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6C6583">
        <w:rPr>
          <w:rFonts w:ascii="Garamond" w:hAnsi="Garamond"/>
          <w:lang w:val="en-AU"/>
        </w:rPr>
        <w:t>63</w:t>
      </w:r>
    </w:p>
    <w:p w:rsidR="00755242" w:rsidRDefault="006C6583" w:rsidP="00F738B5">
      <w:pPr>
        <w:rPr>
          <w:rFonts w:ascii="Garamond" w:hAnsi="Garamond"/>
          <w:lang w:val="en-AU"/>
        </w:rPr>
      </w:pPr>
      <w:r>
        <w:rPr>
          <w:rFonts w:ascii="Garamond" w:hAnsi="Garamond"/>
          <w:lang w:val="en-AU"/>
        </w:rPr>
        <w:t xml:space="preserve">11 </w:t>
      </w:r>
      <w:r w:rsidR="00BB3BE3">
        <w:rPr>
          <w:rFonts w:ascii="Garamond" w:hAnsi="Garamond"/>
          <w:lang w:val="en-AU"/>
        </w:rPr>
        <w:t xml:space="preserve">May </w:t>
      </w:r>
      <w:r w:rsidR="007B2166">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8D2809" w:rsidRDefault="008D2809">
      <w:pPr>
        <w:rPr>
          <w:rFonts w:ascii="Garamond" w:hAnsi="Garamond"/>
          <w:b/>
          <w:lang w:val="en-AU"/>
        </w:rPr>
      </w:pPr>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t>COVID-19 resources</w:t>
      </w:r>
    </w:p>
    <w:p w:rsidR="00736DAE" w:rsidRDefault="001B541F" w:rsidP="00736DAE">
      <w:pPr>
        <w:keepNext/>
        <w:tabs>
          <w:tab w:val="left" w:pos="0"/>
        </w:tabs>
        <w:rPr>
          <w:rFonts w:ascii="Garamond" w:hAnsi="Garamond"/>
          <w:b/>
          <w:lang w:val="en-AU"/>
        </w:rPr>
      </w:pPr>
      <w:hyperlink r:id="rId15" w:history="1">
        <w:r w:rsidR="00736DAE" w:rsidRPr="00A8316B">
          <w:rPr>
            <w:rStyle w:val="Hyperlink"/>
            <w:rFonts w:ascii="Garamond" w:hAnsi="Garamond"/>
            <w:lang w:val="en-AU"/>
          </w:rPr>
          <w:t>https://www.safetyandquality.gov.au/coronavirus-covid-19</w:t>
        </w:r>
      </w:hyperlink>
    </w:p>
    <w:p w:rsidR="00736DAE" w:rsidRPr="00504597" w:rsidRDefault="00736DAE" w:rsidP="00736DAE">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6" w:history="1">
        <w:r w:rsidRPr="00504597">
          <w:rPr>
            <w:rStyle w:val="Hyperlink"/>
            <w:rFonts w:ascii="Garamond" w:hAnsi="Garamond"/>
            <w:lang w:val="en-AU"/>
          </w:rPr>
          <w:t>https://www.safetyandquality.gov.au/coronavirus-covid-19</w:t>
        </w:r>
      </w:hyperlink>
      <w:r w:rsidRPr="00504597">
        <w:rPr>
          <w:rFonts w:ascii="Garamond" w:hAnsi="Garamond"/>
          <w:lang w:val="en-AU"/>
        </w:rPr>
        <w:t xml:space="preserve"> The latest additions include:</w:t>
      </w:r>
    </w:p>
    <w:p w:rsidR="00510BCD" w:rsidRPr="00504597" w:rsidRDefault="00510BCD"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17" w:history="1">
        <w:r w:rsidRPr="00504597">
          <w:rPr>
            <w:rStyle w:val="Hyperlink"/>
            <w:rFonts w:ascii="Garamond" w:hAnsi="Garamond"/>
            <w:lang w:val="en-AU"/>
          </w:rPr>
          <w:t>https://www.safetyandquality.gov.au/publications-and-resources/resource-library/break-chain-poster-a3</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 xml:space="preserve">COVID-19: Elective surgery and infection prevention and control precautions </w:t>
      </w:r>
      <w:hyperlink r:id="rId1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504597" w:rsidRDefault="00504597" w:rsidP="00504597">
      <w:pPr>
        <w:pStyle w:val="ListParagraph"/>
        <w:numPr>
          <w:ilvl w:val="0"/>
          <w:numId w:val="23"/>
        </w:numPr>
        <w:tabs>
          <w:tab w:val="left" w:pos="0"/>
        </w:tabs>
        <w:ind w:left="714" w:hanging="357"/>
        <w:rPr>
          <w:rFonts w:ascii="Garamond" w:hAnsi="Garamond"/>
          <w:lang w:val="en-AU"/>
        </w:rPr>
      </w:pPr>
      <w:r w:rsidRPr="00675E8D">
        <w:rPr>
          <w:rFonts w:ascii="Garamond" w:hAnsi="Garamond"/>
          <w:b/>
          <w:i/>
          <w:lang w:val="en-AU"/>
        </w:rPr>
        <w:lastRenderedPageBreak/>
        <w:t>COVID-19 Medicines management: Position statements on medicine-related issues</w:t>
      </w:r>
      <w:r w:rsidRPr="00675E8D">
        <w:rPr>
          <w:rFonts w:ascii="Garamond" w:hAnsi="Garamond"/>
          <w:lang w:val="en-AU"/>
        </w:rPr>
        <w:t xml:space="preserve">, </w:t>
      </w:r>
      <w:hyperlink r:id="rId21" w:history="1">
        <w:r w:rsidRPr="0032467D">
          <w:rPr>
            <w:rStyle w:val="Hyperlink"/>
            <w:rFonts w:ascii="Garamond" w:hAnsi="Garamond"/>
            <w:lang w:val="en-AU"/>
          </w:rPr>
          <w:t>https://www.safetyandquality.gov.au/publications-and-resources/resource-library/covid-19-medicines-management-position-statements-medicine-related-issues</w:t>
        </w:r>
      </w:hyperlink>
    </w:p>
    <w:p w:rsidR="00504597" w:rsidRDefault="00504597" w:rsidP="00504597">
      <w:pPr>
        <w:pStyle w:val="ListParagraph"/>
        <w:numPr>
          <w:ilvl w:val="0"/>
          <w:numId w:val="23"/>
        </w:numPr>
        <w:tabs>
          <w:tab w:val="left" w:pos="0"/>
        </w:tabs>
        <w:ind w:left="714" w:hanging="357"/>
        <w:rPr>
          <w:rFonts w:ascii="Garamond" w:hAnsi="Garamond"/>
          <w:lang w:val="en-AU"/>
        </w:rPr>
      </w:pPr>
      <w:r w:rsidRPr="00675E8D">
        <w:rPr>
          <w:rFonts w:ascii="Garamond" w:hAnsi="Garamond"/>
          <w:b/>
          <w:lang w:val="en-AU"/>
        </w:rPr>
        <w:t>Potential medicines to treat COVID-19</w:t>
      </w:r>
      <w:r w:rsidRPr="00504597">
        <w:t xml:space="preserve"> </w:t>
      </w:r>
      <w:hyperlink r:id="rId22" w:history="1">
        <w:r w:rsidRPr="0032467D">
          <w:rPr>
            <w:rStyle w:val="Hyperlink"/>
            <w:rFonts w:ascii="Garamond" w:hAnsi="Garamond"/>
            <w:lang w:val="en-AU"/>
          </w:rPr>
          <w:t>https://www.safetyandquality.gov.au/publications-and-resources/resource-library/potential-medicines-treat-covid-19</w:t>
        </w:r>
      </w:hyperlink>
      <w:r>
        <w:rPr>
          <w:rFonts w:ascii="Garamond" w:hAnsi="Garamond"/>
          <w:lang w:val="en-AU"/>
        </w:rPr>
        <w:t xml:space="preserve"> </w:t>
      </w:r>
    </w:p>
    <w:p w:rsidR="007D33D7" w:rsidRDefault="007D33D7" w:rsidP="00736DAE">
      <w:pPr>
        <w:ind w:left="720" w:hanging="720"/>
        <w:rPr>
          <w:rFonts w:ascii="Garamond" w:hAnsi="Garamond"/>
          <w:b/>
          <w:lang w:val="en-AU"/>
        </w:rPr>
      </w:pPr>
    </w:p>
    <w:p w:rsidR="00504597" w:rsidRDefault="00504597" w:rsidP="00736DAE">
      <w:pPr>
        <w:ind w:left="720" w:hanging="720"/>
        <w:rPr>
          <w:rFonts w:ascii="Garamond" w:hAnsi="Garamond"/>
          <w:b/>
          <w:lang w:val="en-AU"/>
        </w:rPr>
      </w:pPr>
    </w:p>
    <w:p w:rsidR="006C6583" w:rsidRDefault="006C6583" w:rsidP="006C6583">
      <w:pPr>
        <w:rPr>
          <w:rFonts w:ascii="Garamond" w:hAnsi="Garamond"/>
          <w:lang w:val="en-AU"/>
        </w:rPr>
      </w:pPr>
    </w:p>
    <w:p w:rsidR="00BB3BE3" w:rsidRDefault="00BB3BE3" w:rsidP="00C17C82">
      <w:pPr>
        <w:keepNext/>
        <w:ind w:left="720" w:hanging="720"/>
        <w:rPr>
          <w:rFonts w:ascii="Garamond" w:hAnsi="Garamond"/>
          <w:b/>
          <w:lang w:val="en-AU"/>
        </w:rPr>
      </w:pPr>
      <w:r>
        <w:rPr>
          <w:rFonts w:ascii="Garamond" w:hAnsi="Garamond"/>
          <w:b/>
          <w:lang w:val="en-AU"/>
        </w:rPr>
        <w:t>Reports</w:t>
      </w:r>
    </w:p>
    <w:p w:rsidR="00BB3BE3" w:rsidRDefault="00BB3BE3" w:rsidP="00BB3BE3">
      <w:pPr>
        <w:keepNext/>
        <w:keepLines/>
        <w:autoSpaceDE w:val="0"/>
        <w:autoSpaceDN w:val="0"/>
        <w:adjustRightInd w:val="0"/>
        <w:rPr>
          <w:rFonts w:ascii="Garamond" w:hAnsi="Garamond"/>
          <w:lang w:val="en-AU"/>
        </w:rPr>
      </w:pPr>
    </w:p>
    <w:p w:rsidR="00967E3C" w:rsidRPr="008F17B0" w:rsidRDefault="008F17B0" w:rsidP="008F17B0">
      <w:pPr>
        <w:keepNext/>
        <w:keepLines/>
        <w:autoSpaceDE w:val="0"/>
        <w:autoSpaceDN w:val="0"/>
        <w:adjustRightInd w:val="0"/>
        <w:rPr>
          <w:rFonts w:ascii="Garamond" w:hAnsi="Garamond"/>
          <w:i/>
          <w:lang w:val="en-AU"/>
        </w:rPr>
      </w:pPr>
      <w:r w:rsidRPr="008F17B0">
        <w:rPr>
          <w:rFonts w:ascii="Garamond" w:hAnsi="Garamond"/>
          <w:i/>
          <w:lang w:val="en-AU"/>
        </w:rPr>
        <w:t>Addressing racism to improve healthcare outcomes for Aboriginal and Torres Strait Islander people: a case study in kidney care</w:t>
      </w:r>
    </w:p>
    <w:p w:rsidR="00C60647" w:rsidRDefault="00C60647" w:rsidP="00C60647">
      <w:pPr>
        <w:keepNext/>
        <w:keepLines/>
        <w:autoSpaceDE w:val="0"/>
        <w:autoSpaceDN w:val="0"/>
        <w:adjustRightInd w:val="0"/>
        <w:rPr>
          <w:rFonts w:ascii="Garamond" w:hAnsi="Garamond"/>
          <w:lang w:val="en-AU"/>
        </w:rPr>
      </w:pPr>
      <w:r w:rsidRPr="00C60647">
        <w:rPr>
          <w:rFonts w:ascii="Garamond" w:hAnsi="Garamond"/>
          <w:lang w:val="en-AU"/>
        </w:rPr>
        <w:t>Deeble Institute Perspectives Brief No. 9</w:t>
      </w:r>
    </w:p>
    <w:p w:rsidR="00C60647" w:rsidRDefault="00C60647" w:rsidP="008F17B0">
      <w:pPr>
        <w:keepNext/>
        <w:keepLines/>
        <w:autoSpaceDE w:val="0"/>
        <w:autoSpaceDN w:val="0"/>
        <w:adjustRightInd w:val="0"/>
        <w:rPr>
          <w:rFonts w:ascii="Garamond" w:hAnsi="Garamond"/>
          <w:lang w:val="en-AU"/>
        </w:rPr>
      </w:pPr>
      <w:r w:rsidRPr="00C60647">
        <w:rPr>
          <w:rFonts w:ascii="Garamond" w:hAnsi="Garamond"/>
          <w:lang w:val="en-AU"/>
        </w:rPr>
        <w:t>Bourke C, Truong M, Jones Y, Hunyor J, Lawton P</w:t>
      </w:r>
    </w:p>
    <w:p w:rsidR="008F17B0" w:rsidRDefault="00C60647" w:rsidP="008F17B0">
      <w:pPr>
        <w:keepNext/>
        <w:keepLines/>
        <w:autoSpaceDE w:val="0"/>
        <w:autoSpaceDN w:val="0"/>
        <w:adjustRightInd w:val="0"/>
        <w:rPr>
          <w:rFonts w:ascii="Garamond" w:hAnsi="Garamond"/>
          <w:lang w:val="en-AU"/>
        </w:rPr>
      </w:pPr>
      <w:r w:rsidRPr="00C60647">
        <w:rPr>
          <w:rFonts w:ascii="Garamond" w:hAnsi="Garamond"/>
          <w:lang w:val="en-AU"/>
        </w:rPr>
        <w:t>Canberra: Australian Healthcare and Hospitals Association; 2020. p. 15.</w:t>
      </w:r>
    </w:p>
    <w:tbl>
      <w:tblPr>
        <w:tblStyle w:val="TableGrid"/>
        <w:tblW w:w="0" w:type="auto"/>
        <w:tblInd w:w="288" w:type="dxa"/>
        <w:tblLayout w:type="fixed"/>
        <w:tblLook w:val="01E0" w:firstRow="1" w:lastRow="1" w:firstColumn="1" w:lastColumn="1" w:noHBand="0" w:noVBand="0"/>
      </w:tblPr>
      <w:tblGrid>
        <w:gridCol w:w="1080"/>
        <w:gridCol w:w="8280"/>
      </w:tblGrid>
      <w:tr w:rsidR="00967E3C"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967E3C" w:rsidRPr="000170DA" w:rsidRDefault="0071694C" w:rsidP="00DC09B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31BC0" w:rsidRPr="00931BC0" w:rsidRDefault="001B541F" w:rsidP="00931BC0">
            <w:pPr>
              <w:rPr>
                <w:rFonts w:ascii="Garamond" w:hAnsi="Garamond"/>
              </w:rPr>
            </w:pPr>
            <w:hyperlink r:id="rId23" w:history="1">
              <w:r w:rsidR="00931BC0" w:rsidRPr="00931BC0">
                <w:rPr>
                  <w:rStyle w:val="Hyperlink"/>
                  <w:rFonts w:ascii="Garamond" w:hAnsi="Garamond"/>
                </w:rPr>
                <w:t>https://ahha.asn.au/health-policy-perspective-briefs</w:t>
              </w:r>
            </w:hyperlink>
          </w:p>
          <w:p w:rsidR="008F17B0" w:rsidRPr="000170DA" w:rsidRDefault="001B541F" w:rsidP="00931BC0">
            <w:pPr>
              <w:rPr>
                <w:rStyle w:val="Hyperlink"/>
                <w:rFonts w:ascii="Garamond" w:hAnsi="Garamond"/>
                <w:color w:val="auto"/>
                <w:u w:val="none"/>
                <w:lang w:val="en-AU"/>
              </w:rPr>
            </w:pPr>
            <w:hyperlink r:id="rId24" w:history="1">
              <w:r w:rsidR="008F17B0" w:rsidRPr="001A0093">
                <w:rPr>
                  <w:rStyle w:val="Hyperlink"/>
                  <w:rFonts w:ascii="Garamond" w:hAnsi="Garamond"/>
                  <w:sz w:val="22"/>
                  <w:szCs w:val="22"/>
                  <w:lang w:val="en-AU"/>
                </w:rPr>
                <w:t>https://ahha.asn.au/sites/default/files/docs/policy-issue/deeble_perspectives_brief_no._9_-_addressing_racism_to_improve_healthcare_outomes.pdf</w:t>
              </w:r>
            </w:hyperlink>
          </w:p>
        </w:tc>
      </w:tr>
      <w:tr w:rsidR="00967E3C"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967E3C" w:rsidRPr="00E8520B" w:rsidRDefault="00967E3C" w:rsidP="00DC09BF">
            <w:pPr>
              <w:rPr>
                <w:rFonts w:ascii="Garamond" w:hAnsi="Garamond"/>
                <w:lang w:val="en-AU" w:eastAsia="en-AU"/>
              </w:rPr>
            </w:pPr>
            <w:r w:rsidRPr="00E8520B">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67E3C" w:rsidRPr="007A13C1" w:rsidRDefault="00A26762" w:rsidP="00137B3B">
            <w:pPr>
              <w:keepNext/>
              <w:keepLines/>
              <w:autoSpaceDE w:val="0"/>
              <w:autoSpaceDN w:val="0"/>
              <w:adjustRightInd w:val="0"/>
              <w:rPr>
                <w:rFonts w:ascii="Garamond" w:hAnsi="Garamond"/>
                <w:lang w:val="en-AU"/>
              </w:rPr>
            </w:pPr>
            <w:r w:rsidRPr="00A26762">
              <w:rPr>
                <w:rFonts w:ascii="Garamond" w:hAnsi="Garamond"/>
                <w:lang w:val="en-AU"/>
              </w:rPr>
              <w:t>This Perspectives Brief from the Australian Healthcare and Hospitals Association’s Deeble Institute examines</w:t>
            </w:r>
            <w:r>
              <w:rPr>
                <w:rFonts w:ascii="Garamond" w:hAnsi="Garamond"/>
                <w:lang w:val="en-AU"/>
              </w:rPr>
              <w:t xml:space="preserve"> </w:t>
            </w:r>
            <w:r w:rsidR="00776B34">
              <w:rPr>
                <w:rFonts w:ascii="Garamond" w:hAnsi="Garamond"/>
                <w:lang w:val="en-AU"/>
              </w:rPr>
              <w:t xml:space="preserve">the issue of racism and how it affects health care. The brief looks at the particular instance of kidney care for </w:t>
            </w:r>
            <w:r w:rsidR="00776B34" w:rsidRPr="00776B34">
              <w:rPr>
                <w:rFonts w:ascii="Garamond" w:hAnsi="Garamond"/>
                <w:lang w:val="en-AU"/>
              </w:rPr>
              <w:t>Aboriginal and Torres Strait Islander people</w:t>
            </w:r>
            <w:r w:rsidR="00776B34">
              <w:rPr>
                <w:rFonts w:ascii="Garamond" w:hAnsi="Garamond"/>
                <w:lang w:val="en-AU"/>
              </w:rPr>
              <w:t xml:space="preserve">. Indigenous Australians have a far greater incidence of end stage kidney disease </w:t>
            </w:r>
            <w:r w:rsidR="00137B3B">
              <w:rPr>
                <w:rFonts w:ascii="Garamond" w:hAnsi="Garamond"/>
                <w:lang w:val="en-AU"/>
              </w:rPr>
              <w:t xml:space="preserve">then </w:t>
            </w:r>
            <w:r w:rsidR="00776B34">
              <w:rPr>
                <w:rFonts w:ascii="Garamond" w:hAnsi="Garamond"/>
                <w:lang w:val="en-AU"/>
              </w:rPr>
              <w:t>non-Indigenous Australians. However, the rates of home-based dialysis and renal transplantation are significantly lower. The brief identifies four key intersec</w:t>
            </w:r>
            <w:r w:rsidR="00137B3B">
              <w:rPr>
                <w:rFonts w:ascii="Garamond" w:hAnsi="Garamond"/>
                <w:lang w:val="en-AU"/>
              </w:rPr>
              <w:t>t</w:t>
            </w:r>
            <w:r w:rsidR="00776B34">
              <w:rPr>
                <w:rFonts w:ascii="Garamond" w:hAnsi="Garamond"/>
                <w:lang w:val="en-AU"/>
              </w:rPr>
              <w:t>in</w:t>
            </w:r>
            <w:r w:rsidR="00137B3B">
              <w:rPr>
                <w:rFonts w:ascii="Garamond" w:hAnsi="Garamond"/>
                <w:lang w:val="en-AU"/>
              </w:rPr>
              <w:t>g</w:t>
            </w:r>
            <w:r w:rsidR="00776B34">
              <w:rPr>
                <w:rFonts w:ascii="Garamond" w:hAnsi="Garamond"/>
                <w:lang w:val="en-AU"/>
              </w:rPr>
              <w:t xml:space="preserve"> domains in which efforts can help improve the equity of kidney care. These include </w:t>
            </w:r>
            <w:r w:rsidR="00137B3B" w:rsidRPr="00137B3B">
              <w:rPr>
                <w:rFonts w:ascii="Garamond" w:hAnsi="Garamond"/>
                <w:b/>
                <w:lang w:val="en-AU"/>
              </w:rPr>
              <w:t>cultural safety</w:t>
            </w:r>
            <w:r w:rsidR="00137B3B" w:rsidRPr="00137B3B">
              <w:rPr>
                <w:rFonts w:ascii="Garamond" w:hAnsi="Garamond"/>
                <w:lang w:val="en-AU"/>
              </w:rPr>
              <w:t xml:space="preserve">, reducing </w:t>
            </w:r>
            <w:r w:rsidR="00137B3B" w:rsidRPr="00137B3B">
              <w:rPr>
                <w:rFonts w:ascii="Garamond" w:hAnsi="Garamond"/>
                <w:b/>
                <w:lang w:val="en-AU"/>
              </w:rPr>
              <w:t>institutional racism</w:t>
            </w:r>
            <w:r w:rsidR="00137B3B" w:rsidRPr="00137B3B">
              <w:rPr>
                <w:rFonts w:ascii="Garamond" w:hAnsi="Garamond"/>
                <w:lang w:val="en-AU"/>
              </w:rPr>
              <w:t xml:space="preserve">, the </w:t>
            </w:r>
            <w:r w:rsidR="00137B3B" w:rsidRPr="00137B3B">
              <w:rPr>
                <w:rFonts w:ascii="Garamond" w:hAnsi="Garamond"/>
                <w:b/>
                <w:lang w:val="en-AU"/>
              </w:rPr>
              <w:t>National Safety and Quality Health Service Standards</w:t>
            </w:r>
            <w:r w:rsidR="00137B3B">
              <w:rPr>
                <w:rFonts w:ascii="Garamond" w:hAnsi="Garamond"/>
                <w:lang w:val="en-AU"/>
              </w:rPr>
              <w:t>,</w:t>
            </w:r>
            <w:r w:rsidR="00137B3B" w:rsidRPr="00137B3B">
              <w:rPr>
                <w:rFonts w:ascii="Garamond" w:hAnsi="Garamond"/>
                <w:lang w:val="en-AU"/>
              </w:rPr>
              <w:t xml:space="preserve"> and </w:t>
            </w:r>
            <w:r w:rsidR="00137B3B" w:rsidRPr="00137B3B">
              <w:rPr>
                <w:rFonts w:ascii="Garamond" w:hAnsi="Garamond"/>
                <w:b/>
                <w:lang w:val="en-AU"/>
              </w:rPr>
              <w:t>race discrimination law</w:t>
            </w:r>
            <w:r w:rsidR="00137B3B" w:rsidRPr="00137B3B">
              <w:rPr>
                <w:rFonts w:ascii="Garamond" w:hAnsi="Garamond"/>
                <w:lang w:val="en-AU"/>
              </w:rPr>
              <w:t xml:space="preserve"> that can guide and support improvements to the provision of kidney care for Aboriginal and Torres Strait Islander patients by non-Indigenous health professionals and healthcare organisations.</w:t>
            </w:r>
          </w:p>
        </w:tc>
      </w:tr>
    </w:tbl>
    <w:p w:rsidR="00967E3C" w:rsidRDefault="00967E3C" w:rsidP="00967E3C">
      <w:pPr>
        <w:rPr>
          <w:rFonts w:ascii="Garamond" w:hAnsi="Garamond"/>
          <w:lang w:val="en-AU"/>
        </w:rPr>
      </w:pPr>
    </w:p>
    <w:p w:rsidR="008F17B0" w:rsidRPr="00C60647" w:rsidRDefault="00C60647" w:rsidP="008F17B0">
      <w:pPr>
        <w:keepNext/>
        <w:keepLines/>
        <w:autoSpaceDE w:val="0"/>
        <w:autoSpaceDN w:val="0"/>
        <w:adjustRightInd w:val="0"/>
        <w:rPr>
          <w:rFonts w:ascii="Garamond" w:hAnsi="Garamond"/>
          <w:i/>
          <w:lang w:val="en-AU"/>
        </w:rPr>
      </w:pPr>
      <w:r w:rsidRPr="00C60647">
        <w:rPr>
          <w:rFonts w:ascii="Garamond" w:hAnsi="Garamond"/>
          <w:i/>
          <w:lang w:val="en-AU"/>
        </w:rPr>
        <w:t>Integration of General Practice Pharmacists into primary healthcare settings for chronic disease management</w:t>
      </w:r>
    </w:p>
    <w:p w:rsidR="00C60647" w:rsidRDefault="00C60647" w:rsidP="00C60647">
      <w:pPr>
        <w:keepNext/>
        <w:keepLines/>
        <w:autoSpaceDE w:val="0"/>
        <w:autoSpaceDN w:val="0"/>
        <w:adjustRightInd w:val="0"/>
        <w:rPr>
          <w:rFonts w:ascii="Garamond" w:hAnsi="Garamond"/>
          <w:lang w:val="en-AU"/>
        </w:rPr>
      </w:pPr>
      <w:r w:rsidRPr="00C60647">
        <w:rPr>
          <w:rFonts w:ascii="Garamond" w:hAnsi="Garamond"/>
          <w:lang w:val="en-AU"/>
        </w:rPr>
        <w:t>Deeble Institute Issues Brief No. 35</w:t>
      </w:r>
    </w:p>
    <w:p w:rsidR="00C60647" w:rsidRDefault="00C60647" w:rsidP="008F17B0">
      <w:pPr>
        <w:keepNext/>
        <w:keepLines/>
        <w:autoSpaceDE w:val="0"/>
        <w:autoSpaceDN w:val="0"/>
        <w:adjustRightInd w:val="0"/>
        <w:rPr>
          <w:rFonts w:ascii="Garamond" w:hAnsi="Garamond"/>
          <w:lang w:val="en-AU"/>
        </w:rPr>
      </w:pPr>
      <w:r w:rsidRPr="00C60647">
        <w:rPr>
          <w:rFonts w:ascii="Garamond" w:hAnsi="Garamond"/>
          <w:lang w:val="en-AU"/>
        </w:rPr>
        <w:t>Shaw C</w:t>
      </w:r>
    </w:p>
    <w:p w:rsidR="00C60647" w:rsidRDefault="00C60647" w:rsidP="008F17B0">
      <w:pPr>
        <w:keepNext/>
        <w:keepLines/>
        <w:autoSpaceDE w:val="0"/>
        <w:autoSpaceDN w:val="0"/>
        <w:adjustRightInd w:val="0"/>
        <w:rPr>
          <w:rFonts w:ascii="Garamond" w:hAnsi="Garamond"/>
          <w:lang w:val="en-AU"/>
        </w:rPr>
      </w:pPr>
      <w:r w:rsidRPr="00C60647">
        <w:rPr>
          <w:rFonts w:ascii="Garamond" w:hAnsi="Garamond"/>
          <w:lang w:val="en-AU"/>
        </w:rPr>
        <w:t>Canberra: Australian Healthcare and Hospitals Association; 2020. p. 29.</w:t>
      </w:r>
    </w:p>
    <w:tbl>
      <w:tblPr>
        <w:tblStyle w:val="TableGrid"/>
        <w:tblW w:w="0" w:type="auto"/>
        <w:tblInd w:w="288" w:type="dxa"/>
        <w:tblLayout w:type="fixed"/>
        <w:tblLook w:val="01E0" w:firstRow="1" w:lastRow="1" w:firstColumn="1" w:lastColumn="1" w:noHBand="0" w:noVBand="0"/>
      </w:tblPr>
      <w:tblGrid>
        <w:gridCol w:w="1080"/>
        <w:gridCol w:w="8280"/>
      </w:tblGrid>
      <w:tr w:rsidR="008F17B0" w:rsidRPr="000170DA" w:rsidTr="00235E49">
        <w:tc>
          <w:tcPr>
            <w:tcW w:w="1080" w:type="dxa"/>
            <w:tcBorders>
              <w:top w:val="single" w:sz="4" w:space="0" w:color="auto"/>
              <w:left w:val="single" w:sz="4" w:space="0" w:color="auto"/>
              <w:bottom w:val="single" w:sz="4" w:space="0" w:color="auto"/>
              <w:right w:val="single" w:sz="4" w:space="0" w:color="auto"/>
            </w:tcBorders>
            <w:vAlign w:val="center"/>
          </w:tcPr>
          <w:p w:rsidR="008F17B0" w:rsidRPr="000170DA" w:rsidRDefault="008F17B0" w:rsidP="00235E4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F17B0" w:rsidRPr="000170DA" w:rsidRDefault="001B541F" w:rsidP="00235E49">
            <w:pPr>
              <w:rPr>
                <w:rStyle w:val="Hyperlink"/>
                <w:rFonts w:ascii="Garamond" w:hAnsi="Garamond"/>
                <w:color w:val="auto"/>
                <w:u w:val="none"/>
                <w:lang w:val="en-AU"/>
              </w:rPr>
            </w:pPr>
            <w:hyperlink r:id="rId25" w:history="1">
              <w:r w:rsidR="00C60647" w:rsidRPr="00B24E55">
                <w:rPr>
                  <w:rStyle w:val="Hyperlink"/>
                  <w:rFonts w:ascii="Garamond" w:hAnsi="Garamond"/>
                  <w:lang w:val="en-AU"/>
                </w:rPr>
                <w:t>https://ahha.asn.au/publication/health-policy-issue-briefs/deeble-issues-brief-no-35-integration-general-practice</w:t>
              </w:r>
            </w:hyperlink>
          </w:p>
        </w:tc>
      </w:tr>
      <w:tr w:rsidR="008F17B0" w:rsidRPr="000170DA" w:rsidTr="00235E49">
        <w:tc>
          <w:tcPr>
            <w:tcW w:w="1080" w:type="dxa"/>
            <w:tcBorders>
              <w:top w:val="single" w:sz="4" w:space="0" w:color="auto"/>
              <w:left w:val="single" w:sz="4" w:space="0" w:color="auto"/>
              <w:bottom w:val="single" w:sz="4" w:space="0" w:color="auto"/>
              <w:right w:val="single" w:sz="4" w:space="0" w:color="auto"/>
            </w:tcBorders>
            <w:vAlign w:val="center"/>
          </w:tcPr>
          <w:p w:rsidR="008F17B0" w:rsidRPr="00E8520B" w:rsidRDefault="008F17B0" w:rsidP="00235E49">
            <w:pPr>
              <w:rPr>
                <w:rFonts w:ascii="Garamond" w:hAnsi="Garamond"/>
                <w:lang w:val="en-AU" w:eastAsia="en-AU"/>
              </w:rPr>
            </w:pPr>
            <w:r w:rsidRPr="00E8520B">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F17B0" w:rsidRPr="007A13C1" w:rsidRDefault="00A26762" w:rsidP="003C1FAF">
            <w:pPr>
              <w:keepNext/>
              <w:keepLines/>
              <w:autoSpaceDE w:val="0"/>
              <w:autoSpaceDN w:val="0"/>
              <w:adjustRightInd w:val="0"/>
              <w:rPr>
                <w:rFonts w:ascii="Garamond" w:hAnsi="Garamond"/>
                <w:lang w:val="en-AU"/>
              </w:rPr>
            </w:pPr>
            <w:r>
              <w:rPr>
                <w:rFonts w:ascii="Garamond" w:hAnsi="Garamond"/>
                <w:lang w:val="en-AU"/>
              </w:rPr>
              <w:t xml:space="preserve">Also from the </w:t>
            </w:r>
            <w:r w:rsidRPr="00A26762">
              <w:rPr>
                <w:rFonts w:ascii="Garamond" w:hAnsi="Garamond"/>
                <w:lang w:val="en-AU"/>
              </w:rPr>
              <w:t>Australian Healthcare and Hospitals Association’s Deeble Institute</w:t>
            </w:r>
            <w:r>
              <w:rPr>
                <w:rFonts w:ascii="Garamond" w:hAnsi="Garamond"/>
                <w:lang w:val="en-AU"/>
              </w:rPr>
              <w:t xml:space="preserve"> is this Issues Brief </w:t>
            </w:r>
            <w:r w:rsidR="00137B3B">
              <w:rPr>
                <w:rFonts w:ascii="Garamond" w:hAnsi="Garamond"/>
                <w:lang w:val="en-AU"/>
              </w:rPr>
              <w:t>looks at the potential for pharmacists working within General Practice to enhance chronic disease management.</w:t>
            </w:r>
            <w:r w:rsidR="003C1FAF">
              <w:rPr>
                <w:rFonts w:ascii="Garamond" w:hAnsi="Garamond"/>
                <w:lang w:val="en-AU"/>
              </w:rPr>
              <w:t xml:space="preserve"> General Practice pharmacists (GPPs) are defined here as ‘</w:t>
            </w:r>
            <w:r w:rsidR="003C1FAF" w:rsidRPr="003C1FAF">
              <w:rPr>
                <w:rFonts w:ascii="Garamond" w:hAnsi="Garamond"/>
                <w:lang w:val="en-AU"/>
              </w:rPr>
              <w:t>pharmacists who are integrated into primary healthcare teams to deliver clinical services to both patients and practitioners, including medication reviews, medication safety initiatives and education</w:t>
            </w:r>
            <w:r w:rsidR="003C1FAF">
              <w:rPr>
                <w:rFonts w:ascii="Garamond" w:hAnsi="Garamond"/>
                <w:lang w:val="en-AU"/>
              </w:rPr>
              <w:t>’</w:t>
            </w:r>
            <w:r w:rsidR="003C1FAF" w:rsidRPr="003C1FAF">
              <w:rPr>
                <w:rFonts w:ascii="Garamond" w:hAnsi="Garamond"/>
                <w:lang w:val="en-AU"/>
              </w:rPr>
              <w:t>.</w:t>
            </w:r>
            <w:r w:rsidR="003C1FAF">
              <w:rPr>
                <w:rFonts w:ascii="Garamond" w:hAnsi="Garamond"/>
                <w:lang w:val="en-AU"/>
              </w:rPr>
              <w:t xml:space="preserve"> The brief notes that while uptake and evidence of their impact in Australia is limited, there is international evidence that ‘</w:t>
            </w:r>
            <w:r w:rsidR="003C1FAF" w:rsidRPr="003C1FAF">
              <w:rPr>
                <w:rFonts w:ascii="Garamond" w:hAnsi="Garamond"/>
                <w:lang w:val="en-AU"/>
              </w:rPr>
              <w:t>GPP integration into primary care improves quality use of medications, reduces preventable hospitalisations, improves health outcomes and chronic disease control, enhances patients’ experience of their care and is widely accepted by general practitioners</w:t>
            </w:r>
            <w:r w:rsidR="003C1FAF">
              <w:rPr>
                <w:rFonts w:ascii="Garamond" w:hAnsi="Garamond"/>
                <w:lang w:val="en-AU"/>
              </w:rPr>
              <w:t>’. The brief examines a number of examples of GPP in Australia and offers a number of recommendations to encourage the GPP model of care in Australia.</w:t>
            </w:r>
          </w:p>
        </w:tc>
      </w:tr>
    </w:tbl>
    <w:p w:rsidR="008F17B0" w:rsidRDefault="008F17B0" w:rsidP="008F17B0">
      <w:pPr>
        <w:rPr>
          <w:rFonts w:ascii="Garamond" w:hAnsi="Garamond"/>
          <w:lang w:val="en-AU"/>
        </w:rPr>
      </w:pPr>
    </w:p>
    <w:p w:rsidR="00BB3BE3" w:rsidRDefault="00BB3BE3" w:rsidP="00BB3BE3">
      <w:pPr>
        <w:rPr>
          <w:rFonts w:ascii="Garamond" w:hAnsi="Garamond"/>
          <w:lang w:val="en-AU"/>
        </w:rPr>
      </w:pPr>
    </w:p>
    <w:p w:rsidR="008F17B0" w:rsidRDefault="008F17B0" w:rsidP="00BB3BE3">
      <w:pPr>
        <w:rPr>
          <w:rFonts w:ascii="Garamond" w:hAnsi="Garamond"/>
          <w:lang w:val="en-AU"/>
        </w:rPr>
      </w:pPr>
    </w:p>
    <w:p w:rsidR="00282D29" w:rsidRDefault="005C2504" w:rsidP="00C17C82">
      <w:pPr>
        <w:keepNext/>
        <w:ind w:left="720" w:hanging="720"/>
        <w:rPr>
          <w:rFonts w:ascii="Garamond" w:hAnsi="Garamond"/>
          <w:b/>
          <w:lang w:val="en-AU"/>
        </w:rPr>
      </w:pPr>
      <w:r>
        <w:rPr>
          <w:rFonts w:ascii="Garamond" w:hAnsi="Garamond"/>
          <w:b/>
          <w:lang w:val="en-AU"/>
        </w:rPr>
        <w:lastRenderedPageBreak/>
        <w:t>J</w:t>
      </w:r>
      <w:r w:rsidR="00282D29">
        <w:rPr>
          <w:rFonts w:ascii="Garamond" w:hAnsi="Garamond"/>
          <w:b/>
          <w:lang w:val="en-AU"/>
        </w:rPr>
        <w:t>ournal articles</w:t>
      </w:r>
    </w:p>
    <w:p w:rsidR="008D314F" w:rsidRDefault="008D314F" w:rsidP="008D314F">
      <w:pPr>
        <w:rPr>
          <w:rFonts w:ascii="Garamond" w:hAnsi="Garamond"/>
          <w:lang w:val="en-AU"/>
        </w:rPr>
      </w:pPr>
    </w:p>
    <w:p w:rsidR="00020E4F" w:rsidRPr="00020E4F" w:rsidRDefault="00020E4F" w:rsidP="00020E4F">
      <w:pPr>
        <w:keepNext/>
        <w:keepLines/>
        <w:autoSpaceDE w:val="0"/>
        <w:autoSpaceDN w:val="0"/>
        <w:adjustRightInd w:val="0"/>
        <w:rPr>
          <w:rFonts w:ascii="Garamond" w:hAnsi="Garamond"/>
          <w:i/>
          <w:lang w:val="en-AU"/>
        </w:rPr>
      </w:pPr>
      <w:r w:rsidRPr="00020E4F">
        <w:rPr>
          <w:rFonts w:ascii="Garamond" w:hAnsi="Garamond"/>
          <w:i/>
          <w:lang w:val="en-AU"/>
        </w:rPr>
        <w:t>The three numbers you need to know about healthcare: the 60-30-10 Challenge</w:t>
      </w:r>
    </w:p>
    <w:p w:rsidR="00020E4F" w:rsidRDefault="00020E4F" w:rsidP="002037CA">
      <w:pPr>
        <w:keepNext/>
        <w:keepLines/>
        <w:autoSpaceDE w:val="0"/>
        <w:autoSpaceDN w:val="0"/>
        <w:adjustRightInd w:val="0"/>
        <w:rPr>
          <w:rFonts w:ascii="Garamond" w:hAnsi="Garamond"/>
          <w:lang w:val="en-AU"/>
        </w:rPr>
      </w:pPr>
      <w:r w:rsidRPr="00020E4F">
        <w:rPr>
          <w:rFonts w:ascii="Garamond" w:hAnsi="Garamond"/>
          <w:lang w:val="en-AU"/>
        </w:rPr>
        <w:t>Braithwaite J, Glasziou P, Westbrook J</w:t>
      </w:r>
    </w:p>
    <w:p w:rsidR="009769BA" w:rsidRDefault="00020E4F" w:rsidP="002037CA">
      <w:pPr>
        <w:keepNext/>
        <w:keepLines/>
        <w:autoSpaceDE w:val="0"/>
        <w:autoSpaceDN w:val="0"/>
        <w:adjustRightInd w:val="0"/>
        <w:rPr>
          <w:rFonts w:ascii="Garamond" w:hAnsi="Garamond"/>
          <w:lang w:val="en-AU"/>
        </w:rPr>
      </w:pPr>
      <w:r w:rsidRPr="00020E4F">
        <w:rPr>
          <w:rFonts w:ascii="Garamond" w:hAnsi="Garamond"/>
          <w:lang w:val="en-AU"/>
        </w:rPr>
        <w:t>BMC Medicine. 2020;18(1):102.</w:t>
      </w:r>
    </w:p>
    <w:tbl>
      <w:tblPr>
        <w:tblStyle w:val="TableGrid"/>
        <w:tblW w:w="0" w:type="auto"/>
        <w:tblInd w:w="288" w:type="dxa"/>
        <w:tblLayout w:type="fixed"/>
        <w:tblLook w:val="01E0" w:firstRow="1" w:lastRow="1" w:firstColumn="1" w:lastColumn="1" w:noHBand="0" w:noVBand="0"/>
      </w:tblPr>
      <w:tblGrid>
        <w:gridCol w:w="1080"/>
        <w:gridCol w:w="8280"/>
      </w:tblGrid>
      <w:tr w:rsidR="002037CA"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2037CA" w:rsidRPr="000170DA" w:rsidRDefault="002037CA" w:rsidP="00DC09B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769BA" w:rsidRPr="000170DA" w:rsidRDefault="001B541F" w:rsidP="009769BA">
            <w:pPr>
              <w:rPr>
                <w:rStyle w:val="Hyperlink"/>
                <w:rFonts w:ascii="Garamond" w:hAnsi="Garamond"/>
                <w:color w:val="auto"/>
                <w:u w:val="none"/>
                <w:lang w:val="en-AU"/>
              </w:rPr>
            </w:pPr>
            <w:hyperlink r:id="rId26" w:history="1">
              <w:r w:rsidR="00020E4F" w:rsidRPr="002A4985">
                <w:rPr>
                  <w:rStyle w:val="Hyperlink"/>
                  <w:rFonts w:ascii="Garamond" w:hAnsi="Garamond"/>
                  <w:lang w:val="en-AU"/>
                </w:rPr>
                <w:t>https://doi.org/10.1186/s12916-020-01563-4</w:t>
              </w:r>
            </w:hyperlink>
          </w:p>
        </w:tc>
      </w:tr>
      <w:tr w:rsidR="002037CA"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2037CA" w:rsidRPr="000170DA" w:rsidRDefault="002037CA" w:rsidP="00DC09B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8520B" w:rsidRDefault="00020E4F" w:rsidP="000B034D">
            <w:pPr>
              <w:keepNext/>
              <w:keepLines/>
              <w:autoSpaceDE w:val="0"/>
              <w:autoSpaceDN w:val="0"/>
              <w:adjustRightInd w:val="0"/>
              <w:rPr>
                <w:rFonts w:ascii="Garamond" w:hAnsi="Garamond"/>
                <w:lang w:val="en-AU"/>
              </w:rPr>
            </w:pPr>
            <w:r>
              <w:rPr>
                <w:rFonts w:ascii="Garamond" w:hAnsi="Garamond"/>
                <w:lang w:val="en-AU"/>
              </w:rPr>
              <w:t>This paper may be considered by some as being (deliberately) provocative in questioning the value and quality or performance of health care. Drawing together on various threads that look at performance of care through compliance with guidelines, calculations of waste and value (some more contentious than others) and of harm, the authors summarise these into three figures: 60-30-10. Based on the literature of the past three decades, the authors assert that ‘</w:t>
            </w:r>
            <w:r w:rsidRPr="00BB7E59">
              <w:rPr>
                <w:rFonts w:ascii="Garamond" w:hAnsi="Garamond"/>
                <w:b/>
                <w:lang w:val="en-AU"/>
              </w:rPr>
              <w:t>performance has flatlined</w:t>
            </w:r>
            <w:r>
              <w:rPr>
                <w:rFonts w:ascii="Garamond" w:hAnsi="Garamond"/>
                <w:lang w:val="en-AU"/>
              </w:rPr>
              <w:t>’ and that ‘</w:t>
            </w:r>
            <w:r w:rsidRPr="00020E4F">
              <w:rPr>
                <w:rFonts w:ascii="Garamond" w:hAnsi="Garamond"/>
                <w:b/>
                <w:lang w:val="en-AU"/>
              </w:rPr>
              <w:t>60% of care</w:t>
            </w:r>
            <w:r w:rsidRPr="00020E4F">
              <w:rPr>
                <w:rFonts w:ascii="Garamond" w:hAnsi="Garamond"/>
                <w:lang w:val="en-AU"/>
              </w:rPr>
              <w:t xml:space="preserve"> on average is </w:t>
            </w:r>
            <w:r w:rsidRPr="00020E4F">
              <w:rPr>
                <w:rFonts w:ascii="Garamond" w:hAnsi="Garamond"/>
                <w:b/>
                <w:lang w:val="en-AU"/>
              </w:rPr>
              <w:t>in line with evidence- or consensus-based guidelines</w:t>
            </w:r>
            <w:r w:rsidRPr="00020E4F">
              <w:rPr>
                <w:rFonts w:ascii="Garamond" w:hAnsi="Garamond"/>
                <w:lang w:val="en-AU"/>
              </w:rPr>
              <w:t xml:space="preserve">, </w:t>
            </w:r>
            <w:r w:rsidRPr="00020E4F">
              <w:rPr>
                <w:rFonts w:ascii="Garamond" w:hAnsi="Garamond"/>
                <w:b/>
                <w:lang w:val="en-AU"/>
              </w:rPr>
              <w:t>30%</w:t>
            </w:r>
            <w:r w:rsidRPr="00020E4F">
              <w:rPr>
                <w:rFonts w:ascii="Garamond" w:hAnsi="Garamond"/>
                <w:lang w:val="en-AU"/>
              </w:rPr>
              <w:t xml:space="preserve"> is some form of </w:t>
            </w:r>
            <w:r w:rsidRPr="00020E4F">
              <w:rPr>
                <w:rFonts w:ascii="Garamond" w:hAnsi="Garamond"/>
                <w:b/>
                <w:lang w:val="en-AU"/>
              </w:rPr>
              <w:t>waste or of low value</w:t>
            </w:r>
            <w:r w:rsidRPr="00020E4F">
              <w:rPr>
                <w:rFonts w:ascii="Garamond" w:hAnsi="Garamond"/>
                <w:lang w:val="en-AU"/>
              </w:rPr>
              <w:t xml:space="preserve">, and </w:t>
            </w:r>
            <w:r w:rsidRPr="00020E4F">
              <w:rPr>
                <w:rFonts w:ascii="Garamond" w:hAnsi="Garamond"/>
                <w:b/>
                <w:lang w:val="en-AU"/>
              </w:rPr>
              <w:t>10% is harm</w:t>
            </w:r>
            <w:r w:rsidRPr="00020E4F">
              <w:rPr>
                <w:rFonts w:ascii="Garamond" w:hAnsi="Garamond"/>
                <w:lang w:val="en-AU"/>
              </w:rPr>
              <w:t>.</w:t>
            </w:r>
            <w:r>
              <w:rPr>
                <w:rFonts w:ascii="Garamond" w:hAnsi="Garamond"/>
                <w:lang w:val="en-AU"/>
              </w:rPr>
              <w:t>’</w:t>
            </w:r>
          </w:p>
          <w:p w:rsidR="00AB69FF" w:rsidRPr="007A13C1" w:rsidRDefault="00AB69FF" w:rsidP="00AB69FF">
            <w:pPr>
              <w:keepNext/>
              <w:keepLines/>
              <w:autoSpaceDE w:val="0"/>
              <w:autoSpaceDN w:val="0"/>
              <w:adjustRightInd w:val="0"/>
              <w:rPr>
                <w:rFonts w:ascii="Garamond" w:hAnsi="Garamond"/>
                <w:lang w:val="en-AU"/>
              </w:rPr>
            </w:pPr>
            <w:r>
              <w:rPr>
                <w:rFonts w:ascii="Garamond" w:hAnsi="Garamond"/>
                <w:lang w:val="en-AU"/>
              </w:rPr>
              <w:t>The authors proposed solution to this failure is the development of a ‘learning health system’. This in itself is not a new idea; it has been put forward by many that having a health system that collects and analyses data and reflects on the analyses to produce care that is patient-centred, effective and of value is clearly desirable. It is the operationalising of this approach that is the challenge. To draw together all the data sources – administrative data, billing information, clinical sources, quality registries, etc. – in an effective, ethical, secure manner that provides timely meaningful outputs for health systems, funders, services, facilities, units, clinicians and consumers.</w:t>
            </w:r>
          </w:p>
        </w:tc>
      </w:tr>
    </w:tbl>
    <w:p w:rsidR="006C6583" w:rsidRDefault="006C6583" w:rsidP="006C6583">
      <w:pPr>
        <w:keepNext/>
        <w:keepLines/>
        <w:autoSpaceDE w:val="0"/>
        <w:autoSpaceDN w:val="0"/>
        <w:adjustRightInd w:val="0"/>
        <w:rPr>
          <w:rFonts w:ascii="Garamond" w:hAnsi="Garamond"/>
          <w:lang w:val="en-AU"/>
        </w:rPr>
      </w:pPr>
    </w:p>
    <w:p w:rsidR="00690A05" w:rsidRPr="00690A05" w:rsidRDefault="00690A05" w:rsidP="00690A05">
      <w:pPr>
        <w:keepNext/>
        <w:keepLines/>
        <w:autoSpaceDE w:val="0"/>
        <w:autoSpaceDN w:val="0"/>
        <w:adjustRightInd w:val="0"/>
        <w:rPr>
          <w:rFonts w:ascii="Garamond" w:hAnsi="Garamond"/>
          <w:i/>
          <w:lang w:val="en-AU"/>
        </w:rPr>
      </w:pPr>
      <w:r w:rsidRPr="00690A05">
        <w:rPr>
          <w:rFonts w:ascii="Garamond" w:hAnsi="Garamond"/>
          <w:i/>
          <w:lang w:val="en-AU"/>
        </w:rPr>
        <w:t>Trends in unplanned readmissions over 15 years: a regional Australian perspective</w:t>
      </w:r>
    </w:p>
    <w:p w:rsidR="00AB69FF" w:rsidRDefault="00690A05" w:rsidP="006C6583">
      <w:pPr>
        <w:keepNext/>
        <w:keepLines/>
        <w:autoSpaceDE w:val="0"/>
        <w:autoSpaceDN w:val="0"/>
        <w:adjustRightInd w:val="0"/>
        <w:rPr>
          <w:rFonts w:ascii="Garamond" w:hAnsi="Garamond"/>
          <w:lang w:val="en-AU"/>
        </w:rPr>
      </w:pPr>
      <w:r w:rsidRPr="00690A05">
        <w:rPr>
          <w:rFonts w:ascii="Garamond" w:hAnsi="Garamond"/>
          <w:lang w:val="en-AU"/>
        </w:rPr>
        <w:t>Westley-Wise V, Lago L, Mullan J, Facci F, Zingel R, Eagar K</w:t>
      </w:r>
      <w:r>
        <w:rPr>
          <w:rFonts w:ascii="Garamond" w:hAnsi="Garamond"/>
          <w:lang w:val="en-AU"/>
        </w:rPr>
        <w:br/>
      </w:r>
      <w:r w:rsidRPr="00690A05">
        <w:rPr>
          <w:rFonts w:ascii="Garamond" w:hAnsi="Garamond"/>
          <w:lang w:val="en-AU"/>
        </w:rPr>
        <w:t>Australian Health Review. 2020;44(2):241-247.</w:t>
      </w:r>
    </w:p>
    <w:tbl>
      <w:tblPr>
        <w:tblStyle w:val="TableGrid"/>
        <w:tblW w:w="9360" w:type="dxa"/>
        <w:tblInd w:w="288" w:type="dxa"/>
        <w:tblLayout w:type="fixed"/>
        <w:tblLook w:val="01E0" w:firstRow="1" w:lastRow="1" w:firstColumn="1" w:lastColumn="1" w:noHBand="0" w:noVBand="0"/>
      </w:tblPr>
      <w:tblGrid>
        <w:gridCol w:w="1080"/>
        <w:gridCol w:w="8280"/>
      </w:tblGrid>
      <w:tr w:rsidR="006C6583" w:rsidRPr="000170DA" w:rsidTr="006C6583">
        <w:tc>
          <w:tcPr>
            <w:tcW w:w="1080" w:type="dxa"/>
            <w:tcBorders>
              <w:top w:val="single" w:sz="4" w:space="0" w:color="auto"/>
              <w:left w:val="single" w:sz="4" w:space="0" w:color="auto"/>
              <w:bottom w:val="single" w:sz="4" w:space="0" w:color="auto"/>
              <w:right w:val="single" w:sz="4" w:space="0" w:color="auto"/>
            </w:tcBorders>
            <w:vAlign w:val="center"/>
          </w:tcPr>
          <w:p w:rsidR="006C6583" w:rsidRPr="000170DA" w:rsidRDefault="006C6583" w:rsidP="00235E49">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C6583" w:rsidRPr="000170DA" w:rsidRDefault="001B541F" w:rsidP="00235E49">
            <w:pPr>
              <w:rPr>
                <w:rStyle w:val="Hyperlink"/>
                <w:rFonts w:ascii="Garamond" w:hAnsi="Garamond"/>
                <w:color w:val="auto"/>
                <w:u w:val="none"/>
                <w:lang w:val="en-AU"/>
              </w:rPr>
            </w:pPr>
            <w:hyperlink r:id="rId27" w:history="1">
              <w:r w:rsidR="00690A05" w:rsidRPr="0032467D">
                <w:rPr>
                  <w:rStyle w:val="Hyperlink"/>
                  <w:rFonts w:ascii="Garamond" w:hAnsi="Garamond"/>
                  <w:lang w:val="en-AU"/>
                </w:rPr>
                <w:t>https://doi.org/10.1071/AH18072</w:t>
              </w:r>
            </w:hyperlink>
          </w:p>
        </w:tc>
      </w:tr>
      <w:tr w:rsidR="006C6583" w:rsidRPr="000170DA" w:rsidTr="006C6583">
        <w:tc>
          <w:tcPr>
            <w:tcW w:w="1080" w:type="dxa"/>
            <w:tcBorders>
              <w:top w:val="single" w:sz="4" w:space="0" w:color="auto"/>
              <w:left w:val="single" w:sz="4" w:space="0" w:color="auto"/>
              <w:bottom w:val="single" w:sz="4" w:space="0" w:color="auto"/>
              <w:right w:val="single" w:sz="4" w:space="0" w:color="auto"/>
            </w:tcBorders>
            <w:vAlign w:val="center"/>
          </w:tcPr>
          <w:p w:rsidR="006C6583" w:rsidRPr="000170DA" w:rsidRDefault="006C6583" w:rsidP="00235E4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90A05" w:rsidRPr="007A13C1" w:rsidRDefault="00690A05" w:rsidP="00BB7E59">
            <w:pPr>
              <w:keepNext/>
              <w:keepLines/>
              <w:autoSpaceDE w:val="0"/>
              <w:autoSpaceDN w:val="0"/>
              <w:adjustRightInd w:val="0"/>
              <w:rPr>
                <w:rFonts w:ascii="Garamond" w:hAnsi="Garamond"/>
                <w:lang w:val="en-AU"/>
              </w:rPr>
            </w:pPr>
            <w:r>
              <w:rPr>
                <w:rFonts w:ascii="Garamond" w:hAnsi="Garamond"/>
                <w:lang w:val="en-AU"/>
              </w:rPr>
              <w:t xml:space="preserve">Unplanned readmissions are a concern as they can indicate issues with the quality of care in addition to being a potentially reducible source of patients, thereby helping address volume and throughput concerns. This paper looks at the trends in unplanned readmissions to hospitals in an Australian region, the Illawarra, over a 15-year period. The study </w:t>
            </w:r>
            <w:r w:rsidRPr="00690A05">
              <w:rPr>
                <w:rFonts w:ascii="Garamond" w:hAnsi="Garamond"/>
                <w:lang w:val="en-AU"/>
              </w:rPr>
              <w:t>assessed rates of unplanned all-cause readmissions within 30 days (‘early’) and 1–6 months (‘late’) following discharge</w:t>
            </w:r>
            <w:r>
              <w:rPr>
                <w:rFonts w:ascii="Garamond" w:hAnsi="Garamond"/>
                <w:lang w:val="en-AU"/>
              </w:rPr>
              <w:t>, including examining the r</w:t>
            </w:r>
            <w:r w:rsidRPr="00690A05">
              <w:rPr>
                <w:rFonts w:ascii="Garamond" w:hAnsi="Garamond"/>
                <w:lang w:val="en-AU"/>
              </w:rPr>
              <w:t>ates over time and between patient groups.</w:t>
            </w:r>
            <w:r>
              <w:rPr>
                <w:rFonts w:ascii="Garamond" w:hAnsi="Garamond"/>
                <w:lang w:val="en-AU"/>
              </w:rPr>
              <w:t xml:space="preserve"> The authors found that ‘</w:t>
            </w:r>
            <w:r w:rsidRPr="00690A05">
              <w:rPr>
                <w:rFonts w:ascii="Garamond" w:hAnsi="Garamond"/>
                <w:lang w:val="en-AU"/>
              </w:rPr>
              <w:t>Age-adjusted early readmission rates declined over the 15 years by an average of 1.3% per annum, whereas late readmission rates increased by an average of 0.6% per annum. Together, there was an overall decline in readmission rates.</w:t>
            </w:r>
            <w:r>
              <w:rPr>
                <w:rFonts w:ascii="Garamond" w:hAnsi="Garamond"/>
                <w:lang w:val="en-AU"/>
              </w:rPr>
              <w:t xml:space="preserve">’ It is </w:t>
            </w:r>
            <w:r w:rsidR="00BB7E59">
              <w:rPr>
                <w:rFonts w:ascii="Garamond" w:hAnsi="Garamond"/>
                <w:lang w:val="en-AU"/>
              </w:rPr>
              <w:t xml:space="preserve">observed </w:t>
            </w:r>
            <w:r>
              <w:rPr>
                <w:rFonts w:ascii="Garamond" w:hAnsi="Garamond"/>
                <w:lang w:val="en-AU"/>
              </w:rPr>
              <w:t>that ‘</w:t>
            </w:r>
            <w:r w:rsidRPr="00690A05">
              <w:rPr>
                <w:rFonts w:ascii="Garamond" w:hAnsi="Garamond"/>
                <w:lang w:val="en-AU"/>
              </w:rPr>
              <w:t xml:space="preserve">The decline in readmissions since 2010–11 suggests that the region has achieved improvements in </w:t>
            </w:r>
            <w:r w:rsidRPr="00690A05">
              <w:rPr>
                <w:rFonts w:ascii="Garamond" w:hAnsi="Garamond"/>
                <w:b/>
                <w:lang w:val="en-AU"/>
              </w:rPr>
              <w:t>discharge planning</w:t>
            </w:r>
            <w:r w:rsidRPr="00690A05">
              <w:rPr>
                <w:rFonts w:ascii="Garamond" w:hAnsi="Garamond"/>
                <w:lang w:val="en-AU"/>
              </w:rPr>
              <w:t xml:space="preserve"> and in </w:t>
            </w:r>
            <w:r w:rsidRPr="00690A05">
              <w:rPr>
                <w:rFonts w:ascii="Garamond" w:hAnsi="Garamond"/>
                <w:b/>
                <w:lang w:val="en-AU"/>
              </w:rPr>
              <w:t>continuity between hospitals and community-based</w:t>
            </w:r>
            <w:r w:rsidRPr="00690A05">
              <w:rPr>
                <w:rFonts w:ascii="Garamond" w:hAnsi="Garamond"/>
                <w:lang w:val="en-AU"/>
              </w:rPr>
              <w:t xml:space="preserve"> care.</w:t>
            </w:r>
            <w:r>
              <w:rPr>
                <w:rFonts w:ascii="Garamond" w:hAnsi="Garamond"/>
                <w:lang w:val="en-AU"/>
              </w:rPr>
              <w:t>’</w:t>
            </w:r>
          </w:p>
        </w:tc>
      </w:tr>
    </w:tbl>
    <w:p w:rsidR="006C6583" w:rsidRDefault="006C6583" w:rsidP="006C6583">
      <w:pPr>
        <w:keepNext/>
        <w:keepLines/>
        <w:autoSpaceDE w:val="0"/>
        <w:autoSpaceDN w:val="0"/>
        <w:adjustRightInd w:val="0"/>
        <w:rPr>
          <w:rFonts w:ascii="Garamond" w:hAnsi="Garamond"/>
          <w:lang w:val="en-AU"/>
        </w:rPr>
      </w:pPr>
    </w:p>
    <w:p w:rsidR="009F3864" w:rsidRDefault="009F3864" w:rsidP="009F3864">
      <w:pPr>
        <w:keepNext/>
        <w:rPr>
          <w:rFonts w:ascii="Garamond" w:hAnsi="Garamond"/>
          <w:i/>
          <w:lang w:val="en-AU"/>
        </w:rPr>
      </w:pPr>
      <w:r w:rsidRPr="00006638">
        <w:rPr>
          <w:rFonts w:ascii="Garamond" w:hAnsi="Garamond"/>
          <w:i/>
          <w:lang w:val="en-AU"/>
        </w:rPr>
        <w:t>International Journal for Quality in Health</w:t>
      </w:r>
    </w:p>
    <w:p w:rsidR="009F3864" w:rsidRPr="00612D3D" w:rsidRDefault="009F3864" w:rsidP="009F3864">
      <w:pPr>
        <w:keepNext/>
        <w:rPr>
          <w:rFonts w:ascii="Garamond" w:hAnsi="Garamond"/>
          <w:lang w:val="en-AU"/>
        </w:rPr>
      </w:pPr>
      <w:r>
        <w:rPr>
          <w:rFonts w:ascii="Garamond" w:hAnsi="Garamond"/>
          <w:lang w:val="en-AU"/>
        </w:rPr>
        <w:t>Volume 32 Issue 2, March</w:t>
      </w:r>
      <w:r w:rsidRPr="00006638">
        <w:rPr>
          <w:rFonts w:ascii="Garamond" w:hAnsi="Garamond"/>
          <w:lang w:val="en-AU"/>
        </w:rPr>
        <w:t xml:space="preserve"> 2020</w:t>
      </w:r>
    </w:p>
    <w:tbl>
      <w:tblPr>
        <w:tblStyle w:val="TableGrid"/>
        <w:tblW w:w="9360" w:type="dxa"/>
        <w:tblInd w:w="288" w:type="dxa"/>
        <w:tblLayout w:type="fixed"/>
        <w:tblLook w:val="01E0" w:firstRow="1" w:lastRow="1" w:firstColumn="1" w:lastColumn="1" w:noHBand="0" w:noVBand="0"/>
      </w:tblPr>
      <w:tblGrid>
        <w:gridCol w:w="1080"/>
        <w:gridCol w:w="8280"/>
      </w:tblGrid>
      <w:tr w:rsidR="009F3864" w:rsidRPr="000170DA" w:rsidTr="00D460B1">
        <w:tc>
          <w:tcPr>
            <w:tcW w:w="1080" w:type="dxa"/>
            <w:tcBorders>
              <w:top w:val="single" w:sz="4" w:space="0" w:color="auto"/>
              <w:left w:val="single" w:sz="4" w:space="0" w:color="auto"/>
              <w:bottom w:val="single" w:sz="4" w:space="0" w:color="auto"/>
              <w:right w:val="single" w:sz="4" w:space="0" w:color="auto"/>
            </w:tcBorders>
            <w:vAlign w:val="center"/>
          </w:tcPr>
          <w:p w:rsidR="009F3864" w:rsidRPr="000170DA" w:rsidRDefault="009F3864" w:rsidP="00D460B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F3864" w:rsidRPr="006706B4" w:rsidRDefault="001B541F" w:rsidP="00D460B1">
            <w:pPr>
              <w:keepNext/>
              <w:rPr>
                <w:rStyle w:val="Hyperlink"/>
                <w:rFonts w:ascii="Garamond" w:hAnsi="Garamond"/>
                <w:color w:val="auto"/>
                <w:u w:val="none"/>
                <w:lang w:val="en-AU"/>
              </w:rPr>
            </w:pPr>
            <w:hyperlink r:id="rId28" w:history="1">
              <w:r w:rsidR="009F3864" w:rsidRPr="008A6B5A">
                <w:rPr>
                  <w:rStyle w:val="Hyperlink"/>
                  <w:rFonts w:ascii="Garamond" w:hAnsi="Garamond"/>
                  <w:lang w:val="en-AU"/>
                </w:rPr>
                <w:t>https://academic.oup.com/intqhc/issue/32/2</w:t>
              </w:r>
            </w:hyperlink>
          </w:p>
        </w:tc>
      </w:tr>
      <w:tr w:rsidR="009F3864" w:rsidRPr="000170DA" w:rsidTr="00D460B1">
        <w:tc>
          <w:tcPr>
            <w:tcW w:w="1080" w:type="dxa"/>
            <w:tcBorders>
              <w:top w:val="single" w:sz="4" w:space="0" w:color="auto"/>
              <w:left w:val="single" w:sz="4" w:space="0" w:color="auto"/>
              <w:bottom w:val="single" w:sz="4" w:space="0" w:color="auto"/>
              <w:right w:val="single" w:sz="4" w:space="0" w:color="auto"/>
            </w:tcBorders>
            <w:vAlign w:val="center"/>
          </w:tcPr>
          <w:p w:rsidR="009F3864" w:rsidRPr="000170DA" w:rsidRDefault="009F3864" w:rsidP="00D460B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3864" w:rsidRPr="007C3778" w:rsidRDefault="009F3864" w:rsidP="00D460B1">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006638">
              <w:rPr>
                <w:rFonts w:ascii="Garamond" w:hAnsi="Garamond"/>
                <w:i/>
                <w:lang w:val="en-AU"/>
              </w:rPr>
              <w:t>International Journal for Quality in Health</w:t>
            </w:r>
            <w:r w:rsidRPr="00B440ED">
              <w:rPr>
                <w:rFonts w:ascii="Garamond" w:hAnsi="Garamond"/>
                <w:lang w:val="en-AU"/>
              </w:rPr>
              <w:t xml:space="preserve"> has been published.</w:t>
            </w:r>
            <w:r>
              <w:rPr>
                <w:rFonts w:ascii="Garamond" w:hAnsi="Garamond"/>
                <w:lang w:val="en-AU"/>
              </w:rPr>
              <w:t xml:space="preserve">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Pr>
                <w:rFonts w:ascii="Garamond" w:hAnsi="Garamond"/>
                <w:lang w:val="en-AU"/>
              </w:rPr>
              <w:t xml:space="preserve">the </w:t>
            </w:r>
            <w:r w:rsidRPr="00006638">
              <w:rPr>
                <w:rFonts w:ascii="Garamond" w:hAnsi="Garamond"/>
                <w:i/>
                <w:lang w:val="en-AU"/>
              </w:rPr>
              <w:t>International Journal for Quality in Health</w:t>
            </w:r>
            <w:r w:rsidRPr="00B440ED">
              <w:rPr>
                <w:rFonts w:ascii="Garamond" w:hAnsi="Garamond"/>
                <w:lang w:val="en-AU"/>
              </w:rPr>
              <w:t xml:space="preserve"> include:</w:t>
            </w:r>
          </w:p>
          <w:p w:rsidR="009F3864" w:rsidRDefault="009F3864" w:rsidP="009F3864">
            <w:pPr>
              <w:pStyle w:val="ListParagraph"/>
              <w:numPr>
                <w:ilvl w:val="0"/>
                <w:numId w:val="15"/>
              </w:numPr>
              <w:rPr>
                <w:rFonts w:ascii="Garamond" w:hAnsi="Garamond"/>
                <w:lang w:val="en-AU"/>
              </w:rPr>
            </w:pPr>
            <w:r w:rsidRPr="006C6583">
              <w:rPr>
                <w:rFonts w:ascii="Garamond" w:hAnsi="Garamond"/>
                <w:lang w:val="en-AU"/>
              </w:rPr>
              <w:t xml:space="preserve">An innovative quality improvement approach for rapid improvement of </w:t>
            </w:r>
            <w:r w:rsidRPr="006C6583">
              <w:rPr>
                <w:rFonts w:ascii="Garamond" w:hAnsi="Garamond"/>
                <w:b/>
                <w:lang w:val="en-AU"/>
              </w:rPr>
              <w:t>infection prevention and control</w:t>
            </w:r>
            <w:r w:rsidRPr="006C6583">
              <w:rPr>
                <w:rFonts w:ascii="Garamond" w:hAnsi="Garamond"/>
                <w:lang w:val="en-AU"/>
              </w:rPr>
              <w:t xml:space="preserve"> at health facilities in Sierra Leone (Ilka Rondinelli, Gillian Dougherty, Caitlin A Madevu-Matson, Mame Toure, </w:t>
            </w:r>
            <w:r w:rsidRPr="006C6583">
              <w:rPr>
                <w:rFonts w:ascii="Garamond" w:hAnsi="Garamond"/>
                <w:lang w:val="en-AU"/>
              </w:rPr>
              <w:lastRenderedPageBreak/>
              <w:t>Adewale Akinjeji</w:t>
            </w:r>
            <w:r>
              <w:rPr>
                <w:rFonts w:ascii="Garamond" w:hAnsi="Garamond"/>
                <w:lang w:val="en-AU"/>
              </w:rPr>
              <w:t xml:space="preserve">, </w:t>
            </w:r>
            <w:r w:rsidRPr="006C6583">
              <w:rPr>
                <w:rFonts w:ascii="Garamond" w:hAnsi="Garamond"/>
                <w:lang w:val="en-AU"/>
              </w:rPr>
              <w:t>Irene Ogongo, Amy Kolwaite, Jamine Weiss, Brigette Gleason, Meghan Marie Lyman, Hassan Benya, Miriam Rabkin</w:t>
            </w:r>
            <w:r>
              <w:rPr>
                <w:rFonts w:ascii="Garamond" w:hAnsi="Garamond"/>
                <w:lang w:val="en-AU"/>
              </w:rPr>
              <w:t>)</w:t>
            </w:r>
          </w:p>
          <w:p w:rsidR="009F3864" w:rsidRPr="006C6583" w:rsidRDefault="009F3864" w:rsidP="009F3864">
            <w:pPr>
              <w:pStyle w:val="ListParagraph"/>
              <w:numPr>
                <w:ilvl w:val="0"/>
                <w:numId w:val="15"/>
              </w:numPr>
              <w:rPr>
                <w:rFonts w:ascii="Garamond" w:hAnsi="Garamond"/>
                <w:lang w:val="en-AU"/>
              </w:rPr>
            </w:pPr>
            <w:r w:rsidRPr="006C6583">
              <w:rPr>
                <w:rFonts w:ascii="Garamond" w:hAnsi="Garamond"/>
                <w:b/>
                <w:lang w:val="en-AU"/>
              </w:rPr>
              <w:t>Primary health care patient satisfaction</w:t>
            </w:r>
            <w:r w:rsidRPr="006C6583">
              <w:rPr>
                <w:rFonts w:ascii="Garamond" w:hAnsi="Garamond"/>
                <w:lang w:val="en-AU"/>
              </w:rPr>
              <w:t>: Explanatory factors and geographic characteristics (Pedro L Ferreira, Vitor Raposo, Aida I Tavares</w:t>
            </w:r>
            <w:r>
              <w:rPr>
                <w:rFonts w:ascii="Garamond" w:hAnsi="Garamond"/>
                <w:lang w:val="en-AU"/>
              </w:rPr>
              <w:t>)</w:t>
            </w:r>
          </w:p>
          <w:p w:rsidR="009F3864" w:rsidRPr="006C6583" w:rsidRDefault="009F3864" w:rsidP="009F3864">
            <w:pPr>
              <w:pStyle w:val="ListParagraph"/>
              <w:numPr>
                <w:ilvl w:val="0"/>
                <w:numId w:val="15"/>
              </w:numPr>
              <w:rPr>
                <w:rFonts w:ascii="Garamond" w:hAnsi="Garamond"/>
                <w:lang w:val="en-AU"/>
              </w:rPr>
            </w:pPr>
            <w:r w:rsidRPr="006C6583">
              <w:rPr>
                <w:rFonts w:ascii="Garamond" w:hAnsi="Garamond"/>
                <w:lang w:val="en-AU"/>
              </w:rPr>
              <w:t xml:space="preserve">Prediction of </w:t>
            </w:r>
            <w:r w:rsidRPr="006C6583">
              <w:rPr>
                <w:rFonts w:ascii="Garamond" w:hAnsi="Garamond"/>
                <w:b/>
                <w:lang w:val="en-AU"/>
              </w:rPr>
              <w:t>medical expenditures of diagnosed diabetics</w:t>
            </w:r>
            <w:r w:rsidRPr="006C6583">
              <w:rPr>
                <w:rFonts w:ascii="Garamond" w:hAnsi="Garamond"/>
                <w:lang w:val="en-AU"/>
              </w:rPr>
              <w:t xml:space="preserve"> and the assessment of its related factors using a random forest model, MEPS 2000–2015 (Jing Wang, Leiyu Shi</w:t>
            </w:r>
            <w:r>
              <w:rPr>
                <w:rFonts w:ascii="Garamond" w:hAnsi="Garamond"/>
                <w:lang w:val="en-AU"/>
              </w:rPr>
              <w:t>)</w:t>
            </w:r>
          </w:p>
          <w:p w:rsidR="009F3864" w:rsidRPr="006C6583" w:rsidRDefault="009F3864" w:rsidP="009F3864">
            <w:pPr>
              <w:pStyle w:val="ListParagraph"/>
              <w:numPr>
                <w:ilvl w:val="0"/>
                <w:numId w:val="15"/>
              </w:numPr>
              <w:rPr>
                <w:rFonts w:ascii="Garamond" w:hAnsi="Garamond"/>
                <w:lang w:val="en-AU"/>
              </w:rPr>
            </w:pPr>
            <w:r w:rsidRPr="006C6583">
              <w:rPr>
                <w:rFonts w:ascii="Garamond" w:hAnsi="Garamond"/>
                <w:b/>
                <w:lang w:val="en-AU"/>
              </w:rPr>
              <w:t xml:space="preserve">Do performance indicators predict regulator ratings of healthcare providers? </w:t>
            </w:r>
            <w:r w:rsidRPr="006C6583">
              <w:rPr>
                <w:rFonts w:ascii="Garamond" w:hAnsi="Garamond"/>
                <w:lang w:val="en-AU"/>
              </w:rPr>
              <w:t>Cross-sectional study of acute hospitals in England (Thomas Allen, Kieran Walshe, Nathan Proudlove, Matt Sutton</w:t>
            </w:r>
            <w:r>
              <w:rPr>
                <w:rFonts w:ascii="Garamond" w:hAnsi="Garamond"/>
                <w:lang w:val="en-AU"/>
              </w:rPr>
              <w:t>)</w:t>
            </w:r>
          </w:p>
          <w:p w:rsidR="009F3864" w:rsidRPr="006C6583" w:rsidRDefault="009F3864" w:rsidP="009F3864">
            <w:pPr>
              <w:pStyle w:val="ListParagraph"/>
              <w:numPr>
                <w:ilvl w:val="0"/>
                <w:numId w:val="15"/>
              </w:numPr>
              <w:rPr>
                <w:rFonts w:ascii="Garamond" w:hAnsi="Garamond"/>
                <w:lang w:val="en-AU"/>
              </w:rPr>
            </w:pPr>
            <w:r w:rsidRPr="006C6583">
              <w:rPr>
                <w:rFonts w:ascii="Garamond" w:hAnsi="Garamond"/>
                <w:lang w:val="en-AU"/>
              </w:rPr>
              <w:t xml:space="preserve">Exploring the </w:t>
            </w:r>
            <w:r w:rsidRPr="006C6583">
              <w:rPr>
                <w:rFonts w:ascii="Garamond" w:hAnsi="Garamond"/>
                <w:b/>
                <w:lang w:val="en-AU"/>
              </w:rPr>
              <w:t>association between diabetes and breast cancer morbidity</w:t>
            </w:r>
            <w:r w:rsidRPr="006C6583">
              <w:rPr>
                <w:rFonts w:ascii="Garamond" w:hAnsi="Garamond"/>
                <w:lang w:val="en-AU"/>
              </w:rPr>
              <w:t>: considerations for quality care improvements among Latinas (Kimlin Tam Ashing, Lily Lai, Eva Meyers, Mayra Serrano, Marshalee George</w:t>
            </w:r>
            <w:r>
              <w:rPr>
                <w:rFonts w:ascii="Garamond" w:hAnsi="Garamond"/>
                <w:lang w:val="en-AU"/>
              </w:rPr>
              <w:t>)</w:t>
            </w:r>
          </w:p>
          <w:p w:rsidR="009F3864" w:rsidRDefault="009F3864" w:rsidP="009F3864">
            <w:pPr>
              <w:pStyle w:val="ListParagraph"/>
              <w:numPr>
                <w:ilvl w:val="0"/>
                <w:numId w:val="15"/>
              </w:numPr>
              <w:rPr>
                <w:rFonts w:ascii="Garamond" w:hAnsi="Garamond"/>
                <w:lang w:val="en-AU"/>
              </w:rPr>
            </w:pPr>
            <w:r w:rsidRPr="006C6583">
              <w:rPr>
                <w:rFonts w:ascii="Garamond" w:hAnsi="Garamond"/>
                <w:lang w:val="en-AU"/>
              </w:rPr>
              <w:t xml:space="preserve">Rural–urban differences in </w:t>
            </w:r>
            <w:r w:rsidRPr="006C6583">
              <w:rPr>
                <w:rFonts w:ascii="Garamond" w:hAnsi="Garamond"/>
                <w:b/>
                <w:lang w:val="en-AU"/>
              </w:rPr>
              <w:t>home-based care willingness among older adults</w:t>
            </w:r>
            <w:r w:rsidRPr="006C6583">
              <w:rPr>
                <w:rFonts w:ascii="Garamond" w:hAnsi="Garamond"/>
                <w:lang w:val="en-AU"/>
              </w:rPr>
              <w:t>: A cross-sectional study in Shandong, China (Yu Xia, Lingzhong Xu, Long Sun, Jiajia Li, Wenzhe Qin</w:t>
            </w:r>
            <w:r>
              <w:rPr>
                <w:rFonts w:ascii="Garamond" w:hAnsi="Garamond"/>
                <w:lang w:val="en-AU"/>
              </w:rPr>
              <w:t xml:space="preserve">, </w:t>
            </w:r>
            <w:r w:rsidRPr="006C6583">
              <w:rPr>
                <w:rFonts w:ascii="Garamond" w:hAnsi="Garamond"/>
                <w:lang w:val="en-AU"/>
              </w:rPr>
              <w:t>Jiao Zhang, Yali Wang, Xiang Jing, Lu Lu, Yaozu Li, Anan Jiao</w:t>
            </w:r>
            <w:r>
              <w:rPr>
                <w:rFonts w:ascii="Garamond" w:hAnsi="Garamond"/>
                <w:lang w:val="en-AU"/>
              </w:rPr>
              <w:t>)</w:t>
            </w:r>
          </w:p>
          <w:p w:rsidR="009F3864" w:rsidRPr="006C6583" w:rsidRDefault="009F3864" w:rsidP="009F3864">
            <w:pPr>
              <w:pStyle w:val="ListParagraph"/>
              <w:numPr>
                <w:ilvl w:val="0"/>
                <w:numId w:val="15"/>
              </w:numPr>
              <w:rPr>
                <w:rFonts w:ascii="Garamond" w:hAnsi="Garamond"/>
                <w:lang w:val="en-AU"/>
              </w:rPr>
            </w:pPr>
            <w:r w:rsidRPr="006C6583">
              <w:rPr>
                <w:rFonts w:ascii="Garamond" w:hAnsi="Garamond"/>
                <w:lang w:val="en-AU"/>
              </w:rPr>
              <w:t xml:space="preserve">Trends and socio-economic inequality in </w:t>
            </w:r>
            <w:r w:rsidRPr="006C6583">
              <w:rPr>
                <w:rFonts w:ascii="Garamond" w:hAnsi="Garamond"/>
                <w:b/>
                <w:lang w:val="en-AU"/>
              </w:rPr>
              <w:t>public perceptions of healthcare delivery</w:t>
            </w:r>
            <w:r w:rsidRPr="006C6583">
              <w:rPr>
                <w:rFonts w:ascii="Garamond" w:hAnsi="Garamond"/>
                <w:lang w:val="en-AU"/>
              </w:rPr>
              <w:t xml:space="preserve"> in South Africa (Frederik Booysen, Tanja Gordon</w:t>
            </w:r>
            <w:r>
              <w:rPr>
                <w:rFonts w:ascii="Garamond" w:hAnsi="Garamond"/>
                <w:lang w:val="en-AU"/>
              </w:rPr>
              <w:t>)</w:t>
            </w:r>
          </w:p>
          <w:p w:rsidR="009F3864" w:rsidRPr="006C6583" w:rsidRDefault="009F3864" w:rsidP="009F3864">
            <w:pPr>
              <w:pStyle w:val="ListParagraph"/>
              <w:numPr>
                <w:ilvl w:val="0"/>
                <w:numId w:val="15"/>
              </w:numPr>
              <w:rPr>
                <w:rFonts w:ascii="Garamond" w:hAnsi="Garamond"/>
                <w:lang w:val="en-AU"/>
              </w:rPr>
            </w:pPr>
            <w:r w:rsidRPr="006C6583">
              <w:rPr>
                <w:rFonts w:ascii="Garamond" w:hAnsi="Garamond"/>
                <w:lang w:val="en-AU"/>
              </w:rPr>
              <w:t xml:space="preserve">Using </w:t>
            </w:r>
            <w:r w:rsidRPr="00437A0E">
              <w:rPr>
                <w:rFonts w:ascii="Garamond" w:hAnsi="Garamond"/>
                <w:b/>
                <w:lang w:val="en-AU"/>
              </w:rPr>
              <w:t>parent-reported experience measures as quality improvement tools</w:t>
            </w:r>
            <w:r w:rsidRPr="006C6583">
              <w:rPr>
                <w:rFonts w:ascii="Garamond" w:hAnsi="Garamond"/>
                <w:lang w:val="en-AU"/>
              </w:rPr>
              <w:t xml:space="preserve"> in paediatric cardiothoracic services: making it happen (Jo Wray, Geralyn Oldham</w:t>
            </w:r>
            <w:r>
              <w:rPr>
                <w:rFonts w:ascii="Garamond" w:hAnsi="Garamond"/>
                <w:lang w:val="en-AU"/>
              </w:rPr>
              <w:t>)</w:t>
            </w:r>
          </w:p>
          <w:p w:rsidR="009F3864" w:rsidRDefault="009F3864" w:rsidP="009F3864">
            <w:pPr>
              <w:pStyle w:val="ListParagraph"/>
              <w:numPr>
                <w:ilvl w:val="0"/>
                <w:numId w:val="15"/>
              </w:numPr>
              <w:rPr>
                <w:rFonts w:ascii="Garamond" w:hAnsi="Garamond"/>
                <w:lang w:val="en-AU"/>
              </w:rPr>
            </w:pPr>
            <w:r w:rsidRPr="00437A0E">
              <w:rPr>
                <w:rFonts w:ascii="Garamond" w:hAnsi="Garamond"/>
                <w:b/>
                <w:lang w:val="en-AU"/>
              </w:rPr>
              <w:t>Quality healthcare in extreme adversity</w:t>
            </w:r>
            <w:r w:rsidRPr="006C6583">
              <w:rPr>
                <w:rFonts w:ascii="Garamond" w:hAnsi="Garamond"/>
                <w:lang w:val="en-AU"/>
              </w:rPr>
              <w:t>: Developing a framework for action (Sheila Leatherman, Linda Tawfik, Dilshad Jaff, Grace Jaworski, Matthew Neilson</w:t>
            </w:r>
            <w:r>
              <w:rPr>
                <w:rFonts w:ascii="Garamond" w:hAnsi="Garamond"/>
                <w:lang w:val="en-AU"/>
              </w:rPr>
              <w:t xml:space="preserve">, </w:t>
            </w:r>
            <w:r w:rsidRPr="00437A0E">
              <w:rPr>
                <w:rFonts w:ascii="Garamond" w:hAnsi="Garamond"/>
                <w:lang w:val="en-AU"/>
              </w:rPr>
              <w:t>Mondher Letaief, Shamsuzzoha Babar Syed</w:t>
            </w:r>
            <w:r>
              <w:rPr>
                <w:rFonts w:ascii="Garamond" w:hAnsi="Garamond"/>
                <w:lang w:val="en-AU"/>
              </w:rPr>
              <w:t>)</w:t>
            </w:r>
          </w:p>
          <w:p w:rsidR="009F3864" w:rsidRPr="007C3778" w:rsidRDefault="009F3864" w:rsidP="009F3864">
            <w:pPr>
              <w:pStyle w:val="ListParagraph"/>
              <w:numPr>
                <w:ilvl w:val="0"/>
                <w:numId w:val="15"/>
              </w:numPr>
              <w:rPr>
                <w:rFonts w:ascii="Garamond" w:hAnsi="Garamond"/>
                <w:lang w:val="en-AU"/>
              </w:rPr>
            </w:pPr>
            <w:r w:rsidRPr="006C6583">
              <w:rPr>
                <w:rFonts w:ascii="Garamond" w:hAnsi="Garamond"/>
                <w:lang w:val="en-AU"/>
              </w:rPr>
              <w:t xml:space="preserve">Are we using the right </w:t>
            </w:r>
            <w:r w:rsidRPr="00437A0E">
              <w:rPr>
                <w:rFonts w:ascii="Garamond" w:hAnsi="Garamond"/>
                <w:b/>
                <w:lang w:val="en-AU"/>
              </w:rPr>
              <w:t>tools to manage variation, errors and omissions</w:t>
            </w:r>
            <w:r w:rsidRPr="006C6583">
              <w:rPr>
                <w:rFonts w:ascii="Garamond" w:hAnsi="Garamond"/>
                <w:lang w:val="en-AU"/>
              </w:rPr>
              <w:t xml:space="preserve">? </w:t>
            </w:r>
            <w:r>
              <w:rPr>
                <w:rFonts w:ascii="Garamond" w:hAnsi="Garamond"/>
                <w:lang w:val="en-AU"/>
              </w:rPr>
              <w:t>(</w:t>
            </w:r>
            <w:r w:rsidRPr="006C6583">
              <w:rPr>
                <w:rFonts w:ascii="Garamond" w:hAnsi="Garamond"/>
                <w:lang w:val="en-AU"/>
              </w:rPr>
              <w:t>Dinesh K Arya</w:t>
            </w:r>
            <w:r>
              <w:rPr>
                <w:rFonts w:ascii="Garamond" w:hAnsi="Garamond"/>
                <w:lang w:val="en-AU"/>
              </w:rPr>
              <w:t>)</w:t>
            </w:r>
          </w:p>
        </w:tc>
      </w:tr>
    </w:tbl>
    <w:p w:rsidR="007B59DA" w:rsidRDefault="007B59DA" w:rsidP="007B59DA">
      <w:pPr>
        <w:keepNext/>
        <w:rPr>
          <w:rFonts w:ascii="Garamond" w:hAnsi="Garamond"/>
          <w:i/>
          <w:lang w:val="en-AU"/>
        </w:rPr>
      </w:pPr>
    </w:p>
    <w:p w:rsidR="004D63C7" w:rsidRPr="004D63C7" w:rsidRDefault="004D63C7" w:rsidP="004D63C7">
      <w:pPr>
        <w:keepNext/>
        <w:rPr>
          <w:rFonts w:ascii="Garamond" w:hAnsi="Garamond"/>
          <w:i/>
          <w:lang w:val="en-AU"/>
        </w:rPr>
      </w:pPr>
      <w:r w:rsidRPr="004D63C7">
        <w:rPr>
          <w:rFonts w:ascii="Garamond" w:hAnsi="Garamond"/>
          <w:i/>
          <w:lang w:val="en-AU"/>
        </w:rPr>
        <w:t>The</w:t>
      </w:r>
      <w:r>
        <w:rPr>
          <w:rFonts w:ascii="Garamond" w:hAnsi="Garamond"/>
          <w:i/>
          <w:lang w:val="en-AU"/>
        </w:rPr>
        <w:t xml:space="preserve"> Journal for Healthcare Quality</w:t>
      </w:r>
    </w:p>
    <w:p w:rsidR="004D63C7" w:rsidRPr="00875560" w:rsidRDefault="004D63C7" w:rsidP="004D63C7">
      <w:pPr>
        <w:keepNext/>
        <w:rPr>
          <w:rFonts w:ascii="Garamond" w:hAnsi="Garamond"/>
          <w:lang w:val="en-AU"/>
        </w:rPr>
      </w:pPr>
      <w:r w:rsidRPr="004D63C7">
        <w:rPr>
          <w:rFonts w:ascii="Garamond" w:hAnsi="Garamond"/>
          <w:lang w:val="en-AU"/>
        </w:rPr>
        <w:t>Vol. 42, No. 3, May/June 2020</w:t>
      </w:r>
    </w:p>
    <w:tbl>
      <w:tblPr>
        <w:tblStyle w:val="TableGrid"/>
        <w:tblW w:w="9360" w:type="dxa"/>
        <w:tblInd w:w="288" w:type="dxa"/>
        <w:tblLayout w:type="fixed"/>
        <w:tblLook w:val="01E0" w:firstRow="1" w:lastRow="1" w:firstColumn="1" w:lastColumn="1" w:noHBand="0" w:noVBand="0"/>
      </w:tblPr>
      <w:tblGrid>
        <w:gridCol w:w="1080"/>
        <w:gridCol w:w="8280"/>
      </w:tblGrid>
      <w:tr w:rsidR="004D63C7" w:rsidRPr="000170DA" w:rsidTr="00CC38FF">
        <w:tc>
          <w:tcPr>
            <w:tcW w:w="1080" w:type="dxa"/>
            <w:tcBorders>
              <w:top w:val="single" w:sz="4" w:space="0" w:color="auto"/>
              <w:left w:val="single" w:sz="4" w:space="0" w:color="auto"/>
              <w:bottom w:val="single" w:sz="4" w:space="0" w:color="auto"/>
              <w:right w:val="single" w:sz="4" w:space="0" w:color="auto"/>
            </w:tcBorders>
            <w:vAlign w:val="center"/>
          </w:tcPr>
          <w:p w:rsidR="004D63C7" w:rsidRPr="000170DA" w:rsidRDefault="004D63C7" w:rsidP="00CC38F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D63C7" w:rsidRPr="006706B4" w:rsidRDefault="001B541F" w:rsidP="004D63C7">
            <w:pPr>
              <w:keepNext/>
              <w:rPr>
                <w:rStyle w:val="Hyperlink"/>
                <w:rFonts w:ascii="Garamond" w:hAnsi="Garamond"/>
                <w:color w:val="auto"/>
                <w:u w:val="none"/>
                <w:lang w:val="en-AU"/>
              </w:rPr>
            </w:pPr>
            <w:hyperlink r:id="rId29" w:history="1">
              <w:r w:rsidR="004D63C7" w:rsidRPr="002A4985">
                <w:rPr>
                  <w:rStyle w:val="Hyperlink"/>
                  <w:rFonts w:ascii="Garamond" w:hAnsi="Garamond"/>
                  <w:lang w:val="en-AU"/>
                </w:rPr>
                <w:t>https://journals.lww.com/jhqonline/toc/2020/06000</w:t>
              </w:r>
            </w:hyperlink>
          </w:p>
        </w:tc>
      </w:tr>
      <w:tr w:rsidR="004D63C7" w:rsidRPr="000170DA" w:rsidTr="00CC38FF">
        <w:tc>
          <w:tcPr>
            <w:tcW w:w="1080" w:type="dxa"/>
            <w:tcBorders>
              <w:top w:val="single" w:sz="4" w:space="0" w:color="auto"/>
              <w:left w:val="single" w:sz="4" w:space="0" w:color="auto"/>
              <w:bottom w:val="single" w:sz="4" w:space="0" w:color="auto"/>
              <w:right w:val="single" w:sz="4" w:space="0" w:color="auto"/>
            </w:tcBorders>
            <w:vAlign w:val="center"/>
          </w:tcPr>
          <w:p w:rsidR="004D63C7" w:rsidRPr="000170DA" w:rsidRDefault="004D63C7" w:rsidP="00CC38F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D63C7" w:rsidRPr="007C3778" w:rsidRDefault="004D63C7" w:rsidP="00CC38FF">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Pr="004D63C7">
              <w:rPr>
                <w:rFonts w:ascii="Garamond" w:hAnsi="Garamond"/>
                <w:i/>
                <w:lang w:val="en-AU"/>
              </w:rPr>
              <w:t>The</w:t>
            </w:r>
            <w:r>
              <w:rPr>
                <w:rFonts w:ascii="Garamond" w:hAnsi="Garamond"/>
                <w:i/>
                <w:lang w:val="en-AU"/>
              </w:rPr>
              <w:t xml:space="preserve"> Journal for Healthcare Quality</w:t>
            </w:r>
            <w:r w:rsidRPr="00B440ED">
              <w:rPr>
                <w:rFonts w:ascii="Garamond" w:hAnsi="Garamond"/>
                <w:lang w:val="en-AU"/>
              </w:rPr>
              <w:t xml:space="preserve"> has been published.</w:t>
            </w:r>
            <w:r>
              <w:rPr>
                <w:rFonts w:ascii="Garamond" w:hAnsi="Garamond"/>
                <w:lang w:val="en-AU"/>
              </w:rPr>
              <w:t xml:space="preserve"> </w:t>
            </w:r>
            <w:r w:rsidRPr="00B440ED">
              <w:rPr>
                <w:rFonts w:ascii="Garamond" w:hAnsi="Garamond"/>
                <w:lang w:val="en-AU"/>
              </w:rPr>
              <w:t xml:space="preserve">Articles in this issue of </w:t>
            </w:r>
            <w:r w:rsidRPr="004D63C7">
              <w:rPr>
                <w:rFonts w:ascii="Garamond" w:hAnsi="Garamond"/>
                <w:i/>
                <w:lang w:val="en-AU"/>
              </w:rPr>
              <w:t>The</w:t>
            </w:r>
            <w:r>
              <w:rPr>
                <w:rFonts w:ascii="Garamond" w:hAnsi="Garamond"/>
                <w:i/>
                <w:lang w:val="en-AU"/>
              </w:rPr>
              <w:t xml:space="preserve"> Journal for Healthcare Quality</w:t>
            </w:r>
            <w:r w:rsidRPr="00B440ED">
              <w:rPr>
                <w:rFonts w:ascii="Garamond" w:hAnsi="Garamond"/>
                <w:lang w:val="en-AU"/>
              </w:rPr>
              <w:t xml:space="preserve"> include:</w:t>
            </w:r>
          </w:p>
          <w:p w:rsidR="004D63C7" w:rsidRPr="004D63C7" w:rsidRDefault="004D63C7" w:rsidP="009C624B">
            <w:pPr>
              <w:pStyle w:val="ListParagraph"/>
              <w:numPr>
                <w:ilvl w:val="0"/>
                <w:numId w:val="15"/>
              </w:numPr>
              <w:rPr>
                <w:rFonts w:ascii="Garamond" w:hAnsi="Garamond"/>
                <w:lang w:val="en-AU"/>
              </w:rPr>
            </w:pPr>
            <w:r w:rsidRPr="004D63C7">
              <w:rPr>
                <w:rFonts w:ascii="Garamond" w:hAnsi="Garamond"/>
                <w:b/>
                <w:lang w:val="en-AU"/>
              </w:rPr>
              <w:t>Falls in Veterans Healthcare Administration Hospitals</w:t>
            </w:r>
            <w:r w:rsidRPr="004D63C7">
              <w:rPr>
                <w:rFonts w:ascii="Garamond" w:hAnsi="Garamond"/>
                <w:lang w:val="en-AU"/>
              </w:rPr>
              <w:t>: Prevalence and Trends (Yinong Young-Xu, Christina Soncrant, Julia Neily, Shoshana Boar, Tatjana Bulat, Peter D Mills</w:t>
            </w:r>
            <w:r>
              <w:rPr>
                <w:rFonts w:ascii="Garamond" w:hAnsi="Garamond"/>
                <w:lang w:val="en-AU"/>
              </w:rPr>
              <w:t>)</w:t>
            </w:r>
          </w:p>
          <w:p w:rsidR="004D63C7" w:rsidRPr="004D63C7" w:rsidRDefault="004D63C7" w:rsidP="00C50655">
            <w:pPr>
              <w:pStyle w:val="ListParagraph"/>
              <w:numPr>
                <w:ilvl w:val="0"/>
                <w:numId w:val="15"/>
              </w:numPr>
              <w:rPr>
                <w:rFonts w:ascii="Garamond" w:hAnsi="Garamond"/>
                <w:lang w:val="en-AU"/>
              </w:rPr>
            </w:pPr>
            <w:r w:rsidRPr="004D63C7">
              <w:rPr>
                <w:rFonts w:ascii="Garamond" w:hAnsi="Garamond"/>
                <w:lang w:val="en-AU"/>
              </w:rPr>
              <w:t xml:space="preserve">To Admit or Not to Admit: </w:t>
            </w:r>
            <w:r w:rsidRPr="004D63C7">
              <w:rPr>
                <w:rFonts w:ascii="Garamond" w:hAnsi="Garamond"/>
                <w:b/>
                <w:lang w:val="en-AU"/>
              </w:rPr>
              <w:t>Emergency Department Discharges After Request for Medicine Admission</w:t>
            </w:r>
            <w:r w:rsidRPr="004D63C7">
              <w:rPr>
                <w:rFonts w:ascii="Garamond" w:hAnsi="Garamond"/>
                <w:lang w:val="en-AU"/>
              </w:rPr>
              <w:t xml:space="preserve"> (Nazima Allaudeen, Julia S Breckenridge, Anita A Vashi</w:t>
            </w:r>
            <w:r>
              <w:rPr>
                <w:rFonts w:ascii="Garamond" w:hAnsi="Garamond"/>
                <w:lang w:val="en-AU"/>
              </w:rPr>
              <w:t>)</w:t>
            </w:r>
          </w:p>
          <w:p w:rsidR="004D63C7" w:rsidRPr="004D63C7" w:rsidRDefault="004D63C7" w:rsidP="001B7657">
            <w:pPr>
              <w:pStyle w:val="ListParagraph"/>
              <w:numPr>
                <w:ilvl w:val="0"/>
                <w:numId w:val="15"/>
              </w:numPr>
              <w:rPr>
                <w:rFonts w:ascii="Garamond" w:hAnsi="Garamond"/>
                <w:lang w:val="en-AU"/>
              </w:rPr>
            </w:pPr>
            <w:r w:rsidRPr="004D63C7">
              <w:rPr>
                <w:rFonts w:ascii="Garamond" w:hAnsi="Garamond"/>
                <w:lang w:val="en-AU"/>
              </w:rPr>
              <w:t xml:space="preserve">Predictors of </w:t>
            </w:r>
            <w:r w:rsidRPr="004D63C7">
              <w:rPr>
                <w:rFonts w:ascii="Garamond" w:hAnsi="Garamond"/>
                <w:b/>
                <w:lang w:val="en-AU"/>
              </w:rPr>
              <w:t xml:space="preserve">Hospital-Acquired </w:t>
            </w:r>
            <w:r w:rsidRPr="004D63C7">
              <w:rPr>
                <w:rFonts w:ascii="Garamond" w:hAnsi="Garamond"/>
                <w:b/>
                <w:i/>
                <w:lang w:val="en-AU"/>
              </w:rPr>
              <w:t>Clostridioides difficile</w:t>
            </w:r>
            <w:r w:rsidRPr="004D63C7">
              <w:rPr>
                <w:rFonts w:ascii="Garamond" w:hAnsi="Garamond"/>
                <w:b/>
                <w:lang w:val="en-AU"/>
              </w:rPr>
              <w:t xml:space="preserve"> Infection</w:t>
            </w:r>
            <w:r w:rsidRPr="004D63C7">
              <w:rPr>
                <w:rFonts w:ascii="Garamond" w:hAnsi="Garamond"/>
                <w:lang w:val="en-AU"/>
              </w:rPr>
              <w:t>: A Systematic Review (Neeraj Puro, Reena Joseph, Ferhat D Zengul, Kenneth J Cochran, Bernard C Camins, Midge Ray</w:t>
            </w:r>
            <w:r>
              <w:rPr>
                <w:rFonts w:ascii="Garamond" w:hAnsi="Garamond"/>
                <w:lang w:val="en-AU"/>
              </w:rPr>
              <w:t>)</w:t>
            </w:r>
          </w:p>
          <w:p w:rsidR="004D63C7" w:rsidRPr="004D63C7" w:rsidRDefault="004D63C7" w:rsidP="001C4F09">
            <w:pPr>
              <w:pStyle w:val="ListParagraph"/>
              <w:numPr>
                <w:ilvl w:val="0"/>
                <w:numId w:val="15"/>
              </w:numPr>
              <w:rPr>
                <w:rFonts w:ascii="Garamond" w:hAnsi="Garamond"/>
                <w:lang w:val="en-AU"/>
              </w:rPr>
            </w:pPr>
            <w:r w:rsidRPr="004D63C7">
              <w:rPr>
                <w:rFonts w:ascii="Garamond" w:hAnsi="Garamond"/>
                <w:lang w:val="en-AU"/>
              </w:rPr>
              <w:t xml:space="preserve">A Predictive Risk Model for </w:t>
            </w:r>
            <w:r w:rsidRPr="004D63C7">
              <w:rPr>
                <w:rFonts w:ascii="Garamond" w:hAnsi="Garamond"/>
                <w:b/>
                <w:lang w:val="en-AU"/>
              </w:rPr>
              <w:t>Infection-Related Hospitalization Among Home Healthcare Patients</w:t>
            </w:r>
            <w:r w:rsidRPr="004D63C7">
              <w:rPr>
                <w:rFonts w:ascii="Garamond" w:hAnsi="Garamond"/>
                <w:lang w:val="en-AU"/>
              </w:rPr>
              <w:t xml:space="preserve"> (Jingjing Shang, David Ru</w:t>
            </w:r>
            <w:r>
              <w:rPr>
                <w:rFonts w:ascii="Garamond" w:hAnsi="Garamond"/>
                <w:lang w:val="en-AU"/>
              </w:rPr>
              <w:t>ssell, Dawn Dowding, Margaret V</w:t>
            </w:r>
            <w:r w:rsidRPr="004D63C7">
              <w:rPr>
                <w:rFonts w:ascii="Garamond" w:hAnsi="Garamond"/>
                <w:lang w:val="en-AU"/>
              </w:rPr>
              <w:t xml:space="preserve"> McDonald, Christopher Murtaugh, Jianfang Liu, Elaine L Larson, Sridevi Sridharan, Carlin Brickner</w:t>
            </w:r>
            <w:r>
              <w:rPr>
                <w:rFonts w:ascii="Garamond" w:hAnsi="Garamond"/>
                <w:lang w:val="en-AU"/>
              </w:rPr>
              <w:t>)</w:t>
            </w:r>
          </w:p>
          <w:p w:rsidR="004D63C7" w:rsidRPr="004D63C7" w:rsidRDefault="004D63C7" w:rsidP="009F117A">
            <w:pPr>
              <w:pStyle w:val="ListParagraph"/>
              <w:numPr>
                <w:ilvl w:val="0"/>
                <w:numId w:val="15"/>
              </w:numPr>
              <w:rPr>
                <w:rFonts w:ascii="Garamond" w:hAnsi="Garamond"/>
                <w:lang w:val="en-AU"/>
              </w:rPr>
            </w:pPr>
            <w:r w:rsidRPr="004D63C7">
              <w:rPr>
                <w:rFonts w:ascii="Garamond" w:hAnsi="Garamond"/>
                <w:lang w:val="en-AU"/>
              </w:rPr>
              <w:t xml:space="preserve">Implementation of </w:t>
            </w:r>
            <w:r w:rsidRPr="004D63C7">
              <w:rPr>
                <w:rFonts w:ascii="Garamond" w:hAnsi="Garamond"/>
                <w:b/>
                <w:lang w:val="en-AU"/>
              </w:rPr>
              <w:t xml:space="preserve">Evidence-Based Recommendations for Preventive Services </w:t>
            </w:r>
            <w:r w:rsidRPr="004D63C7">
              <w:rPr>
                <w:rFonts w:ascii="Garamond" w:hAnsi="Garamond"/>
                <w:lang w:val="en-AU"/>
              </w:rPr>
              <w:t>in the Veterans Health Administration (Quyen A Ngo-Metzger, Iris R Mabry-Hernandez, Jane Kim, Prajakta Adsul, Laura B Higginbotham, Lori Hoffman-Hogg, Mark W Smith, Julia Doherty</w:t>
            </w:r>
            <w:r>
              <w:rPr>
                <w:rFonts w:ascii="Garamond" w:hAnsi="Garamond"/>
                <w:lang w:val="en-AU"/>
              </w:rPr>
              <w:t>)</w:t>
            </w:r>
          </w:p>
          <w:p w:rsidR="004D63C7" w:rsidRPr="004D63C7" w:rsidRDefault="004D63C7" w:rsidP="006D5532">
            <w:pPr>
              <w:pStyle w:val="ListParagraph"/>
              <w:numPr>
                <w:ilvl w:val="0"/>
                <w:numId w:val="15"/>
              </w:numPr>
              <w:rPr>
                <w:rFonts w:ascii="Garamond" w:hAnsi="Garamond"/>
                <w:lang w:val="en-AU"/>
              </w:rPr>
            </w:pPr>
            <w:r w:rsidRPr="004D63C7">
              <w:rPr>
                <w:rFonts w:ascii="Garamond" w:hAnsi="Garamond"/>
                <w:lang w:val="en-AU"/>
              </w:rPr>
              <w:lastRenderedPageBreak/>
              <w:t xml:space="preserve">The ED-PACT Tool Initiative: </w:t>
            </w:r>
            <w:r w:rsidRPr="004D63C7">
              <w:rPr>
                <w:rFonts w:ascii="Garamond" w:hAnsi="Garamond"/>
                <w:b/>
                <w:lang w:val="en-AU"/>
              </w:rPr>
              <w:t>Communicating Veterans' Care Needs After Emergency Department Visits</w:t>
            </w:r>
            <w:r w:rsidRPr="004D63C7">
              <w:rPr>
                <w:rFonts w:ascii="Garamond" w:hAnsi="Garamond"/>
                <w:lang w:val="en-AU"/>
              </w:rPr>
              <w:t xml:space="preserve"> (Kristina M Cordasco, Hemen N Saifu, Hyun-Sung Song, Jonie J Hsiao, M</w:t>
            </w:r>
            <w:r>
              <w:rPr>
                <w:rFonts w:ascii="Garamond" w:hAnsi="Garamond"/>
                <w:lang w:val="en-AU"/>
              </w:rPr>
              <w:t>ana Khafaf, Brian Doyle, Lisa V</w:t>
            </w:r>
            <w:r w:rsidRPr="004D63C7">
              <w:rPr>
                <w:rFonts w:ascii="Garamond" w:hAnsi="Garamond"/>
                <w:lang w:val="en-AU"/>
              </w:rPr>
              <w:t xml:space="preserve"> Rubenstein, Joya G Chrystal, Purnima Bharath, David A Ganz</w:t>
            </w:r>
            <w:r>
              <w:rPr>
                <w:rFonts w:ascii="Garamond" w:hAnsi="Garamond"/>
                <w:lang w:val="en-AU"/>
              </w:rPr>
              <w:t>)</w:t>
            </w:r>
          </w:p>
          <w:p w:rsidR="004D63C7" w:rsidRPr="004D63C7" w:rsidRDefault="004D63C7" w:rsidP="00364278">
            <w:pPr>
              <w:pStyle w:val="ListParagraph"/>
              <w:numPr>
                <w:ilvl w:val="0"/>
                <w:numId w:val="15"/>
              </w:numPr>
              <w:rPr>
                <w:rFonts w:ascii="Garamond" w:hAnsi="Garamond"/>
                <w:lang w:val="en-AU"/>
              </w:rPr>
            </w:pPr>
            <w:r w:rsidRPr="004D63C7">
              <w:rPr>
                <w:rFonts w:ascii="Garamond" w:hAnsi="Garamond"/>
                <w:lang w:val="en-AU"/>
              </w:rPr>
              <w:t xml:space="preserve">Using Lean Six Sigma to Improve </w:t>
            </w:r>
            <w:r w:rsidRPr="004D63C7">
              <w:rPr>
                <w:rFonts w:ascii="Garamond" w:hAnsi="Garamond"/>
                <w:b/>
                <w:lang w:val="en-AU"/>
              </w:rPr>
              <w:t>Pneumococcal Vaccination Rates</w:t>
            </w:r>
            <w:r w:rsidRPr="004D63C7">
              <w:rPr>
                <w:rFonts w:ascii="Garamond" w:hAnsi="Garamond"/>
                <w:lang w:val="en-AU"/>
              </w:rPr>
              <w:t xml:space="preserve"> in a Veterans Affairs Rheumatology Clinic (Jaime Wilson, Melissa Swee, Hilary Mosher, Jill Scott-Cawiezell, Lori Levins, Krista Fort, Bharat Kumar</w:t>
            </w:r>
            <w:r>
              <w:rPr>
                <w:rFonts w:ascii="Garamond" w:hAnsi="Garamond"/>
                <w:lang w:val="en-AU"/>
              </w:rPr>
              <w:t>)</w:t>
            </w:r>
          </w:p>
          <w:p w:rsidR="004D63C7" w:rsidRPr="004D63C7" w:rsidRDefault="004D63C7" w:rsidP="0034586C">
            <w:pPr>
              <w:pStyle w:val="ListParagraph"/>
              <w:numPr>
                <w:ilvl w:val="0"/>
                <w:numId w:val="15"/>
              </w:numPr>
              <w:rPr>
                <w:rFonts w:ascii="Garamond" w:hAnsi="Garamond"/>
                <w:lang w:val="en-AU"/>
              </w:rPr>
            </w:pPr>
            <w:r w:rsidRPr="004D63C7">
              <w:rPr>
                <w:rFonts w:ascii="Garamond" w:hAnsi="Garamond"/>
                <w:lang w:val="en-AU"/>
              </w:rPr>
              <w:t xml:space="preserve">Relationship of </w:t>
            </w:r>
            <w:r w:rsidRPr="004D63C7">
              <w:rPr>
                <w:rFonts w:ascii="Garamond" w:hAnsi="Garamond"/>
                <w:b/>
                <w:lang w:val="en-AU"/>
              </w:rPr>
              <w:t>Direct-to-Consumer Advertising</w:t>
            </w:r>
            <w:r w:rsidRPr="004D63C7">
              <w:rPr>
                <w:rFonts w:ascii="Garamond" w:hAnsi="Garamond"/>
                <w:lang w:val="en-AU"/>
              </w:rPr>
              <w:t xml:space="preserve"> to </w:t>
            </w:r>
            <w:r w:rsidRPr="004D63C7">
              <w:rPr>
                <w:rFonts w:ascii="Garamond" w:hAnsi="Garamond"/>
                <w:b/>
                <w:lang w:val="en-AU"/>
              </w:rPr>
              <w:t>Efficiency of Care, Quality of Care, and Health Outcomes</w:t>
            </w:r>
            <w:r w:rsidRPr="004D63C7">
              <w:rPr>
                <w:rFonts w:ascii="Garamond" w:hAnsi="Garamond"/>
                <w:lang w:val="en-AU"/>
              </w:rPr>
              <w:t xml:space="preserve"> (Anna A Filipova</w:t>
            </w:r>
            <w:r>
              <w:rPr>
                <w:rFonts w:ascii="Garamond" w:hAnsi="Garamond"/>
                <w:lang w:val="en-AU"/>
              </w:rPr>
              <w:t>)</w:t>
            </w:r>
          </w:p>
          <w:p w:rsidR="004D63C7" w:rsidRPr="007C3778" w:rsidRDefault="004D63C7" w:rsidP="004D63C7">
            <w:pPr>
              <w:pStyle w:val="ListParagraph"/>
              <w:numPr>
                <w:ilvl w:val="0"/>
                <w:numId w:val="15"/>
              </w:numPr>
              <w:rPr>
                <w:rFonts w:ascii="Garamond" w:hAnsi="Garamond"/>
                <w:lang w:val="en-AU"/>
              </w:rPr>
            </w:pPr>
            <w:r w:rsidRPr="004D63C7">
              <w:rPr>
                <w:rFonts w:ascii="Garamond" w:hAnsi="Garamond"/>
                <w:lang w:val="en-AU"/>
              </w:rPr>
              <w:t xml:space="preserve">Contrasting Perspectives of Practice Leaders and Practice Facilitators May Be Common in </w:t>
            </w:r>
            <w:r w:rsidRPr="004D63C7">
              <w:rPr>
                <w:rFonts w:ascii="Garamond" w:hAnsi="Garamond"/>
                <w:b/>
                <w:lang w:val="en-AU"/>
              </w:rPr>
              <w:t>Quality Improvement Initiatives</w:t>
            </w:r>
            <w:r w:rsidRPr="004D63C7">
              <w:rPr>
                <w:rFonts w:ascii="Garamond" w:hAnsi="Garamond"/>
                <w:lang w:val="en-AU"/>
              </w:rPr>
              <w:t xml:space="preserve"> (Megan McHugh, Tiffany Brown, Theresa L Walunas, David T Liss, Stephen D Persell)</w:t>
            </w:r>
          </w:p>
        </w:tc>
      </w:tr>
    </w:tbl>
    <w:p w:rsidR="004D63C7" w:rsidRPr="004D63C7" w:rsidRDefault="004D63C7" w:rsidP="004D63C7">
      <w:pPr>
        <w:keepNext/>
        <w:rPr>
          <w:rFonts w:ascii="Garamond" w:hAnsi="Garamond"/>
          <w:lang w:val="en-AU"/>
        </w:rPr>
      </w:pPr>
    </w:p>
    <w:p w:rsidR="007B59DA" w:rsidRPr="007B59DA" w:rsidRDefault="007B59DA" w:rsidP="007B59DA">
      <w:pPr>
        <w:keepNext/>
        <w:rPr>
          <w:rFonts w:ascii="Garamond" w:hAnsi="Garamond"/>
          <w:i/>
          <w:lang w:val="en-AU"/>
        </w:rPr>
      </w:pPr>
      <w:r>
        <w:rPr>
          <w:rFonts w:ascii="Garamond" w:hAnsi="Garamond"/>
          <w:i/>
          <w:lang w:val="en-AU"/>
        </w:rPr>
        <w:t>Healthcare Quarterly</w:t>
      </w:r>
    </w:p>
    <w:p w:rsidR="00875560" w:rsidRPr="007B59DA" w:rsidRDefault="007B59DA" w:rsidP="00875560">
      <w:pPr>
        <w:keepNext/>
        <w:rPr>
          <w:rFonts w:ascii="Garamond" w:hAnsi="Garamond"/>
          <w:lang w:val="en-AU"/>
        </w:rPr>
      </w:pPr>
      <w:r w:rsidRPr="007B59DA">
        <w:rPr>
          <w:rFonts w:ascii="Garamond" w:hAnsi="Garamond"/>
          <w:lang w:val="en-AU"/>
        </w:rPr>
        <w:t xml:space="preserve">Volume 23, Special Issue, </w:t>
      </w:r>
      <w:r>
        <w:rPr>
          <w:rFonts w:ascii="Garamond" w:hAnsi="Garamond"/>
          <w:lang w:val="en-AU"/>
        </w:rPr>
        <w:t xml:space="preserve">May </w:t>
      </w:r>
      <w:r w:rsidRPr="007B59DA">
        <w:rPr>
          <w:rFonts w:ascii="Garamond" w:hAnsi="Garamond"/>
          <w:lang w:val="en-AU"/>
        </w:rPr>
        <w:t>2020</w:t>
      </w:r>
    </w:p>
    <w:tbl>
      <w:tblPr>
        <w:tblStyle w:val="TableGrid"/>
        <w:tblW w:w="9360" w:type="dxa"/>
        <w:tblInd w:w="288" w:type="dxa"/>
        <w:tblLayout w:type="fixed"/>
        <w:tblLook w:val="01E0" w:firstRow="1" w:lastRow="1" w:firstColumn="1" w:lastColumn="1" w:noHBand="0" w:noVBand="0"/>
      </w:tblPr>
      <w:tblGrid>
        <w:gridCol w:w="1080"/>
        <w:gridCol w:w="8280"/>
      </w:tblGrid>
      <w:tr w:rsidR="00875560"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875560" w:rsidRPr="000170DA" w:rsidRDefault="00875560" w:rsidP="00DC09B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75560" w:rsidRPr="006706B4" w:rsidRDefault="001B541F" w:rsidP="00931BC0">
            <w:pPr>
              <w:keepNext/>
              <w:rPr>
                <w:rStyle w:val="Hyperlink"/>
                <w:rFonts w:ascii="Garamond" w:hAnsi="Garamond"/>
                <w:color w:val="auto"/>
                <w:u w:val="none"/>
                <w:lang w:val="en-AU"/>
              </w:rPr>
            </w:pPr>
            <w:hyperlink r:id="rId30" w:history="1">
              <w:r w:rsidR="00931BC0" w:rsidRPr="00B24E55">
                <w:rPr>
                  <w:rStyle w:val="Hyperlink"/>
                  <w:rFonts w:ascii="Garamond" w:hAnsi="Garamond"/>
                  <w:lang w:val="en-AU"/>
                </w:rPr>
                <w:t>https://www.longwoods.com/publications/healthcare-quarterly/26171/1/vol.-23-special-issue-physicians-and-digital-transformation</w:t>
              </w:r>
            </w:hyperlink>
          </w:p>
        </w:tc>
      </w:tr>
      <w:tr w:rsidR="00875560"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875560" w:rsidRPr="000170DA" w:rsidRDefault="00875560" w:rsidP="00DC09B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75560" w:rsidRPr="007C3778" w:rsidRDefault="00875560" w:rsidP="00DC09BF">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7B59DA">
              <w:rPr>
                <w:rFonts w:ascii="Garamond" w:hAnsi="Garamond"/>
                <w:i/>
                <w:lang w:val="en-AU"/>
              </w:rPr>
              <w:t>Healthcare Quarterly</w:t>
            </w:r>
            <w:r w:rsidR="007B59DA"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t>
            </w:r>
            <w:r w:rsidR="007B59DA">
              <w:rPr>
                <w:rFonts w:ascii="Garamond" w:hAnsi="Garamond"/>
                <w:lang w:val="en-AU"/>
              </w:rPr>
              <w:t>This is a special issue with a theme of ‘</w:t>
            </w:r>
            <w:r w:rsidR="007B59DA" w:rsidRPr="007B59DA">
              <w:rPr>
                <w:rFonts w:ascii="Garamond" w:hAnsi="Garamond"/>
                <w:b/>
                <w:lang w:val="en-AU"/>
              </w:rPr>
              <w:t>Physicians and Digital Transformation</w:t>
            </w:r>
            <w:r w:rsidR="007B59DA">
              <w:rPr>
                <w:rFonts w:ascii="Garamond" w:hAnsi="Garamond"/>
                <w:lang w:val="en-AU"/>
              </w:rPr>
              <w:t xml:space="preserve">’ </w:t>
            </w:r>
            <w:r w:rsidRPr="00B440ED">
              <w:rPr>
                <w:rFonts w:ascii="Garamond" w:hAnsi="Garamond"/>
                <w:lang w:val="en-AU"/>
              </w:rPr>
              <w:t xml:space="preserve">Articles in this issue of </w:t>
            </w:r>
            <w:r w:rsidR="007B59DA">
              <w:rPr>
                <w:rFonts w:ascii="Garamond" w:hAnsi="Garamond"/>
                <w:i/>
                <w:lang w:val="en-AU"/>
              </w:rPr>
              <w:t>Healthcare Quarterly</w:t>
            </w:r>
            <w:r w:rsidR="007B59DA" w:rsidRPr="00B440ED">
              <w:rPr>
                <w:rFonts w:ascii="Garamond" w:hAnsi="Garamond"/>
                <w:lang w:val="en-AU"/>
              </w:rPr>
              <w:t xml:space="preserve"> </w:t>
            </w:r>
            <w:r w:rsidRPr="00B440ED">
              <w:rPr>
                <w:rFonts w:ascii="Garamond" w:hAnsi="Garamond"/>
                <w:lang w:val="en-AU"/>
              </w:rPr>
              <w:t>include:</w:t>
            </w:r>
          </w:p>
          <w:p w:rsidR="007B59DA" w:rsidRPr="007B59DA" w:rsidRDefault="007B59DA" w:rsidP="00A424C4">
            <w:pPr>
              <w:pStyle w:val="ListParagraph"/>
              <w:numPr>
                <w:ilvl w:val="0"/>
                <w:numId w:val="15"/>
              </w:numPr>
              <w:rPr>
                <w:rFonts w:ascii="Garamond" w:hAnsi="Garamond"/>
                <w:lang w:val="en-AU"/>
              </w:rPr>
            </w:pPr>
            <w:r w:rsidRPr="007B59DA">
              <w:rPr>
                <w:rFonts w:ascii="Garamond" w:hAnsi="Garamond"/>
                <w:lang w:val="en-AU"/>
              </w:rPr>
              <w:t xml:space="preserve">Editorial: </w:t>
            </w:r>
            <w:r w:rsidRPr="007B59DA">
              <w:rPr>
                <w:rFonts w:ascii="Garamond" w:hAnsi="Garamond"/>
                <w:b/>
                <w:lang w:val="en-AU"/>
              </w:rPr>
              <w:t>Physician Experience</w:t>
            </w:r>
            <w:r w:rsidRPr="007B59DA">
              <w:rPr>
                <w:rFonts w:ascii="Garamond" w:hAnsi="Garamond"/>
                <w:lang w:val="en-AU"/>
              </w:rPr>
              <w:t xml:space="preserve"> at the Leading Edge of the </w:t>
            </w:r>
            <w:r w:rsidRPr="007B59DA">
              <w:rPr>
                <w:rFonts w:ascii="Garamond" w:hAnsi="Garamond"/>
                <w:b/>
                <w:lang w:val="en-AU"/>
              </w:rPr>
              <w:t>Digital Healthcare Transformation</w:t>
            </w:r>
            <w:r w:rsidRPr="007B59DA">
              <w:rPr>
                <w:rFonts w:ascii="Garamond" w:hAnsi="Garamond"/>
                <w:lang w:val="en-AU"/>
              </w:rPr>
              <w:t xml:space="preserve"> (Michael Gardam</w:t>
            </w:r>
            <w:r>
              <w:rPr>
                <w:rFonts w:ascii="Garamond" w:hAnsi="Garamond"/>
                <w:lang w:val="en-AU"/>
              </w:rPr>
              <w:t>)</w:t>
            </w:r>
          </w:p>
          <w:p w:rsidR="007B59DA" w:rsidRPr="007B59DA" w:rsidRDefault="007B59DA" w:rsidP="00DF5BF3">
            <w:pPr>
              <w:pStyle w:val="ListParagraph"/>
              <w:numPr>
                <w:ilvl w:val="0"/>
                <w:numId w:val="15"/>
              </w:numPr>
              <w:rPr>
                <w:rFonts w:ascii="Garamond" w:hAnsi="Garamond"/>
                <w:lang w:val="en-AU"/>
              </w:rPr>
            </w:pPr>
            <w:r w:rsidRPr="007B59DA">
              <w:rPr>
                <w:rFonts w:ascii="Garamond" w:hAnsi="Garamond"/>
                <w:lang w:val="en-AU"/>
              </w:rPr>
              <w:t xml:space="preserve">Leveraging </w:t>
            </w:r>
            <w:r w:rsidRPr="007B59DA">
              <w:rPr>
                <w:rFonts w:ascii="Garamond" w:hAnsi="Garamond"/>
                <w:b/>
                <w:lang w:val="en-AU"/>
              </w:rPr>
              <w:t>Digital Infrastructure for Data Analysis</w:t>
            </w:r>
            <w:r w:rsidRPr="007B59DA">
              <w:rPr>
                <w:rFonts w:ascii="Garamond" w:hAnsi="Garamond"/>
                <w:lang w:val="en-AU"/>
              </w:rPr>
              <w:t>: An Example in Bariatric Surgery (John Hagen, Lazar Klein, Ethan Miller and Shirley Solomon</w:t>
            </w:r>
            <w:r>
              <w:rPr>
                <w:rFonts w:ascii="Garamond" w:hAnsi="Garamond"/>
                <w:lang w:val="en-AU"/>
              </w:rPr>
              <w:t>)</w:t>
            </w:r>
          </w:p>
          <w:p w:rsidR="007B59DA" w:rsidRPr="007B59DA" w:rsidRDefault="007B59DA" w:rsidP="00C74148">
            <w:pPr>
              <w:pStyle w:val="ListParagraph"/>
              <w:numPr>
                <w:ilvl w:val="0"/>
                <w:numId w:val="15"/>
              </w:numPr>
              <w:rPr>
                <w:rFonts w:ascii="Garamond" w:hAnsi="Garamond"/>
                <w:lang w:val="en-AU"/>
              </w:rPr>
            </w:pPr>
            <w:r w:rsidRPr="007B59DA">
              <w:rPr>
                <w:rFonts w:ascii="Garamond" w:hAnsi="Garamond"/>
                <w:b/>
                <w:lang w:val="en-AU"/>
              </w:rPr>
              <w:t xml:space="preserve">Physician </w:t>
            </w:r>
            <w:r w:rsidRPr="007B59DA">
              <w:rPr>
                <w:rFonts w:ascii="Garamond" w:hAnsi="Garamond"/>
                <w:lang w:val="en-AU"/>
              </w:rPr>
              <w:t>Experience with</w:t>
            </w:r>
            <w:r w:rsidRPr="007B59DA">
              <w:rPr>
                <w:rFonts w:ascii="Garamond" w:hAnsi="Garamond"/>
                <w:b/>
                <w:lang w:val="en-AU"/>
              </w:rPr>
              <w:t xml:space="preserve"> Electronic Order Sets</w:t>
            </w:r>
            <w:r w:rsidRPr="007B59DA">
              <w:rPr>
                <w:rFonts w:ascii="Garamond" w:hAnsi="Garamond"/>
                <w:lang w:val="en-AU"/>
              </w:rPr>
              <w:t xml:space="preserve"> (David Fishbein, Meghana Samant, Nasrin Safavi, Susan Tory, Ethan Miller and Shirley Solomon</w:t>
            </w:r>
            <w:r>
              <w:rPr>
                <w:rFonts w:ascii="Garamond" w:hAnsi="Garamond"/>
                <w:lang w:val="en-AU"/>
              </w:rPr>
              <w:t>)</w:t>
            </w:r>
          </w:p>
          <w:p w:rsidR="007B59DA" w:rsidRPr="007B59DA" w:rsidRDefault="007B59DA" w:rsidP="00B70BD1">
            <w:pPr>
              <w:pStyle w:val="ListParagraph"/>
              <w:numPr>
                <w:ilvl w:val="0"/>
                <w:numId w:val="15"/>
              </w:numPr>
              <w:rPr>
                <w:rFonts w:ascii="Garamond" w:hAnsi="Garamond"/>
                <w:lang w:val="en-AU"/>
              </w:rPr>
            </w:pPr>
            <w:r w:rsidRPr="007B59DA">
              <w:rPr>
                <w:rFonts w:ascii="Garamond" w:hAnsi="Garamond"/>
                <w:lang w:val="en-AU"/>
              </w:rPr>
              <w:t xml:space="preserve">The Impact of a </w:t>
            </w:r>
            <w:r w:rsidRPr="007B59DA">
              <w:rPr>
                <w:rFonts w:ascii="Garamond" w:hAnsi="Garamond"/>
                <w:b/>
                <w:lang w:val="en-AU"/>
              </w:rPr>
              <w:t>Real-Time Locating System within the Perioperative Environment</w:t>
            </w:r>
            <w:r w:rsidRPr="007B59DA">
              <w:rPr>
                <w:rFonts w:ascii="Garamond" w:hAnsi="Garamond"/>
                <w:lang w:val="en-AU"/>
              </w:rPr>
              <w:t xml:space="preserve"> on Physicians and Patients’ Families (Martin Heller, Joseph Koval, Ethan Miller and Shirley Solomon</w:t>
            </w:r>
            <w:r>
              <w:rPr>
                <w:rFonts w:ascii="Garamond" w:hAnsi="Garamond"/>
                <w:lang w:val="en-AU"/>
              </w:rPr>
              <w:t>)</w:t>
            </w:r>
          </w:p>
          <w:p w:rsidR="007B59DA" w:rsidRPr="007B59DA" w:rsidRDefault="007B59DA" w:rsidP="0023786D">
            <w:pPr>
              <w:pStyle w:val="ListParagraph"/>
              <w:numPr>
                <w:ilvl w:val="0"/>
                <w:numId w:val="15"/>
              </w:numPr>
              <w:rPr>
                <w:rFonts w:ascii="Garamond" w:hAnsi="Garamond"/>
                <w:lang w:val="en-AU"/>
              </w:rPr>
            </w:pPr>
            <w:r w:rsidRPr="007B59DA">
              <w:rPr>
                <w:rFonts w:ascii="Garamond" w:hAnsi="Garamond"/>
                <w:b/>
                <w:lang w:val="en-AU"/>
              </w:rPr>
              <w:t>Smartphone</w:t>
            </w:r>
            <w:r w:rsidRPr="007B59DA">
              <w:rPr>
                <w:rFonts w:ascii="Garamond" w:hAnsi="Garamond"/>
                <w:lang w:val="en-AU"/>
              </w:rPr>
              <w:t xml:space="preserve"> Technology: Impact on Interprofessional </w:t>
            </w:r>
            <w:r w:rsidRPr="007B59DA">
              <w:rPr>
                <w:rFonts w:ascii="Garamond" w:hAnsi="Garamond"/>
                <w:b/>
                <w:lang w:val="en-AU"/>
              </w:rPr>
              <w:t>Working Relations between Doctors and Nurses</w:t>
            </w:r>
            <w:r w:rsidRPr="007B59DA">
              <w:rPr>
                <w:rFonts w:ascii="Garamond" w:hAnsi="Garamond"/>
                <w:lang w:val="en-AU"/>
              </w:rPr>
              <w:t xml:space="preserve"> (Sanjay Manocha, Jamie Spiegelman, Ethan Miller and Shirley Solomon</w:t>
            </w:r>
            <w:r>
              <w:rPr>
                <w:rFonts w:ascii="Garamond" w:hAnsi="Garamond"/>
                <w:lang w:val="en-AU"/>
              </w:rPr>
              <w:t>)</w:t>
            </w:r>
          </w:p>
          <w:p w:rsidR="007B59DA" w:rsidRPr="007B59DA" w:rsidRDefault="007B59DA" w:rsidP="00600996">
            <w:pPr>
              <w:pStyle w:val="ListParagraph"/>
              <w:numPr>
                <w:ilvl w:val="0"/>
                <w:numId w:val="15"/>
              </w:numPr>
              <w:rPr>
                <w:rFonts w:ascii="Garamond" w:hAnsi="Garamond"/>
                <w:lang w:val="en-AU"/>
              </w:rPr>
            </w:pPr>
            <w:r w:rsidRPr="007B59DA">
              <w:rPr>
                <w:rFonts w:ascii="Garamond" w:hAnsi="Garamond"/>
                <w:lang w:val="en-AU"/>
              </w:rPr>
              <w:t xml:space="preserve">A Narrative Study on the Impact of </w:t>
            </w:r>
            <w:r w:rsidRPr="007B59DA">
              <w:rPr>
                <w:rFonts w:ascii="Garamond" w:hAnsi="Garamond"/>
                <w:b/>
                <w:lang w:val="en-AU"/>
              </w:rPr>
              <w:t>Information and Communication Technology</w:t>
            </w:r>
            <w:r w:rsidRPr="007B59DA">
              <w:rPr>
                <w:rFonts w:ascii="Garamond" w:hAnsi="Garamond"/>
                <w:lang w:val="en-AU"/>
              </w:rPr>
              <w:t xml:space="preserve"> on the </w:t>
            </w:r>
            <w:r w:rsidRPr="007B59DA">
              <w:rPr>
                <w:rFonts w:ascii="Garamond" w:hAnsi="Garamond"/>
                <w:b/>
                <w:lang w:val="en-AU"/>
              </w:rPr>
              <w:t>Relationship between Patients and Medical Learners</w:t>
            </w:r>
            <w:r w:rsidRPr="007B59DA">
              <w:rPr>
                <w:rFonts w:ascii="Garamond" w:hAnsi="Garamond"/>
                <w:lang w:val="en-AU"/>
              </w:rPr>
              <w:t xml:space="preserve"> (Ethan Miller, Vanessa Burkoski, Jennifer Yoon and Shirley Solomon</w:t>
            </w:r>
            <w:r>
              <w:rPr>
                <w:rFonts w:ascii="Garamond" w:hAnsi="Garamond"/>
                <w:lang w:val="en-AU"/>
              </w:rPr>
              <w:t>)</w:t>
            </w:r>
          </w:p>
          <w:p w:rsidR="00875560" w:rsidRPr="007C3778" w:rsidRDefault="007B59DA" w:rsidP="007B59DA">
            <w:pPr>
              <w:pStyle w:val="ListParagraph"/>
              <w:numPr>
                <w:ilvl w:val="0"/>
                <w:numId w:val="15"/>
              </w:numPr>
              <w:rPr>
                <w:rFonts w:ascii="Garamond" w:hAnsi="Garamond"/>
                <w:lang w:val="en-AU"/>
              </w:rPr>
            </w:pPr>
            <w:r w:rsidRPr="007B59DA">
              <w:rPr>
                <w:rFonts w:ascii="Garamond" w:hAnsi="Garamond"/>
                <w:lang w:val="en-AU"/>
              </w:rPr>
              <w:t xml:space="preserve">Exploring Generational Differences in </w:t>
            </w:r>
            <w:r w:rsidRPr="007B59DA">
              <w:rPr>
                <w:rFonts w:ascii="Garamond" w:hAnsi="Garamond"/>
                <w:b/>
                <w:lang w:val="en-AU"/>
              </w:rPr>
              <w:t>Physicians’ Perspectives on the Proliferation of Technology</w:t>
            </w:r>
            <w:r w:rsidRPr="007B59DA">
              <w:rPr>
                <w:rFonts w:ascii="Garamond" w:hAnsi="Garamond"/>
                <w:lang w:val="en-AU"/>
              </w:rPr>
              <w:t xml:space="preserve"> within the Medical Field: A Narrative Study </w:t>
            </w:r>
            <w:r>
              <w:rPr>
                <w:rFonts w:ascii="Garamond" w:hAnsi="Garamond"/>
                <w:lang w:val="en-AU"/>
              </w:rPr>
              <w:t>(</w:t>
            </w:r>
            <w:r w:rsidRPr="007B59DA">
              <w:rPr>
                <w:rFonts w:ascii="Garamond" w:hAnsi="Garamond"/>
                <w:lang w:val="en-AU"/>
              </w:rPr>
              <w:t>Tasleem Nimjee, Ethan Miller and Shirley Solomon</w:t>
            </w:r>
            <w:r>
              <w:rPr>
                <w:rFonts w:ascii="Garamond" w:hAnsi="Garamond"/>
                <w:lang w:val="en-AU"/>
              </w:rPr>
              <w:t>)</w:t>
            </w:r>
          </w:p>
        </w:tc>
      </w:tr>
    </w:tbl>
    <w:p w:rsidR="006C6583" w:rsidRDefault="006C6583" w:rsidP="009F3864">
      <w:pPr>
        <w:rPr>
          <w:rFonts w:ascii="Garamond" w:hAnsi="Garamond"/>
          <w:i/>
          <w:lang w:val="en-AU"/>
        </w:rPr>
      </w:pPr>
    </w:p>
    <w:p w:rsidR="006C6583" w:rsidRDefault="0014449E" w:rsidP="006C6583">
      <w:pPr>
        <w:keepNext/>
        <w:rPr>
          <w:rFonts w:ascii="Garamond" w:hAnsi="Garamond"/>
          <w:i/>
          <w:lang w:val="en-AU"/>
        </w:rPr>
      </w:pPr>
      <w:r>
        <w:rPr>
          <w:rFonts w:ascii="Garamond" w:hAnsi="Garamond"/>
          <w:i/>
          <w:lang w:val="en-AU"/>
        </w:rPr>
        <w:t>Health Affairs</w:t>
      </w:r>
    </w:p>
    <w:p w:rsidR="006C6583" w:rsidRPr="00875560" w:rsidRDefault="0014449E" w:rsidP="006C6583">
      <w:pPr>
        <w:keepNext/>
        <w:rPr>
          <w:rFonts w:ascii="Garamond" w:hAnsi="Garamond"/>
          <w:lang w:val="en-AU"/>
        </w:rPr>
      </w:pPr>
      <w:r w:rsidRPr="0014449E">
        <w:rPr>
          <w:rFonts w:ascii="Garamond" w:hAnsi="Garamond"/>
          <w:lang w:val="en-AU"/>
        </w:rPr>
        <w:t xml:space="preserve">Volume 39, No. </w:t>
      </w:r>
      <w:r>
        <w:rPr>
          <w:rFonts w:ascii="Garamond" w:hAnsi="Garamond"/>
          <w:lang w:val="en-AU"/>
        </w:rPr>
        <w:t>5</w:t>
      </w:r>
      <w:r w:rsidRPr="0014449E">
        <w:rPr>
          <w:rFonts w:ascii="Garamond" w:hAnsi="Garamond"/>
          <w:lang w:val="en-AU"/>
        </w:rPr>
        <w:t xml:space="preserve">, </w:t>
      </w:r>
      <w:r>
        <w:rPr>
          <w:rFonts w:ascii="Garamond" w:hAnsi="Garamond"/>
          <w:lang w:val="en-AU"/>
        </w:rPr>
        <w:t xml:space="preserve">May </w:t>
      </w:r>
      <w:r w:rsidRPr="0014449E">
        <w:rPr>
          <w:rFonts w:ascii="Garamond" w:hAnsi="Garamond"/>
          <w:lang w:val="en-AU"/>
        </w:rPr>
        <w:t>2020</w:t>
      </w:r>
    </w:p>
    <w:tbl>
      <w:tblPr>
        <w:tblStyle w:val="TableGrid"/>
        <w:tblW w:w="9360" w:type="dxa"/>
        <w:tblInd w:w="288" w:type="dxa"/>
        <w:tblLayout w:type="fixed"/>
        <w:tblLook w:val="01E0" w:firstRow="1" w:lastRow="1" w:firstColumn="1" w:lastColumn="1" w:noHBand="0" w:noVBand="0"/>
      </w:tblPr>
      <w:tblGrid>
        <w:gridCol w:w="1080"/>
        <w:gridCol w:w="8280"/>
      </w:tblGrid>
      <w:tr w:rsidR="006C6583" w:rsidRPr="000170DA" w:rsidTr="00235E49">
        <w:tc>
          <w:tcPr>
            <w:tcW w:w="1080" w:type="dxa"/>
            <w:tcBorders>
              <w:top w:val="single" w:sz="4" w:space="0" w:color="auto"/>
              <w:left w:val="single" w:sz="4" w:space="0" w:color="auto"/>
              <w:bottom w:val="single" w:sz="4" w:space="0" w:color="auto"/>
              <w:right w:val="single" w:sz="4" w:space="0" w:color="auto"/>
            </w:tcBorders>
            <w:vAlign w:val="center"/>
          </w:tcPr>
          <w:p w:rsidR="006C6583" w:rsidRPr="000170DA" w:rsidRDefault="006C6583" w:rsidP="00235E4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C6583" w:rsidRPr="006706B4" w:rsidRDefault="001B541F" w:rsidP="0014449E">
            <w:pPr>
              <w:keepNext/>
              <w:rPr>
                <w:rStyle w:val="Hyperlink"/>
                <w:rFonts w:ascii="Garamond" w:hAnsi="Garamond"/>
                <w:color w:val="auto"/>
                <w:u w:val="none"/>
                <w:lang w:val="en-AU"/>
              </w:rPr>
            </w:pPr>
            <w:hyperlink r:id="rId31" w:history="1">
              <w:r w:rsidR="0014449E" w:rsidRPr="00FB47BB">
                <w:rPr>
                  <w:rStyle w:val="Hyperlink"/>
                  <w:rFonts w:ascii="Garamond" w:hAnsi="Garamond"/>
                  <w:lang w:val="en-AU"/>
                </w:rPr>
                <w:t>https://www.healthaffairs.org/toc/hlthaff/39/5</w:t>
              </w:r>
            </w:hyperlink>
          </w:p>
        </w:tc>
      </w:tr>
      <w:tr w:rsidR="006C6583" w:rsidRPr="000170DA" w:rsidTr="00235E49">
        <w:tc>
          <w:tcPr>
            <w:tcW w:w="1080" w:type="dxa"/>
            <w:tcBorders>
              <w:top w:val="single" w:sz="4" w:space="0" w:color="auto"/>
              <w:left w:val="single" w:sz="4" w:space="0" w:color="auto"/>
              <w:bottom w:val="single" w:sz="4" w:space="0" w:color="auto"/>
              <w:right w:val="single" w:sz="4" w:space="0" w:color="auto"/>
            </w:tcBorders>
            <w:vAlign w:val="center"/>
          </w:tcPr>
          <w:p w:rsidR="006C6583" w:rsidRPr="000170DA" w:rsidRDefault="006C6583" w:rsidP="00235E4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4449E" w:rsidRPr="0014449E" w:rsidRDefault="0014449E" w:rsidP="0014449E">
            <w:pPr>
              <w:keepNext/>
              <w:rPr>
                <w:rFonts w:ascii="Garamond" w:hAnsi="Garamond"/>
                <w:lang w:val="en-AU"/>
              </w:rPr>
            </w:pPr>
            <w:r w:rsidRPr="0014449E">
              <w:rPr>
                <w:rFonts w:ascii="Garamond" w:hAnsi="Garamond"/>
                <w:lang w:val="en-AU"/>
              </w:rPr>
              <w:t xml:space="preserve">A new issue of </w:t>
            </w:r>
            <w:r w:rsidRPr="0014449E">
              <w:rPr>
                <w:rFonts w:ascii="Garamond" w:hAnsi="Garamond"/>
                <w:i/>
                <w:lang w:val="en-AU"/>
              </w:rPr>
              <w:t>Health Affairs</w:t>
            </w:r>
            <w:r w:rsidRPr="0014449E">
              <w:rPr>
                <w:rFonts w:ascii="Garamond" w:hAnsi="Garamond"/>
                <w:lang w:val="en-AU"/>
              </w:rPr>
              <w:t xml:space="preserve"> has been published with the theme</w:t>
            </w:r>
            <w:r>
              <w:rPr>
                <w:rFonts w:ascii="Garamond" w:hAnsi="Garamond"/>
                <w:lang w:val="en-AU"/>
              </w:rPr>
              <w:t>s</w:t>
            </w:r>
            <w:r w:rsidRPr="0014449E">
              <w:rPr>
                <w:rFonts w:ascii="Garamond" w:hAnsi="Garamond"/>
                <w:lang w:val="en-AU"/>
              </w:rPr>
              <w:t xml:space="preserve"> of ‘</w:t>
            </w:r>
            <w:r>
              <w:rPr>
                <w:rFonts w:ascii="Garamond" w:hAnsi="Garamond"/>
                <w:lang w:val="en-AU"/>
              </w:rPr>
              <w:t>Substance use, surprise billing and more</w:t>
            </w:r>
            <w:r w:rsidRPr="0014449E">
              <w:rPr>
                <w:rFonts w:ascii="Garamond" w:hAnsi="Garamond"/>
                <w:lang w:val="en-AU"/>
              </w:rPr>
              <w:t xml:space="preserve">’. Articles in this issue of </w:t>
            </w:r>
            <w:r w:rsidRPr="0014449E">
              <w:rPr>
                <w:rFonts w:ascii="Garamond" w:hAnsi="Garamond"/>
                <w:i/>
                <w:lang w:val="en-AU"/>
              </w:rPr>
              <w:t>Health Affairs</w:t>
            </w:r>
            <w:r w:rsidRPr="0014449E">
              <w:rPr>
                <w:rFonts w:ascii="Garamond" w:hAnsi="Garamond"/>
                <w:lang w:val="en-AU"/>
              </w:rPr>
              <w:t xml:space="preserve"> include:</w:t>
            </w:r>
          </w:p>
          <w:p w:rsidR="00E91EA3" w:rsidRPr="00E91EA3" w:rsidRDefault="00E91EA3" w:rsidP="00DD3189">
            <w:pPr>
              <w:pStyle w:val="ListParagraph"/>
              <w:keepNext/>
              <w:numPr>
                <w:ilvl w:val="0"/>
                <w:numId w:val="24"/>
              </w:numPr>
              <w:rPr>
                <w:rFonts w:ascii="Garamond" w:hAnsi="Garamond"/>
                <w:lang w:val="en-AU"/>
              </w:rPr>
            </w:pPr>
            <w:r w:rsidRPr="00E91EA3">
              <w:rPr>
                <w:rFonts w:ascii="Garamond" w:hAnsi="Garamond"/>
                <w:lang w:val="en-AU"/>
              </w:rPr>
              <w:t xml:space="preserve">For </w:t>
            </w:r>
            <w:r w:rsidRPr="00E91EA3">
              <w:rPr>
                <w:rFonts w:ascii="Garamond" w:hAnsi="Garamond"/>
                <w:b/>
                <w:lang w:val="en-AU"/>
              </w:rPr>
              <w:t>LGBTQ Patients, High-Quality Care</w:t>
            </w:r>
            <w:r w:rsidRPr="00E91EA3">
              <w:rPr>
                <w:rFonts w:ascii="Garamond" w:hAnsi="Garamond"/>
                <w:lang w:val="en-AU"/>
              </w:rPr>
              <w:t xml:space="preserve"> In A Welcoming Environment (David Tuller</w:t>
            </w:r>
            <w:r>
              <w:rPr>
                <w:rFonts w:ascii="Garamond" w:hAnsi="Garamond"/>
                <w:lang w:val="en-AU"/>
              </w:rPr>
              <w:t>)</w:t>
            </w:r>
          </w:p>
          <w:p w:rsidR="00E91EA3" w:rsidRDefault="00E91EA3" w:rsidP="009F3864">
            <w:pPr>
              <w:pStyle w:val="ListParagraph"/>
              <w:numPr>
                <w:ilvl w:val="0"/>
                <w:numId w:val="24"/>
              </w:numPr>
              <w:ind w:left="714" w:hanging="357"/>
              <w:rPr>
                <w:rFonts w:ascii="Garamond" w:hAnsi="Garamond"/>
                <w:lang w:val="en-AU"/>
              </w:rPr>
            </w:pPr>
            <w:r w:rsidRPr="00E91EA3">
              <w:rPr>
                <w:rFonts w:ascii="Garamond" w:hAnsi="Garamond"/>
                <w:lang w:val="en-AU"/>
              </w:rPr>
              <w:t xml:space="preserve">Self-Help Groups And Medication Use In </w:t>
            </w:r>
            <w:r w:rsidRPr="00E91EA3">
              <w:rPr>
                <w:rFonts w:ascii="Garamond" w:hAnsi="Garamond"/>
                <w:b/>
                <w:lang w:val="en-AU"/>
              </w:rPr>
              <w:t>Opioid Addiction Treatment</w:t>
            </w:r>
            <w:r w:rsidRPr="00E91EA3">
              <w:rPr>
                <w:rFonts w:ascii="Garamond" w:hAnsi="Garamond"/>
                <w:lang w:val="en-AU"/>
              </w:rPr>
              <w:t>: A National Analysis (Hefei Wen, Benjamin G Druss, and Brendan Saloner</w:t>
            </w:r>
            <w:r>
              <w:rPr>
                <w:rFonts w:ascii="Garamond" w:hAnsi="Garamond"/>
                <w:lang w:val="en-AU"/>
              </w:rPr>
              <w:t>)</w:t>
            </w:r>
          </w:p>
          <w:p w:rsidR="00E91EA3" w:rsidRDefault="00E91EA3" w:rsidP="009F3864">
            <w:pPr>
              <w:pStyle w:val="ListParagraph"/>
              <w:numPr>
                <w:ilvl w:val="0"/>
                <w:numId w:val="24"/>
              </w:numPr>
              <w:ind w:left="714" w:hanging="357"/>
              <w:rPr>
                <w:rFonts w:ascii="Garamond" w:hAnsi="Garamond"/>
                <w:lang w:val="en-AU"/>
              </w:rPr>
            </w:pPr>
            <w:r w:rsidRPr="00E91EA3">
              <w:rPr>
                <w:rFonts w:ascii="Garamond" w:hAnsi="Garamond"/>
                <w:lang w:val="en-AU"/>
              </w:rPr>
              <w:lastRenderedPageBreak/>
              <w:t xml:space="preserve">Impact Of </w:t>
            </w:r>
            <w:r w:rsidRPr="00E91EA3">
              <w:rPr>
                <w:rFonts w:ascii="Garamond" w:hAnsi="Garamond"/>
                <w:b/>
                <w:lang w:val="en-AU"/>
              </w:rPr>
              <w:t>Long-Term Buprenorphine Treatment</w:t>
            </w:r>
            <w:r w:rsidRPr="00E91EA3">
              <w:rPr>
                <w:rFonts w:ascii="Garamond" w:hAnsi="Garamond"/>
                <w:lang w:val="en-AU"/>
              </w:rPr>
              <w:t xml:space="preserve"> On Adverse Health Care Outcomes In Medicaid (Hillary Samples, Arthur Robin Williams, Stephen Crystal, and Mark Olfson</w:t>
            </w:r>
            <w:r>
              <w:rPr>
                <w:rFonts w:ascii="Garamond" w:hAnsi="Garamond"/>
                <w:lang w:val="en-AU"/>
              </w:rPr>
              <w:t>)</w:t>
            </w:r>
          </w:p>
          <w:p w:rsidR="00E91EA3" w:rsidRDefault="00E91EA3" w:rsidP="009F3864">
            <w:pPr>
              <w:pStyle w:val="ListParagraph"/>
              <w:numPr>
                <w:ilvl w:val="0"/>
                <w:numId w:val="24"/>
              </w:numPr>
              <w:ind w:left="714" w:hanging="357"/>
              <w:rPr>
                <w:rFonts w:ascii="Garamond" w:hAnsi="Garamond"/>
                <w:lang w:val="en-AU"/>
              </w:rPr>
            </w:pPr>
            <w:r w:rsidRPr="00E91EA3">
              <w:rPr>
                <w:rFonts w:ascii="Garamond" w:hAnsi="Garamond"/>
                <w:lang w:val="en-AU"/>
              </w:rPr>
              <w:t xml:space="preserve">State Policies That Treat </w:t>
            </w:r>
            <w:r w:rsidRPr="00E91EA3">
              <w:rPr>
                <w:rFonts w:ascii="Garamond" w:hAnsi="Garamond"/>
                <w:b/>
                <w:lang w:val="en-AU"/>
              </w:rPr>
              <w:t>Prenatal Substance Use</w:t>
            </w:r>
            <w:r w:rsidRPr="00E91EA3">
              <w:rPr>
                <w:rFonts w:ascii="Garamond" w:hAnsi="Garamond"/>
                <w:lang w:val="en-AU"/>
              </w:rPr>
              <w:t xml:space="preserve"> As Child Abuse Or Neglect Fail To Achieve Their Intended Goals (Danielle N Atkins, and Christine Piette Durrance</w:t>
            </w:r>
            <w:r>
              <w:rPr>
                <w:rFonts w:ascii="Garamond" w:hAnsi="Garamond"/>
                <w:lang w:val="en-AU"/>
              </w:rPr>
              <w:t>)</w:t>
            </w:r>
          </w:p>
          <w:p w:rsidR="00E91EA3" w:rsidRDefault="00E91EA3" w:rsidP="009F3864">
            <w:pPr>
              <w:pStyle w:val="ListParagraph"/>
              <w:numPr>
                <w:ilvl w:val="0"/>
                <w:numId w:val="24"/>
              </w:numPr>
              <w:ind w:left="714" w:hanging="357"/>
              <w:rPr>
                <w:rFonts w:ascii="Garamond" w:hAnsi="Garamond"/>
                <w:lang w:val="en-AU"/>
              </w:rPr>
            </w:pPr>
            <w:r w:rsidRPr="00E91EA3">
              <w:rPr>
                <w:rFonts w:ascii="Garamond" w:hAnsi="Garamond"/>
                <w:b/>
                <w:lang w:val="en-AU"/>
              </w:rPr>
              <w:t>Neonatal Abstinence Syndrome</w:t>
            </w:r>
            <w:r w:rsidRPr="00E91EA3">
              <w:rPr>
                <w:rFonts w:ascii="Garamond" w:hAnsi="Garamond"/>
                <w:lang w:val="en-AU"/>
              </w:rPr>
              <w:t xml:space="preserve"> In The United States, 2004–16 (Ashley A Leech, William O Cooper, Elizabeth McNeer, T A Scott, and S W Patrick</w:t>
            </w:r>
            <w:r>
              <w:rPr>
                <w:rFonts w:ascii="Garamond" w:hAnsi="Garamond"/>
                <w:lang w:val="en-AU"/>
              </w:rPr>
              <w:t>)</w:t>
            </w:r>
          </w:p>
          <w:p w:rsidR="00E91EA3" w:rsidRDefault="00E91EA3" w:rsidP="009F3864">
            <w:pPr>
              <w:pStyle w:val="ListParagraph"/>
              <w:numPr>
                <w:ilvl w:val="0"/>
                <w:numId w:val="24"/>
              </w:numPr>
              <w:ind w:left="714" w:hanging="357"/>
              <w:rPr>
                <w:rFonts w:ascii="Garamond" w:hAnsi="Garamond"/>
                <w:lang w:val="en-AU"/>
              </w:rPr>
            </w:pPr>
            <w:r w:rsidRPr="00E91EA3">
              <w:rPr>
                <w:rFonts w:ascii="Garamond" w:hAnsi="Garamond"/>
                <w:lang w:val="en-AU"/>
              </w:rPr>
              <w:t xml:space="preserve">Neighborhood Racial And Economic Polarization, Hospital Of Delivery, And </w:t>
            </w:r>
            <w:r w:rsidRPr="00E91EA3">
              <w:rPr>
                <w:rFonts w:ascii="Garamond" w:hAnsi="Garamond"/>
                <w:b/>
                <w:lang w:val="en-AU"/>
              </w:rPr>
              <w:t>Severe Maternal Morbidity</w:t>
            </w:r>
            <w:r w:rsidRPr="00E91EA3">
              <w:rPr>
                <w:rFonts w:ascii="Garamond" w:hAnsi="Garamond"/>
                <w:lang w:val="en-AU"/>
              </w:rPr>
              <w:t xml:space="preserve"> (Teresa Janevic, Jennifer Zeitlin, Natalia Egorova, Paul L Hebert, Amy Balbierz, and Elizabeth A</w:t>
            </w:r>
            <w:r>
              <w:rPr>
                <w:rFonts w:ascii="Garamond" w:hAnsi="Garamond"/>
                <w:lang w:val="en-AU"/>
              </w:rPr>
              <w:t xml:space="preserve"> </w:t>
            </w:r>
            <w:r w:rsidRPr="00E91EA3">
              <w:rPr>
                <w:rFonts w:ascii="Garamond" w:hAnsi="Garamond"/>
                <w:lang w:val="en-AU"/>
              </w:rPr>
              <w:t>Howell</w:t>
            </w:r>
            <w:r>
              <w:rPr>
                <w:rFonts w:ascii="Garamond" w:hAnsi="Garamond"/>
                <w:lang w:val="en-AU"/>
              </w:rPr>
              <w:t>)</w:t>
            </w:r>
          </w:p>
          <w:p w:rsidR="00E91EA3" w:rsidRDefault="00E91EA3" w:rsidP="009F3864">
            <w:pPr>
              <w:pStyle w:val="ListParagraph"/>
              <w:numPr>
                <w:ilvl w:val="0"/>
                <w:numId w:val="24"/>
              </w:numPr>
              <w:ind w:left="714" w:hanging="357"/>
              <w:rPr>
                <w:rFonts w:ascii="Garamond" w:hAnsi="Garamond"/>
                <w:lang w:val="en-AU"/>
              </w:rPr>
            </w:pPr>
            <w:r w:rsidRPr="00E91EA3">
              <w:rPr>
                <w:rFonts w:ascii="Garamond" w:hAnsi="Garamond"/>
                <w:lang w:val="en-AU"/>
              </w:rPr>
              <w:t xml:space="preserve">Most Patients Undergoing Ground And Air </w:t>
            </w:r>
            <w:r w:rsidRPr="00E91EA3">
              <w:rPr>
                <w:rFonts w:ascii="Garamond" w:hAnsi="Garamond"/>
                <w:b/>
                <w:lang w:val="en-AU"/>
              </w:rPr>
              <w:t>Ambulance Transportation</w:t>
            </w:r>
            <w:r w:rsidRPr="00E91EA3">
              <w:rPr>
                <w:rFonts w:ascii="Garamond" w:hAnsi="Garamond"/>
                <w:lang w:val="en-AU"/>
              </w:rPr>
              <w:t xml:space="preserve"> Receive Sizable Out-Of-Network Bills (Karan R Chhabra, Keegan McGuire, Kyle H Sheetz, John W Scott, Ushapoorna Nuliyalu, and Andrew M Ryan</w:t>
            </w:r>
            <w:r>
              <w:rPr>
                <w:rFonts w:ascii="Garamond" w:hAnsi="Garamond"/>
                <w:lang w:val="en-AU"/>
              </w:rPr>
              <w:t>)</w:t>
            </w:r>
          </w:p>
          <w:p w:rsidR="00E91EA3" w:rsidRDefault="00E91EA3" w:rsidP="009F3864">
            <w:pPr>
              <w:pStyle w:val="ListParagraph"/>
              <w:numPr>
                <w:ilvl w:val="0"/>
                <w:numId w:val="24"/>
              </w:numPr>
              <w:ind w:left="714" w:hanging="357"/>
              <w:rPr>
                <w:rFonts w:ascii="Garamond" w:hAnsi="Garamond"/>
                <w:lang w:val="en-AU"/>
              </w:rPr>
            </w:pPr>
            <w:r w:rsidRPr="00E91EA3">
              <w:rPr>
                <w:rFonts w:ascii="Garamond" w:hAnsi="Garamond"/>
                <w:lang w:val="en-AU"/>
              </w:rPr>
              <w:t xml:space="preserve">Prevalence And Characteristics Of </w:t>
            </w:r>
            <w:r w:rsidRPr="00E91EA3">
              <w:rPr>
                <w:rFonts w:ascii="Garamond" w:hAnsi="Garamond"/>
                <w:b/>
                <w:lang w:val="en-AU"/>
              </w:rPr>
              <w:t>Surprise Out-Of-Network Bills</w:t>
            </w:r>
            <w:r w:rsidRPr="00E91EA3">
              <w:rPr>
                <w:rFonts w:ascii="Garamond" w:hAnsi="Garamond"/>
                <w:lang w:val="en-AU"/>
              </w:rPr>
              <w:t xml:space="preserve"> From Professionals In Ambulatory Surgery Centers (Erin L Duffy, Loren Adler, Paul B Ginsburg, and Erin Trish</w:t>
            </w:r>
            <w:r>
              <w:rPr>
                <w:rFonts w:ascii="Garamond" w:hAnsi="Garamond"/>
                <w:lang w:val="en-AU"/>
              </w:rPr>
              <w:t>)</w:t>
            </w:r>
          </w:p>
          <w:p w:rsidR="00E91EA3" w:rsidRDefault="00E91EA3" w:rsidP="009F3864">
            <w:pPr>
              <w:pStyle w:val="ListParagraph"/>
              <w:numPr>
                <w:ilvl w:val="0"/>
                <w:numId w:val="24"/>
              </w:numPr>
              <w:ind w:left="714" w:hanging="357"/>
              <w:rPr>
                <w:rFonts w:ascii="Garamond" w:hAnsi="Garamond"/>
                <w:lang w:val="en-AU"/>
              </w:rPr>
            </w:pPr>
            <w:r w:rsidRPr="00E91EA3">
              <w:rPr>
                <w:rFonts w:ascii="Garamond" w:hAnsi="Garamond"/>
                <w:b/>
                <w:lang w:val="en-AU"/>
              </w:rPr>
              <w:t>Wide State-Level Variation In Commercial Health Care Prices</w:t>
            </w:r>
            <w:r w:rsidRPr="00E91EA3">
              <w:rPr>
                <w:rFonts w:ascii="Garamond" w:hAnsi="Garamond"/>
                <w:lang w:val="en-AU"/>
              </w:rPr>
              <w:t xml:space="preserve"> Suggests Uneven Impact Of Price Regulation (Michael E Chernew, Andrew L Hicks, and Shivani A Shah</w:t>
            </w:r>
            <w:r>
              <w:rPr>
                <w:rFonts w:ascii="Garamond" w:hAnsi="Garamond"/>
                <w:lang w:val="en-AU"/>
              </w:rPr>
              <w:t>)</w:t>
            </w:r>
          </w:p>
          <w:p w:rsidR="00E91EA3" w:rsidRDefault="00E91EA3" w:rsidP="009F3864">
            <w:pPr>
              <w:pStyle w:val="ListParagraph"/>
              <w:numPr>
                <w:ilvl w:val="0"/>
                <w:numId w:val="24"/>
              </w:numPr>
              <w:ind w:left="714" w:hanging="357"/>
              <w:rPr>
                <w:rFonts w:ascii="Garamond" w:hAnsi="Garamond"/>
                <w:lang w:val="en-AU"/>
              </w:rPr>
            </w:pPr>
            <w:r w:rsidRPr="00E91EA3">
              <w:rPr>
                <w:rFonts w:ascii="Garamond" w:hAnsi="Garamond"/>
                <w:b/>
                <w:lang w:val="en-AU"/>
              </w:rPr>
              <w:t>Physician Prices And The Cost And Quality Of Care</w:t>
            </w:r>
            <w:r w:rsidRPr="00E91EA3">
              <w:rPr>
                <w:rFonts w:ascii="Garamond" w:hAnsi="Garamond"/>
                <w:lang w:val="en-AU"/>
              </w:rPr>
              <w:t xml:space="preserve"> For Commercially Insured Patients (Mark A.Unruh, Yongkang Zhang, Hye-Young Jung, Manyao Zhang, Jing Li, Eloise O’Donnell, Fabrizio Toscano, and L P Casalino</w:t>
            </w:r>
            <w:r>
              <w:rPr>
                <w:rFonts w:ascii="Garamond" w:hAnsi="Garamond"/>
                <w:lang w:val="en-AU"/>
              </w:rPr>
              <w:t>)</w:t>
            </w:r>
          </w:p>
          <w:p w:rsidR="00E91EA3" w:rsidRDefault="00E91EA3" w:rsidP="009F3864">
            <w:pPr>
              <w:pStyle w:val="ListParagraph"/>
              <w:numPr>
                <w:ilvl w:val="0"/>
                <w:numId w:val="24"/>
              </w:numPr>
              <w:ind w:left="714" w:hanging="357"/>
              <w:rPr>
                <w:rFonts w:ascii="Garamond" w:hAnsi="Garamond"/>
                <w:lang w:val="en-AU"/>
              </w:rPr>
            </w:pPr>
            <w:r w:rsidRPr="00E91EA3">
              <w:rPr>
                <w:rFonts w:ascii="Garamond" w:hAnsi="Garamond"/>
                <w:lang w:val="en-AU"/>
              </w:rPr>
              <w:t xml:space="preserve">Switching Between </w:t>
            </w:r>
            <w:r w:rsidRPr="00E91EA3">
              <w:rPr>
                <w:rFonts w:ascii="Garamond" w:hAnsi="Garamond"/>
                <w:b/>
                <w:lang w:val="en-AU"/>
              </w:rPr>
              <w:t>Medicare Advantage And Traditional Medicare</w:t>
            </w:r>
            <w:r w:rsidRPr="00E91EA3">
              <w:rPr>
                <w:rFonts w:ascii="Garamond" w:hAnsi="Garamond"/>
                <w:lang w:val="en-AU"/>
              </w:rPr>
              <w:t xml:space="preserve"> Before And After The Onset Of Functional Disability (Claire K</w:t>
            </w:r>
            <w:r>
              <w:rPr>
                <w:rFonts w:ascii="Garamond" w:hAnsi="Garamond"/>
                <w:lang w:val="en-AU"/>
              </w:rPr>
              <w:t xml:space="preserve"> </w:t>
            </w:r>
            <w:r w:rsidRPr="00E91EA3">
              <w:rPr>
                <w:rFonts w:ascii="Garamond" w:hAnsi="Garamond"/>
                <w:lang w:val="en-AU"/>
              </w:rPr>
              <w:t>Ankuda, Katherine A Ornstein, Kenneth E Covinsky, E Bollens-Lund, D E Meier, and A S Kelley</w:t>
            </w:r>
            <w:r>
              <w:rPr>
                <w:rFonts w:ascii="Garamond" w:hAnsi="Garamond"/>
                <w:lang w:val="en-AU"/>
              </w:rPr>
              <w:t>)</w:t>
            </w:r>
          </w:p>
          <w:p w:rsidR="00E91EA3" w:rsidRDefault="00E91EA3" w:rsidP="009F3864">
            <w:pPr>
              <w:pStyle w:val="ListParagraph"/>
              <w:numPr>
                <w:ilvl w:val="0"/>
                <w:numId w:val="24"/>
              </w:numPr>
              <w:ind w:left="714" w:hanging="357"/>
              <w:rPr>
                <w:rFonts w:ascii="Garamond" w:hAnsi="Garamond"/>
                <w:lang w:val="en-AU"/>
              </w:rPr>
            </w:pPr>
            <w:r w:rsidRPr="00E91EA3">
              <w:rPr>
                <w:rFonts w:ascii="Garamond" w:hAnsi="Garamond"/>
                <w:lang w:val="en-AU"/>
              </w:rPr>
              <w:t xml:space="preserve">The Impact Of </w:t>
            </w:r>
            <w:r w:rsidRPr="00E91EA3">
              <w:rPr>
                <w:rFonts w:ascii="Garamond" w:hAnsi="Garamond"/>
                <w:b/>
                <w:lang w:val="en-AU"/>
              </w:rPr>
              <w:t>Medicare’s Mental Health Cost-Sharing Parity</w:t>
            </w:r>
            <w:r w:rsidRPr="00E91EA3">
              <w:rPr>
                <w:rFonts w:ascii="Garamond" w:hAnsi="Garamond"/>
                <w:lang w:val="en-AU"/>
              </w:rPr>
              <w:t xml:space="preserve"> On Use Of Mental Health Care Services (Benjamin Lê Cook, Michael Flores, Samuel H Zuvekas, Joseph P Newhouse, John Hsu, Rajan Sonik, E Lee, and V Fung</w:t>
            </w:r>
            <w:r>
              <w:rPr>
                <w:rFonts w:ascii="Garamond" w:hAnsi="Garamond"/>
                <w:lang w:val="en-AU"/>
              </w:rPr>
              <w:t>)</w:t>
            </w:r>
          </w:p>
          <w:p w:rsidR="00E91EA3" w:rsidRDefault="00E91EA3" w:rsidP="009F3864">
            <w:pPr>
              <w:pStyle w:val="ListParagraph"/>
              <w:numPr>
                <w:ilvl w:val="0"/>
                <w:numId w:val="24"/>
              </w:numPr>
              <w:ind w:left="714" w:hanging="357"/>
              <w:rPr>
                <w:rFonts w:ascii="Garamond" w:hAnsi="Garamond"/>
                <w:lang w:val="en-AU"/>
              </w:rPr>
            </w:pPr>
            <w:r w:rsidRPr="00E91EA3">
              <w:rPr>
                <w:rFonts w:ascii="Garamond" w:hAnsi="Garamond"/>
                <w:b/>
                <w:lang w:val="en-AU"/>
              </w:rPr>
              <w:t>Medicare’s Care Management Codes</w:t>
            </w:r>
            <w:r w:rsidRPr="00E91EA3">
              <w:rPr>
                <w:rFonts w:ascii="Garamond" w:hAnsi="Garamond"/>
                <w:lang w:val="en-AU"/>
              </w:rPr>
              <w:t xml:space="preserve"> Might Not Support Primary Care As Expected (Sumit D Agarwal, Michael L Barnett, J Souza, and B E Landon</w:t>
            </w:r>
            <w:r>
              <w:rPr>
                <w:rFonts w:ascii="Garamond" w:hAnsi="Garamond"/>
                <w:lang w:val="en-AU"/>
              </w:rPr>
              <w:t>)</w:t>
            </w:r>
          </w:p>
          <w:p w:rsidR="00875684" w:rsidRDefault="00E91EA3" w:rsidP="009F3864">
            <w:pPr>
              <w:pStyle w:val="ListParagraph"/>
              <w:numPr>
                <w:ilvl w:val="0"/>
                <w:numId w:val="24"/>
              </w:numPr>
              <w:ind w:left="714" w:hanging="357"/>
              <w:rPr>
                <w:rFonts w:ascii="Garamond" w:hAnsi="Garamond"/>
                <w:lang w:val="en-AU"/>
              </w:rPr>
            </w:pPr>
            <w:r w:rsidRPr="00E91EA3">
              <w:rPr>
                <w:rFonts w:ascii="Garamond" w:hAnsi="Garamond"/>
                <w:b/>
                <w:lang w:val="en-AU"/>
              </w:rPr>
              <w:t>Home Health And Postacute Care Use</w:t>
            </w:r>
            <w:r w:rsidRPr="00E91EA3">
              <w:rPr>
                <w:rFonts w:ascii="Garamond" w:hAnsi="Garamond"/>
                <w:lang w:val="en-AU"/>
              </w:rPr>
              <w:t xml:space="preserve"> In Medicare Advantage And Traditional Medicare (Laura Skopec, Peter J Huckfeldt, Douglas Wissoker, Joshua Aarons, Judith Dey, Iara Oliveira, and Stephen Zuckerman</w:t>
            </w:r>
            <w:r w:rsidR="00875684">
              <w:rPr>
                <w:rFonts w:ascii="Garamond" w:hAnsi="Garamond"/>
                <w:lang w:val="en-AU"/>
              </w:rPr>
              <w:t>)</w:t>
            </w:r>
          </w:p>
          <w:p w:rsidR="00875684" w:rsidRDefault="00E91EA3" w:rsidP="009F3864">
            <w:pPr>
              <w:pStyle w:val="ListParagraph"/>
              <w:numPr>
                <w:ilvl w:val="0"/>
                <w:numId w:val="24"/>
              </w:numPr>
              <w:ind w:left="714" w:hanging="357"/>
              <w:rPr>
                <w:rFonts w:ascii="Garamond" w:hAnsi="Garamond"/>
                <w:lang w:val="en-AU"/>
              </w:rPr>
            </w:pPr>
            <w:r w:rsidRPr="00875684">
              <w:rPr>
                <w:rFonts w:ascii="Garamond" w:hAnsi="Garamond"/>
                <w:b/>
                <w:lang w:val="en-AU"/>
              </w:rPr>
              <w:t>Provider Integrated Medicare Advantage Plans</w:t>
            </w:r>
            <w:r w:rsidRPr="00875684">
              <w:rPr>
                <w:rFonts w:ascii="Garamond" w:hAnsi="Garamond"/>
                <w:lang w:val="en-AU"/>
              </w:rPr>
              <w:t xml:space="preserve"> Are Associated With Differences In Patterns Of Inpatient Care</w:t>
            </w:r>
            <w:r w:rsidR="00875684" w:rsidRPr="00875684">
              <w:rPr>
                <w:rFonts w:ascii="Garamond" w:hAnsi="Garamond"/>
                <w:lang w:val="en-AU"/>
              </w:rPr>
              <w:t xml:space="preserve"> (</w:t>
            </w:r>
            <w:r w:rsidRPr="00875684">
              <w:rPr>
                <w:rFonts w:ascii="Garamond" w:hAnsi="Garamond"/>
                <w:lang w:val="en-AU"/>
              </w:rPr>
              <w:t>David J Meyers, Vincent Mor, and Momotazur Rahman</w:t>
            </w:r>
            <w:r w:rsidR="00875684">
              <w:rPr>
                <w:rFonts w:ascii="Garamond" w:hAnsi="Garamond"/>
                <w:lang w:val="en-AU"/>
              </w:rPr>
              <w:t>)</w:t>
            </w:r>
          </w:p>
          <w:p w:rsidR="00875684" w:rsidRDefault="00E91EA3" w:rsidP="009F3864">
            <w:pPr>
              <w:pStyle w:val="ListParagraph"/>
              <w:numPr>
                <w:ilvl w:val="0"/>
                <w:numId w:val="24"/>
              </w:numPr>
              <w:ind w:left="714" w:hanging="357"/>
              <w:rPr>
                <w:rFonts w:ascii="Garamond" w:hAnsi="Garamond"/>
                <w:lang w:val="en-AU"/>
              </w:rPr>
            </w:pPr>
            <w:r w:rsidRPr="00875684">
              <w:rPr>
                <w:rFonts w:ascii="Garamond" w:hAnsi="Garamond"/>
                <w:lang w:val="en-AU"/>
              </w:rPr>
              <w:t xml:space="preserve">Assessing The Effectiveness Of </w:t>
            </w:r>
            <w:r w:rsidRPr="00875684">
              <w:rPr>
                <w:rFonts w:ascii="Garamond" w:hAnsi="Garamond"/>
                <w:b/>
                <w:lang w:val="en-AU"/>
              </w:rPr>
              <w:t>Peer Comparisons As A Way To Improve Health Care Quality</w:t>
            </w:r>
            <w:r w:rsidR="00875684" w:rsidRPr="00875684">
              <w:rPr>
                <w:rFonts w:ascii="Garamond" w:hAnsi="Garamond"/>
                <w:lang w:val="en-AU"/>
              </w:rPr>
              <w:t xml:space="preserve"> (</w:t>
            </w:r>
            <w:r w:rsidRPr="00875684">
              <w:rPr>
                <w:rFonts w:ascii="Garamond" w:hAnsi="Garamond"/>
                <w:lang w:val="en-AU"/>
              </w:rPr>
              <w:t>Amol S Navathe, Kevin G Volpp, Amelia M Bond, Kristin A Linn, Kristen L Caldarella, Andrea B Troxel, Jingsan Zhu, Lin Yang, Shireen E Matloubieh, Elizabeth E Drye, Susannah M Bernheim, Emi</w:t>
            </w:r>
            <w:r w:rsidR="00875684">
              <w:rPr>
                <w:rFonts w:ascii="Garamond" w:hAnsi="Garamond"/>
                <w:lang w:val="en-AU"/>
              </w:rPr>
              <w:t>ly Oshima Lee, Mark Mugiishi, K</w:t>
            </w:r>
            <w:r w:rsidRPr="00875684">
              <w:rPr>
                <w:rFonts w:ascii="Garamond" w:hAnsi="Garamond"/>
                <w:lang w:val="en-AU"/>
              </w:rPr>
              <w:t xml:space="preserve"> T Endo, J Yoshimoto, and E J Emanuel</w:t>
            </w:r>
            <w:r w:rsidR="00875684">
              <w:rPr>
                <w:rFonts w:ascii="Garamond" w:hAnsi="Garamond"/>
                <w:lang w:val="en-AU"/>
              </w:rPr>
              <w:t>)</w:t>
            </w:r>
          </w:p>
          <w:p w:rsidR="00875684" w:rsidRDefault="00E91EA3" w:rsidP="009F3864">
            <w:pPr>
              <w:pStyle w:val="ListParagraph"/>
              <w:numPr>
                <w:ilvl w:val="0"/>
                <w:numId w:val="24"/>
              </w:numPr>
              <w:ind w:left="714" w:hanging="357"/>
              <w:rPr>
                <w:rFonts w:ascii="Garamond" w:hAnsi="Garamond"/>
                <w:lang w:val="en-AU"/>
              </w:rPr>
            </w:pPr>
            <w:r w:rsidRPr="00875684">
              <w:rPr>
                <w:rFonts w:ascii="Garamond" w:hAnsi="Garamond"/>
                <w:lang w:val="en-AU"/>
              </w:rPr>
              <w:t xml:space="preserve">Improving The </w:t>
            </w:r>
            <w:r w:rsidRPr="00875684">
              <w:rPr>
                <w:rFonts w:ascii="Garamond" w:hAnsi="Garamond"/>
                <w:b/>
                <w:lang w:val="en-AU"/>
              </w:rPr>
              <w:t>Accuracy Of Hospital Quality Ratings</w:t>
            </w:r>
            <w:r w:rsidRPr="00875684">
              <w:rPr>
                <w:rFonts w:ascii="Garamond" w:hAnsi="Garamond"/>
                <w:lang w:val="en-AU"/>
              </w:rPr>
              <w:t xml:space="preserve"> By Focusing On The Association Between Volume And Outcome</w:t>
            </w:r>
            <w:r w:rsidR="00875684" w:rsidRPr="00875684">
              <w:rPr>
                <w:rFonts w:ascii="Garamond" w:hAnsi="Garamond"/>
                <w:lang w:val="en-AU"/>
              </w:rPr>
              <w:t xml:space="preserve"> (</w:t>
            </w:r>
            <w:r w:rsidRPr="00875684">
              <w:rPr>
                <w:rFonts w:ascii="Garamond" w:hAnsi="Garamond"/>
                <w:lang w:val="en-AU"/>
              </w:rPr>
              <w:t>Laurent G Glance, Caroline P Thirukumaran, Yue Li, Shan Gao, and Andrew W Dick</w:t>
            </w:r>
            <w:r w:rsidR="00875684">
              <w:rPr>
                <w:rFonts w:ascii="Garamond" w:hAnsi="Garamond"/>
                <w:lang w:val="en-AU"/>
              </w:rPr>
              <w:t>)</w:t>
            </w:r>
          </w:p>
          <w:p w:rsidR="00875684" w:rsidRDefault="00E91EA3" w:rsidP="009F3864">
            <w:pPr>
              <w:pStyle w:val="ListParagraph"/>
              <w:numPr>
                <w:ilvl w:val="0"/>
                <w:numId w:val="24"/>
              </w:numPr>
              <w:ind w:left="714" w:hanging="357"/>
              <w:rPr>
                <w:rFonts w:ascii="Garamond" w:hAnsi="Garamond"/>
                <w:lang w:val="en-AU"/>
              </w:rPr>
            </w:pPr>
            <w:r w:rsidRPr="00875684">
              <w:rPr>
                <w:rFonts w:ascii="Garamond" w:hAnsi="Garamond"/>
                <w:b/>
                <w:lang w:val="en-AU"/>
              </w:rPr>
              <w:t>Health Insurance Surcharges For Tobacco Use</w:t>
            </w:r>
            <w:r w:rsidRPr="00875684">
              <w:rPr>
                <w:rFonts w:ascii="Garamond" w:hAnsi="Garamond"/>
                <w:lang w:val="en-AU"/>
              </w:rPr>
              <w:t xml:space="preserve"> Declined Among Small Employers In 2018</w:t>
            </w:r>
            <w:r w:rsidR="00875684" w:rsidRPr="00875684">
              <w:rPr>
                <w:rFonts w:ascii="Garamond" w:hAnsi="Garamond"/>
                <w:lang w:val="en-AU"/>
              </w:rPr>
              <w:t xml:space="preserve"> (</w:t>
            </w:r>
            <w:r w:rsidRPr="00875684">
              <w:rPr>
                <w:rFonts w:ascii="Garamond" w:hAnsi="Garamond"/>
                <w:lang w:val="en-AU"/>
              </w:rPr>
              <w:t>Jaskaran Bains, Michael F Pesko, Johanna Catherine Maclean, and Benjamin Lê Cook</w:t>
            </w:r>
            <w:r w:rsidR="00875684">
              <w:rPr>
                <w:rFonts w:ascii="Garamond" w:hAnsi="Garamond"/>
                <w:lang w:val="en-AU"/>
              </w:rPr>
              <w:t>)</w:t>
            </w:r>
          </w:p>
          <w:p w:rsidR="00875684" w:rsidRDefault="00E91EA3" w:rsidP="009F3864">
            <w:pPr>
              <w:pStyle w:val="ListParagraph"/>
              <w:numPr>
                <w:ilvl w:val="0"/>
                <w:numId w:val="24"/>
              </w:numPr>
              <w:ind w:left="714" w:hanging="357"/>
              <w:rPr>
                <w:rFonts w:ascii="Garamond" w:hAnsi="Garamond"/>
                <w:lang w:val="en-AU"/>
              </w:rPr>
            </w:pPr>
            <w:r w:rsidRPr="00875684">
              <w:rPr>
                <w:rFonts w:ascii="Garamond" w:hAnsi="Garamond"/>
                <w:lang w:val="en-AU"/>
              </w:rPr>
              <w:lastRenderedPageBreak/>
              <w:t xml:space="preserve">Iowa’s </w:t>
            </w:r>
            <w:r w:rsidRPr="00875684">
              <w:rPr>
                <w:rFonts w:ascii="Garamond" w:hAnsi="Garamond"/>
                <w:b/>
                <w:lang w:val="en-AU"/>
              </w:rPr>
              <w:t>Medicaid Healthy Behaviors Program</w:t>
            </w:r>
            <w:r w:rsidRPr="00875684">
              <w:rPr>
                <w:rFonts w:ascii="Garamond" w:hAnsi="Garamond"/>
                <w:lang w:val="en-AU"/>
              </w:rPr>
              <w:t xml:space="preserve"> Associated With Reduced Hospital-Based Care But Higher Spending, 2012–17</w:t>
            </w:r>
            <w:r w:rsidR="00875684" w:rsidRPr="00875684">
              <w:rPr>
                <w:rFonts w:ascii="Garamond" w:hAnsi="Garamond"/>
                <w:lang w:val="en-AU"/>
              </w:rPr>
              <w:t xml:space="preserve"> (</w:t>
            </w:r>
            <w:r w:rsidRPr="00875684">
              <w:rPr>
                <w:rFonts w:ascii="Garamond" w:hAnsi="Garamond"/>
                <w:lang w:val="en-AU"/>
              </w:rPr>
              <w:t>Brad Wright, Youn Soo Jung, Natoshia M. Akelson, Elizabeth T Momany, and Peter Damiano</w:t>
            </w:r>
            <w:r w:rsidR="00875684">
              <w:rPr>
                <w:rFonts w:ascii="Garamond" w:hAnsi="Garamond"/>
                <w:lang w:val="en-AU"/>
              </w:rPr>
              <w:t>)</w:t>
            </w:r>
          </w:p>
          <w:p w:rsidR="00875684" w:rsidRDefault="00E91EA3" w:rsidP="009F3864">
            <w:pPr>
              <w:pStyle w:val="ListParagraph"/>
              <w:numPr>
                <w:ilvl w:val="0"/>
                <w:numId w:val="24"/>
              </w:numPr>
              <w:ind w:left="714" w:hanging="357"/>
              <w:rPr>
                <w:rFonts w:ascii="Garamond" w:hAnsi="Garamond"/>
                <w:lang w:val="en-AU"/>
              </w:rPr>
            </w:pPr>
            <w:r w:rsidRPr="00875684">
              <w:rPr>
                <w:rFonts w:ascii="Garamond" w:hAnsi="Garamond"/>
                <w:lang w:val="en-AU"/>
              </w:rPr>
              <w:t xml:space="preserve">Implementation Matters: Lessons From Iowa </w:t>
            </w:r>
            <w:r w:rsidRPr="00875684">
              <w:rPr>
                <w:rFonts w:ascii="Garamond" w:hAnsi="Garamond"/>
                <w:b/>
                <w:lang w:val="en-AU"/>
              </w:rPr>
              <w:t>Medicaid’s Healthy Behaviors Program</w:t>
            </w:r>
            <w:r w:rsidR="00875684" w:rsidRPr="00875684">
              <w:rPr>
                <w:rFonts w:ascii="Garamond" w:hAnsi="Garamond"/>
                <w:lang w:val="en-AU"/>
              </w:rPr>
              <w:t xml:space="preserve"> (</w:t>
            </w:r>
            <w:r w:rsidRPr="00875684">
              <w:rPr>
                <w:rFonts w:ascii="Garamond" w:hAnsi="Garamond"/>
                <w:lang w:val="en-AU"/>
              </w:rPr>
              <w:t>Natoshia M Askelson, Brad Wright, Patrick J Brady, Youn Soo Jung, Elizabeth T Momany, Brooke McInroy, and Peter Damiano</w:t>
            </w:r>
            <w:r w:rsidR="00875684">
              <w:rPr>
                <w:rFonts w:ascii="Garamond" w:hAnsi="Garamond"/>
                <w:lang w:val="en-AU"/>
              </w:rPr>
              <w:t>)</w:t>
            </w:r>
          </w:p>
          <w:p w:rsidR="00875684" w:rsidRDefault="00E91EA3" w:rsidP="009F3864">
            <w:pPr>
              <w:pStyle w:val="ListParagraph"/>
              <w:numPr>
                <w:ilvl w:val="0"/>
                <w:numId w:val="24"/>
              </w:numPr>
              <w:ind w:left="714" w:hanging="357"/>
              <w:rPr>
                <w:rFonts w:ascii="Garamond" w:hAnsi="Garamond"/>
                <w:lang w:val="en-AU"/>
              </w:rPr>
            </w:pPr>
            <w:r w:rsidRPr="00875684">
              <w:rPr>
                <w:rFonts w:ascii="Garamond" w:hAnsi="Garamond"/>
                <w:lang w:val="en-AU"/>
              </w:rPr>
              <w:t xml:space="preserve">The Case Against </w:t>
            </w:r>
            <w:r w:rsidRPr="00875684">
              <w:rPr>
                <w:rFonts w:ascii="Garamond" w:hAnsi="Garamond"/>
                <w:b/>
                <w:lang w:val="en-AU"/>
              </w:rPr>
              <w:t>Labor-Tax-Financed Social Health Insurance</w:t>
            </w:r>
            <w:r w:rsidRPr="00875684">
              <w:rPr>
                <w:rFonts w:ascii="Garamond" w:hAnsi="Garamond"/>
                <w:lang w:val="en-AU"/>
              </w:rPr>
              <w:t xml:space="preserve"> For Low- And Low-Middle-Income Countries</w:t>
            </w:r>
            <w:r w:rsidR="00875684" w:rsidRPr="00875684">
              <w:rPr>
                <w:rFonts w:ascii="Garamond" w:hAnsi="Garamond"/>
                <w:lang w:val="en-AU"/>
              </w:rPr>
              <w:t xml:space="preserve"> (</w:t>
            </w:r>
            <w:r w:rsidRPr="00875684">
              <w:rPr>
                <w:rFonts w:ascii="Garamond" w:hAnsi="Garamond"/>
                <w:lang w:val="en-AU"/>
              </w:rPr>
              <w:t>Abdo S Yazbeck, William D Savedoff, William C Hsiao, Joe Kutzin, Agnès Soucat, Ajay Tandon, Adam Wagstaff, and Winnie Chi-Man Yip</w:t>
            </w:r>
            <w:r w:rsidR="00875684">
              <w:rPr>
                <w:rFonts w:ascii="Garamond" w:hAnsi="Garamond"/>
                <w:lang w:val="en-AU"/>
              </w:rPr>
              <w:t>)</w:t>
            </w:r>
          </w:p>
          <w:p w:rsidR="006C6583" w:rsidRPr="0014449E" w:rsidRDefault="00E91EA3" w:rsidP="009F3864">
            <w:pPr>
              <w:pStyle w:val="ListParagraph"/>
              <w:numPr>
                <w:ilvl w:val="0"/>
                <w:numId w:val="24"/>
              </w:numPr>
              <w:ind w:left="714" w:hanging="357"/>
              <w:rPr>
                <w:rFonts w:ascii="Garamond" w:hAnsi="Garamond"/>
                <w:lang w:val="en-AU"/>
              </w:rPr>
            </w:pPr>
            <w:r w:rsidRPr="00875684">
              <w:rPr>
                <w:rFonts w:ascii="Garamond" w:hAnsi="Garamond"/>
                <w:lang w:val="en-AU"/>
              </w:rPr>
              <w:t xml:space="preserve">Held Against Our Wills: </w:t>
            </w:r>
            <w:r w:rsidRPr="00875684">
              <w:rPr>
                <w:rFonts w:ascii="Garamond" w:hAnsi="Garamond"/>
                <w:b/>
                <w:lang w:val="en-AU"/>
              </w:rPr>
              <w:t>Reimagining Involuntary Commitment</w:t>
            </w:r>
            <w:r w:rsidR="00875684" w:rsidRPr="00875684">
              <w:rPr>
                <w:rFonts w:ascii="Garamond" w:hAnsi="Garamond"/>
                <w:lang w:val="en-AU"/>
              </w:rPr>
              <w:t xml:space="preserve"> (</w:t>
            </w:r>
            <w:r w:rsidRPr="00E91EA3">
              <w:rPr>
                <w:rFonts w:ascii="Garamond" w:hAnsi="Garamond"/>
                <w:lang w:val="en-AU"/>
              </w:rPr>
              <w:t>Abraham M Nussbaum</w:t>
            </w:r>
            <w:r w:rsidR="00875684">
              <w:rPr>
                <w:rFonts w:ascii="Garamond" w:hAnsi="Garamond"/>
                <w:lang w:val="en-AU"/>
              </w:rPr>
              <w:t>)</w:t>
            </w:r>
          </w:p>
        </w:tc>
      </w:tr>
    </w:tbl>
    <w:p w:rsidR="00A0593A" w:rsidRDefault="00A0593A" w:rsidP="00A0593A">
      <w:pPr>
        <w:rPr>
          <w:rFonts w:ascii="Garamond" w:hAnsi="Garamond"/>
          <w:lang w:val="en-AU"/>
        </w:rPr>
      </w:pPr>
    </w:p>
    <w:p w:rsidR="00BB3BE3" w:rsidRPr="00467B47" w:rsidRDefault="00BB3BE3" w:rsidP="00BB3BE3">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1B541F" w:rsidP="00DC09BF">
            <w:pPr>
              <w:keepNext/>
              <w:rPr>
                <w:rFonts w:ascii="Garamond" w:hAnsi="Garamond"/>
                <w:lang w:val="en-AU"/>
              </w:rPr>
            </w:pPr>
            <w:hyperlink r:id="rId32"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510BCD" w:rsidRPr="00510BCD" w:rsidRDefault="00510BCD" w:rsidP="003A0003">
            <w:pPr>
              <w:pStyle w:val="ListParagraph"/>
              <w:numPr>
                <w:ilvl w:val="0"/>
                <w:numId w:val="14"/>
              </w:numPr>
              <w:jc w:val="both"/>
              <w:rPr>
                <w:rFonts w:ascii="Garamond" w:hAnsi="Garamond"/>
                <w:lang w:val="en-AU"/>
              </w:rPr>
            </w:pPr>
            <w:r w:rsidRPr="00510BCD">
              <w:rPr>
                <w:rFonts w:ascii="Garamond" w:hAnsi="Garamond"/>
                <w:lang w:val="en-AU"/>
              </w:rPr>
              <w:t xml:space="preserve">Effects of </w:t>
            </w:r>
            <w:r w:rsidRPr="00510BCD">
              <w:rPr>
                <w:rFonts w:ascii="Garamond" w:hAnsi="Garamond"/>
                <w:b/>
                <w:lang w:val="en-AU"/>
              </w:rPr>
              <w:t>CPOE-based medication ordering</w:t>
            </w:r>
            <w:r w:rsidRPr="00510BCD">
              <w:rPr>
                <w:rFonts w:ascii="Garamond" w:hAnsi="Garamond"/>
                <w:lang w:val="en-AU"/>
              </w:rPr>
              <w:t xml:space="preserve"> on outcomes: an overview of systematic reviews (Joanna Abraham, Spyros Kitsiou, Alicia Meng, Shirley Burton, Haleh Vatani, Thomas Kannampallil</w:t>
            </w:r>
            <w:r>
              <w:rPr>
                <w:rFonts w:ascii="Garamond" w:hAnsi="Garamond"/>
                <w:lang w:val="en-AU"/>
              </w:rPr>
              <w:t>)</w:t>
            </w:r>
          </w:p>
          <w:p w:rsidR="00C4428F" w:rsidRPr="00543B3B" w:rsidRDefault="00510BCD" w:rsidP="00510BCD">
            <w:pPr>
              <w:pStyle w:val="ListParagraph"/>
              <w:numPr>
                <w:ilvl w:val="0"/>
                <w:numId w:val="14"/>
              </w:numPr>
              <w:jc w:val="both"/>
              <w:rPr>
                <w:rFonts w:ascii="Garamond" w:hAnsi="Garamond"/>
                <w:lang w:val="en-AU"/>
              </w:rPr>
            </w:pPr>
            <w:r w:rsidRPr="00510BCD">
              <w:rPr>
                <w:rFonts w:ascii="Garamond" w:hAnsi="Garamond"/>
                <w:lang w:val="en-AU"/>
              </w:rPr>
              <w:t xml:space="preserve">Editorial: Making </w:t>
            </w:r>
            <w:r w:rsidRPr="00510BCD">
              <w:rPr>
                <w:rFonts w:ascii="Garamond" w:hAnsi="Garamond"/>
                <w:b/>
                <w:lang w:val="en-AU"/>
              </w:rPr>
              <w:t>communication and resolution programmes</w:t>
            </w:r>
            <w:r w:rsidRPr="00510BCD">
              <w:rPr>
                <w:rFonts w:ascii="Garamond" w:hAnsi="Garamond"/>
                <w:lang w:val="en-AU"/>
              </w:rPr>
              <w:t xml:space="preserve"> mission critical in healthcare organisations </w:t>
            </w:r>
            <w:r>
              <w:rPr>
                <w:rFonts w:ascii="Garamond" w:hAnsi="Garamond"/>
                <w:lang w:val="en-AU"/>
              </w:rPr>
              <w:t>(</w:t>
            </w:r>
            <w:r w:rsidRPr="00510BCD">
              <w:rPr>
                <w:rFonts w:ascii="Garamond" w:hAnsi="Garamond"/>
                <w:lang w:val="en-AU"/>
              </w:rPr>
              <w:t>Thomas H Gallagher, Richard C Boothman, Leilani Schweitzer, Evan M Benjamin</w:t>
            </w:r>
            <w:r>
              <w:rPr>
                <w:rFonts w:ascii="Garamond" w:hAnsi="Garamond"/>
                <w:lang w:val="en-AU"/>
              </w:rPr>
              <w:t>)</w:t>
            </w:r>
          </w:p>
        </w:tc>
      </w:tr>
    </w:tbl>
    <w:p w:rsidR="00BB3BE3" w:rsidRDefault="00BB3BE3" w:rsidP="00BB3BE3">
      <w:pPr>
        <w:keepNext/>
        <w:rPr>
          <w:rFonts w:ascii="Garamond" w:hAnsi="Garamond"/>
          <w:b/>
          <w:lang w:val="en-AU"/>
        </w:rPr>
      </w:pPr>
    </w:p>
    <w:p w:rsidR="00E4098B" w:rsidRPr="00467B47" w:rsidRDefault="00E4098B" w:rsidP="00E4098B">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E4098B"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4098B" w:rsidRPr="00467B47" w:rsidRDefault="001B541F" w:rsidP="00DC09BF">
            <w:pPr>
              <w:keepNext/>
              <w:rPr>
                <w:rFonts w:ascii="Garamond" w:hAnsi="Garamond"/>
                <w:lang w:val="en-AU"/>
              </w:rPr>
            </w:pPr>
            <w:hyperlink r:id="rId33" w:history="1">
              <w:r w:rsidR="00E4098B" w:rsidRPr="00D31E10">
                <w:rPr>
                  <w:rStyle w:val="Hyperlink"/>
                  <w:rFonts w:ascii="Garamond" w:hAnsi="Garamond"/>
                  <w:lang w:val="en-AU"/>
                </w:rPr>
                <w:t>https://academic.oup.com/intqhc/advance-articles</w:t>
              </w:r>
            </w:hyperlink>
          </w:p>
        </w:tc>
      </w:tr>
      <w:tr w:rsidR="00E4098B"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C4428F" w:rsidRPr="00721A1B" w:rsidRDefault="00504597" w:rsidP="00504597">
            <w:pPr>
              <w:pStyle w:val="ListParagraph"/>
              <w:numPr>
                <w:ilvl w:val="0"/>
                <w:numId w:val="14"/>
              </w:numPr>
              <w:jc w:val="both"/>
              <w:rPr>
                <w:rFonts w:ascii="Garamond" w:hAnsi="Garamond"/>
                <w:lang w:val="en-AU"/>
              </w:rPr>
            </w:pPr>
            <w:r w:rsidRPr="00504597">
              <w:rPr>
                <w:rFonts w:ascii="Garamond" w:hAnsi="Garamond"/>
                <w:lang w:val="en-AU"/>
              </w:rPr>
              <w:t xml:space="preserve">Advancing </w:t>
            </w:r>
            <w:r w:rsidRPr="00504597">
              <w:rPr>
                <w:rFonts w:ascii="Garamond" w:hAnsi="Garamond"/>
                <w:b/>
                <w:lang w:val="en-AU"/>
              </w:rPr>
              <w:t>quality in the 2020s</w:t>
            </w:r>
            <w:r w:rsidRPr="00504597">
              <w:rPr>
                <w:rFonts w:ascii="Garamond" w:hAnsi="Garamond"/>
                <w:lang w:val="en-AU"/>
              </w:rPr>
              <w:t xml:space="preserve">: systematically and interdisciplinarily </w:t>
            </w:r>
            <w:r>
              <w:rPr>
                <w:rFonts w:ascii="Garamond" w:hAnsi="Garamond"/>
                <w:lang w:val="en-AU"/>
              </w:rPr>
              <w:t>(</w:t>
            </w:r>
            <w:r w:rsidRPr="00504597">
              <w:rPr>
                <w:rFonts w:ascii="Garamond" w:hAnsi="Garamond"/>
                <w:lang w:val="en-AU"/>
              </w:rPr>
              <w:t>Yi-Hsin Elsa Hsu, Ya-Ting Yang</w:t>
            </w:r>
            <w:r>
              <w:rPr>
                <w:rFonts w:ascii="Garamond" w:hAnsi="Garamond"/>
                <w:lang w:val="en-AU"/>
              </w:rPr>
              <w:t>)</w:t>
            </w:r>
          </w:p>
        </w:tc>
      </w:tr>
    </w:tbl>
    <w:p w:rsidR="00E4098B" w:rsidRDefault="00E4098B" w:rsidP="00E4098B">
      <w:pPr>
        <w:rPr>
          <w:rFonts w:ascii="Garamond" w:hAnsi="Garamond"/>
          <w:b/>
          <w:lang w:val="en-AU"/>
        </w:rPr>
      </w:pPr>
    </w:p>
    <w:p w:rsidR="001B384D" w:rsidRDefault="001B384D" w:rsidP="00E4098B">
      <w:pPr>
        <w:rPr>
          <w:rFonts w:ascii="Garamond" w:hAnsi="Garamond"/>
          <w:b/>
          <w:lang w:val="en-AU"/>
        </w:rPr>
      </w:pPr>
    </w:p>
    <w:p w:rsidR="001B384D" w:rsidRDefault="001B384D" w:rsidP="00E4098B">
      <w:pPr>
        <w:rPr>
          <w:rFonts w:ascii="Garamond" w:hAnsi="Garamond"/>
          <w:b/>
          <w:lang w:val="en-AU"/>
        </w:rPr>
      </w:pP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DA41AB" w:rsidRDefault="00DA41AB" w:rsidP="007B2166">
      <w:pPr>
        <w:keepNext/>
        <w:keepLines/>
        <w:rPr>
          <w:rFonts w:ascii="Garamond" w:hAnsi="Garamond"/>
          <w:i/>
          <w:lang w:val="en-AU"/>
        </w:rPr>
      </w:pPr>
    </w:p>
    <w:p w:rsidR="00C45C28" w:rsidRDefault="00C45C28" w:rsidP="00824A93">
      <w:pPr>
        <w:keepNext/>
        <w:keepLines/>
        <w:rPr>
          <w:rFonts w:ascii="Garamond" w:hAnsi="Garamond"/>
          <w:i/>
          <w:lang w:val="en-AU"/>
        </w:rPr>
      </w:pPr>
      <w:r>
        <w:rPr>
          <w:rFonts w:ascii="Garamond" w:hAnsi="Garamond"/>
          <w:i/>
          <w:lang w:val="en-AU"/>
        </w:rPr>
        <w:t>COVID-19 Critical Intelligence Unit</w:t>
      </w:r>
    </w:p>
    <w:p w:rsidR="00C45C28" w:rsidRDefault="001B541F" w:rsidP="00824A93">
      <w:pPr>
        <w:keepNext/>
        <w:keepLines/>
        <w:rPr>
          <w:rFonts w:ascii="Garamond" w:hAnsi="Garamond"/>
          <w:lang w:val="en-AU"/>
        </w:rPr>
      </w:pPr>
      <w:hyperlink r:id="rId34" w:history="1">
        <w:r w:rsidR="00C45C28" w:rsidRPr="00E11CC6">
          <w:rPr>
            <w:rStyle w:val="Hyperlink"/>
            <w:rFonts w:ascii="Garamond" w:hAnsi="Garamond"/>
            <w:lang w:val="en-AU"/>
          </w:rPr>
          <w:t>https://www.aci.health.nsw.gov.au/covid-19/critical-intelligence-unit</w:t>
        </w:r>
      </w:hyperlink>
    </w:p>
    <w:p w:rsidR="00C45C28" w:rsidRDefault="00C45C28" w:rsidP="00824A93">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sidR="006170CF">
        <w:rPr>
          <w:rFonts w:ascii="Garamond" w:hAnsi="Garamond"/>
          <w:lang w:val="en-AU"/>
        </w:rPr>
        <w:t xml:space="preserve"> </w:t>
      </w:r>
      <w:r w:rsidR="00644CA7">
        <w:rPr>
          <w:rFonts w:ascii="Garamond" w:hAnsi="Garamond"/>
          <w:lang w:val="en-AU"/>
        </w:rPr>
        <w:t>Recent e</w:t>
      </w:r>
      <w:r w:rsidR="006170CF">
        <w:rPr>
          <w:rFonts w:ascii="Garamond" w:hAnsi="Garamond"/>
          <w:lang w:val="en-AU"/>
        </w:rPr>
        <w:t>vidence checks date include:</w:t>
      </w:r>
    </w:p>
    <w:p w:rsidR="00504597" w:rsidRPr="00504597" w:rsidRDefault="00504597" w:rsidP="00504597">
      <w:pPr>
        <w:pStyle w:val="ListParagraph"/>
        <w:keepNext/>
        <w:keepLines/>
        <w:numPr>
          <w:ilvl w:val="0"/>
          <w:numId w:val="14"/>
        </w:numPr>
        <w:rPr>
          <w:rFonts w:ascii="Garamond" w:hAnsi="Garamond"/>
          <w:lang w:val="en-AU"/>
        </w:rPr>
      </w:pPr>
      <w:r w:rsidRPr="00504597">
        <w:rPr>
          <w:rFonts w:ascii="Garamond" w:hAnsi="Garamond"/>
          <w:lang w:val="en-AU"/>
        </w:rPr>
        <w:t>Immunosuppression and COVID-19</w:t>
      </w:r>
    </w:p>
    <w:p w:rsidR="00504597" w:rsidRPr="00504597" w:rsidRDefault="00504597" w:rsidP="00504597">
      <w:pPr>
        <w:pStyle w:val="ListParagraph"/>
        <w:keepNext/>
        <w:keepLines/>
        <w:numPr>
          <w:ilvl w:val="0"/>
          <w:numId w:val="14"/>
        </w:numPr>
        <w:rPr>
          <w:rFonts w:ascii="Garamond" w:hAnsi="Garamond"/>
          <w:lang w:val="en-AU"/>
        </w:rPr>
      </w:pPr>
      <w:r w:rsidRPr="00504597">
        <w:rPr>
          <w:rFonts w:ascii="Garamond" w:hAnsi="Garamond"/>
          <w:lang w:val="en-AU"/>
        </w:rPr>
        <w:t>Intubation in the emergency department during COVID-19</w:t>
      </w:r>
    </w:p>
    <w:p w:rsidR="00504597" w:rsidRPr="00504597" w:rsidRDefault="00504597" w:rsidP="00504597">
      <w:pPr>
        <w:pStyle w:val="ListParagraph"/>
        <w:keepNext/>
        <w:keepLines/>
        <w:numPr>
          <w:ilvl w:val="0"/>
          <w:numId w:val="14"/>
        </w:numPr>
        <w:rPr>
          <w:rFonts w:ascii="Garamond" w:hAnsi="Garamond"/>
          <w:lang w:val="en-AU"/>
        </w:rPr>
      </w:pPr>
      <w:r w:rsidRPr="00504597">
        <w:rPr>
          <w:rFonts w:ascii="Garamond" w:hAnsi="Garamond"/>
          <w:lang w:val="en-AU"/>
        </w:rPr>
        <w:t>Rehabilitation needs of post-acute COVID-19 patients</w:t>
      </w:r>
    </w:p>
    <w:p w:rsidR="00504597" w:rsidRDefault="00504597" w:rsidP="00504597">
      <w:pPr>
        <w:pStyle w:val="ListParagraph"/>
        <w:keepNext/>
        <w:keepLines/>
        <w:numPr>
          <w:ilvl w:val="0"/>
          <w:numId w:val="14"/>
        </w:numPr>
        <w:rPr>
          <w:rFonts w:ascii="Garamond" w:hAnsi="Garamond"/>
          <w:lang w:val="en-AU"/>
        </w:rPr>
      </w:pPr>
      <w:r w:rsidRPr="00504597">
        <w:rPr>
          <w:rFonts w:ascii="Garamond" w:hAnsi="Garamond"/>
          <w:lang w:val="en-AU"/>
        </w:rPr>
        <w:t>Diabetes care during COVID-19</w:t>
      </w:r>
    </w:p>
    <w:p w:rsidR="006C6583" w:rsidRDefault="003772F7" w:rsidP="00644CA7">
      <w:pPr>
        <w:pStyle w:val="ListParagraph"/>
        <w:keepNext/>
        <w:keepLines/>
        <w:numPr>
          <w:ilvl w:val="0"/>
          <w:numId w:val="14"/>
        </w:numPr>
        <w:rPr>
          <w:rFonts w:ascii="Garamond" w:hAnsi="Garamond"/>
          <w:lang w:val="en-AU"/>
        </w:rPr>
      </w:pPr>
      <w:r>
        <w:rPr>
          <w:rFonts w:ascii="Garamond" w:hAnsi="Garamond"/>
          <w:lang w:val="en-AU"/>
        </w:rPr>
        <w:t>Testing before surgery.</w:t>
      </w:r>
    </w:p>
    <w:p w:rsidR="001C6312" w:rsidRDefault="001C6312" w:rsidP="0094155F">
      <w:pPr>
        <w:keepLines/>
        <w:rPr>
          <w:rFonts w:ascii="Garamond" w:hAnsi="Garamond"/>
          <w:i/>
          <w:lang w:val="en-AU"/>
        </w:rPr>
      </w:pPr>
    </w:p>
    <w:p w:rsidR="00824A93" w:rsidRPr="000170DA" w:rsidRDefault="00824A93" w:rsidP="00824A93">
      <w:pPr>
        <w:keepNext/>
        <w:keepLines/>
        <w:rPr>
          <w:rFonts w:ascii="Garamond" w:hAnsi="Garamond"/>
          <w:i/>
          <w:lang w:val="en-AU"/>
        </w:rPr>
      </w:pPr>
      <w:r>
        <w:rPr>
          <w:rFonts w:ascii="Garamond" w:hAnsi="Garamond"/>
          <w:i/>
          <w:lang w:val="en-AU"/>
        </w:rPr>
        <w:lastRenderedPageBreak/>
        <w:t>[</w:t>
      </w:r>
      <w:r w:rsidRPr="000170DA">
        <w:rPr>
          <w:rFonts w:ascii="Garamond" w:hAnsi="Garamond"/>
          <w:i/>
          <w:lang w:val="en-AU"/>
        </w:rPr>
        <w:t>UK] NICE Guidelines and Quality Standards</w:t>
      </w:r>
    </w:p>
    <w:p w:rsidR="00824A93" w:rsidRDefault="001B541F" w:rsidP="00824A93">
      <w:pPr>
        <w:keepNext/>
        <w:keepLines/>
        <w:rPr>
          <w:rFonts w:ascii="Garamond" w:hAnsi="Garamond"/>
          <w:u w:val="single"/>
          <w:lang w:val="en-AU"/>
        </w:rPr>
      </w:pPr>
      <w:hyperlink r:id="rId35" w:history="1">
        <w:r w:rsidR="00824A93" w:rsidRPr="00131E90">
          <w:rPr>
            <w:rStyle w:val="Hyperlink"/>
            <w:rFonts w:ascii="Garamond" w:hAnsi="Garamond"/>
            <w:lang w:val="en-AU"/>
          </w:rPr>
          <w:t>https://www.nice.org.uk/guidance</w:t>
        </w:r>
      </w:hyperlink>
    </w:p>
    <w:p w:rsidR="00824A93" w:rsidRPr="000170DA" w:rsidRDefault="00824A93" w:rsidP="00824A93">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1720BA" w:rsidRDefault="001720BA" w:rsidP="001720BA">
      <w:pPr>
        <w:pStyle w:val="ListParagraph"/>
        <w:keepNext/>
        <w:keepLines/>
        <w:numPr>
          <w:ilvl w:val="0"/>
          <w:numId w:val="14"/>
        </w:numPr>
        <w:rPr>
          <w:rFonts w:ascii="Garamond" w:hAnsi="Garamond"/>
          <w:i/>
          <w:lang w:val="en-AU"/>
        </w:rPr>
      </w:pPr>
      <w:r w:rsidRPr="00E4098B">
        <w:rPr>
          <w:rFonts w:ascii="Garamond" w:hAnsi="Garamond"/>
          <w:i/>
          <w:lang w:val="en-AU"/>
        </w:rPr>
        <w:t>NICE Guideline NG1</w:t>
      </w:r>
      <w:r>
        <w:rPr>
          <w:rFonts w:ascii="Garamond" w:hAnsi="Garamond"/>
          <w:i/>
          <w:lang w:val="en-AU"/>
        </w:rPr>
        <w:t>73</w:t>
      </w:r>
      <w:r w:rsidRPr="00E4098B">
        <w:rPr>
          <w:rFonts w:ascii="Garamond" w:hAnsi="Garamond"/>
          <w:i/>
          <w:lang w:val="en-AU"/>
        </w:rPr>
        <w:t xml:space="preserve"> </w:t>
      </w:r>
      <w:r w:rsidRPr="00E4098B">
        <w:rPr>
          <w:rFonts w:ascii="Garamond" w:hAnsi="Garamond"/>
          <w:b/>
          <w:i/>
          <w:lang w:val="en-AU"/>
        </w:rPr>
        <w:t>COVID-19</w:t>
      </w:r>
      <w:r w:rsidRPr="00E4098B">
        <w:rPr>
          <w:rFonts w:ascii="Garamond" w:hAnsi="Garamond"/>
          <w:i/>
          <w:lang w:val="en-AU"/>
        </w:rPr>
        <w:t xml:space="preserve"> rapid guideline: </w:t>
      </w:r>
      <w:bookmarkStart w:id="1" w:name="_GoBack"/>
      <w:bookmarkEnd w:id="1"/>
      <w:r w:rsidRPr="001720BA">
        <w:rPr>
          <w:rFonts w:ascii="Garamond" w:hAnsi="Garamond"/>
          <w:i/>
          <w:lang w:val="en-AU"/>
        </w:rPr>
        <w:t xml:space="preserve">antibiotics for </w:t>
      </w:r>
      <w:r w:rsidRPr="001720BA">
        <w:rPr>
          <w:rFonts w:ascii="Garamond" w:hAnsi="Garamond"/>
          <w:b/>
          <w:i/>
          <w:lang w:val="en-AU"/>
        </w:rPr>
        <w:t>pneumonia</w:t>
      </w:r>
      <w:r w:rsidRPr="001720BA">
        <w:rPr>
          <w:rFonts w:ascii="Garamond" w:hAnsi="Garamond"/>
          <w:i/>
          <w:lang w:val="en-AU"/>
        </w:rPr>
        <w:t xml:space="preserve"> in adults in hospital</w:t>
      </w:r>
      <w:r>
        <w:rPr>
          <w:rFonts w:ascii="Garamond" w:hAnsi="Garamond"/>
          <w:i/>
          <w:lang w:val="en-AU"/>
        </w:rPr>
        <w:t xml:space="preserve"> </w:t>
      </w:r>
      <w:hyperlink r:id="rId36" w:history="1">
        <w:r w:rsidRPr="00B24E55">
          <w:rPr>
            <w:rStyle w:val="Hyperlink"/>
            <w:rFonts w:ascii="Garamond" w:hAnsi="Garamond"/>
            <w:lang w:val="en-AU"/>
          </w:rPr>
          <w:t>https://www.nice.org.uk/guidance/ng173</w:t>
        </w:r>
      </w:hyperlink>
    </w:p>
    <w:p w:rsidR="00352952" w:rsidRPr="00BC545F" w:rsidRDefault="00D562EA" w:rsidP="001720BA">
      <w:pPr>
        <w:pStyle w:val="ListParagraph"/>
        <w:keepNext/>
        <w:keepLines/>
        <w:numPr>
          <w:ilvl w:val="0"/>
          <w:numId w:val="14"/>
        </w:numPr>
        <w:rPr>
          <w:rStyle w:val="Hyperlink"/>
          <w:rFonts w:ascii="Garamond" w:hAnsi="Garamond"/>
          <w:i/>
          <w:color w:val="auto"/>
          <w:u w:val="none"/>
          <w:lang w:val="en-AU"/>
        </w:rPr>
      </w:pPr>
      <w:r w:rsidRPr="00E4098B">
        <w:rPr>
          <w:rFonts w:ascii="Garamond" w:hAnsi="Garamond"/>
          <w:i/>
          <w:lang w:val="en-AU"/>
        </w:rPr>
        <w:t>NICE Guideline NG</w:t>
      </w:r>
      <w:r w:rsidR="00E4098B" w:rsidRPr="00E4098B">
        <w:rPr>
          <w:rFonts w:ascii="Garamond" w:hAnsi="Garamond"/>
          <w:i/>
          <w:lang w:val="en-AU"/>
        </w:rPr>
        <w:t>1</w:t>
      </w:r>
      <w:r w:rsidR="001720BA">
        <w:rPr>
          <w:rFonts w:ascii="Garamond" w:hAnsi="Garamond"/>
          <w:i/>
          <w:lang w:val="en-AU"/>
        </w:rPr>
        <w:t>74</w:t>
      </w:r>
      <w:r w:rsidR="00E4098B" w:rsidRPr="00E4098B">
        <w:rPr>
          <w:rFonts w:ascii="Garamond" w:hAnsi="Garamond"/>
          <w:i/>
          <w:lang w:val="en-AU"/>
        </w:rPr>
        <w:t xml:space="preserve"> </w:t>
      </w:r>
      <w:r w:rsidR="00E4098B" w:rsidRPr="00E4098B">
        <w:rPr>
          <w:rFonts w:ascii="Garamond" w:hAnsi="Garamond"/>
          <w:b/>
          <w:i/>
          <w:lang w:val="en-AU"/>
        </w:rPr>
        <w:t>COVID-19</w:t>
      </w:r>
      <w:r w:rsidR="00E4098B" w:rsidRPr="00E4098B">
        <w:rPr>
          <w:rFonts w:ascii="Garamond" w:hAnsi="Garamond"/>
          <w:i/>
          <w:lang w:val="en-AU"/>
        </w:rPr>
        <w:t xml:space="preserve"> rapid guideline: </w:t>
      </w:r>
      <w:r w:rsidR="001720BA" w:rsidRPr="001720BA">
        <w:rPr>
          <w:rFonts w:ascii="Garamond" w:hAnsi="Garamond"/>
          <w:i/>
          <w:lang w:val="en-AU"/>
        </w:rPr>
        <w:t xml:space="preserve">children and young people who are </w:t>
      </w:r>
      <w:r w:rsidR="001720BA" w:rsidRPr="001720BA">
        <w:rPr>
          <w:rFonts w:ascii="Garamond" w:hAnsi="Garamond"/>
          <w:b/>
          <w:i/>
          <w:lang w:val="en-AU"/>
        </w:rPr>
        <w:t>immunocompromised</w:t>
      </w:r>
      <w:r w:rsidR="001720BA">
        <w:rPr>
          <w:rFonts w:ascii="Garamond" w:hAnsi="Garamond"/>
          <w:i/>
          <w:lang w:val="en-AU"/>
        </w:rPr>
        <w:t xml:space="preserve"> </w:t>
      </w:r>
      <w:hyperlink r:id="rId37" w:history="1">
        <w:r w:rsidR="001720BA" w:rsidRPr="00B24E55">
          <w:rPr>
            <w:rStyle w:val="Hyperlink"/>
            <w:rFonts w:ascii="Garamond" w:hAnsi="Garamond"/>
            <w:lang w:val="en-AU"/>
          </w:rPr>
          <w:t>https://www.nice.org.uk/guidance/ng174</w:t>
        </w:r>
      </w:hyperlink>
    </w:p>
    <w:p w:rsidR="00BC545F" w:rsidRDefault="00BC545F" w:rsidP="00BC545F">
      <w:pPr>
        <w:pStyle w:val="ListParagraph"/>
        <w:keepNext/>
        <w:keepLines/>
        <w:numPr>
          <w:ilvl w:val="0"/>
          <w:numId w:val="14"/>
        </w:numPr>
        <w:rPr>
          <w:rFonts w:ascii="Garamond" w:hAnsi="Garamond"/>
          <w:i/>
          <w:lang w:val="en-AU"/>
        </w:rPr>
      </w:pPr>
      <w:r w:rsidRPr="00E4098B">
        <w:rPr>
          <w:rFonts w:ascii="Garamond" w:hAnsi="Garamond"/>
          <w:i/>
          <w:lang w:val="en-AU"/>
        </w:rPr>
        <w:t>NICE Guideline NG1</w:t>
      </w:r>
      <w:r>
        <w:rPr>
          <w:rFonts w:ascii="Garamond" w:hAnsi="Garamond"/>
          <w:i/>
          <w:lang w:val="en-AU"/>
        </w:rPr>
        <w:t>75</w:t>
      </w:r>
      <w:r w:rsidRPr="00E4098B">
        <w:rPr>
          <w:rFonts w:ascii="Garamond" w:hAnsi="Garamond"/>
          <w:i/>
          <w:lang w:val="en-AU"/>
        </w:rPr>
        <w:t xml:space="preserve"> </w:t>
      </w:r>
      <w:r w:rsidRPr="00BC545F">
        <w:rPr>
          <w:rFonts w:ascii="Garamond" w:hAnsi="Garamond"/>
          <w:b/>
          <w:i/>
          <w:lang w:val="en-AU"/>
        </w:rPr>
        <w:t>COVID-19</w:t>
      </w:r>
      <w:r w:rsidRPr="00BC545F">
        <w:rPr>
          <w:rFonts w:ascii="Garamond" w:hAnsi="Garamond"/>
          <w:i/>
          <w:lang w:val="en-AU"/>
        </w:rPr>
        <w:t xml:space="preserve"> rapid guideline: </w:t>
      </w:r>
      <w:r w:rsidRPr="00BC545F">
        <w:rPr>
          <w:rFonts w:ascii="Garamond" w:hAnsi="Garamond"/>
          <w:b/>
          <w:i/>
          <w:lang w:val="en-AU"/>
        </w:rPr>
        <w:t>acute kidney injury</w:t>
      </w:r>
      <w:r w:rsidRPr="00BC545F">
        <w:rPr>
          <w:rFonts w:ascii="Garamond" w:hAnsi="Garamond"/>
          <w:i/>
          <w:lang w:val="en-AU"/>
        </w:rPr>
        <w:t xml:space="preserve"> in hospital</w:t>
      </w:r>
      <w:r>
        <w:rPr>
          <w:rFonts w:ascii="Garamond" w:hAnsi="Garamond"/>
          <w:i/>
          <w:lang w:val="en-AU"/>
        </w:rPr>
        <w:t xml:space="preserve"> </w:t>
      </w:r>
      <w:hyperlink r:id="rId38" w:history="1">
        <w:r w:rsidRPr="00831983">
          <w:rPr>
            <w:rStyle w:val="Hyperlink"/>
            <w:rFonts w:ascii="Garamond" w:hAnsi="Garamond"/>
            <w:lang w:val="en-AU"/>
          </w:rPr>
          <w:t>https://www.nice.org.uk/guidance/ng175</w:t>
        </w:r>
      </w:hyperlink>
    </w:p>
    <w:p w:rsidR="006C6583" w:rsidRDefault="006C6583" w:rsidP="00E4098B">
      <w:pPr>
        <w:keepNext/>
        <w:keepLines/>
        <w:rPr>
          <w:rFonts w:ascii="Garamond" w:hAnsi="Garamond"/>
          <w:i/>
          <w:lang w:val="en-AU"/>
        </w:rPr>
      </w:pPr>
    </w:p>
    <w:p w:rsidR="006C6583" w:rsidRDefault="006C6583" w:rsidP="007A13C1">
      <w:pPr>
        <w:rPr>
          <w:rFonts w:ascii="Garamond" w:hAnsi="Garamond"/>
          <w:i/>
          <w:lang w:val="en-AU"/>
        </w:rPr>
      </w:pPr>
    </w:p>
    <w:p w:rsidR="006C6583" w:rsidRPr="007A13C1" w:rsidRDefault="006C6583" w:rsidP="007A13C1">
      <w:pPr>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FF5C91">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BF" w:rsidRDefault="00DC09BF">
      <w:r>
        <w:separator/>
      </w:r>
    </w:p>
  </w:endnote>
  <w:endnote w:type="continuationSeparator" w:id="0">
    <w:p w:rsidR="00DC09BF" w:rsidRDefault="00DC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Default="00DC09B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B541F">
      <w:rPr>
        <w:rStyle w:val="PageNumber"/>
        <w:noProof/>
      </w:rPr>
      <w:t>8</w:t>
    </w:r>
    <w:r>
      <w:rPr>
        <w:rStyle w:val="PageNumber"/>
      </w:rPr>
      <w:fldChar w:fldCharType="end"/>
    </w:r>
  </w:p>
  <w:p w:rsidR="00DC09BF" w:rsidRPr="001E78F0" w:rsidRDefault="00DC09B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46</w:t>
    </w:r>
    <w:r w:rsidR="006C6583">
      <w:rPr>
        <w:rFonts w:ascii="Garamond" w:hAnsi="Garamond"/>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Pr="001E78F0" w:rsidRDefault="00DC09B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1B541F">
      <w:rPr>
        <w:rStyle w:val="PageNumber"/>
        <w:rFonts w:ascii="Garamond" w:hAnsi="Garamond"/>
        <w:noProof/>
      </w:rPr>
      <w:t>7</w:t>
    </w:r>
    <w:r w:rsidRPr="001E78F0">
      <w:rPr>
        <w:rStyle w:val="PageNumber"/>
        <w:rFonts w:ascii="Garamond" w:hAnsi="Garamond"/>
      </w:rPr>
      <w:fldChar w:fldCharType="end"/>
    </w:r>
  </w:p>
  <w:p w:rsidR="00DC09BF" w:rsidRPr="001E78F0" w:rsidRDefault="00DC09B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C6583">
      <w:rPr>
        <w:rFonts w:ascii="Garamond" w:hAnsi="Garamond"/>
      </w:rPr>
      <w:t xml:space="preserve"> Issue 463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BF" w:rsidRDefault="00DC09BF">
      <w:r>
        <w:separator/>
      </w:r>
    </w:p>
  </w:footnote>
  <w:footnote w:type="continuationSeparator" w:id="0">
    <w:p w:rsidR="00DC09BF" w:rsidRDefault="00DC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0F217B"/>
    <w:multiLevelType w:val="hybridMultilevel"/>
    <w:tmpl w:val="400EB5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57467"/>
    <w:multiLevelType w:val="hybridMultilevel"/>
    <w:tmpl w:val="E692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9970E2"/>
    <w:multiLevelType w:val="hybridMultilevel"/>
    <w:tmpl w:val="C56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2823EE"/>
    <w:multiLevelType w:val="hybridMultilevel"/>
    <w:tmpl w:val="4156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AF1501"/>
    <w:multiLevelType w:val="hybridMultilevel"/>
    <w:tmpl w:val="B3847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313E28"/>
    <w:multiLevelType w:val="hybridMultilevel"/>
    <w:tmpl w:val="A7BEB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A41C93"/>
    <w:multiLevelType w:val="hybridMultilevel"/>
    <w:tmpl w:val="AEFC7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AD5EA7"/>
    <w:multiLevelType w:val="hybridMultilevel"/>
    <w:tmpl w:val="F222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F70FB0"/>
    <w:multiLevelType w:val="hybridMultilevel"/>
    <w:tmpl w:val="064C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8"/>
  </w:num>
  <w:num w:numId="15">
    <w:abstractNumId w:val="15"/>
  </w:num>
  <w:num w:numId="16">
    <w:abstractNumId w:val="11"/>
  </w:num>
  <w:num w:numId="17">
    <w:abstractNumId w:val="21"/>
  </w:num>
  <w:num w:numId="18">
    <w:abstractNumId w:val="12"/>
  </w:num>
  <w:num w:numId="19">
    <w:abstractNumId w:val="24"/>
  </w:num>
  <w:num w:numId="20">
    <w:abstractNumId w:val="13"/>
  </w:num>
  <w:num w:numId="21">
    <w:abstractNumId w:val="10"/>
  </w:num>
  <w:num w:numId="22">
    <w:abstractNumId w:val="14"/>
  </w:num>
  <w:num w:numId="23">
    <w:abstractNumId w:val="19"/>
  </w:num>
  <w:num w:numId="24">
    <w:abstractNumId w:val="22"/>
  </w:num>
  <w:num w:numId="2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36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0BA"/>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4D"/>
    <w:rsid w:val="001B38EF"/>
    <w:rsid w:val="001B3CDF"/>
    <w:rsid w:val="001B3DE3"/>
    <w:rsid w:val="001B3F64"/>
    <w:rsid w:val="001B498A"/>
    <w:rsid w:val="001B49B3"/>
    <w:rsid w:val="001B4ACF"/>
    <w:rsid w:val="001B4C12"/>
    <w:rsid w:val="001B4F49"/>
    <w:rsid w:val="001B53F8"/>
    <w:rsid w:val="001B541F"/>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B89"/>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C5"/>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009"/>
    <w:rsid w:val="004C5232"/>
    <w:rsid w:val="004C566D"/>
    <w:rsid w:val="004C589D"/>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597"/>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BC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B3B"/>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BCE"/>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7101"/>
    <w:rsid w:val="006C7743"/>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A3E"/>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9DA"/>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1"/>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BC0"/>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CC6"/>
    <w:rsid w:val="009A6D8D"/>
    <w:rsid w:val="009A7201"/>
    <w:rsid w:val="009A7408"/>
    <w:rsid w:val="009A7918"/>
    <w:rsid w:val="009A7AB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C1"/>
    <w:rsid w:val="00AD5CD7"/>
    <w:rsid w:val="00AD5EBB"/>
    <w:rsid w:val="00AD6312"/>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BB0"/>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13E"/>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481"/>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37C21"/>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28F"/>
    <w:rsid w:val="00C44541"/>
    <w:rsid w:val="00C445EC"/>
    <w:rsid w:val="00C44CDF"/>
    <w:rsid w:val="00C45625"/>
    <w:rsid w:val="00C45779"/>
    <w:rsid w:val="00C4579D"/>
    <w:rsid w:val="00C458BC"/>
    <w:rsid w:val="00C45C28"/>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245"/>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9B4"/>
    <w:rsid w:val="00CB4CD1"/>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0F3D"/>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E9D"/>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96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6897"/>
    <o:shapelayout v:ext="edit">
      <o:idmap v:ext="edit" data="1"/>
    </o:shapelayout>
  </w:shapeDefaults>
  <w:decimalSymbol w:val="."/>
  <w:listSeparator w:val=","/>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3C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publications-and-resources/resource-library/covid-19-elective-surgery-and-infection-prevention-and-control-precautions" TargetMode="External"/><Relationship Id="rId26" Type="http://schemas.openxmlformats.org/officeDocument/2006/relationships/hyperlink" Target="https://doi.org/10.1186/s12916-020-01563-4"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afetyandquality.gov.au/publications-and-resources/resource-library/covid-19-medicines-management-position-statements-medicine-related-issues" TargetMode="External"/><Relationship Id="rId34" Type="http://schemas.openxmlformats.org/officeDocument/2006/relationships/hyperlink" Target="https://www.aci.health.nsw.gov.au/covid-19/critical-intelligence-uni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break-chain-poster-a3" TargetMode="External"/><Relationship Id="rId25" Type="http://schemas.openxmlformats.org/officeDocument/2006/relationships/hyperlink" Target="https://ahha.asn.au/publication/health-policy-issue-briefs/deeble-issues-brief-no-35-integration-general-practice" TargetMode="External"/><Relationship Id="rId33" Type="http://schemas.openxmlformats.org/officeDocument/2006/relationships/hyperlink" Target="https://academic.oup.com/intqhc/advance-articles" TargetMode="External"/><Relationship Id="rId38" Type="http://schemas.openxmlformats.org/officeDocument/2006/relationships/hyperlink" Target="https://www.nice.org.uk/guidance/ng175" TargetMode="External"/><Relationship Id="rId2" Type="http://schemas.openxmlformats.org/officeDocument/2006/relationships/numbering" Target="numbering.xml"/><Relationship Id="rId16" Type="http://schemas.openxmlformats.org/officeDocument/2006/relationships/hyperlink" Target="https://www.safetyandquality.gov.au/coronavirus-covid-19"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journals.lww.com/jhqonline/toc/2020/0600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ahha.asn.au/sites/default/files/docs/policy-issue/deeble_perspectives_brief_no._9_-_addressing_racism_to_improve_healthcare_outomes.pdf" TargetMode="External"/><Relationship Id="rId32" Type="http://schemas.openxmlformats.org/officeDocument/2006/relationships/hyperlink" Target="https://qualitysafety.bmj.com/content/early/recent" TargetMode="External"/><Relationship Id="rId37" Type="http://schemas.openxmlformats.org/officeDocument/2006/relationships/hyperlink" Target="https://www.nice.org.uk/guidance/ng174"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afetyandquality.gov.au/coronavirus-covid-19" TargetMode="External"/><Relationship Id="rId23" Type="http://schemas.openxmlformats.org/officeDocument/2006/relationships/hyperlink" Target="https://ahha.asn.au/health-policy-perspective-briefs" TargetMode="External"/><Relationship Id="rId28" Type="http://schemas.openxmlformats.org/officeDocument/2006/relationships/hyperlink" Target="https://academic.oup.com/intqhc/issue/32/2" TargetMode="External"/><Relationship Id="rId36" Type="http://schemas.openxmlformats.org/officeDocument/2006/relationships/hyperlink" Target="https://www.nice.org.uk/guidance/ng173"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healthaffairs.org/toc/hlthaff/39/5"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publications-and-resources/resource-library/potential-medicines-treat-covid-19" TargetMode="External"/><Relationship Id="rId27" Type="http://schemas.openxmlformats.org/officeDocument/2006/relationships/hyperlink" Target="https://doi.org/10.1071/AH18072" TargetMode="External"/><Relationship Id="rId30" Type="http://schemas.openxmlformats.org/officeDocument/2006/relationships/hyperlink" Target="https://www.longwoods.com/publications/healthcare-quarterly/26171/1/vol.-23-special-issue-physicians-and-digital-transformation" TargetMode="External"/><Relationship Id="rId35" Type="http://schemas.openxmlformats.org/officeDocument/2006/relationships/hyperlink" Target="https://www.nice.org.uk/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E7BAE-4E60-4B39-8B7A-7ED92080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8</Pages>
  <Words>3585</Words>
  <Characters>20438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On the Radar Issue 463</vt:lpstr>
    </vt:vector>
  </TitlesOfParts>
  <Company>ACSQHC</Company>
  <LinksUpToDate>false</LinksUpToDate>
  <CharactersWithSpaces>23976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463</dc:title>
  <dc:subject/>
  <dc:creator>Dr Niall Johnson</dc:creator>
  <cp:keywords/>
  <dc:description/>
  <cp:lastModifiedBy>Johnson, Niall</cp:lastModifiedBy>
  <cp:revision>22</cp:revision>
  <cp:lastPrinted>2018-03-02T02:34:00Z</cp:lastPrinted>
  <dcterms:created xsi:type="dcterms:W3CDTF">2020-05-01T04:30:00Z</dcterms:created>
  <dcterms:modified xsi:type="dcterms:W3CDTF">2020-05-08T00:29:00Z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