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0EF" w:rsidRPr="00DD7416" w:rsidRDefault="00824B99" w:rsidP="003737E3">
      <w:pPr>
        <w:pStyle w:val="Heading1"/>
        <w:jc w:val="both"/>
        <w:rPr>
          <w:rFonts w:ascii="Bookman Old Style" w:hAnsi="Bookman Old Style"/>
          <w:sz w:val="48"/>
          <w:szCs w:val="48"/>
          <w:lang w:val="en-AU"/>
        </w:rPr>
      </w:pPr>
      <w:r w:rsidRPr="00DD7416">
        <w:rPr>
          <w:rFonts w:ascii="Bookman Old Style" w:hAnsi="Bookman Old Style"/>
          <w:noProof/>
          <w:sz w:val="48"/>
          <w:szCs w:val="48"/>
          <w:lang w:val="en-AU" w:eastAsia="en-AU"/>
        </w:rPr>
        <w:drawing>
          <wp:anchor distT="0" distB="0" distL="114300" distR="114300" simplePos="0" relativeHeight="251659264" behindDoc="1" locked="0" layoutInCell="1" allowOverlap="1" wp14:anchorId="7B44A652" wp14:editId="13AD9539">
            <wp:simplePos x="0" y="0"/>
            <wp:positionH relativeFrom="column">
              <wp:posOffset>152400</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8">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DD7416">
        <w:rPr>
          <w:rFonts w:ascii="Bookman Old Style" w:hAnsi="Bookman Old Style"/>
          <w:sz w:val="48"/>
          <w:szCs w:val="48"/>
          <w:lang w:val="en-AU"/>
        </w:rPr>
        <w:t>On the Radar</w:t>
      </w:r>
    </w:p>
    <w:p w:rsidR="006C06FF" w:rsidRPr="00CE3687" w:rsidRDefault="00B06F6A" w:rsidP="00F738B5">
      <w:pPr>
        <w:rPr>
          <w:rFonts w:ascii="Garamond" w:hAnsi="Garamond"/>
          <w:color w:val="000000" w:themeColor="text1"/>
          <w:lang w:val="en-AU"/>
        </w:rPr>
      </w:pPr>
      <w:r w:rsidRPr="00CE3687">
        <w:rPr>
          <w:rFonts w:ascii="Garamond" w:hAnsi="Garamond"/>
          <w:color w:val="000000" w:themeColor="text1"/>
          <w:lang w:val="en-AU"/>
        </w:rPr>
        <w:t xml:space="preserve">Issue </w:t>
      </w:r>
      <w:r w:rsidR="003416DE">
        <w:rPr>
          <w:rFonts w:ascii="Garamond" w:hAnsi="Garamond"/>
          <w:color w:val="000000" w:themeColor="text1"/>
          <w:lang w:val="en-AU"/>
        </w:rPr>
        <w:t>504</w:t>
      </w:r>
    </w:p>
    <w:p w:rsidR="00755242" w:rsidRDefault="003416DE" w:rsidP="00F738B5">
      <w:pPr>
        <w:rPr>
          <w:rFonts w:ascii="Garamond" w:hAnsi="Garamond"/>
          <w:lang w:val="en-AU"/>
        </w:rPr>
      </w:pPr>
      <w:r>
        <w:rPr>
          <w:rFonts w:ascii="Garamond" w:hAnsi="Garamond"/>
          <w:lang w:val="en-AU"/>
        </w:rPr>
        <w:t>22</w:t>
      </w:r>
      <w:r w:rsidR="00F8758B">
        <w:rPr>
          <w:rFonts w:ascii="Garamond" w:hAnsi="Garamond"/>
          <w:lang w:val="en-AU"/>
        </w:rPr>
        <w:t xml:space="preserve"> March </w:t>
      </w:r>
      <w:r w:rsidR="001144E6">
        <w:rPr>
          <w:rFonts w:ascii="Garamond" w:hAnsi="Garamond"/>
          <w:lang w:val="en-AU"/>
        </w:rPr>
        <w:t>2021</w:t>
      </w:r>
    </w:p>
    <w:p w:rsidR="00D84575" w:rsidRDefault="00D84575" w:rsidP="00F738B5">
      <w:pPr>
        <w:rPr>
          <w:rFonts w:ascii="Garamond" w:hAnsi="Garamond"/>
          <w:lang w:val="en-AU"/>
        </w:rPr>
      </w:pPr>
    </w:p>
    <w:p w:rsidR="00B160EF" w:rsidRPr="00467B47" w:rsidRDefault="00B160EF" w:rsidP="00FA11D5">
      <w:pPr>
        <w:rPr>
          <w:rFonts w:ascii="Garamond" w:hAnsi="Garamond"/>
          <w:b/>
          <w:lang w:val="en-AU"/>
        </w:rPr>
      </w:pPr>
      <w:r w:rsidRPr="00467B47">
        <w:rPr>
          <w:rFonts w:ascii="Garamond" w:hAnsi="Garamond"/>
          <w:i/>
          <w:lang w:val="en-AU"/>
        </w:rPr>
        <w:t>On the Radar</w:t>
      </w:r>
      <w:r w:rsidRPr="00467B47">
        <w:rPr>
          <w:rFonts w:ascii="Garamond" w:hAnsi="Garamond"/>
          <w:lang w:val="en-AU"/>
        </w:rPr>
        <w:t xml:space="preserve"> is a summary of some of the recent publications in </w:t>
      </w:r>
      <w:r w:rsidR="000025DB" w:rsidRPr="00467B47">
        <w:rPr>
          <w:rFonts w:ascii="Garamond" w:hAnsi="Garamond"/>
          <w:lang w:val="en-AU"/>
        </w:rPr>
        <w:t>the</w:t>
      </w:r>
      <w:r w:rsidRPr="00467B47">
        <w:rPr>
          <w:rFonts w:ascii="Garamond" w:hAnsi="Garamond"/>
          <w:lang w:val="en-AU"/>
        </w:rPr>
        <w:t xml:space="preserve"> areas of safety and quality in health care. Inclusion in this document is not an endorsement or recommendation of any publication or provider.</w:t>
      </w:r>
      <w:r w:rsidR="00594E21" w:rsidRPr="00467B47">
        <w:rPr>
          <w:rFonts w:ascii="Garamond" w:hAnsi="Garamond"/>
          <w:lang w:val="en-AU"/>
        </w:rPr>
        <w:t xml:space="preserve"> </w:t>
      </w:r>
      <w:r w:rsidRPr="00467B47">
        <w:rPr>
          <w:rFonts w:ascii="Garamond" w:hAnsi="Garamond"/>
          <w:lang w:val="en-AU"/>
        </w:rPr>
        <w:t>Access to particular documents may depend on whether they are Open Access or not, and/or your individual or institutional access to subscription sites/services.</w:t>
      </w:r>
      <w:r w:rsidR="00F460A7" w:rsidRPr="00467B47">
        <w:rPr>
          <w:rFonts w:ascii="Garamond" w:hAnsi="Garamond"/>
          <w:lang w:val="en-AU"/>
        </w:rPr>
        <w:t xml:space="preserve"> Material that may require subscription is included as it is considered relevant.</w:t>
      </w:r>
    </w:p>
    <w:p w:rsidR="00B160EF" w:rsidRPr="00467B47" w:rsidRDefault="00B160EF" w:rsidP="00B160EF">
      <w:pPr>
        <w:rPr>
          <w:rFonts w:ascii="Garamond" w:hAnsi="Garamond"/>
          <w:lang w:val="en-AU"/>
        </w:rPr>
      </w:pPr>
    </w:p>
    <w:p w:rsidR="0090536C" w:rsidRDefault="00B160EF" w:rsidP="0045757F">
      <w:pPr>
        <w:autoSpaceDE w:val="0"/>
        <w:rPr>
          <w:rFonts w:ascii="Garamond" w:hAnsi="Garamond"/>
          <w:lang w:val="en-AU"/>
        </w:rPr>
      </w:pPr>
      <w:r w:rsidRPr="00467B47">
        <w:rPr>
          <w:rFonts w:ascii="Garamond" w:hAnsi="Garamond"/>
          <w:i/>
          <w:lang w:val="en-AU"/>
        </w:rPr>
        <w:t>On the Radar</w:t>
      </w:r>
      <w:r w:rsidRPr="00467B47">
        <w:rPr>
          <w:rFonts w:ascii="Garamond" w:hAnsi="Garamond"/>
          <w:lang w:val="en-AU"/>
        </w:rPr>
        <w:t xml:space="preserve"> is available </w:t>
      </w:r>
      <w:r w:rsidR="003D1E7A" w:rsidRPr="00467B47">
        <w:rPr>
          <w:rFonts w:ascii="Garamond" w:hAnsi="Garamond"/>
          <w:lang w:val="en-AU"/>
        </w:rPr>
        <w:t xml:space="preserve">online, </w:t>
      </w:r>
      <w:r w:rsidRPr="00467B47">
        <w:rPr>
          <w:rFonts w:ascii="Garamond" w:hAnsi="Garamond"/>
          <w:lang w:val="en-AU"/>
        </w:rPr>
        <w:t xml:space="preserve">via email or as a PDF </w:t>
      </w:r>
      <w:r w:rsidR="006F34BB" w:rsidRPr="00467B47">
        <w:rPr>
          <w:rFonts w:ascii="Garamond" w:hAnsi="Garamond"/>
          <w:lang w:val="en-AU"/>
        </w:rPr>
        <w:t xml:space="preserve">or Word </w:t>
      </w:r>
      <w:r w:rsidRPr="00467B47">
        <w:rPr>
          <w:rFonts w:ascii="Garamond" w:hAnsi="Garamond"/>
          <w:lang w:val="en-AU"/>
        </w:rPr>
        <w:t xml:space="preserve">document from </w:t>
      </w:r>
      <w:hyperlink r:id="rId9" w:history="1">
        <w:r w:rsidR="003E0F57" w:rsidRPr="00027D59">
          <w:rPr>
            <w:rStyle w:val="Hyperlink"/>
            <w:rFonts w:ascii="Garamond" w:hAnsi="Garamond"/>
            <w:lang w:val="en-AU"/>
          </w:rPr>
          <w:t>https://www.safetyandquality.gov.au/publications-and-resources/newsletters/radar</w:t>
        </w:r>
      </w:hyperlink>
    </w:p>
    <w:p w:rsidR="003E0F57" w:rsidRPr="00467B47" w:rsidRDefault="003E0F57" w:rsidP="0045757F">
      <w:pPr>
        <w:autoSpaceDE w:val="0"/>
        <w:rPr>
          <w:rFonts w:ascii="Garamond" w:hAnsi="Garamond"/>
          <w:lang w:val="en-AU"/>
        </w:rPr>
      </w:pPr>
    </w:p>
    <w:p w:rsidR="00B160EF" w:rsidRPr="00467B47" w:rsidRDefault="00B160EF" w:rsidP="0045757F">
      <w:pPr>
        <w:autoSpaceDE w:val="0"/>
        <w:rPr>
          <w:rFonts w:ascii="Garamond" w:hAnsi="Garamond"/>
          <w:lang w:val="en-AU"/>
        </w:rPr>
      </w:pPr>
      <w:r w:rsidRPr="00467B47">
        <w:rPr>
          <w:rFonts w:ascii="Garamond" w:hAnsi="Garamond"/>
          <w:lang w:val="en-AU"/>
        </w:rPr>
        <w:t xml:space="preserve">If you would like to receive </w:t>
      </w:r>
      <w:r w:rsidRPr="00467B47">
        <w:rPr>
          <w:rFonts w:ascii="Garamond" w:hAnsi="Garamond"/>
          <w:i/>
          <w:lang w:val="en-AU"/>
        </w:rPr>
        <w:t>On the Radar</w:t>
      </w:r>
      <w:r w:rsidRPr="00467B47">
        <w:rPr>
          <w:rFonts w:ascii="Garamond" w:hAnsi="Garamond"/>
          <w:lang w:val="en-AU"/>
        </w:rPr>
        <w:t xml:space="preserve"> via email</w:t>
      </w:r>
      <w:r w:rsidR="003D7B9E" w:rsidRPr="00467B47">
        <w:rPr>
          <w:rFonts w:ascii="Garamond" w:hAnsi="Garamond"/>
          <w:lang w:val="en-AU"/>
        </w:rPr>
        <w:t>, you can</w:t>
      </w:r>
      <w:r w:rsidR="00F24F60" w:rsidRPr="00467B47">
        <w:rPr>
          <w:rFonts w:ascii="Garamond" w:hAnsi="Garamond"/>
          <w:lang w:val="en-AU"/>
        </w:rPr>
        <w:t xml:space="preserve"> subscribe on our website</w:t>
      </w:r>
      <w:r w:rsidR="003E0F57">
        <w:rPr>
          <w:rFonts w:ascii="Garamond" w:hAnsi="Garamond"/>
          <w:lang w:val="en-AU"/>
        </w:rPr>
        <w:t xml:space="preserve"> </w:t>
      </w:r>
      <w:hyperlink r:id="rId10" w:history="1">
        <w:r w:rsidR="002F2666" w:rsidRPr="00027D59">
          <w:rPr>
            <w:rStyle w:val="Hyperlink"/>
            <w:rFonts w:ascii="Garamond" w:hAnsi="Garamond"/>
            <w:lang w:val="en-AU"/>
          </w:rPr>
          <w:t>https://www.safetyandquality.gov.au/publications-and-resources/newsletters</w:t>
        </w:r>
      </w:hyperlink>
      <w:r w:rsidR="002F2666">
        <w:rPr>
          <w:rFonts w:ascii="Garamond" w:hAnsi="Garamond"/>
          <w:lang w:val="en-AU"/>
        </w:rPr>
        <w:t xml:space="preserve"> </w:t>
      </w:r>
      <w:r w:rsidR="002F2666">
        <w:rPr>
          <w:rFonts w:ascii="Garamond" w:hAnsi="Garamond"/>
          <w:lang w:val="en-AU"/>
        </w:rPr>
        <w:br/>
      </w:r>
      <w:r w:rsidR="003D7B9E" w:rsidRPr="00467B47">
        <w:rPr>
          <w:rFonts w:ascii="Garamond" w:hAnsi="Garamond"/>
          <w:lang w:val="en-AU"/>
        </w:rPr>
        <w:t xml:space="preserve">or by emailing us at </w:t>
      </w:r>
      <w:r w:rsidR="003D7B9E" w:rsidRPr="00467B47">
        <w:rPr>
          <w:rFonts w:ascii="Garamond" w:hAnsi="Garamond" w:cs="ZWAdobeF"/>
          <w:sz w:val="2"/>
          <w:szCs w:val="2"/>
          <w:lang w:val="en-AU"/>
        </w:rPr>
        <w:t>H</w:t>
      </w:r>
      <w:hyperlink r:id="rId11"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 xml:space="preserve">. </w:t>
      </w:r>
      <w:r w:rsidR="00E51D23" w:rsidRPr="00467B47">
        <w:rPr>
          <w:rFonts w:ascii="Garamond" w:hAnsi="Garamond"/>
          <w:lang w:val="en-AU"/>
        </w:rPr>
        <w:br/>
      </w:r>
      <w:r w:rsidR="003D7B9E" w:rsidRPr="00467B47">
        <w:rPr>
          <w:rFonts w:ascii="Garamond" w:hAnsi="Garamond"/>
          <w:lang w:val="en-AU"/>
        </w:rPr>
        <w:t xml:space="preserve">You can also send feedback and comments to </w:t>
      </w:r>
      <w:r w:rsidR="003D7B9E" w:rsidRPr="00467B47">
        <w:rPr>
          <w:rFonts w:ascii="Garamond" w:hAnsi="Garamond" w:cs="ZWAdobeF"/>
          <w:sz w:val="2"/>
          <w:szCs w:val="2"/>
          <w:lang w:val="en-AU"/>
        </w:rPr>
        <w:t>H</w:t>
      </w:r>
      <w:hyperlink r:id="rId12"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w:t>
      </w:r>
    </w:p>
    <w:p w:rsidR="00B160EF" w:rsidRPr="00467B47" w:rsidRDefault="00B160EF" w:rsidP="00837FC4">
      <w:pPr>
        <w:tabs>
          <w:tab w:val="left" w:pos="7773"/>
        </w:tabs>
        <w:rPr>
          <w:rFonts w:ascii="Garamond" w:hAnsi="Garamond"/>
          <w:lang w:val="en-AU"/>
        </w:rPr>
      </w:pPr>
    </w:p>
    <w:p w:rsidR="00837FC4" w:rsidRPr="00467B47" w:rsidRDefault="00B160EF" w:rsidP="004554DB">
      <w:pPr>
        <w:autoSpaceDE w:val="0"/>
        <w:rPr>
          <w:rFonts w:ascii="Garamond" w:hAnsi="Garamond"/>
          <w:lang w:val="en-AU"/>
        </w:rPr>
      </w:pPr>
      <w:bookmarkStart w:id="0" w:name="OLE_LINK1"/>
      <w:r w:rsidRPr="00467B47">
        <w:rPr>
          <w:rFonts w:ascii="Garamond" w:hAnsi="Garamond"/>
          <w:lang w:val="en-AU"/>
        </w:rPr>
        <w:t xml:space="preserve">For information about the Commission and its programs and publications, please visit </w:t>
      </w:r>
      <w:hyperlink r:id="rId13" w:history="1">
        <w:r w:rsidR="00543EF2" w:rsidRPr="00467B47">
          <w:rPr>
            <w:rStyle w:val="Hyperlink"/>
            <w:rFonts w:ascii="Garamond" w:hAnsi="Garamond"/>
            <w:lang w:val="en-AU"/>
          </w:rPr>
          <w:t>https://www.safetyandquality.gov.au</w:t>
        </w:r>
      </w:hyperlink>
    </w:p>
    <w:p w:rsidR="0054703F" w:rsidRPr="00467B47" w:rsidRDefault="004554DB" w:rsidP="004554DB">
      <w:pPr>
        <w:autoSpaceDE w:val="0"/>
        <w:rPr>
          <w:rFonts w:ascii="Garamond" w:hAnsi="Garamond"/>
          <w:lang w:val="en-AU"/>
        </w:rPr>
      </w:pPr>
      <w:r w:rsidRPr="00467B47">
        <w:rPr>
          <w:rFonts w:ascii="Garamond" w:hAnsi="Garamond"/>
          <w:lang w:val="en-AU"/>
        </w:rPr>
        <w:t>You can also follow us on Twitter @ACSQHC.</w:t>
      </w:r>
    </w:p>
    <w:p w:rsidR="00210235" w:rsidRPr="00467B47" w:rsidRDefault="00210235" w:rsidP="00210235">
      <w:pPr>
        <w:keepNext/>
        <w:pBdr>
          <w:top w:val="single" w:sz="4" w:space="1" w:color="auto"/>
        </w:pBdr>
        <w:rPr>
          <w:rFonts w:ascii="Garamond" w:hAnsi="Garamond"/>
          <w:b/>
          <w:lang w:val="en-AU"/>
        </w:rPr>
      </w:pPr>
      <w:r w:rsidRPr="00467B47">
        <w:rPr>
          <w:rFonts w:ascii="Garamond" w:hAnsi="Garamond"/>
          <w:b/>
          <w:lang w:val="en-AU"/>
        </w:rPr>
        <w:t>On the Radar</w:t>
      </w:r>
    </w:p>
    <w:p w:rsidR="00340157" w:rsidRPr="00467B47" w:rsidRDefault="00340157" w:rsidP="00210235">
      <w:pPr>
        <w:keepNext/>
        <w:pBdr>
          <w:top w:val="single" w:sz="4" w:space="1" w:color="auto"/>
        </w:pBdr>
        <w:rPr>
          <w:rFonts w:ascii="Garamond" w:hAnsi="Garamond"/>
          <w:bCs/>
          <w:lang w:val="en-AU"/>
        </w:rPr>
      </w:pPr>
      <w:r w:rsidRPr="00467B47">
        <w:rPr>
          <w:rFonts w:ascii="Garamond" w:hAnsi="Garamond"/>
          <w:bCs/>
          <w:lang w:val="en-AU"/>
        </w:rPr>
        <w:t xml:space="preserve">Editor: </w:t>
      </w:r>
      <w:r w:rsidR="00C8085B" w:rsidRPr="00467B47">
        <w:rPr>
          <w:rFonts w:ascii="Garamond" w:hAnsi="Garamond"/>
          <w:bCs/>
          <w:lang w:val="en-AU"/>
        </w:rPr>
        <w:t xml:space="preserve">Dr </w:t>
      </w:r>
      <w:r w:rsidRPr="00467B47">
        <w:rPr>
          <w:rFonts w:ascii="Garamond" w:hAnsi="Garamond"/>
          <w:bCs/>
          <w:lang w:val="en-AU"/>
        </w:rPr>
        <w:t xml:space="preserve">Niall Johnson </w:t>
      </w:r>
      <w:hyperlink r:id="rId14" w:history="1">
        <w:r w:rsidRPr="00467B47">
          <w:rPr>
            <w:rStyle w:val="Hyperlink"/>
            <w:rFonts w:ascii="Garamond" w:hAnsi="Garamond"/>
            <w:bCs/>
            <w:lang w:val="en-AU"/>
          </w:rPr>
          <w:t>niall.johnson@safetyandquality.gov.au</w:t>
        </w:r>
      </w:hyperlink>
    </w:p>
    <w:p w:rsidR="009A35BE" w:rsidRPr="00467B47" w:rsidRDefault="00210235" w:rsidP="00753906">
      <w:pPr>
        <w:keepNext/>
        <w:pBdr>
          <w:top w:val="single" w:sz="4" w:space="1" w:color="auto"/>
        </w:pBdr>
        <w:rPr>
          <w:rFonts w:ascii="Garamond" w:hAnsi="Garamond"/>
          <w:shd w:val="clear" w:color="auto" w:fill="FFFFFF"/>
          <w:lang w:val="en-AU"/>
        </w:rPr>
      </w:pPr>
      <w:r w:rsidRPr="00467B47">
        <w:rPr>
          <w:rFonts w:ascii="Garamond" w:hAnsi="Garamond"/>
          <w:bCs/>
          <w:lang w:val="en-AU"/>
        </w:rPr>
        <w:t xml:space="preserve">Contributors: </w:t>
      </w:r>
      <w:r w:rsidR="0056339A" w:rsidRPr="00467B47">
        <w:rPr>
          <w:rFonts w:ascii="Garamond" w:hAnsi="Garamond"/>
          <w:bCs/>
          <w:lang w:val="en-AU"/>
        </w:rPr>
        <w:t>Niall Johnson</w:t>
      </w:r>
      <w:bookmarkEnd w:id="0"/>
      <w:r w:rsidR="00840AF8">
        <w:rPr>
          <w:rFonts w:ascii="Garamond" w:hAnsi="Garamond"/>
          <w:bCs/>
          <w:lang w:val="en-AU"/>
        </w:rPr>
        <w:t>, Christina Lane</w:t>
      </w:r>
    </w:p>
    <w:p w:rsidR="00776AE4" w:rsidRDefault="00776AE4">
      <w:pPr>
        <w:rPr>
          <w:rFonts w:ascii="Garamond" w:hAnsi="Garamond"/>
          <w:b/>
          <w:lang w:val="en-AU"/>
        </w:rPr>
      </w:pPr>
    </w:p>
    <w:p w:rsidR="00776AE4" w:rsidRDefault="00776AE4">
      <w:pPr>
        <w:rPr>
          <w:rFonts w:ascii="Garamond" w:hAnsi="Garamond"/>
          <w:b/>
          <w:lang w:val="en-AU"/>
        </w:rPr>
      </w:pPr>
    </w:p>
    <w:p w:rsidR="00D22F09" w:rsidRDefault="00D22F09">
      <w:pPr>
        <w:rPr>
          <w:rFonts w:ascii="Garamond" w:hAnsi="Garamond"/>
          <w:b/>
          <w:lang w:val="en-AU"/>
        </w:rPr>
      </w:pPr>
      <w:r>
        <w:rPr>
          <w:rFonts w:ascii="Garamond" w:hAnsi="Garamond"/>
          <w:b/>
          <w:lang w:val="en-AU"/>
        </w:rPr>
        <w:br w:type="page"/>
      </w:r>
    </w:p>
    <w:p w:rsidR="00736DAE" w:rsidRDefault="00736DAE" w:rsidP="00736DAE">
      <w:pPr>
        <w:keepNext/>
        <w:tabs>
          <w:tab w:val="left" w:pos="0"/>
        </w:tabs>
        <w:rPr>
          <w:rFonts w:ascii="Garamond" w:hAnsi="Garamond"/>
          <w:b/>
          <w:lang w:val="en-AU"/>
        </w:rPr>
      </w:pPr>
      <w:r>
        <w:rPr>
          <w:rFonts w:ascii="Garamond" w:hAnsi="Garamond"/>
          <w:b/>
          <w:lang w:val="en-AU"/>
        </w:rPr>
        <w:lastRenderedPageBreak/>
        <w:t>COVID-19 resources</w:t>
      </w:r>
    </w:p>
    <w:p w:rsidR="009A6069" w:rsidRDefault="009A6069" w:rsidP="00736DAE">
      <w:pPr>
        <w:keepNext/>
        <w:tabs>
          <w:tab w:val="left" w:pos="0"/>
        </w:tabs>
        <w:rPr>
          <w:rStyle w:val="Hyperlink"/>
          <w:rFonts w:ascii="Garamond" w:hAnsi="Garamond"/>
          <w:lang w:val="en-AU"/>
        </w:rPr>
      </w:pPr>
      <w:r w:rsidRPr="009A6069">
        <w:rPr>
          <w:rStyle w:val="Hyperlink"/>
          <w:rFonts w:ascii="Garamond" w:hAnsi="Garamond"/>
          <w:lang w:val="en-AU"/>
        </w:rPr>
        <w:t>https://www.safetyandquality.gov.au/covid-19</w:t>
      </w:r>
    </w:p>
    <w:p w:rsidR="009A6069" w:rsidRDefault="00736DAE" w:rsidP="009A6069">
      <w:pPr>
        <w:keepNext/>
        <w:tabs>
          <w:tab w:val="left" w:pos="0"/>
        </w:tabs>
        <w:rPr>
          <w:rFonts w:ascii="Garamond" w:hAnsi="Garamond"/>
          <w:lang w:val="en-AU"/>
        </w:rPr>
      </w:pPr>
      <w:r>
        <w:rPr>
          <w:rFonts w:ascii="Garamond" w:hAnsi="Garamond"/>
          <w:lang w:val="en-AU"/>
        </w:rPr>
        <w:t xml:space="preserve">The </w:t>
      </w:r>
      <w:r w:rsidRPr="000170DA">
        <w:rPr>
          <w:rFonts w:ascii="Garamond" w:hAnsi="Garamond"/>
          <w:lang w:val="en-AU"/>
        </w:rPr>
        <w:t>Australian Commission on Safety and Quality in Health Care</w:t>
      </w:r>
      <w:r>
        <w:rPr>
          <w:rFonts w:ascii="Garamond" w:hAnsi="Garamond"/>
          <w:lang w:val="en-AU"/>
        </w:rPr>
        <w:t xml:space="preserve"> has developed a number of resources to assist healthcare organisations, facilities and clinicians. </w:t>
      </w:r>
      <w:r w:rsidRPr="00504597">
        <w:rPr>
          <w:rFonts w:ascii="Garamond" w:hAnsi="Garamond"/>
          <w:lang w:val="en-AU"/>
        </w:rPr>
        <w:t xml:space="preserve">These and other material on COVID-19 are available at </w:t>
      </w:r>
      <w:hyperlink r:id="rId15" w:history="1">
        <w:r w:rsidR="009A6069" w:rsidRPr="0015250A">
          <w:rPr>
            <w:rStyle w:val="Hyperlink"/>
            <w:rFonts w:ascii="Garamond" w:hAnsi="Garamond"/>
            <w:lang w:val="en-AU"/>
          </w:rPr>
          <w:t>https://www.safetyandquality.gov.au/covid-19</w:t>
        </w:r>
      </w:hyperlink>
      <w:r w:rsidR="009A6069">
        <w:rPr>
          <w:rFonts w:ascii="Garamond" w:hAnsi="Garamond"/>
          <w:lang w:val="en-AU"/>
        </w:rPr>
        <w:t xml:space="preserve"> </w:t>
      </w:r>
    </w:p>
    <w:p w:rsidR="00736DAE" w:rsidRPr="00504597" w:rsidRDefault="00736DAE" w:rsidP="009A6069">
      <w:pPr>
        <w:keepNext/>
        <w:tabs>
          <w:tab w:val="left" w:pos="0"/>
        </w:tabs>
        <w:rPr>
          <w:rFonts w:ascii="Garamond" w:hAnsi="Garamond"/>
          <w:lang w:val="en-AU"/>
        </w:rPr>
      </w:pPr>
      <w:r w:rsidRPr="00504597">
        <w:rPr>
          <w:rFonts w:ascii="Garamond" w:hAnsi="Garamond"/>
          <w:lang w:val="en-AU"/>
        </w:rPr>
        <w:t>The</w:t>
      </w:r>
      <w:r w:rsidR="001F4BA0">
        <w:rPr>
          <w:rFonts w:ascii="Garamond" w:hAnsi="Garamond"/>
          <w:lang w:val="en-AU"/>
        </w:rPr>
        <w:t xml:space="preserve">se resource </w:t>
      </w:r>
      <w:r w:rsidRPr="00504597">
        <w:rPr>
          <w:rFonts w:ascii="Garamond" w:hAnsi="Garamond"/>
          <w:lang w:val="en-AU"/>
        </w:rPr>
        <w:t>include:</w:t>
      </w:r>
    </w:p>
    <w:p w:rsidR="001B3E7F" w:rsidRPr="001B3E7F" w:rsidRDefault="001B3E7F" w:rsidP="0000180A">
      <w:pPr>
        <w:pStyle w:val="ListParagraph"/>
        <w:keepNext/>
        <w:keepLines/>
        <w:numPr>
          <w:ilvl w:val="0"/>
          <w:numId w:val="16"/>
        </w:numPr>
        <w:autoSpaceDE w:val="0"/>
        <w:autoSpaceDN w:val="0"/>
        <w:adjustRightInd w:val="0"/>
        <w:rPr>
          <w:rFonts w:ascii="Garamond" w:hAnsi="Garamond"/>
          <w:lang w:val="en-AU"/>
        </w:rPr>
      </w:pPr>
      <w:r w:rsidRPr="001B3E7F">
        <w:rPr>
          <w:rFonts w:ascii="Garamond" w:hAnsi="Garamond"/>
          <w:b/>
          <w:i/>
          <w:lang w:val="en-AU"/>
        </w:rPr>
        <w:t xml:space="preserve">COVID-19: Aged care staff infection prevention and control precautions </w:t>
      </w:r>
      <w:r w:rsidR="00E7614F" w:rsidRPr="00E7614F">
        <w:rPr>
          <w:rFonts w:ascii="Garamond" w:hAnsi="Garamond"/>
          <w:i/>
          <w:lang w:val="en-AU"/>
        </w:rPr>
        <w:t>p</w:t>
      </w:r>
      <w:r w:rsidRPr="00E7614F">
        <w:rPr>
          <w:rFonts w:ascii="Garamond" w:hAnsi="Garamond"/>
          <w:i/>
          <w:lang w:val="en-AU"/>
        </w:rPr>
        <w:t>oster</w:t>
      </w:r>
      <w:r w:rsidRPr="001B3E7F">
        <w:rPr>
          <w:rFonts w:ascii="Garamond" w:hAnsi="Garamond"/>
          <w:b/>
          <w:i/>
          <w:lang w:val="en-AU"/>
        </w:rPr>
        <w:t xml:space="preserve"> </w:t>
      </w:r>
      <w:hyperlink r:id="rId16" w:history="1">
        <w:r w:rsidRPr="00E27B55">
          <w:rPr>
            <w:rStyle w:val="Hyperlink"/>
            <w:rFonts w:ascii="Garamond" w:hAnsi="Garamond"/>
            <w:lang w:val="en-AU"/>
          </w:rPr>
          <w:t>https://www.safetyandquality.gov.au/publications-and-resources/resource-library/covid-19-aged-care-staff-infection-prevention-and-control-precautions-poster</w:t>
        </w:r>
      </w:hyperlink>
      <w:r w:rsidR="00BE77DB">
        <w:rPr>
          <w:rFonts w:ascii="Garamond" w:hAnsi="Garamond"/>
          <w:lang w:val="en-AU"/>
        </w:rPr>
        <w:br/>
      </w:r>
      <w:r>
        <w:rPr>
          <w:rFonts w:ascii="Garamond" w:hAnsi="Garamond"/>
          <w:lang w:val="en-AU"/>
        </w:rPr>
        <w:br/>
      </w:r>
      <w:r>
        <w:rPr>
          <w:rFonts w:ascii="Garamond" w:hAnsi="Garamond"/>
          <w:noProof/>
          <w:lang w:val="en-AU" w:eastAsia="en-AU"/>
        </w:rPr>
        <w:drawing>
          <wp:inline distT="0" distB="0" distL="0" distR="0">
            <wp:extent cx="3021495" cy="4265546"/>
            <wp:effectExtent l="19050" t="19050" r="26670" b="20955"/>
            <wp:docPr id="4" name="Picture 4" descr="COVID-19: Aged care staff infection prevention and control precautions – Poster" title="COVID-19: Aged care staff infection prevention and control precautions – Poster">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07\JOHNNI\Pictures\Aged care PPE.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61946" cy="4322651"/>
                    </a:xfrm>
                    <a:prstGeom prst="rect">
                      <a:avLst/>
                    </a:prstGeom>
                    <a:noFill/>
                    <a:ln>
                      <a:solidFill>
                        <a:schemeClr val="accent1"/>
                      </a:solidFill>
                    </a:ln>
                  </pic:spPr>
                </pic:pic>
              </a:graphicData>
            </a:graphic>
          </wp:inline>
        </w:drawing>
      </w:r>
    </w:p>
    <w:p w:rsidR="00B0351C" w:rsidRPr="00B0351C" w:rsidRDefault="00B0351C" w:rsidP="0000180A">
      <w:pPr>
        <w:pStyle w:val="ListParagraph"/>
        <w:keepNext/>
        <w:keepLines/>
        <w:numPr>
          <w:ilvl w:val="0"/>
          <w:numId w:val="16"/>
        </w:numPr>
        <w:autoSpaceDE w:val="0"/>
        <w:autoSpaceDN w:val="0"/>
        <w:adjustRightInd w:val="0"/>
        <w:rPr>
          <w:rFonts w:ascii="Garamond" w:hAnsi="Garamond"/>
          <w:lang w:val="en-AU"/>
        </w:rPr>
      </w:pPr>
      <w:r w:rsidRPr="00B0351C">
        <w:rPr>
          <w:rFonts w:ascii="Garamond" w:hAnsi="Garamond"/>
          <w:b/>
          <w:i/>
          <w:lang w:val="en-AU"/>
        </w:rPr>
        <w:t>Environmental Cleaning and Infection Prevention and Control</w:t>
      </w:r>
      <w:r>
        <w:rPr>
          <w:rFonts w:ascii="Garamond" w:hAnsi="Garamond"/>
          <w:b/>
          <w:i/>
          <w:lang w:val="en-AU"/>
        </w:rPr>
        <w:t xml:space="preserve"> </w:t>
      </w:r>
      <w:hyperlink r:id="rId18" w:history="1">
        <w:r w:rsidRPr="00B0351C">
          <w:rPr>
            <w:rStyle w:val="Hyperlink"/>
            <w:rFonts w:ascii="Garamond" w:hAnsi="Garamond"/>
            <w:lang w:val="en-AU"/>
          </w:rPr>
          <w:t>www.safetyandquality.gov.au/environmental-cleaning</w:t>
        </w:r>
      </w:hyperlink>
    </w:p>
    <w:p w:rsidR="00C202B8" w:rsidRPr="00504597" w:rsidRDefault="00C202B8" w:rsidP="0000180A">
      <w:pPr>
        <w:pStyle w:val="ListParagraph"/>
        <w:numPr>
          <w:ilvl w:val="0"/>
          <w:numId w:val="16"/>
        </w:numPr>
        <w:tabs>
          <w:tab w:val="left" w:pos="0"/>
        </w:tabs>
        <w:ind w:left="714" w:hanging="357"/>
        <w:rPr>
          <w:rFonts w:ascii="Garamond" w:hAnsi="Garamond"/>
          <w:lang w:val="en-AU"/>
        </w:rPr>
      </w:pPr>
      <w:r w:rsidRPr="00504597">
        <w:rPr>
          <w:rFonts w:ascii="Garamond" w:hAnsi="Garamond"/>
          <w:b/>
          <w:i/>
          <w:lang w:val="en-AU"/>
        </w:rPr>
        <w:t>Infection prevention and control Covid-19 PPE</w:t>
      </w:r>
      <w:r w:rsidRPr="00504597">
        <w:rPr>
          <w:rFonts w:ascii="Garamond" w:hAnsi="Garamond"/>
          <w:lang w:val="en-AU"/>
        </w:rPr>
        <w:t xml:space="preserve"> poster </w:t>
      </w:r>
      <w:hyperlink r:id="rId19" w:history="1">
        <w:r w:rsidRPr="00504597">
          <w:rPr>
            <w:rStyle w:val="Hyperlink"/>
            <w:rFonts w:ascii="Garamond" w:hAnsi="Garamond"/>
            <w:lang w:val="en-AU"/>
          </w:rPr>
          <w:t>https://www.safetyandquality.gov.au/publications-and-resources/resource-library/infection-prevention-and-control-covid-19-personal-protective-equipment</w:t>
        </w:r>
      </w:hyperlink>
    </w:p>
    <w:p w:rsidR="00C202B8" w:rsidRPr="00127276" w:rsidRDefault="00C202B8" w:rsidP="0000180A">
      <w:pPr>
        <w:pStyle w:val="ListParagraph"/>
        <w:numPr>
          <w:ilvl w:val="0"/>
          <w:numId w:val="16"/>
        </w:numPr>
        <w:tabs>
          <w:tab w:val="left" w:pos="0"/>
        </w:tabs>
        <w:ind w:left="714" w:hanging="357"/>
        <w:rPr>
          <w:rStyle w:val="Hyperlink"/>
          <w:rFonts w:ascii="Garamond" w:hAnsi="Garamond"/>
          <w:color w:val="auto"/>
          <w:u w:val="none"/>
          <w:lang w:val="en-AU"/>
        </w:rPr>
      </w:pPr>
      <w:r w:rsidRPr="00504597">
        <w:rPr>
          <w:rFonts w:ascii="Garamond" w:hAnsi="Garamond"/>
          <w:b/>
          <w:i/>
          <w:lang w:val="en-AU"/>
        </w:rPr>
        <w:t>Special precautions for Covid-19 designated zones</w:t>
      </w:r>
      <w:r w:rsidRPr="00504597">
        <w:rPr>
          <w:rFonts w:ascii="Garamond" w:hAnsi="Garamond"/>
          <w:lang w:val="en-AU"/>
        </w:rPr>
        <w:t xml:space="preserve"> poster </w:t>
      </w:r>
      <w:hyperlink r:id="rId20" w:history="1">
        <w:r w:rsidRPr="00504597">
          <w:rPr>
            <w:rStyle w:val="Hyperlink"/>
            <w:rFonts w:ascii="Garamond" w:hAnsi="Garamond"/>
            <w:lang w:val="en-AU"/>
          </w:rPr>
          <w:t>https://www.safetyandquality.gov.au/publications-and-resources/resource-library/special-precautions-covid-19-designated-zones</w:t>
        </w:r>
      </w:hyperlink>
    </w:p>
    <w:p w:rsidR="00C202B8" w:rsidRPr="00127276" w:rsidRDefault="00C202B8" w:rsidP="0000180A">
      <w:pPr>
        <w:pStyle w:val="ListParagraph"/>
        <w:numPr>
          <w:ilvl w:val="0"/>
          <w:numId w:val="16"/>
        </w:numPr>
        <w:tabs>
          <w:tab w:val="left" w:pos="0"/>
        </w:tabs>
        <w:rPr>
          <w:rStyle w:val="Hyperlink"/>
          <w:rFonts w:ascii="Garamond" w:hAnsi="Garamond"/>
          <w:color w:val="auto"/>
          <w:u w:val="none"/>
          <w:lang w:val="en-AU"/>
        </w:rPr>
      </w:pPr>
      <w:r w:rsidRPr="00127276">
        <w:rPr>
          <w:rStyle w:val="Hyperlink"/>
          <w:rFonts w:ascii="Garamond" w:hAnsi="Garamond"/>
          <w:b/>
          <w:i/>
          <w:color w:val="auto"/>
          <w:u w:val="none"/>
          <w:lang w:val="en-AU"/>
        </w:rPr>
        <w:t xml:space="preserve">COVID-19 infection prevention and control risk management – Guidance </w:t>
      </w:r>
      <w:hyperlink r:id="rId21" w:history="1">
        <w:r w:rsidRPr="002A2BE7">
          <w:rPr>
            <w:rStyle w:val="Hyperlink"/>
            <w:rFonts w:ascii="Garamond" w:hAnsi="Garamond"/>
            <w:lang w:val="en-AU"/>
          </w:rPr>
          <w:t>https://www.safetyandquality.gov.au/publications-and-resources/resource-library/covid-19-infection-prevention-and-control-risk-management-guidance</w:t>
        </w:r>
      </w:hyperlink>
    </w:p>
    <w:p w:rsidR="00C202B8" w:rsidRPr="00603C16" w:rsidRDefault="00C202B8" w:rsidP="0000180A">
      <w:pPr>
        <w:pStyle w:val="ListParagraph"/>
        <w:numPr>
          <w:ilvl w:val="0"/>
          <w:numId w:val="16"/>
        </w:numPr>
        <w:tabs>
          <w:tab w:val="left" w:pos="0"/>
        </w:tabs>
        <w:rPr>
          <w:rStyle w:val="Hyperlink"/>
          <w:rFonts w:ascii="Garamond" w:hAnsi="Garamond"/>
          <w:color w:val="auto"/>
          <w:u w:val="none"/>
          <w:lang w:val="en-AU"/>
        </w:rPr>
      </w:pPr>
      <w:r w:rsidRPr="00603C16">
        <w:rPr>
          <w:rStyle w:val="Hyperlink"/>
          <w:rFonts w:ascii="Garamond" w:hAnsi="Garamond"/>
          <w:b/>
          <w:i/>
          <w:color w:val="auto"/>
          <w:u w:val="none"/>
          <w:lang w:val="en-AU"/>
        </w:rPr>
        <w:t>Safe care for people with cognitive impairment during COVID-19</w:t>
      </w:r>
      <w:r w:rsidRPr="00603C16">
        <w:rPr>
          <w:rStyle w:val="Hyperlink"/>
          <w:rFonts w:ascii="Garamond" w:hAnsi="Garamond"/>
          <w:b/>
          <w:i/>
          <w:color w:val="auto"/>
          <w:u w:val="none"/>
          <w:lang w:val="en-AU"/>
        </w:rPr>
        <w:br/>
      </w:r>
      <w:hyperlink r:id="rId22" w:history="1">
        <w:r w:rsidRPr="00603C16">
          <w:rPr>
            <w:rStyle w:val="Hyperlink"/>
            <w:rFonts w:ascii="Garamond" w:hAnsi="Garamond"/>
            <w:lang w:val="en-AU"/>
          </w:rPr>
          <w:t>https://www.safetyandquality.gov.au/our-work/cognitive-impairment/cognitive-impairment-and-covid-19</w:t>
        </w:r>
      </w:hyperlink>
    </w:p>
    <w:p w:rsidR="006C7857" w:rsidRPr="006C7857" w:rsidRDefault="006C7857" w:rsidP="0000180A">
      <w:pPr>
        <w:pStyle w:val="ListParagraph"/>
        <w:numPr>
          <w:ilvl w:val="0"/>
          <w:numId w:val="16"/>
        </w:numPr>
        <w:tabs>
          <w:tab w:val="left" w:pos="0"/>
        </w:tabs>
        <w:rPr>
          <w:rFonts w:ascii="Garamond" w:hAnsi="Garamond"/>
          <w:lang w:val="en-AU"/>
        </w:rPr>
      </w:pPr>
      <w:r w:rsidRPr="006C7857">
        <w:rPr>
          <w:rFonts w:ascii="Garamond" w:hAnsi="Garamond"/>
          <w:b/>
          <w:lang w:val="en-AU"/>
        </w:rPr>
        <w:lastRenderedPageBreak/>
        <w:t>Medicines Management COVID-19</w:t>
      </w:r>
      <w:r w:rsidRPr="006C7857">
        <w:rPr>
          <w:rFonts w:ascii="Garamond" w:hAnsi="Garamond"/>
          <w:lang w:val="en-AU"/>
        </w:rPr>
        <w:t xml:space="preserve"> </w:t>
      </w:r>
      <w:hyperlink r:id="rId23" w:history="1">
        <w:r w:rsidRPr="006C7857">
          <w:rPr>
            <w:rStyle w:val="Hyperlink"/>
            <w:rFonts w:ascii="Garamond" w:hAnsi="Garamond"/>
            <w:lang w:val="en-AU"/>
          </w:rPr>
          <w:t>https://www.safetyandquality.gov.au/our-work/medication-safety/medicines-management-covid-19</w:t>
        </w:r>
      </w:hyperlink>
      <w:r w:rsidRPr="006C7857">
        <w:rPr>
          <w:rFonts w:ascii="Garamond" w:hAnsi="Garamond"/>
          <w:lang w:val="en-AU"/>
        </w:rPr>
        <w:t>, including</w:t>
      </w:r>
      <w:r>
        <w:rPr>
          <w:rFonts w:ascii="Garamond" w:hAnsi="Garamond"/>
          <w:lang w:val="en-AU"/>
        </w:rPr>
        <w:t xml:space="preserve"> position statements on medicine-related issues</w:t>
      </w:r>
    </w:p>
    <w:p w:rsidR="006C7857" w:rsidRPr="006C7857" w:rsidRDefault="006C7857" w:rsidP="0000180A">
      <w:pPr>
        <w:pStyle w:val="ListParagraph"/>
        <w:numPr>
          <w:ilvl w:val="1"/>
          <w:numId w:val="16"/>
        </w:numPr>
        <w:tabs>
          <w:tab w:val="left" w:pos="0"/>
        </w:tabs>
        <w:rPr>
          <w:rFonts w:ascii="Garamond" w:hAnsi="Garamond"/>
          <w:b/>
          <w:i/>
          <w:lang w:val="en-AU"/>
        </w:rPr>
      </w:pPr>
      <w:r w:rsidRPr="006C7857">
        <w:rPr>
          <w:rFonts w:ascii="Garamond" w:hAnsi="Garamond"/>
          <w:b/>
          <w:i/>
          <w:lang w:val="en-AU"/>
        </w:rPr>
        <w:t>Managing fever associated with COVID-19</w:t>
      </w:r>
    </w:p>
    <w:p w:rsidR="006C7857" w:rsidRPr="006C7857" w:rsidRDefault="006C7857" w:rsidP="0000180A">
      <w:pPr>
        <w:pStyle w:val="ListParagraph"/>
        <w:numPr>
          <w:ilvl w:val="1"/>
          <w:numId w:val="16"/>
        </w:numPr>
        <w:tabs>
          <w:tab w:val="left" w:pos="0"/>
        </w:tabs>
        <w:rPr>
          <w:rFonts w:ascii="Garamond" w:hAnsi="Garamond"/>
          <w:b/>
          <w:i/>
          <w:lang w:val="en-AU"/>
        </w:rPr>
      </w:pPr>
      <w:r w:rsidRPr="006C7857">
        <w:rPr>
          <w:rFonts w:ascii="Garamond" w:hAnsi="Garamond"/>
          <w:b/>
          <w:i/>
          <w:lang w:val="en-AU"/>
        </w:rPr>
        <w:t>Managing a sore throat associated with COVID-19</w:t>
      </w:r>
    </w:p>
    <w:p w:rsidR="006C7857" w:rsidRPr="006C7857" w:rsidRDefault="006C7857" w:rsidP="0000180A">
      <w:pPr>
        <w:pStyle w:val="ListParagraph"/>
        <w:numPr>
          <w:ilvl w:val="1"/>
          <w:numId w:val="16"/>
        </w:numPr>
        <w:tabs>
          <w:tab w:val="left" w:pos="0"/>
        </w:tabs>
        <w:rPr>
          <w:rFonts w:ascii="Garamond" w:hAnsi="Garamond"/>
          <w:b/>
          <w:i/>
          <w:lang w:val="en-AU"/>
        </w:rPr>
      </w:pPr>
      <w:r w:rsidRPr="006C7857">
        <w:rPr>
          <w:rFonts w:ascii="Garamond" w:hAnsi="Garamond"/>
          <w:b/>
          <w:i/>
          <w:lang w:val="en-AU"/>
        </w:rPr>
        <w:t>ACE inhibitors and ARBs in COVID-19</w:t>
      </w:r>
    </w:p>
    <w:p w:rsidR="006C7857" w:rsidRPr="006C7857" w:rsidRDefault="006C7857" w:rsidP="0000180A">
      <w:pPr>
        <w:pStyle w:val="ListParagraph"/>
        <w:numPr>
          <w:ilvl w:val="1"/>
          <w:numId w:val="16"/>
        </w:numPr>
        <w:tabs>
          <w:tab w:val="left" w:pos="0"/>
        </w:tabs>
        <w:rPr>
          <w:rFonts w:ascii="Garamond" w:hAnsi="Garamond"/>
          <w:b/>
          <w:i/>
          <w:lang w:val="en-AU"/>
        </w:rPr>
      </w:pPr>
      <w:r w:rsidRPr="006C7857">
        <w:rPr>
          <w:rFonts w:ascii="Garamond" w:hAnsi="Garamond"/>
          <w:b/>
          <w:i/>
          <w:lang w:val="en-AU"/>
        </w:rPr>
        <w:t>Clozapine in COVID-19</w:t>
      </w:r>
    </w:p>
    <w:p w:rsidR="006C7857" w:rsidRPr="006C7857" w:rsidRDefault="006C7857" w:rsidP="0000180A">
      <w:pPr>
        <w:pStyle w:val="ListParagraph"/>
        <w:numPr>
          <w:ilvl w:val="1"/>
          <w:numId w:val="16"/>
        </w:numPr>
        <w:tabs>
          <w:tab w:val="left" w:pos="0"/>
        </w:tabs>
        <w:rPr>
          <w:rFonts w:ascii="Garamond" w:hAnsi="Garamond"/>
          <w:b/>
          <w:i/>
          <w:lang w:val="en-AU"/>
        </w:rPr>
      </w:pPr>
      <w:r w:rsidRPr="006C7857">
        <w:rPr>
          <w:rFonts w:ascii="Garamond" w:hAnsi="Garamond"/>
          <w:b/>
          <w:i/>
          <w:lang w:val="en-AU"/>
        </w:rPr>
        <w:t>Management of patients on oral anticoagulants during COVID-19</w:t>
      </w:r>
    </w:p>
    <w:p w:rsidR="006C7857" w:rsidRPr="006C7857" w:rsidRDefault="006C7857" w:rsidP="0000180A">
      <w:pPr>
        <w:pStyle w:val="ListParagraph"/>
        <w:numPr>
          <w:ilvl w:val="1"/>
          <w:numId w:val="16"/>
        </w:numPr>
        <w:tabs>
          <w:tab w:val="left" w:pos="0"/>
        </w:tabs>
        <w:rPr>
          <w:rFonts w:ascii="Garamond" w:hAnsi="Garamond"/>
          <w:b/>
          <w:i/>
          <w:lang w:val="en-AU"/>
        </w:rPr>
      </w:pPr>
      <w:r w:rsidRPr="006C7857">
        <w:rPr>
          <w:rFonts w:ascii="Garamond" w:hAnsi="Garamond"/>
          <w:b/>
          <w:i/>
          <w:lang w:val="en-AU"/>
        </w:rPr>
        <w:t>Ascorbic Acid: Intravenous high dose in COVID-19</w:t>
      </w:r>
    </w:p>
    <w:p w:rsidR="006C7857" w:rsidRPr="006C7857" w:rsidRDefault="006C7857" w:rsidP="0000180A">
      <w:pPr>
        <w:pStyle w:val="ListParagraph"/>
        <w:numPr>
          <w:ilvl w:val="1"/>
          <w:numId w:val="16"/>
        </w:numPr>
        <w:tabs>
          <w:tab w:val="left" w:pos="0"/>
        </w:tabs>
        <w:rPr>
          <w:rFonts w:ascii="Garamond" w:hAnsi="Garamond"/>
          <w:b/>
          <w:i/>
          <w:lang w:val="en-AU"/>
        </w:rPr>
      </w:pPr>
      <w:r w:rsidRPr="006C7857">
        <w:rPr>
          <w:rFonts w:ascii="Garamond" w:hAnsi="Garamond"/>
          <w:b/>
          <w:i/>
          <w:lang w:val="en-AU"/>
        </w:rPr>
        <w:t>Treatment in acute care, including oxygen therapy and medicines to support intubation</w:t>
      </w:r>
    </w:p>
    <w:p w:rsidR="006C7857" w:rsidRPr="006C7857" w:rsidRDefault="006C7857" w:rsidP="0000180A">
      <w:pPr>
        <w:pStyle w:val="ListParagraph"/>
        <w:numPr>
          <w:ilvl w:val="1"/>
          <w:numId w:val="16"/>
        </w:numPr>
        <w:tabs>
          <w:tab w:val="left" w:pos="0"/>
        </w:tabs>
        <w:rPr>
          <w:rFonts w:ascii="Garamond" w:hAnsi="Garamond"/>
          <w:b/>
          <w:i/>
          <w:lang w:val="en-AU"/>
        </w:rPr>
      </w:pPr>
      <w:r w:rsidRPr="006C7857">
        <w:rPr>
          <w:rFonts w:ascii="Garamond" w:hAnsi="Garamond"/>
          <w:b/>
          <w:i/>
          <w:lang w:val="en-AU"/>
        </w:rPr>
        <w:t>Nebulisation and COVID-19</w:t>
      </w:r>
    </w:p>
    <w:p w:rsidR="00621902" w:rsidRDefault="00621902" w:rsidP="0000180A">
      <w:pPr>
        <w:pStyle w:val="ListParagraph"/>
        <w:numPr>
          <w:ilvl w:val="1"/>
          <w:numId w:val="16"/>
        </w:numPr>
        <w:tabs>
          <w:tab w:val="left" w:pos="0"/>
        </w:tabs>
        <w:rPr>
          <w:rFonts w:ascii="Garamond" w:hAnsi="Garamond"/>
          <w:b/>
          <w:i/>
          <w:lang w:val="en-AU"/>
        </w:rPr>
      </w:pPr>
      <w:r>
        <w:rPr>
          <w:rFonts w:ascii="Garamond" w:hAnsi="Garamond"/>
          <w:b/>
          <w:i/>
          <w:lang w:val="en-AU"/>
        </w:rPr>
        <w:t>Managing intranasal administration of medicines during COVID-19</w:t>
      </w:r>
    </w:p>
    <w:p w:rsidR="006C7857" w:rsidRPr="006C7857" w:rsidRDefault="006C7857" w:rsidP="0000180A">
      <w:pPr>
        <w:pStyle w:val="ListParagraph"/>
        <w:numPr>
          <w:ilvl w:val="1"/>
          <w:numId w:val="16"/>
        </w:numPr>
        <w:tabs>
          <w:tab w:val="left" w:pos="0"/>
        </w:tabs>
        <w:rPr>
          <w:rFonts w:ascii="Garamond" w:hAnsi="Garamond"/>
          <w:b/>
          <w:i/>
          <w:lang w:val="en-AU"/>
        </w:rPr>
      </w:pPr>
      <w:r w:rsidRPr="006C7857">
        <w:rPr>
          <w:rFonts w:ascii="Garamond" w:hAnsi="Garamond"/>
          <w:b/>
          <w:i/>
          <w:lang w:val="en-AU"/>
        </w:rPr>
        <w:t>Ongoing medicines management in high-risk patients</w:t>
      </w:r>
    </w:p>
    <w:p w:rsidR="006C7857" w:rsidRDefault="006C7857" w:rsidP="0000180A">
      <w:pPr>
        <w:pStyle w:val="ListParagraph"/>
        <w:numPr>
          <w:ilvl w:val="1"/>
          <w:numId w:val="16"/>
        </w:numPr>
        <w:tabs>
          <w:tab w:val="left" w:pos="0"/>
        </w:tabs>
        <w:rPr>
          <w:rFonts w:ascii="Garamond" w:hAnsi="Garamond"/>
          <w:b/>
          <w:i/>
          <w:lang w:val="en-AU"/>
        </w:rPr>
      </w:pPr>
      <w:r w:rsidRPr="006C7857">
        <w:rPr>
          <w:rFonts w:ascii="Garamond" w:hAnsi="Garamond"/>
          <w:b/>
          <w:i/>
          <w:lang w:val="en-AU"/>
        </w:rPr>
        <w:t>Medicines shortages</w:t>
      </w:r>
    </w:p>
    <w:p w:rsidR="005B54DD" w:rsidRDefault="005B54DD" w:rsidP="0000180A">
      <w:pPr>
        <w:pStyle w:val="ListParagraph"/>
        <w:numPr>
          <w:ilvl w:val="1"/>
          <w:numId w:val="16"/>
        </w:numPr>
        <w:tabs>
          <w:tab w:val="left" w:pos="0"/>
        </w:tabs>
        <w:rPr>
          <w:rFonts w:ascii="Garamond" w:hAnsi="Garamond"/>
          <w:b/>
          <w:i/>
          <w:lang w:val="en-AU"/>
        </w:rPr>
      </w:pPr>
      <w:r>
        <w:rPr>
          <w:rFonts w:ascii="Garamond" w:hAnsi="Garamond"/>
          <w:b/>
          <w:i/>
          <w:lang w:val="en-AU"/>
        </w:rPr>
        <w:t>Conserving medicines</w:t>
      </w:r>
    </w:p>
    <w:p w:rsidR="005B54DD" w:rsidRPr="005B54DD" w:rsidRDefault="005B54DD" w:rsidP="0000180A">
      <w:pPr>
        <w:pStyle w:val="ListParagraph"/>
        <w:numPr>
          <w:ilvl w:val="1"/>
          <w:numId w:val="16"/>
        </w:numPr>
        <w:tabs>
          <w:tab w:val="left" w:pos="0"/>
        </w:tabs>
        <w:rPr>
          <w:rFonts w:ascii="Garamond" w:hAnsi="Garamond"/>
          <w:b/>
          <w:i/>
          <w:lang w:val="en-AU"/>
        </w:rPr>
      </w:pPr>
      <w:r w:rsidRPr="005B54DD">
        <w:rPr>
          <w:rFonts w:ascii="Garamond" w:hAnsi="Garamond"/>
          <w:b/>
          <w:i/>
          <w:lang w:val="en-AU"/>
        </w:rPr>
        <w:t>Intravenous medicines administration in the event of an infusion pump shortage</w:t>
      </w:r>
    </w:p>
    <w:p w:rsidR="00510BCD" w:rsidRPr="00504597" w:rsidRDefault="00510BCD" w:rsidP="0000180A">
      <w:pPr>
        <w:pStyle w:val="ListParagraph"/>
        <w:numPr>
          <w:ilvl w:val="0"/>
          <w:numId w:val="16"/>
        </w:numPr>
        <w:tabs>
          <w:tab w:val="left" w:pos="0"/>
        </w:tabs>
        <w:ind w:left="714" w:hanging="357"/>
        <w:rPr>
          <w:rFonts w:ascii="Garamond" w:hAnsi="Garamond"/>
          <w:lang w:val="en-AU"/>
        </w:rPr>
      </w:pPr>
      <w:r w:rsidRPr="00504597">
        <w:rPr>
          <w:rFonts w:ascii="Garamond" w:hAnsi="Garamond"/>
          <w:b/>
          <w:i/>
          <w:lang w:val="en-AU"/>
        </w:rPr>
        <w:t xml:space="preserve">Break the chain of infection: Stopping COVID-19 </w:t>
      </w:r>
      <w:r w:rsidR="00504597" w:rsidRPr="00504597">
        <w:rPr>
          <w:rFonts w:ascii="Garamond" w:hAnsi="Garamond"/>
          <w:lang w:val="en-AU"/>
        </w:rPr>
        <w:t>poster</w:t>
      </w:r>
      <w:r w:rsidR="00504597">
        <w:rPr>
          <w:rFonts w:ascii="Garamond" w:hAnsi="Garamond"/>
          <w:b/>
          <w:i/>
          <w:lang w:val="en-AU"/>
        </w:rPr>
        <w:t xml:space="preserve"> </w:t>
      </w:r>
      <w:hyperlink r:id="rId24" w:history="1">
        <w:r w:rsidRPr="00504597">
          <w:rPr>
            <w:rStyle w:val="Hyperlink"/>
            <w:rFonts w:ascii="Garamond" w:hAnsi="Garamond"/>
            <w:lang w:val="en-AU"/>
          </w:rPr>
          <w:t>https://www.safetyandquality.gov.au/publications-and-resources/resource-library/break-chain-poster-a3</w:t>
        </w:r>
      </w:hyperlink>
      <w:r w:rsidR="00D54923">
        <w:rPr>
          <w:rStyle w:val="Hyperlink"/>
          <w:rFonts w:ascii="Garamond" w:hAnsi="Garamond"/>
          <w:lang w:val="en-AU"/>
        </w:rPr>
        <w:br/>
      </w:r>
      <w:r w:rsidR="00D54923">
        <w:rPr>
          <w:rFonts w:ascii="Garamond" w:hAnsi="Garamond"/>
          <w:b/>
          <w:noProof/>
          <w:lang w:val="en-AU" w:eastAsia="en-AU"/>
        </w:rPr>
        <w:drawing>
          <wp:inline distT="0" distB="0" distL="0" distR="0" wp14:anchorId="20C67FE7" wp14:editId="7A258F37">
            <wp:extent cx="3738623" cy="5284569"/>
            <wp:effectExtent l="19050" t="19050" r="14605" b="11430"/>
            <wp:docPr id="1" name="Picture 1" descr="Break the chain of infection: Stopping COVID-19 poster" title="Break the chain of infection: Stopping COVID-19 poster">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07\JOHNNI\Downloads\thumbnail-poster-break-the-chain-plus-nsw-cec.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807870" cy="5382450"/>
                    </a:xfrm>
                    <a:prstGeom prst="rect">
                      <a:avLst/>
                    </a:prstGeom>
                    <a:noFill/>
                    <a:ln>
                      <a:solidFill>
                        <a:schemeClr val="accent1"/>
                      </a:solidFill>
                    </a:ln>
                  </pic:spPr>
                </pic:pic>
              </a:graphicData>
            </a:graphic>
          </wp:inline>
        </w:drawing>
      </w:r>
    </w:p>
    <w:p w:rsidR="00504597" w:rsidRPr="009A6069" w:rsidRDefault="00504597" w:rsidP="0000180A">
      <w:pPr>
        <w:pStyle w:val="ListParagraph"/>
        <w:numPr>
          <w:ilvl w:val="0"/>
          <w:numId w:val="16"/>
        </w:numPr>
        <w:tabs>
          <w:tab w:val="left" w:pos="0"/>
        </w:tabs>
        <w:ind w:left="714" w:hanging="357"/>
        <w:rPr>
          <w:rStyle w:val="Hyperlink"/>
          <w:rFonts w:ascii="Garamond" w:hAnsi="Garamond"/>
          <w:color w:val="auto"/>
          <w:u w:val="none"/>
          <w:lang w:val="en-AU"/>
        </w:rPr>
      </w:pPr>
      <w:r w:rsidRPr="00504597">
        <w:rPr>
          <w:rFonts w:ascii="Garamond" w:hAnsi="Garamond"/>
          <w:b/>
          <w:i/>
          <w:lang w:val="en-AU"/>
        </w:rPr>
        <w:lastRenderedPageBreak/>
        <w:t xml:space="preserve">COVID-19: Elective surgery and infection prevention and control precautions </w:t>
      </w:r>
      <w:hyperlink r:id="rId27" w:history="1">
        <w:r w:rsidRPr="00504597">
          <w:rPr>
            <w:rStyle w:val="Hyperlink"/>
            <w:rFonts w:ascii="Garamond" w:hAnsi="Garamond"/>
            <w:lang w:val="en-AU"/>
          </w:rPr>
          <w:t>https://www.safetyandquality.gov.au/publications-and-resources/resource-library/covid-19-elective-surgery-and-infection-prevention-and-control-precautions</w:t>
        </w:r>
      </w:hyperlink>
    </w:p>
    <w:p w:rsidR="009A6069" w:rsidRPr="009A6069" w:rsidRDefault="009A6069" w:rsidP="0000180A">
      <w:pPr>
        <w:pStyle w:val="ListParagraph"/>
        <w:numPr>
          <w:ilvl w:val="0"/>
          <w:numId w:val="16"/>
        </w:numPr>
        <w:tabs>
          <w:tab w:val="left" w:pos="0"/>
        </w:tabs>
        <w:rPr>
          <w:rFonts w:ascii="Garamond" w:hAnsi="Garamond"/>
          <w:lang w:val="en-AU"/>
        </w:rPr>
      </w:pPr>
      <w:r>
        <w:rPr>
          <w:rFonts w:ascii="Garamond" w:hAnsi="Garamond"/>
          <w:b/>
          <w:i/>
          <w:lang w:val="en-AU"/>
        </w:rPr>
        <w:t xml:space="preserve">FAQs for clinicians on elective surgery </w:t>
      </w:r>
      <w:hyperlink r:id="rId28" w:history="1">
        <w:r w:rsidRPr="0015250A">
          <w:rPr>
            <w:rStyle w:val="Hyperlink"/>
            <w:rFonts w:ascii="Garamond" w:hAnsi="Garamond"/>
            <w:lang w:val="en-AU"/>
          </w:rPr>
          <w:t>https://www.safetyandquality.gov.au/node/5724</w:t>
        </w:r>
      </w:hyperlink>
      <w:r>
        <w:rPr>
          <w:rFonts w:ascii="Garamond" w:hAnsi="Garamond"/>
          <w:lang w:val="en-AU"/>
        </w:rPr>
        <w:t xml:space="preserve"> </w:t>
      </w:r>
    </w:p>
    <w:p w:rsidR="009A6069" w:rsidRPr="009A6069" w:rsidRDefault="009A6069" w:rsidP="0000180A">
      <w:pPr>
        <w:pStyle w:val="ListParagraph"/>
        <w:numPr>
          <w:ilvl w:val="0"/>
          <w:numId w:val="16"/>
        </w:numPr>
        <w:tabs>
          <w:tab w:val="left" w:pos="0"/>
        </w:tabs>
        <w:rPr>
          <w:rFonts w:ascii="Garamond" w:hAnsi="Garamond"/>
          <w:lang w:val="en-AU"/>
        </w:rPr>
      </w:pPr>
      <w:r>
        <w:rPr>
          <w:rFonts w:ascii="Garamond" w:hAnsi="Garamond"/>
          <w:b/>
          <w:i/>
          <w:lang w:val="en-AU"/>
        </w:rPr>
        <w:t xml:space="preserve">FAQs for consumers on elective surgery </w:t>
      </w:r>
      <w:hyperlink r:id="rId29" w:history="1">
        <w:r w:rsidRPr="0015250A">
          <w:rPr>
            <w:rStyle w:val="Hyperlink"/>
            <w:rFonts w:ascii="Garamond" w:hAnsi="Garamond"/>
            <w:lang w:val="en-AU"/>
          </w:rPr>
          <w:t>https://www.safetyandquality.gov.au/node/5725</w:t>
        </w:r>
      </w:hyperlink>
    </w:p>
    <w:p w:rsidR="00621902" w:rsidRPr="00621902" w:rsidRDefault="00621902" w:rsidP="0000180A">
      <w:pPr>
        <w:pStyle w:val="ListParagraph"/>
        <w:numPr>
          <w:ilvl w:val="0"/>
          <w:numId w:val="16"/>
        </w:numPr>
        <w:tabs>
          <w:tab w:val="left" w:pos="0"/>
        </w:tabs>
        <w:rPr>
          <w:rFonts w:ascii="Garamond" w:hAnsi="Garamond"/>
          <w:lang w:val="en-AU"/>
        </w:rPr>
      </w:pPr>
      <w:r w:rsidRPr="00603C16">
        <w:rPr>
          <w:rFonts w:ascii="Garamond" w:hAnsi="Garamond"/>
          <w:b/>
          <w:i/>
          <w:lang w:val="en-AU"/>
        </w:rPr>
        <w:t>FAQs on community use of face masks</w:t>
      </w:r>
      <w:r>
        <w:rPr>
          <w:rFonts w:ascii="Garamond" w:hAnsi="Garamond"/>
          <w:lang w:val="en-AU"/>
        </w:rPr>
        <w:t xml:space="preserve"> </w:t>
      </w:r>
      <w:r w:rsidR="00D97694">
        <w:rPr>
          <w:rFonts w:ascii="Garamond" w:hAnsi="Garamond"/>
          <w:lang w:val="en-AU"/>
        </w:rPr>
        <w:br/>
      </w:r>
      <w:r w:rsidR="00662E1D">
        <w:tab/>
      </w:r>
      <w:hyperlink r:id="rId30" w:history="1">
        <w:r w:rsidRPr="006D7093">
          <w:rPr>
            <w:rStyle w:val="Hyperlink"/>
            <w:rFonts w:ascii="Garamond" w:hAnsi="Garamond"/>
            <w:lang w:val="en-AU"/>
          </w:rPr>
          <w:t>https://www.safetyandquality.gov.au/faqs-community-use-face-masks</w:t>
        </w:r>
      </w:hyperlink>
      <w:r>
        <w:rPr>
          <w:rFonts w:ascii="Garamond" w:hAnsi="Garamond"/>
          <w:lang w:val="en-AU"/>
        </w:rPr>
        <w:t xml:space="preserve"> </w:t>
      </w:r>
    </w:p>
    <w:p w:rsidR="00621902" w:rsidRPr="00621902" w:rsidRDefault="00870031" w:rsidP="0000180A">
      <w:pPr>
        <w:pStyle w:val="ListParagraph"/>
        <w:numPr>
          <w:ilvl w:val="0"/>
          <w:numId w:val="16"/>
        </w:numPr>
        <w:tabs>
          <w:tab w:val="left" w:pos="0"/>
        </w:tabs>
        <w:rPr>
          <w:rStyle w:val="Hyperlink"/>
          <w:rFonts w:ascii="Garamond" w:hAnsi="Garamond"/>
          <w:color w:val="auto"/>
          <w:u w:val="none"/>
          <w:lang w:val="en-AU"/>
        </w:rPr>
      </w:pPr>
      <w:r w:rsidRPr="00603C16">
        <w:rPr>
          <w:rFonts w:ascii="Garamond" w:hAnsi="Garamond"/>
          <w:b/>
          <w:i/>
          <w:lang w:val="en-AU"/>
        </w:rPr>
        <w:t xml:space="preserve">COVID-19 and face masks – Information for consumers </w:t>
      </w:r>
      <w:hyperlink r:id="rId31" w:history="1">
        <w:r w:rsidR="00F502E5" w:rsidRPr="007D15C2">
          <w:rPr>
            <w:rStyle w:val="Hyperlink"/>
            <w:rFonts w:ascii="Garamond" w:hAnsi="Garamond"/>
            <w:lang w:val="en-AU"/>
          </w:rPr>
          <w:t>https://www.safetyandquality.gov.au/publications-and-resources/resource-library/covid-19-and-face-masks-information-consumers</w:t>
        </w:r>
      </w:hyperlink>
      <w:r w:rsidR="00750BBB">
        <w:rPr>
          <w:rStyle w:val="Hyperlink"/>
          <w:rFonts w:ascii="Garamond" w:hAnsi="Garamond"/>
          <w:lang w:val="en-AU"/>
        </w:rPr>
        <w:br/>
      </w:r>
      <w:r w:rsidR="00750BBB" w:rsidRPr="00750BBB">
        <w:rPr>
          <w:rStyle w:val="Hyperlink"/>
          <w:rFonts w:ascii="Garamond" w:hAnsi="Garamond"/>
          <w:color w:val="auto"/>
          <w:u w:val="none"/>
          <w:lang w:val="en-AU"/>
        </w:rPr>
        <w:t>The Commission’s fact sheet on use of face masks in the community to reduce the spread of COVID-19 is now available in Easy English and 10 other community languages</w:t>
      </w:r>
      <w:r w:rsidR="00750BBB">
        <w:rPr>
          <w:rStyle w:val="Hyperlink"/>
          <w:rFonts w:ascii="Garamond" w:hAnsi="Garamond"/>
          <w:color w:val="auto"/>
          <w:u w:val="none"/>
          <w:lang w:val="en-AU"/>
        </w:rPr>
        <w:t xml:space="preserve"> from </w:t>
      </w:r>
      <w:hyperlink r:id="rId32" w:history="1">
        <w:r w:rsidR="00750BBB" w:rsidRPr="00484BAE">
          <w:rPr>
            <w:rStyle w:val="Hyperlink"/>
            <w:rFonts w:ascii="Garamond" w:hAnsi="Garamond"/>
            <w:lang w:val="en-AU"/>
          </w:rPr>
          <w:t>https://www.safetyandquality.gov.au/wearing-face-masks-community</w:t>
        </w:r>
      </w:hyperlink>
      <w:r w:rsidR="00750BBB" w:rsidRPr="00750BBB">
        <w:rPr>
          <w:rStyle w:val="Hyperlink"/>
          <w:rFonts w:ascii="Garamond" w:hAnsi="Garamond"/>
          <w:color w:val="auto"/>
          <w:u w:val="none"/>
          <w:lang w:val="en-AU"/>
        </w:rPr>
        <w:t>.</w:t>
      </w:r>
      <w:r w:rsidR="00750BBB">
        <w:rPr>
          <w:rStyle w:val="Hyperlink"/>
          <w:rFonts w:ascii="Garamond" w:hAnsi="Garamond"/>
          <w:color w:val="auto"/>
          <w:u w:val="none"/>
          <w:lang w:val="en-AU"/>
        </w:rPr>
        <w:br/>
      </w:r>
      <w:r w:rsidR="00750BBB" w:rsidRPr="00750BBB">
        <w:rPr>
          <w:rStyle w:val="Hyperlink"/>
          <w:rFonts w:ascii="Garamond" w:hAnsi="Garamond"/>
          <w:color w:val="auto"/>
          <w:u w:val="none"/>
          <w:lang w:val="en-AU"/>
        </w:rPr>
        <w:t>The factsheet was developed to help people understand when it is important to wear a mask to reduce the risk of the spread of COVID-19, and to explain how to safely put on and remove face masks. It also reinforces the importance of staying home if you have symptoms, physical distancing, hand hygiene and cough etiquette.</w:t>
      </w:r>
    </w:p>
    <w:p w:rsidR="00870031" w:rsidRPr="00621902" w:rsidRDefault="00870031" w:rsidP="00D54923">
      <w:pPr>
        <w:tabs>
          <w:tab w:val="left" w:pos="0"/>
        </w:tabs>
        <w:ind w:left="360"/>
        <w:jc w:val="center"/>
        <w:rPr>
          <w:rFonts w:ascii="Garamond" w:hAnsi="Garamond"/>
          <w:lang w:val="en-AU"/>
        </w:rPr>
      </w:pPr>
      <w:r>
        <w:rPr>
          <w:noProof/>
          <w:lang w:val="en-AU" w:eastAsia="en-AU"/>
        </w:rPr>
        <w:drawing>
          <wp:inline distT="0" distB="0" distL="0" distR="0">
            <wp:extent cx="3876675" cy="5709627"/>
            <wp:effectExtent l="19050" t="19050" r="9525" b="24765"/>
            <wp:docPr id="2" name="Picture 2" descr="COVID-19 and face masks information for consumers poster image" title="COVID-19 and face masks information for consumers poster image">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07\JOHNNI\Pictures\COID-19 and face masks.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893201" cy="5733966"/>
                    </a:xfrm>
                    <a:prstGeom prst="rect">
                      <a:avLst/>
                    </a:prstGeom>
                    <a:noFill/>
                    <a:ln>
                      <a:solidFill>
                        <a:schemeClr val="accent1"/>
                      </a:solidFill>
                    </a:ln>
                  </pic:spPr>
                </pic:pic>
              </a:graphicData>
            </a:graphic>
          </wp:inline>
        </w:drawing>
      </w:r>
    </w:p>
    <w:p w:rsidR="007F0962" w:rsidRPr="007F0962" w:rsidRDefault="007F0962" w:rsidP="007F0962">
      <w:pPr>
        <w:keepNext/>
        <w:keepLines/>
        <w:rPr>
          <w:rFonts w:ascii="Garamond" w:hAnsi="Garamond"/>
          <w:i/>
          <w:lang w:val="en-AU"/>
        </w:rPr>
      </w:pPr>
      <w:r w:rsidRPr="007F0962">
        <w:rPr>
          <w:rFonts w:ascii="Garamond" w:hAnsi="Garamond"/>
          <w:i/>
          <w:lang w:val="en-AU"/>
        </w:rPr>
        <w:lastRenderedPageBreak/>
        <w:t>National COVID-19 Clinical Evidence Taskforce</w:t>
      </w:r>
    </w:p>
    <w:p w:rsidR="007F0962" w:rsidRPr="007F0962" w:rsidRDefault="00101700" w:rsidP="007F0962">
      <w:pPr>
        <w:keepNext/>
        <w:keepLines/>
        <w:rPr>
          <w:rFonts w:ascii="Garamond" w:hAnsi="Garamond"/>
          <w:lang w:val="en-AU"/>
        </w:rPr>
      </w:pPr>
      <w:hyperlink r:id="rId35" w:history="1">
        <w:r w:rsidR="007F0962" w:rsidRPr="007F0962">
          <w:rPr>
            <w:rStyle w:val="Hyperlink"/>
            <w:rFonts w:ascii="Garamond" w:hAnsi="Garamond"/>
            <w:lang w:val="en-AU"/>
          </w:rPr>
          <w:t>https://covid19evidence.net.au/</w:t>
        </w:r>
      </w:hyperlink>
    </w:p>
    <w:p w:rsidR="007F0962" w:rsidRPr="007F0962" w:rsidRDefault="007F0962" w:rsidP="007F0962">
      <w:pPr>
        <w:keepLines/>
        <w:rPr>
          <w:rFonts w:ascii="Garamond" w:hAnsi="Garamond"/>
          <w:lang w:val="en-AU"/>
        </w:rPr>
      </w:pPr>
      <w:r w:rsidRPr="007F0962">
        <w:rPr>
          <w:rFonts w:ascii="Garamond" w:hAnsi="Garamond"/>
          <w:lang w:val="en-AU"/>
        </w:rPr>
        <w:t xml:space="preserve">The National COVID-19 Clinical Evidence Taskforce is a collaboration of peak health professional bodies across Australia whose members are providing clinical care to people with COVID-19. The taskforce is undertaking continuous evidence surveillance to identify and rapidly synthesise emerging research in order to provide national, </w:t>
      </w:r>
      <w:r w:rsidRPr="007F0962">
        <w:rPr>
          <w:rFonts w:ascii="Garamond" w:hAnsi="Garamond"/>
          <w:b/>
          <w:lang w:val="en-AU"/>
        </w:rPr>
        <w:t>evidence-based guidelines and clinical flowcharts for the clinical care of people with COVID-19</w:t>
      </w:r>
      <w:r w:rsidRPr="007F0962">
        <w:rPr>
          <w:rFonts w:ascii="Garamond" w:hAnsi="Garamond"/>
          <w:lang w:val="en-AU"/>
        </w:rPr>
        <w:t>. The guidelines address questions that are specific to managing COVID-19 and cover the full disease course across mild, moderate, severe and critical illness. These are ‘living’ guidelines, updated with new research in near real-time in order to give reliable, up-to-the minute advice to clinicians providing frontline care in this unprecedented global health crisis.</w:t>
      </w:r>
    </w:p>
    <w:p w:rsidR="007F0962" w:rsidRPr="007F0962" w:rsidRDefault="007F0962" w:rsidP="007F0962">
      <w:pPr>
        <w:keepLines/>
        <w:rPr>
          <w:rFonts w:ascii="Garamond" w:hAnsi="Garamond"/>
          <w:i/>
          <w:lang w:val="en-AU"/>
        </w:rPr>
      </w:pPr>
    </w:p>
    <w:p w:rsidR="007230D7" w:rsidRPr="007F0962" w:rsidRDefault="007230D7" w:rsidP="007230D7">
      <w:pPr>
        <w:keepNext/>
        <w:keepLines/>
        <w:rPr>
          <w:rFonts w:ascii="Garamond" w:hAnsi="Garamond"/>
          <w:i/>
          <w:lang w:val="en-AU"/>
        </w:rPr>
      </w:pPr>
      <w:r w:rsidRPr="007F0962">
        <w:rPr>
          <w:rFonts w:ascii="Garamond" w:hAnsi="Garamond"/>
          <w:i/>
          <w:lang w:val="en-AU"/>
        </w:rPr>
        <w:t>COVID-19 Critical Intelligence Unit</w:t>
      </w:r>
    </w:p>
    <w:p w:rsidR="007230D7" w:rsidRPr="007F0962" w:rsidRDefault="00101700" w:rsidP="007230D7">
      <w:pPr>
        <w:keepNext/>
        <w:keepLines/>
        <w:rPr>
          <w:rFonts w:ascii="Garamond" w:hAnsi="Garamond"/>
          <w:lang w:val="en-AU"/>
        </w:rPr>
      </w:pPr>
      <w:hyperlink r:id="rId36" w:history="1">
        <w:r w:rsidR="007230D7" w:rsidRPr="007F0962">
          <w:rPr>
            <w:rStyle w:val="Hyperlink"/>
            <w:rFonts w:ascii="Garamond" w:hAnsi="Garamond"/>
            <w:lang w:val="en-AU"/>
          </w:rPr>
          <w:t>https://www.aci.health.nsw.gov.au/covid-19/critical-intelligence-unit</w:t>
        </w:r>
      </w:hyperlink>
    </w:p>
    <w:p w:rsidR="004B5FD5" w:rsidRPr="00617705" w:rsidRDefault="007230D7" w:rsidP="004B5FD5">
      <w:pPr>
        <w:keepNext/>
        <w:keepLines/>
        <w:rPr>
          <w:rFonts w:ascii="Garamond" w:hAnsi="Garamond"/>
          <w:lang w:val="en-AU"/>
        </w:rPr>
      </w:pPr>
      <w:r w:rsidRPr="007F0962">
        <w:rPr>
          <w:rFonts w:ascii="Garamond" w:hAnsi="Garamond"/>
          <w:lang w:val="en-AU"/>
        </w:rPr>
        <w:t>The Agency for Clinical Innovation (ACI) in New South Wales has developed this page summarising rapid, evidence-based advice during the COVID-19 pandemic. Its operations focus on systems intelligence, clinical intelligence and evidence integration. The content includes a daily evidence digest and evidence checks on a discrete topic or question relating to the current COVID-19 pandemic. The</w:t>
      </w:r>
      <w:r>
        <w:rPr>
          <w:rFonts w:ascii="Garamond" w:hAnsi="Garamond"/>
          <w:lang w:val="en-AU"/>
        </w:rPr>
        <w:t xml:space="preserve">re is also a ‘Living evidence’ section summarising key studies and emerging evidence on </w:t>
      </w:r>
      <w:r w:rsidRPr="00C0183E">
        <w:rPr>
          <w:rFonts w:ascii="Garamond" w:hAnsi="Garamond"/>
          <w:b/>
          <w:lang w:val="en-AU"/>
        </w:rPr>
        <w:t>COVID-19 vaccines</w:t>
      </w:r>
      <w:r>
        <w:rPr>
          <w:rFonts w:ascii="Garamond" w:hAnsi="Garamond"/>
          <w:lang w:val="en-AU"/>
        </w:rPr>
        <w:t xml:space="preserve"> and </w:t>
      </w:r>
      <w:r w:rsidRPr="00C0183E">
        <w:rPr>
          <w:rFonts w:ascii="Garamond" w:hAnsi="Garamond"/>
          <w:b/>
          <w:lang w:val="en-AU"/>
        </w:rPr>
        <w:t>SARS-CoV-2 variants</w:t>
      </w:r>
      <w:r>
        <w:rPr>
          <w:rFonts w:ascii="Garamond" w:hAnsi="Garamond"/>
          <w:lang w:val="en-AU"/>
        </w:rPr>
        <w:t>.</w:t>
      </w:r>
      <w:r w:rsidR="004B5FD5">
        <w:rPr>
          <w:rFonts w:ascii="Garamond" w:hAnsi="Garamond"/>
          <w:lang w:val="en-AU"/>
        </w:rPr>
        <w:t xml:space="preserve"> </w:t>
      </w:r>
      <w:r w:rsidR="004B5FD5" w:rsidRPr="00617705">
        <w:rPr>
          <w:rFonts w:ascii="Garamond" w:hAnsi="Garamond"/>
          <w:lang w:val="en-AU"/>
        </w:rPr>
        <w:t>Recent evidence check updates include:</w:t>
      </w:r>
    </w:p>
    <w:p w:rsidR="004B5FD5" w:rsidRPr="004B5FD5" w:rsidRDefault="004B5FD5" w:rsidP="004B5FD5">
      <w:pPr>
        <w:pStyle w:val="ListParagraph"/>
        <w:numPr>
          <w:ilvl w:val="0"/>
          <w:numId w:val="18"/>
        </w:numPr>
        <w:rPr>
          <w:rFonts w:ascii="Garamond" w:hAnsi="Garamond"/>
          <w:b/>
          <w:lang w:val="en-AU"/>
        </w:rPr>
      </w:pPr>
      <w:r w:rsidRPr="004B5FD5">
        <w:rPr>
          <w:rFonts w:ascii="Garamond" w:hAnsi="Garamond"/>
          <w:b/>
          <w:lang w:val="en-AU"/>
        </w:rPr>
        <w:t>AstraZeneca blood clots</w:t>
      </w:r>
    </w:p>
    <w:p w:rsidR="004B5FD5" w:rsidRDefault="004B5FD5" w:rsidP="004B5FD5">
      <w:pPr>
        <w:pStyle w:val="ListParagraph"/>
        <w:numPr>
          <w:ilvl w:val="0"/>
          <w:numId w:val="18"/>
        </w:numPr>
        <w:rPr>
          <w:rFonts w:ascii="Garamond" w:hAnsi="Garamond"/>
          <w:b/>
          <w:lang w:val="en-AU"/>
        </w:rPr>
      </w:pPr>
      <w:r w:rsidRPr="004B5FD5">
        <w:rPr>
          <w:rFonts w:ascii="Garamond" w:hAnsi="Garamond"/>
          <w:b/>
          <w:lang w:val="en-AU"/>
        </w:rPr>
        <w:t>Endemicity of SARS-CoV-2</w:t>
      </w:r>
      <w:r>
        <w:rPr>
          <w:rFonts w:ascii="Garamond" w:hAnsi="Garamond"/>
          <w:b/>
          <w:lang w:val="en-AU"/>
        </w:rPr>
        <w:t>.</w:t>
      </w:r>
    </w:p>
    <w:p w:rsidR="006B6EEB" w:rsidRDefault="006B6EEB" w:rsidP="00275FD0">
      <w:pPr>
        <w:rPr>
          <w:rFonts w:ascii="Garamond" w:hAnsi="Garamond"/>
          <w:lang w:val="en-AU"/>
        </w:rPr>
      </w:pPr>
    </w:p>
    <w:p w:rsidR="006B6EEB" w:rsidRDefault="006B6EEB" w:rsidP="00275FD0">
      <w:pPr>
        <w:rPr>
          <w:rFonts w:ascii="Garamond" w:hAnsi="Garamond"/>
          <w:lang w:val="en-AU"/>
        </w:rPr>
      </w:pPr>
      <w:bookmarkStart w:id="1" w:name="_GoBack"/>
      <w:r>
        <w:rPr>
          <w:rFonts w:ascii="Garamond" w:hAnsi="Garamond"/>
          <w:b/>
          <w:noProof/>
          <w:lang w:val="en-AU" w:eastAsia="en-AU"/>
        </w:rPr>
        <w:drawing>
          <wp:inline distT="0" distB="0" distL="0" distR="0" wp14:anchorId="575B9FB5" wp14:editId="710AD11F">
            <wp:extent cx="6120130" cy="2186568"/>
            <wp:effectExtent l="0" t="0" r="0" b="4445"/>
            <wp:docPr id="5" name="Picture 5" descr="Banner image announcing that consultation on a new clinical care standard is underway" title="Banner image announcing that consultation on a new clinical care standard is underway">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07\JOHNNI\Pictures\EDM-Banner-CCS-Consultation-600x214.p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120130" cy="2186568"/>
                    </a:xfrm>
                    <a:prstGeom prst="rect">
                      <a:avLst/>
                    </a:prstGeom>
                    <a:noFill/>
                    <a:ln>
                      <a:noFill/>
                    </a:ln>
                  </pic:spPr>
                </pic:pic>
              </a:graphicData>
            </a:graphic>
          </wp:inline>
        </w:drawing>
      </w:r>
      <w:bookmarkEnd w:id="1"/>
    </w:p>
    <w:p w:rsidR="001A3DD5" w:rsidRPr="006B6EEB" w:rsidRDefault="006B6EEB" w:rsidP="00275FD0">
      <w:pPr>
        <w:rPr>
          <w:rFonts w:ascii="Garamond" w:hAnsi="Garamond"/>
          <w:b/>
          <w:lang w:val="en-AU"/>
        </w:rPr>
      </w:pPr>
      <w:r w:rsidRPr="006B6EEB">
        <w:rPr>
          <w:rFonts w:ascii="Garamond" w:hAnsi="Garamond"/>
          <w:b/>
          <w:lang w:val="en-AU"/>
        </w:rPr>
        <w:t>Draft Low Back Pain Clinical Care Standard consultation</w:t>
      </w:r>
    </w:p>
    <w:p w:rsidR="006B6EEB" w:rsidRDefault="00101700" w:rsidP="006B6EEB">
      <w:pPr>
        <w:rPr>
          <w:rFonts w:ascii="Garamond" w:hAnsi="Garamond"/>
          <w:lang w:val="en-AU"/>
        </w:rPr>
      </w:pPr>
      <w:hyperlink r:id="rId39" w:history="1">
        <w:r w:rsidR="006B6EEB" w:rsidRPr="00DC7B86">
          <w:rPr>
            <w:rStyle w:val="Hyperlink"/>
            <w:rFonts w:ascii="Garamond" w:hAnsi="Garamond"/>
            <w:lang w:val="en-AU"/>
          </w:rPr>
          <w:t>https://www.safetyandquality.gov.au/standards/clinical-care-standards/consultations-clinical-care-standards</w:t>
        </w:r>
      </w:hyperlink>
    </w:p>
    <w:p w:rsidR="006B6EEB" w:rsidRPr="006B6EEB" w:rsidRDefault="006B6EEB" w:rsidP="006B6EEB">
      <w:pPr>
        <w:rPr>
          <w:rFonts w:ascii="Garamond" w:hAnsi="Garamond"/>
          <w:lang w:val="en-AU"/>
        </w:rPr>
      </w:pPr>
    </w:p>
    <w:p w:rsidR="006B6EEB" w:rsidRPr="006B6EEB" w:rsidRDefault="006B6EEB" w:rsidP="006B6EEB">
      <w:pPr>
        <w:rPr>
          <w:rFonts w:ascii="Garamond" w:hAnsi="Garamond"/>
          <w:lang w:val="en-AU"/>
        </w:rPr>
      </w:pPr>
      <w:r w:rsidRPr="006B6EEB">
        <w:rPr>
          <w:rFonts w:ascii="Garamond" w:hAnsi="Garamond"/>
          <w:lang w:val="en-AU"/>
        </w:rPr>
        <w:t xml:space="preserve">The Australian Commission on Safety and Quality in Health Care has released the draft </w:t>
      </w:r>
      <w:r w:rsidRPr="006B6EEB">
        <w:rPr>
          <w:rFonts w:ascii="Garamond" w:hAnsi="Garamond"/>
          <w:i/>
          <w:lang w:val="en-AU"/>
        </w:rPr>
        <w:t>Low Back Pain Clinical Care Standard</w:t>
      </w:r>
      <w:r w:rsidRPr="006B6EEB">
        <w:rPr>
          <w:rFonts w:ascii="Garamond" w:hAnsi="Garamond"/>
          <w:lang w:val="en-AU"/>
        </w:rPr>
        <w:t xml:space="preserve"> for public consultation.</w:t>
      </w:r>
    </w:p>
    <w:p w:rsidR="006B6EEB" w:rsidRPr="006B6EEB" w:rsidRDefault="006B6EEB" w:rsidP="006B6EEB">
      <w:pPr>
        <w:rPr>
          <w:rFonts w:ascii="Garamond" w:hAnsi="Garamond"/>
          <w:lang w:val="en-AU"/>
        </w:rPr>
      </w:pPr>
    </w:p>
    <w:p w:rsidR="006B6EEB" w:rsidRPr="006B6EEB" w:rsidRDefault="006B6EEB" w:rsidP="006B6EEB">
      <w:pPr>
        <w:rPr>
          <w:rFonts w:ascii="Garamond" w:hAnsi="Garamond"/>
          <w:lang w:val="en-AU"/>
        </w:rPr>
      </w:pPr>
      <w:r w:rsidRPr="006B6EEB">
        <w:rPr>
          <w:rFonts w:ascii="Garamond" w:hAnsi="Garamond"/>
          <w:lang w:val="en-AU"/>
        </w:rPr>
        <w:t>This new clinical care standard will support a national approach to the treatment of low back pain to improve early assessment and management in primary care, emergency departments and other healthcare entry points. It covers the early assessment, non-surgical management, review and appropriate referral for secondary intervention of people with low back pain.</w:t>
      </w:r>
    </w:p>
    <w:p w:rsidR="006B6EEB" w:rsidRPr="006B6EEB" w:rsidRDefault="006B6EEB" w:rsidP="006B6EEB">
      <w:pPr>
        <w:rPr>
          <w:rFonts w:ascii="Garamond" w:hAnsi="Garamond"/>
          <w:lang w:val="en-AU"/>
        </w:rPr>
      </w:pPr>
    </w:p>
    <w:p w:rsidR="006B6EEB" w:rsidRPr="006B6EEB" w:rsidRDefault="006B6EEB" w:rsidP="006B6EEB">
      <w:pPr>
        <w:rPr>
          <w:rFonts w:ascii="Garamond" w:hAnsi="Garamond"/>
          <w:lang w:val="en-AU"/>
        </w:rPr>
      </w:pPr>
      <w:r w:rsidRPr="006B6EEB">
        <w:rPr>
          <w:rFonts w:ascii="Garamond" w:hAnsi="Garamond"/>
          <w:lang w:val="en-AU"/>
        </w:rPr>
        <w:t>A number of supporting documents have been created to support this standard, including:</w:t>
      </w:r>
    </w:p>
    <w:p w:rsidR="006B6EEB" w:rsidRPr="006B6EEB" w:rsidRDefault="006B6EEB" w:rsidP="006B6EEB">
      <w:pPr>
        <w:pStyle w:val="ListParagraph"/>
        <w:numPr>
          <w:ilvl w:val="0"/>
          <w:numId w:val="17"/>
        </w:numPr>
        <w:rPr>
          <w:rFonts w:ascii="Garamond" w:hAnsi="Garamond"/>
          <w:lang w:val="en-AU"/>
        </w:rPr>
      </w:pPr>
      <w:r w:rsidRPr="006B6EEB">
        <w:rPr>
          <w:rFonts w:ascii="Garamond" w:hAnsi="Garamond"/>
          <w:lang w:val="en-AU"/>
        </w:rPr>
        <w:t>Fact sheets for clinicians, consumers and health services</w:t>
      </w:r>
    </w:p>
    <w:p w:rsidR="006B6EEB" w:rsidRPr="006B6EEB" w:rsidRDefault="006B6EEB" w:rsidP="006B6EEB">
      <w:pPr>
        <w:pStyle w:val="ListParagraph"/>
        <w:numPr>
          <w:ilvl w:val="0"/>
          <w:numId w:val="17"/>
        </w:numPr>
        <w:rPr>
          <w:rFonts w:ascii="Garamond" w:hAnsi="Garamond"/>
          <w:lang w:val="en-AU"/>
        </w:rPr>
      </w:pPr>
      <w:r w:rsidRPr="006B6EEB">
        <w:rPr>
          <w:rFonts w:ascii="Garamond" w:hAnsi="Garamond"/>
          <w:lang w:val="en-AU"/>
        </w:rPr>
        <w:t>Patient Information on how to manage low back pain</w:t>
      </w:r>
    </w:p>
    <w:p w:rsidR="006B6EEB" w:rsidRPr="006B6EEB" w:rsidRDefault="006B6EEB" w:rsidP="006B6EEB">
      <w:pPr>
        <w:pStyle w:val="ListParagraph"/>
        <w:numPr>
          <w:ilvl w:val="0"/>
          <w:numId w:val="17"/>
        </w:numPr>
        <w:rPr>
          <w:rFonts w:ascii="Garamond" w:hAnsi="Garamond"/>
          <w:lang w:val="en-AU"/>
        </w:rPr>
      </w:pPr>
      <w:r w:rsidRPr="006B6EEB">
        <w:rPr>
          <w:rFonts w:ascii="Garamond" w:hAnsi="Garamond"/>
          <w:lang w:val="en-AU"/>
        </w:rPr>
        <w:t>A Quick Guide for GPs.</w:t>
      </w:r>
    </w:p>
    <w:p w:rsidR="006B6EEB" w:rsidRPr="006B6EEB" w:rsidRDefault="006B6EEB" w:rsidP="006B6EEB">
      <w:pPr>
        <w:rPr>
          <w:rFonts w:ascii="Garamond" w:hAnsi="Garamond"/>
          <w:lang w:val="en-AU"/>
        </w:rPr>
      </w:pPr>
      <w:r w:rsidRPr="006B6EEB">
        <w:rPr>
          <w:rFonts w:ascii="Garamond" w:hAnsi="Garamond"/>
          <w:lang w:val="en-AU"/>
        </w:rPr>
        <w:lastRenderedPageBreak/>
        <w:t xml:space="preserve">The Commission is seeking comments on the draft clinical care standard and supporting resources until midnight </w:t>
      </w:r>
      <w:r w:rsidRPr="006B6EEB">
        <w:rPr>
          <w:rFonts w:ascii="Garamond" w:hAnsi="Garamond"/>
          <w:b/>
          <w:lang w:val="en-AU"/>
        </w:rPr>
        <w:t>Tuesday, 20 April 2021</w:t>
      </w:r>
      <w:r w:rsidRPr="006B6EEB">
        <w:rPr>
          <w:rFonts w:ascii="Garamond" w:hAnsi="Garamond"/>
          <w:lang w:val="en-AU"/>
        </w:rPr>
        <w:t>.</w:t>
      </w:r>
    </w:p>
    <w:p w:rsidR="006B6EEB" w:rsidRPr="006B6EEB" w:rsidRDefault="006B6EEB" w:rsidP="006B6EEB">
      <w:pPr>
        <w:rPr>
          <w:rFonts w:ascii="Garamond" w:hAnsi="Garamond"/>
          <w:lang w:val="en-AU"/>
        </w:rPr>
      </w:pPr>
    </w:p>
    <w:p w:rsidR="006B6EEB" w:rsidRPr="006B6EEB" w:rsidRDefault="006B6EEB" w:rsidP="006B6EEB">
      <w:pPr>
        <w:rPr>
          <w:rFonts w:ascii="Garamond" w:hAnsi="Garamond"/>
          <w:lang w:val="en-AU"/>
        </w:rPr>
      </w:pPr>
      <w:r w:rsidRPr="006B6EEB">
        <w:rPr>
          <w:rFonts w:ascii="Garamond" w:hAnsi="Garamond"/>
          <w:lang w:val="en-AU"/>
        </w:rPr>
        <w:t xml:space="preserve">Submissions are requested via online survey, or in writing. The survey link and further details are available at </w:t>
      </w:r>
      <w:hyperlink r:id="rId40" w:history="1">
        <w:r w:rsidRPr="00DC7B86">
          <w:rPr>
            <w:rStyle w:val="Hyperlink"/>
            <w:rFonts w:ascii="Garamond" w:hAnsi="Garamond"/>
            <w:lang w:val="en-AU"/>
          </w:rPr>
          <w:t>https://www.safetyandquality.gov.au/standards/clinical-care-standards/low-back-pain-clinical-care-standard</w:t>
        </w:r>
      </w:hyperlink>
    </w:p>
    <w:p w:rsidR="006B6EEB" w:rsidRPr="006B6EEB" w:rsidRDefault="006B6EEB" w:rsidP="006B6EEB">
      <w:pPr>
        <w:rPr>
          <w:rFonts w:ascii="Garamond" w:hAnsi="Garamond"/>
          <w:lang w:val="en-AU"/>
        </w:rPr>
      </w:pPr>
    </w:p>
    <w:p w:rsidR="001A3DD5" w:rsidRDefault="006B6EEB" w:rsidP="006B6EEB">
      <w:pPr>
        <w:rPr>
          <w:rFonts w:ascii="Garamond" w:hAnsi="Garamond"/>
          <w:lang w:val="en-AU"/>
        </w:rPr>
      </w:pPr>
      <w:r w:rsidRPr="006B6EEB">
        <w:rPr>
          <w:rFonts w:ascii="Garamond" w:hAnsi="Garamond"/>
          <w:lang w:val="en-AU"/>
        </w:rPr>
        <w:t>Australian Clinicians, Health Service Organisations and consumers are encouraged to provide feedback as part of the Consultation process. Please consider distributing the consultation details to anyone in your network who you think might be interested.</w:t>
      </w:r>
    </w:p>
    <w:p w:rsidR="006B6EEB" w:rsidRDefault="006B6EEB" w:rsidP="006B6EEB">
      <w:pPr>
        <w:rPr>
          <w:rFonts w:ascii="Garamond" w:hAnsi="Garamond"/>
          <w:lang w:val="en-AU"/>
        </w:rPr>
      </w:pPr>
    </w:p>
    <w:p w:rsidR="006B6EEB" w:rsidRDefault="006B6EEB" w:rsidP="006B6EEB">
      <w:pPr>
        <w:rPr>
          <w:rFonts w:ascii="Garamond" w:hAnsi="Garamond"/>
          <w:lang w:val="en-AU"/>
        </w:rPr>
      </w:pPr>
    </w:p>
    <w:p w:rsidR="000E528E" w:rsidRDefault="000E528E" w:rsidP="006B6EEB">
      <w:pPr>
        <w:rPr>
          <w:rFonts w:ascii="Garamond" w:hAnsi="Garamond"/>
          <w:lang w:val="en-AU"/>
        </w:rPr>
      </w:pPr>
    </w:p>
    <w:p w:rsidR="00623191" w:rsidRDefault="00623191" w:rsidP="00E34A10">
      <w:pPr>
        <w:keepNext/>
        <w:keepLines/>
        <w:autoSpaceDE w:val="0"/>
        <w:autoSpaceDN w:val="0"/>
        <w:adjustRightInd w:val="0"/>
        <w:rPr>
          <w:rFonts w:ascii="Garamond" w:hAnsi="Garamond"/>
          <w:b/>
          <w:lang w:val="en-AU"/>
        </w:rPr>
      </w:pPr>
      <w:r>
        <w:rPr>
          <w:rFonts w:ascii="Garamond" w:hAnsi="Garamond"/>
          <w:b/>
          <w:lang w:val="en-AU"/>
        </w:rPr>
        <w:t>Reports</w:t>
      </w:r>
    </w:p>
    <w:p w:rsidR="00623191" w:rsidRDefault="00623191" w:rsidP="00E34A10">
      <w:pPr>
        <w:keepNext/>
        <w:keepLines/>
        <w:autoSpaceDE w:val="0"/>
        <w:autoSpaceDN w:val="0"/>
        <w:adjustRightInd w:val="0"/>
        <w:rPr>
          <w:rFonts w:ascii="Garamond" w:hAnsi="Garamond"/>
          <w:b/>
          <w:lang w:val="en-AU"/>
        </w:rPr>
      </w:pPr>
    </w:p>
    <w:p w:rsidR="008007B2" w:rsidRPr="008007B2" w:rsidRDefault="008007B2" w:rsidP="008007B2">
      <w:pPr>
        <w:keepNext/>
        <w:keepLines/>
        <w:autoSpaceDE w:val="0"/>
        <w:autoSpaceDN w:val="0"/>
        <w:adjustRightInd w:val="0"/>
        <w:rPr>
          <w:rFonts w:ascii="Garamond" w:hAnsi="Garamond"/>
          <w:i/>
          <w:lang w:val="en-AU"/>
        </w:rPr>
      </w:pPr>
      <w:r w:rsidRPr="008007B2">
        <w:rPr>
          <w:rFonts w:ascii="Garamond" w:hAnsi="Garamond"/>
          <w:i/>
          <w:lang w:val="en-AU"/>
        </w:rPr>
        <w:t>Consumer Perspectives on Patient Experience 2021</w:t>
      </w:r>
    </w:p>
    <w:p w:rsidR="008007B2" w:rsidRDefault="008007B2" w:rsidP="00670948">
      <w:pPr>
        <w:keepNext/>
        <w:keepLines/>
        <w:autoSpaceDE w:val="0"/>
        <w:autoSpaceDN w:val="0"/>
        <w:adjustRightInd w:val="0"/>
        <w:rPr>
          <w:rFonts w:ascii="Garamond" w:hAnsi="Garamond"/>
          <w:lang w:val="en-AU"/>
        </w:rPr>
      </w:pPr>
      <w:r w:rsidRPr="008007B2">
        <w:rPr>
          <w:rFonts w:ascii="Garamond" w:hAnsi="Garamond"/>
          <w:lang w:val="en-AU"/>
        </w:rPr>
        <w:t>Wolf JA</w:t>
      </w:r>
    </w:p>
    <w:p w:rsidR="002810C1" w:rsidRPr="00670948" w:rsidRDefault="008007B2" w:rsidP="00670948">
      <w:pPr>
        <w:keepNext/>
        <w:keepLines/>
        <w:autoSpaceDE w:val="0"/>
        <w:autoSpaceDN w:val="0"/>
        <w:adjustRightInd w:val="0"/>
        <w:rPr>
          <w:rFonts w:ascii="Garamond" w:hAnsi="Garamond"/>
          <w:lang w:val="en-AU"/>
        </w:rPr>
      </w:pPr>
      <w:r w:rsidRPr="008007B2">
        <w:rPr>
          <w:rFonts w:ascii="Garamond" w:hAnsi="Garamond"/>
          <w:lang w:val="en-AU"/>
        </w:rPr>
        <w:t>Nashville: The Beryl Institute; 2021. p. 29.</w:t>
      </w:r>
    </w:p>
    <w:tbl>
      <w:tblPr>
        <w:tblStyle w:val="TableGrid"/>
        <w:tblW w:w="9360" w:type="dxa"/>
        <w:tblInd w:w="288" w:type="dxa"/>
        <w:tblLayout w:type="fixed"/>
        <w:tblLook w:val="01E0" w:firstRow="1" w:lastRow="1" w:firstColumn="1" w:lastColumn="1" w:noHBand="0" w:noVBand="0"/>
      </w:tblPr>
      <w:tblGrid>
        <w:gridCol w:w="1080"/>
        <w:gridCol w:w="8280"/>
      </w:tblGrid>
      <w:tr w:rsidR="00623191" w:rsidRPr="000170DA" w:rsidTr="00FB7748">
        <w:tc>
          <w:tcPr>
            <w:tcW w:w="1080" w:type="dxa"/>
            <w:tcBorders>
              <w:top w:val="single" w:sz="4" w:space="0" w:color="auto"/>
              <w:left w:val="single" w:sz="4" w:space="0" w:color="auto"/>
              <w:bottom w:val="single" w:sz="4" w:space="0" w:color="auto"/>
              <w:right w:val="single" w:sz="4" w:space="0" w:color="auto"/>
            </w:tcBorders>
            <w:vAlign w:val="center"/>
          </w:tcPr>
          <w:p w:rsidR="00623191" w:rsidRPr="000170DA" w:rsidRDefault="00037479" w:rsidP="00FB7748">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623191" w:rsidRPr="000170DA" w:rsidRDefault="00101700" w:rsidP="008007B2">
            <w:pPr>
              <w:keepNext/>
              <w:rPr>
                <w:rStyle w:val="Hyperlink"/>
                <w:rFonts w:ascii="Garamond" w:hAnsi="Garamond"/>
                <w:color w:val="auto"/>
                <w:u w:val="none"/>
                <w:lang w:val="en-AU"/>
              </w:rPr>
            </w:pPr>
            <w:hyperlink r:id="rId41" w:history="1">
              <w:r w:rsidR="008007B2" w:rsidRPr="00CC5E44">
                <w:rPr>
                  <w:rStyle w:val="Hyperlink"/>
                  <w:rFonts w:ascii="Garamond" w:hAnsi="Garamond"/>
                  <w:lang w:val="en-AU"/>
                </w:rPr>
                <w:t>https://www.theberylinstitute.org/page/PXCONSUMERSTUDY</w:t>
              </w:r>
            </w:hyperlink>
          </w:p>
        </w:tc>
      </w:tr>
      <w:tr w:rsidR="00623191" w:rsidRPr="000170DA" w:rsidTr="00FB7748">
        <w:tc>
          <w:tcPr>
            <w:tcW w:w="1080" w:type="dxa"/>
            <w:tcBorders>
              <w:top w:val="single" w:sz="4" w:space="0" w:color="auto"/>
              <w:left w:val="single" w:sz="4" w:space="0" w:color="auto"/>
              <w:bottom w:val="single" w:sz="4" w:space="0" w:color="auto"/>
              <w:right w:val="single" w:sz="4" w:space="0" w:color="auto"/>
            </w:tcBorders>
            <w:vAlign w:val="center"/>
          </w:tcPr>
          <w:p w:rsidR="00623191" w:rsidRPr="000170DA" w:rsidRDefault="00623191" w:rsidP="00FB7748">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416CBE" w:rsidRPr="002810C1" w:rsidRDefault="008E336D" w:rsidP="00027062">
            <w:pPr>
              <w:rPr>
                <w:rFonts w:ascii="Garamond" w:hAnsi="Garamond"/>
                <w:lang w:val="en-AU"/>
              </w:rPr>
            </w:pPr>
            <w:r>
              <w:rPr>
                <w:rFonts w:ascii="Garamond" w:hAnsi="Garamond"/>
                <w:lang w:val="en-AU"/>
              </w:rPr>
              <w:t>The US-based Beryl Institute focuses on the patient experience and this report describes the findings on a survey of consumers on the patient experience. This f</w:t>
            </w:r>
            <w:r w:rsidR="00416CBE">
              <w:rPr>
                <w:rFonts w:ascii="Garamond" w:hAnsi="Garamond"/>
                <w:lang w:val="en-AU"/>
              </w:rPr>
              <w:t>ollow</w:t>
            </w:r>
            <w:r>
              <w:rPr>
                <w:rFonts w:ascii="Garamond" w:hAnsi="Garamond"/>
                <w:lang w:val="en-AU"/>
              </w:rPr>
              <w:t>s</w:t>
            </w:r>
            <w:r w:rsidR="00416CBE">
              <w:rPr>
                <w:rFonts w:ascii="Garamond" w:hAnsi="Garamond"/>
                <w:lang w:val="en-AU"/>
              </w:rPr>
              <w:t xml:space="preserve"> up a previous survey (2018)</w:t>
            </w:r>
            <w:r>
              <w:rPr>
                <w:rFonts w:ascii="Garamond" w:hAnsi="Garamond"/>
                <w:lang w:val="en-AU"/>
              </w:rPr>
              <w:t xml:space="preserve"> and involved </w:t>
            </w:r>
            <w:r w:rsidR="00416CBE">
              <w:rPr>
                <w:rFonts w:ascii="Garamond" w:hAnsi="Garamond"/>
                <w:lang w:val="en-AU"/>
              </w:rPr>
              <w:t>2000 respondents (1000 in the USA and 250 each in Australia, UK, Canada and the Philippines</w:t>
            </w:r>
            <w:r>
              <w:rPr>
                <w:rFonts w:ascii="Garamond" w:hAnsi="Garamond"/>
                <w:lang w:val="en-AU"/>
              </w:rPr>
              <w:t>)</w:t>
            </w:r>
            <w:r w:rsidR="00416CBE">
              <w:rPr>
                <w:rFonts w:ascii="Garamond" w:hAnsi="Garamond"/>
                <w:lang w:val="en-AU"/>
              </w:rPr>
              <w:t>.</w:t>
            </w:r>
            <w:r>
              <w:rPr>
                <w:rFonts w:ascii="Garamond" w:hAnsi="Garamond"/>
                <w:lang w:val="en-AU"/>
              </w:rPr>
              <w:t xml:space="preserve"> </w:t>
            </w:r>
            <w:r w:rsidR="00416CBE">
              <w:rPr>
                <w:rFonts w:ascii="Garamond" w:hAnsi="Garamond"/>
                <w:lang w:val="en-AU"/>
              </w:rPr>
              <w:t>Many of the results are similar to the previous survey, just more so in times of a pandemic.</w:t>
            </w:r>
            <w:r>
              <w:rPr>
                <w:rFonts w:ascii="Garamond" w:hAnsi="Garamond"/>
                <w:lang w:val="en-AU"/>
              </w:rPr>
              <w:t xml:space="preserve"> </w:t>
            </w:r>
            <w:r w:rsidR="00027062">
              <w:rPr>
                <w:rFonts w:ascii="Garamond" w:hAnsi="Garamond"/>
                <w:lang w:val="en-AU"/>
              </w:rPr>
              <w:t>These include the centrality of how having a good patient experience is, the importance of the focus being on the patient’s health, and how they are treated.</w:t>
            </w:r>
          </w:p>
        </w:tc>
      </w:tr>
    </w:tbl>
    <w:p w:rsidR="00505DEC" w:rsidRDefault="00505DEC" w:rsidP="00E34A10">
      <w:pPr>
        <w:keepNext/>
        <w:keepLines/>
        <w:autoSpaceDE w:val="0"/>
        <w:autoSpaceDN w:val="0"/>
        <w:adjustRightInd w:val="0"/>
        <w:rPr>
          <w:rFonts w:ascii="Garamond" w:hAnsi="Garamond"/>
          <w:b/>
          <w:lang w:val="en-AU"/>
        </w:rPr>
      </w:pPr>
    </w:p>
    <w:p w:rsidR="00F711EC" w:rsidRDefault="00F711EC" w:rsidP="00F711EC">
      <w:pPr>
        <w:keepNext/>
        <w:keepLines/>
        <w:autoSpaceDE w:val="0"/>
        <w:autoSpaceDN w:val="0"/>
        <w:adjustRightInd w:val="0"/>
        <w:rPr>
          <w:rFonts w:ascii="Garamond" w:hAnsi="Garamond"/>
          <w:lang w:val="en-AU"/>
        </w:rPr>
      </w:pPr>
      <w:r w:rsidRPr="00C34B29">
        <w:rPr>
          <w:rFonts w:ascii="Garamond" w:hAnsi="Garamond"/>
          <w:lang w:val="en-AU"/>
        </w:rPr>
        <w:t>For information on the Commission’s work on</w:t>
      </w:r>
      <w:r>
        <w:rPr>
          <w:rFonts w:ascii="Garamond" w:hAnsi="Garamond"/>
          <w:lang w:val="en-AU"/>
        </w:rPr>
        <w:t xml:space="preserve"> partnering with consumers</w:t>
      </w:r>
      <w:r w:rsidRPr="00C34B29">
        <w:rPr>
          <w:rFonts w:ascii="Garamond" w:hAnsi="Garamond"/>
          <w:lang w:val="en-AU"/>
        </w:rPr>
        <w:t>, see</w:t>
      </w:r>
      <w:r>
        <w:rPr>
          <w:rFonts w:ascii="Garamond" w:hAnsi="Garamond"/>
          <w:lang w:val="en-AU"/>
        </w:rPr>
        <w:t xml:space="preserve"> </w:t>
      </w:r>
      <w:hyperlink r:id="rId42" w:history="1">
        <w:r w:rsidRPr="002A73E1">
          <w:rPr>
            <w:rStyle w:val="Hyperlink"/>
            <w:rFonts w:ascii="Garamond" w:hAnsi="Garamond"/>
            <w:lang w:val="en-AU"/>
          </w:rPr>
          <w:t>https://www.safetyandquality.gov.au/our-work/partnering-consumers</w:t>
        </w:r>
      </w:hyperlink>
    </w:p>
    <w:p w:rsidR="00F711EC" w:rsidRDefault="00F711EC" w:rsidP="00F711EC">
      <w:pPr>
        <w:keepNext/>
        <w:keepLines/>
        <w:autoSpaceDE w:val="0"/>
        <w:autoSpaceDN w:val="0"/>
        <w:adjustRightInd w:val="0"/>
        <w:rPr>
          <w:rFonts w:ascii="Garamond" w:hAnsi="Garamond"/>
          <w:i/>
          <w:lang w:val="en-AU"/>
        </w:rPr>
      </w:pPr>
    </w:p>
    <w:p w:rsidR="003416DE" w:rsidRDefault="003416DE" w:rsidP="00505DEC">
      <w:pPr>
        <w:rPr>
          <w:lang w:val="en-AU"/>
        </w:rPr>
      </w:pPr>
    </w:p>
    <w:p w:rsidR="002A323B" w:rsidRDefault="002A323B" w:rsidP="00505DEC">
      <w:pPr>
        <w:rPr>
          <w:lang w:val="en-AU"/>
        </w:rPr>
      </w:pPr>
    </w:p>
    <w:p w:rsidR="008F3909" w:rsidRDefault="008F3909" w:rsidP="00E34A10">
      <w:pPr>
        <w:keepNext/>
        <w:keepLines/>
        <w:autoSpaceDE w:val="0"/>
        <w:autoSpaceDN w:val="0"/>
        <w:adjustRightInd w:val="0"/>
        <w:rPr>
          <w:rFonts w:ascii="Garamond" w:hAnsi="Garamond"/>
          <w:b/>
          <w:lang w:val="en-AU"/>
        </w:rPr>
      </w:pPr>
      <w:r w:rsidRPr="00EF0B67">
        <w:rPr>
          <w:rFonts w:ascii="Garamond" w:hAnsi="Garamond"/>
          <w:b/>
          <w:lang w:val="en-AU"/>
        </w:rPr>
        <w:t>Journal articles</w:t>
      </w:r>
    </w:p>
    <w:p w:rsidR="002A323B" w:rsidRDefault="002A323B" w:rsidP="00E34A10">
      <w:pPr>
        <w:keepNext/>
        <w:keepLines/>
        <w:autoSpaceDE w:val="0"/>
        <w:autoSpaceDN w:val="0"/>
        <w:adjustRightInd w:val="0"/>
        <w:rPr>
          <w:rFonts w:ascii="Garamond" w:hAnsi="Garamond"/>
          <w:b/>
          <w:lang w:val="en-AU"/>
        </w:rPr>
      </w:pPr>
    </w:p>
    <w:p w:rsidR="003416DE" w:rsidRPr="00416CBE" w:rsidRDefault="00416CBE" w:rsidP="003416DE">
      <w:pPr>
        <w:keepNext/>
        <w:keepLines/>
        <w:autoSpaceDE w:val="0"/>
        <w:autoSpaceDN w:val="0"/>
        <w:adjustRightInd w:val="0"/>
        <w:rPr>
          <w:rFonts w:ascii="Garamond" w:hAnsi="Garamond"/>
          <w:i/>
          <w:lang w:val="en-AU"/>
        </w:rPr>
      </w:pPr>
      <w:r w:rsidRPr="00416CBE">
        <w:rPr>
          <w:rFonts w:ascii="Garamond" w:hAnsi="Garamond"/>
          <w:i/>
          <w:lang w:val="en-AU"/>
        </w:rPr>
        <w:t>Assessing patients’ experiences with medical injury reconciliation processes: item generation for a novel survey questionnaire</w:t>
      </w:r>
    </w:p>
    <w:p w:rsidR="00912DA4" w:rsidRDefault="00912DA4" w:rsidP="003416DE">
      <w:pPr>
        <w:keepNext/>
        <w:keepLines/>
        <w:autoSpaceDE w:val="0"/>
        <w:autoSpaceDN w:val="0"/>
        <w:adjustRightInd w:val="0"/>
        <w:rPr>
          <w:rFonts w:ascii="Garamond" w:hAnsi="Garamond"/>
          <w:lang w:val="en-AU"/>
        </w:rPr>
      </w:pPr>
      <w:r w:rsidRPr="00912DA4">
        <w:rPr>
          <w:rFonts w:ascii="Garamond" w:hAnsi="Garamond"/>
          <w:lang w:val="en-AU"/>
        </w:rPr>
        <w:t>Schulz-Moore JS, Bismark M, Jenkinson C, Mello MM</w:t>
      </w:r>
    </w:p>
    <w:p w:rsidR="00416CBE" w:rsidRDefault="00912DA4" w:rsidP="003416DE">
      <w:pPr>
        <w:keepNext/>
        <w:keepLines/>
        <w:autoSpaceDE w:val="0"/>
        <w:autoSpaceDN w:val="0"/>
        <w:adjustRightInd w:val="0"/>
        <w:rPr>
          <w:rFonts w:ascii="Garamond" w:hAnsi="Garamond"/>
          <w:lang w:val="en-AU"/>
        </w:rPr>
      </w:pPr>
      <w:r w:rsidRPr="00912DA4">
        <w:rPr>
          <w:rFonts w:ascii="Garamond" w:hAnsi="Garamond"/>
          <w:lang w:val="en-AU"/>
        </w:rPr>
        <w:t>The Joint Commission Journal on Quality and Patient Safety. 2021</w:t>
      </w:r>
      <w:r>
        <w:rPr>
          <w:rFonts w:ascii="Garamond" w:hAnsi="Garamond"/>
          <w:lang w:val="en-AU"/>
        </w:rPr>
        <w:t xml:space="preserve"> [epub]</w:t>
      </w:r>
      <w:r w:rsidRPr="00912DA4">
        <w:rPr>
          <w:rFonts w:ascii="Garamond" w:hAnsi="Garamond"/>
          <w:lang w:val="en-AU"/>
        </w:rPr>
        <w:t>.</w:t>
      </w:r>
    </w:p>
    <w:tbl>
      <w:tblPr>
        <w:tblStyle w:val="TableGrid"/>
        <w:tblW w:w="9360" w:type="dxa"/>
        <w:tblInd w:w="288" w:type="dxa"/>
        <w:tblLayout w:type="fixed"/>
        <w:tblLook w:val="01E0" w:firstRow="1" w:lastRow="1" w:firstColumn="1" w:lastColumn="1" w:noHBand="0" w:noVBand="0"/>
      </w:tblPr>
      <w:tblGrid>
        <w:gridCol w:w="1080"/>
        <w:gridCol w:w="8280"/>
      </w:tblGrid>
      <w:tr w:rsidR="003416DE" w:rsidRPr="000170DA" w:rsidTr="002541A9">
        <w:tc>
          <w:tcPr>
            <w:tcW w:w="1080" w:type="dxa"/>
            <w:tcBorders>
              <w:top w:val="single" w:sz="4" w:space="0" w:color="auto"/>
              <w:left w:val="single" w:sz="4" w:space="0" w:color="auto"/>
              <w:bottom w:val="single" w:sz="4" w:space="0" w:color="auto"/>
              <w:right w:val="single" w:sz="4" w:space="0" w:color="auto"/>
            </w:tcBorders>
            <w:vAlign w:val="center"/>
          </w:tcPr>
          <w:p w:rsidR="003416DE" w:rsidRPr="000170DA" w:rsidRDefault="003416DE" w:rsidP="002541A9">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3416DE" w:rsidRPr="000170DA" w:rsidRDefault="00101700" w:rsidP="002541A9">
            <w:pPr>
              <w:keepNext/>
              <w:rPr>
                <w:rStyle w:val="Hyperlink"/>
                <w:rFonts w:ascii="Garamond" w:hAnsi="Garamond"/>
                <w:color w:val="auto"/>
                <w:u w:val="none"/>
                <w:lang w:val="en-AU"/>
              </w:rPr>
            </w:pPr>
            <w:hyperlink r:id="rId43" w:history="1">
              <w:r w:rsidR="00416CBE" w:rsidRPr="001F32AF">
                <w:rPr>
                  <w:rStyle w:val="Hyperlink"/>
                  <w:rFonts w:ascii="Garamond" w:hAnsi="Garamond"/>
                  <w:lang w:val="en-AU"/>
                </w:rPr>
                <w:t>https://doi.org/10.1016/j.jcjq.2021.03.004</w:t>
              </w:r>
            </w:hyperlink>
          </w:p>
        </w:tc>
      </w:tr>
      <w:tr w:rsidR="003416DE" w:rsidRPr="000170DA" w:rsidTr="002541A9">
        <w:tc>
          <w:tcPr>
            <w:tcW w:w="1080" w:type="dxa"/>
            <w:tcBorders>
              <w:top w:val="single" w:sz="4" w:space="0" w:color="auto"/>
              <w:left w:val="single" w:sz="4" w:space="0" w:color="auto"/>
              <w:bottom w:val="single" w:sz="4" w:space="0" w:color="auto"/>
              <w:right w:val="single" w:sz="4" w:space="0" w:color="auto"/>
            </w:tcBorders>
            <w:vAlign w:val="center"/>
          </w:tcPr>
          <w:p w:rsidR="003416DE" w:rsidRPr="000170DA" w:rsidRDefault="003416DE" w:rsidP="002541A9">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912DA4" w:rsidRPr="00623191" w:rsidRDefault="00E9173A" w:rsidP="00EC7862">
            <w:pPr>
              <w:rPr>
                <w:rFonts w:ascii="Garamond" w:hAnsi="Garamond"/>
                <w:lang w:val="en-AU"/>
              </w:rPr>
            </w:pPr>
            <w:r>
              <w:rPr>
                <w:rFonts w:ascii="Garamond" w:hAnsi="Garamond"/>
                <w:lang w:val="en-AU"/>
              </w:rPr>
              <w:t xml:space="preserve">Paper describing the development of a tool to assess injured patients’ experiences, particularly of resolution processes. The tool, </w:t>
            </w:r>
            <w:r w:rsidRPr="00E9173A">
              <w:rPr>
                <w:rFonts w:ascii="Garamond" w:hAnsi="Garamond"/>
                <w:lang w:val="en-AU"/>
              </w:rPr>
              <w:t>the Medical Injury Reconciliation Experiences Survey (MIRES)</w:t>
            </w:r>
            <w:r>
              <w:rPr>
                <w:rFonts w:ascii="Garamond" w:hAnsi="Garamond"/>
                <w:lang w:val="en-AU"/>
              </w:rPr>
              <w:t xml:space="preserve">, was developed following </w:t>
            </w:r>
            <w:r w:rsidR="00EC7862">
              <w:rPr>
                <w:rFonts w:ascii="Garamond" w:hAnsi="Garamond"/>
                <w:lang w:val="en-AU"/>
              </w:rPr>
              <w:t xml:space="preserve">previous studies, expert consultation and interviews with patients who has suffered harm. </w:t>
            </w:r>
            <w:r w:rsidR="00F711EC">
              <w:rPr>
                <w:rFonts w:ascii="Garamond" w:hAnsi="Garamond"/>
                <w:lang w:val="en-AU"/>
              </w:rPr>
              <w:t>As one of the authors recently tweeted, the study was aimed at “</w:t>
            </w:r>
            <w:r w:rsidR="00F711EC" w:rsidRPr="00F711EC">
              <w:rPr>
                <w:rFonts w:ascii="Garamond" w:hAnsi="Garamond"/>
                <w:lang w:val="en-AU"/>
              </w:rPr>
              <w:t>Helping hospitals to do better at meeting the needs of patients and families when medical care causes unintended harm.</w:t>
            </w:r>
            <w:r w:rsidR="00F711EC">
              <w:rPr>
                <w:rFonts w:ascii="Garamond" w:hAnsi="Garamond"/>
                <w:lang w:val="en-AU"/>
              </w:rPr>
              <w:t>”</w:t>
            </w:r>
          </w:p>
        </w:tc>
      </w:tr>
    </w:tbl>
    <w:p w:rsidR="00F711EC" w:rsidRDefault="00F711EC" w:rsidP="003416DE">
      <w:pPr>
        <w:keepNext/>
        <w:keepLines/>
        <w:autoSpaceDE w:val="0"/>
        <w:autoSpaceDN w:val="0"/>
        <w:adjustRightInd w:val="0"/>
        <w:rPr>
          <w:rFonts w:ascii="Garamond" w:hAnsi="Garamond"/>
          <w:lang w:val="en-AU"/>
        </w:rPr>
      </w:pPr>
      <w:r w:rsidRPr="00C34B29">
        <w:rPr>
          <w:rFonts w:ascii="Garamond" w:hAnsi="Garamond"/>
          <w:lang w:val="en-AU"/>
        </w:rPr>
        <w:lastRenderedPageBreak/>
        <w:t xml:space="preserve">For information on the Commission’s work on </w:t>
      </w:r>
      <w:r>
        <w:rPr>
          <w:rFonts w:ascii="Garamond" w:hAnsi="Garamond"/>
          <w:lang w:val="en-AU"/>
        </w:rPr>
        <w:t xml:space="preserve">open disclosure, including the </w:t>
      </w:r>
      <w:r w:rsidRPr="00F711EC">
        <w:rPr>
          <w:rFonts w:ascii="Garamond" w:hAnsi="Garamond"/>
          <w:i/>
          <w:lang w:val="en-AU"/>
        </w:rPr>
        <w:t>Australian Open Disclosure Framework</w:t>
      </w:r>
      <w:r w:rsidRPr="00C34B29">
        <w:rPr>
          <w:rFonts w:ascii="Garamond" w:hAnsi="Garamond"/>
          <w:lang w:val="en-AU"/>
        </w:rPr>
        <w:t>, see</w:t>
      </w:r>
      <w:r>
        <w:rPr>
          <w:rFonts w:ascii="Garamond" w:hAnsi="Garamond"/>
          <w:lang w:val="en-AU"/>
        </w:rPr>
        <w:t xml:space="preserve"> </w:t>
      </w:r>
      <w:hyperlink r:id="rId44" w:history="1">
        <w:r w:rsidRPr="001F32AF">
          <w:rPr>
            <w:rStyle w:val="Hyperlink"/>
            <w:rFonts w:ascii="Garamond" w:hAnsi="Garamond"/>
            <w:lang w:val="en-AU"/>
          </w:rPr>
          <w:t>https://www.safetyandquality.gov.au/our-work/clinical-governance/open-disclosure</w:t>
        </w:r>
      </w:hyperlink>
    </w:p>
    <w:p w:rsidR="002A323B" w:rsidRDefault="002A323B" w:rsidP="002A323B">
      <w:pPr>
        <w:keepNext/>
        <w:keepLines/>
        <w:autoSpaceDE w:val="0"/>
        <w:autoSpaceDN w:val="0"/>
        <w:adjustRightInd w:val="0"/>
        <w:rPr>
          <w:rFonts w:ascii="Garamond" w:hAnsi="Garamond"/>
          <w:b/>
          <w:lang w:val="en-AU"/>
        </w:rPr>
      </w:pPr>
    </w:p>
    <w:p w:rsidR="002A323B" w:rsidRPr="007A3574" w:rsidRDefault="002A323B" w:rsidP="002A323B">
      <w:pPr>
        <w:keepNext/>
        <w:keepLines/>
        <w:autoSpaceDE w:val="0"/>
        <w:autoSpaceDN w:val="0"/>
        <w:adjustRightInd w:val="0"/>
        <w:rPr>
          <w:rFonts w:ascii="Garamond" w:hAnsi="Garamond"/>
          <w:i/>
          <w:lang w:val="en-AU"/>
        </w:rPr>
      </w:pPr>
      <w:r w:rsidRPr="007A3574">
        <w:rPr>
          <w:rFonts w:ascii="Garamond" w:hAnsi="Garamond"/>
          <w:i/>
          <w:lang w:val="en-AU"/>
        </w:rPr>
        <w:t>The Effects of Harm Events on 30-Day Readmission in Surgical Patients</w:t>
      </w:r>
    </w:p>
    <w:p w:rsidR="002A323B" w:rsidRDefault="002A323B" w:rsidP="002A323B">
      <w:pPr>
        <w:keepNext/>
        <w:keepLines/>
        <w:autoSpaceDE w:val="0"/>
        <w:autoSpaceDN w:val="0"/>
        <w:adjustRightInd w:val="0"/>
        <w:rPr>
          <w:rFonts w:ascii="Garamond" w:hAnsi="Garamond"/>
          <w:lang w:val="en-AU"/>
        </w:rPr>
      </w:pPr>
      <w:r w:rsidRPr="007A3574">
        <w:rPr>
          <w:rFonts w:ascii="Garamond" w:hAnsi="Garamond"/>
          <w:lang w:val="en-AU"/>
        </w:rPr>
        <w:t>Kandagatla P, Su W-TK, Adrianto I, Jordan J, Haeusler J, Rubinfeld I</w:t>
      </w:r>
    </w:p>
    <w:p w:rsidR="002A323B" w:rsidRDefault="002A323B" w:rsidP="002A323B">
      <w:pPr>
        <w:keepNext/>
        <w:keepLines/>
        <w:autoSpaceDE w:val="0"/>
        <w:autoSpaceDN w:val="0"/>
        <w:adjustRightInd w:val="0"/>
        <w:rPr>
          <w:rFonts w:ascii="Garamond" w:hAnsi="Garamond"/>
          <w:lang w:val="en-AU"/>
        </w:rPr>
      </w:pPr>
      <w:r w:rsidRPr="007A3574">
        <w:rPr>
          <w:rFonts w:ascii="Garamond" w:hAnsi="Garamond"/>
          <w:lang w:val="en-AU"/>
        </w:rPr>
        <w:t>The Journal for Healthcare Quality (JHQ). 2021;43(2):101-109.</w:t>
      </w:r>
    </w:p>
    <w:tbl>
      <w:tblPr>
        <w:tblStyle w:val="TableGrid"/>
        <w:tblW w:w="9360" w:type="dxa"/>
        <w:tblInd w:w="288" w:type="dxa"/>
        <w:tblLayout w:type="fixed"/>
        <w:tblLook w:val="01E0" w:firstRow="1" w:lastRow="1" w:firstColumn="1" w:lastColumn="1" w:noHBand="0" w:noVBand="0"/>
      </w:tblPr>
      <w:tblGrid>
        <w:gridCol w:w="1080"/>
        <w:gridCol w:w="8280"/>
      </w:tblGrid>
      <w:tr w:rsidR="002A323B" w:rsidRPr="000170DA" w:rsidTr="00B07AE9">
        <w:tc>
          <w:tcPr>
            <w:tcW w:w="1080" w:type="dxa"/>
            <w:tcBorders>
              <w:top w:val="single" w:sz="4" w:space="0" w:color="auto"/>
              <w:left w:val="single" w:sz="4" w:space="0" w:color="auto"/>
              <w:bottom w:val="single" w:sz="4" w:space="0" w:color="auto"/>
              <w:right w:val="single" w:sz="4" w:space="0" w:color="auto"/>
            </w:tcBorders>
            <w:vAlign w:val="center"/>
          </w:tcPr>
          <w:p w:rsidR="002A323B" w:rsidRPr="000170DA" w:rsidRDefault="002A323B" w:rsidP="00B07AE9">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2A323B" w:rsidRPr="000170DA" w:rsidRDefault="00101700" w:rsidP="00B07AE9">
            <w:pPr>
              <w:keepNext/>
              <w:rPr>
                <w:rStyle w:val="Hyperlink"/>
                <w:rFonts w:ascii="Garamond" w:hAnsi="Garamond"/>
                <w:color w:val="auto"/>
                <w:u w:val="none"/>
                <w:lang w:val="en-AU"/>
              </w:rPr>
            </w:pPr>
            <w:hyperlink r:id="rId45" w:history="1">
              <w:r w:rsidR="002A323B" w:rsidRPr="00B14C62">
                <w:rPr>
                  <w:rStyle w:val="Hyperlink"/>
                  <w:rFonts w:ascii="Garamond" w:hAnsi="Garamond"/>
                  <w:lang w:val="en-AU"/>
                </w:rPr>
                <w:t>https://doi.org/10.1097/JHQ.0000000000000261</w:t>
              </w:r>
            </w:hyperlink>
          </w:p>
        </w:tc>
      </w:tr>
      <w:tr w:rsidR="002A323B" w:rsidRPr="000170DA" w:rsidTr="00B07AE9">
        <w:tc>
          <w:tcPr>
            <w:tcW w:w="1080" w:type="dxa"/>
            <w:tcBorders>
              <w:top w:val="single" w:sz="4" w:space="0" w:color="auto"/>
              <w:left w:val="single" w:sz="4" w:space="0" w:color="auto"/>
              <w:bottom w:val="single" w:sz="4" w:space="0" w:color="auto"/>
              <w:right w:val="single" w:sz="4" w:space="0" w:color="auto"/>
            </w:tcBorders>
            <w:vAlign w:val="center"/>
          </w:tcPr>
          <w:p w:rsidR="002A323B" w:rsidRPr="000170DA" w:rsidRDefault="002A323B" w:rsidP="00B07AE9">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2A323B" w:rsidRPr="00623191" w:rsidRDefault="002A323B" w:rsidP="00B07AE9">
            <w:pPr>
              <w:rPr>
                <w:rFonts w:ascii="Garamond" w:hAnsi="Garamond"/>
                <w:lang w:val="en-AU"/>
              </w:rPr>
            </w:pPr>
            <w:r>
              <w:rPr>
                <w:rFonts w:ascii="Garamond" w:hAnsi="Garamond"/>
                <w:lang w:val="en-AU"/>
              </w:rPr>
              <w:t xml:space="preserve">Readmission is quite commonly used as an indicator of safety and quality. This study sought to examine if inpatient harm events increased the likelihood of readmission in surgical patients. Examining data for a single health system between 2015 and 2017 that covered 37,048 surgical patient encounters, the study found </w:t>
            </w:r>
            <w:r w:rsidRPr="00E9173A">
              <w:rPr>
                <w:rFonts w:ascii="Garamond" w:hAnsi="Garamond"/>
                <w:lang w:val="en-AU"/>
              </w:rPr>
              <w:t xml:space="preserve">2,887 patients (7.69%) were readmitted. </w:t>
            </w:r>
            <w:r>
              <w:rPr>
                <w:rFonts w:ascii="Garamond" w:hAnsi="Garamond"/>
                <w:lang w:val="en-AU"/>
              </w:rPr>
              <w:t xml:space="preserve">From the analysis, </w:t>
            </w:r>
            <w:r w:rsidRPr="00E9173A">
              <w:rPr>
                <w:rFonts w:ascii="Garamond" w:hAnsi="Garamond"/>
                <w:lang w:val="en-AU"/>
              </w:rPr>
              <w:t xml:space="preserve">seven harm measures remained statistically significant </w:t>
            </w:r>
            <w:r>
              <w:rPr>
                <w:rFonts w:ascii="Garamond" w:hAnsi="Garamond"/>
                <w:lang w:val="en-AU"/>
              </w:rPr>
              <w:t xml:space="preserve">and </w:t>
            </w:r>
            <w:r w:rsidRPr="00E9173A">
              <w:rPr>
                <w:rFonts w:ascii="Garamond" w:hAnsi="Garamond"/>
                <w:lang w:val="en-AU"/>
              </w:rPr>
              <w:t xml:space="preserve">the three </w:t>
            </w:r>
            <w:r>
              <w:rPr>
                <w:rFonts w:ascii="Garamond" w:hAnsi="Garamond"/>
                <w:lang w:val="en-AU"/>
              </w:rPr>
              <w:t xml:space="preserve">with the </w:t>
            </w:r>
            <w:r w:rsidRPr="00E9173A">
              <w:rPr>
                <w:rFonts w:ascii="Garamond" w:hAnsi="Garamond"/>
                <w:lang w:val="en-AU"/>
              </w:rPr>
              <w:t xml:space="preserve">highest odds ratios were </w:t>
            </w:r>
            <w:r w:rsidRPr="00E9173A">
              <w:rPr>
                <w:rFonts w:ascii="Garamond" w:hAnsi="Garamond"/>
                <w:b/>
                <w:lang w:val="en-AU"/>
              </w:rPr>
              <w:t>mucosal pressure ulcer</w:t>
            </w:r>
            <w:r w:rsidRPr="00E9173A">
              <w:rPr>
                <w:rFonts w:ascii="Garamond" w:hAnsi="Garamond"/>
                <w:lang w:val="en-AU"/>
              </w:rPr>
              <w:t xml:space="preserve">, </w:t>
            </w:r>
            <w:r w:rsidRPr="00E9173A">
              <w:rPr>
                <w:rFonts w:ascii="Garamond" w:hAnsi="Garamond"/>
                <w:b/>
                <w:i/>
                <w:lang w:val="en-AU"/>
              </w:rPr>
              <w:t>Clostridium difficile</w:t>
            </w:r>
            <w:r w:rsidRPr="00E9173A">
              <w:rPr>
                <w:rFonts w:ascii="Garamond" w:hAnsi="Garamond"/>
                <w:lang w:val="en-AU"/>
              </w:rPr>
              <w:t xml:space="preserve">, and </w:t>
            </w:r>
            <w:r w:rsidRPr="00E9173A">
              <w:rPr>
                <w:rFonts w:ascii="Garamond" w:hAnsi="Garamond"/>
                <w:b/>
                <w:lang w:val="en-AU"/>
              </w:rPr>
              <w:t>glucose &lt;40</w:t>
            </w:r>
            <w:r w:rsidRPr="00E9173A">
              <w:rPr>
                <w:rFonts w:ascii="Garamond" w:hAnsi="Garamond"/>
                <w:lang w:val="en-AU"/>
              </w:rPr>
              <w:t>.</w:t>
            </w:r>
          </w:p>
        </w:tc>
      </w:tr>
    </w:tbl>
    <w:p w:rsidR="000C3F84" w:rsidRDefault="000C3F84" w:rsidP="003416DE">
      <w:pPr>
        <w:keepNext/>
        <w:keepLines/>
        <w:autoSpaceDE w:val="0"/>
        <w:autoSpaceDN w:val="0"/>
        <w:adjustRightInd w:val="0"/>
        <w:rPr>
          <w:rFonts w:ascii="Garamond" w:hAnsi="Garamond"/>
          <w:i/>
          <w:lang w:val="en-AU"/>
        </w:rPr>
      </w:pPr>
    </w:p>
    <w:p w:rsidR="003416DE" w:rsidRPr="00416CBE" w:rsidRDefault="00416CBE" w:rsidP="003416DE">
      <w:pPr>
        <w:keepNext/>
        <w:keepLines/>
        <w:autoSpaceDE w:val="0"/>
        <w:autoSpaceDN w:val="0"/>
        <w:adjustRightInd w:val="0"/>
        <w:rPr>
          <w:rFonts w:ascii="Garamond" w:hAnsi="Garamond"/>
          <w:i/>
          <w:lang w:val="en-AU"/>
        </w:rPr>
      </w:pPr>
      <w:r w:rsidRPr="00416CBE">
        <w:rPr>
          <w:rFonts w:ascii="Garamond" w:hAnsi="Garamond"/>
          <w:i/>
          <w:lang w:val="en-AU"/>
        </w:rPr>
        <w:t>Reducing Medical Admissions and Presentations Into Hospital through Optimising Medicines (REMAIN HOME): a stepped wedge, cluster randomised controlled trial</w:t>
      </w:r>
    </w:p>
    <w:p w:rsidR="00912DA4" w:rsidRDefault="00912DA4" w:rsidP="003416DE">
      <w:pPr>
        <w:keepNext/>
        <w:keepLines/>
        <w:autoSpaceDE w:val="0"/>
        <w:autoSpaceDN w:val="0"/>
        <w:adjustRightInd w:val="0"/>
        <w:rPr>
          <w:rFonts w:ascii="Garamond" w:hAnsi="Garamond"/>
          <w:lang w:val="en-AU"/>
        </w:rPr>
      </w:pPr>
      <w:r w:rsidRPr="00912DA4">
        <w:rPr>
          <w:rFonts w:ascii="Garamond" w:hAnsi="Garamond"/>
          <w:lang w:val="en-AU"/>
        </w:rPr>
        <w:t>Freeman CR, Scott IA, Hemming K, Connelly LB, Kirkpatrick CM, Coombes I, et al</w:t>
      </w:r>
    </w:p>
    <w:p w:rsidR="00416CBE" w:rsidRDefault="00912DA4" w:rsidP="003416DE">
      <w:pPr>
        <w:keepNext/>
        <w:keepLines/>
        <w:autoSpaceDE w:val="0"/>
        <w:autoSpaceDN w:val="0"/>
        <w:adjustRightInd w:val="0"/>
        <w:rPr>
          <w:rFonts w:ascii="Garamond" w:hAnsi="Garamond"/>
          <w:lang w:val="en-AU"/>
        </w:rPr>
      </w:pPr>
      <w:r w:rsidRPr="00912DA4">
        <w:rPr>
          <w:rFonts w:ascii="Garamond" w:hAnsi="Garamond"/>
          <w:lang w:val="en-AU"/>
        </w:rPr>
        <w:t>Medical Journal of Australia. 2021;214(5):212-217.</w:t>
      </w:r>
    </w:p>
    <w:tbl>
      <w:tblPr>
        <w:tblStyle w:val="TableGrid"/>
        <w:tblW w:w="9360" w:type="dxa"/>
        <w:tblInd w:w="288" w:type="dxa"/>
        <w:tblLayout w:type="fixed"/>
        <w:tblLook w:val="01E0" w:firstRow="1" w:lastRow="1" w:firstColumn="1" w:lastColumn="1" w:noHBand="0" w:noVBand="0"/>
      </w:tblPr>
      <w:tblGrid>
        <w:gridCol w:w="1080"/>
        <w:gridCol w:w="8280"/>
      </w:tblGrid>
      <w:tr w:rsidR="003416DE" w:rsidRPr="000170DA" w:rsidTr="002541A9">
        <w:tc>
          <w:tcPr>
            <w:tcW w:w="1080" w:type="dxa"/>
            <w:tcBorders>
              <w:top w:val="single" w:sz="4" w:space="0" w:color="auto"/>
              <w:left w:val="single" w:sz="4" w:space="0" w:color="auto"/>
              <w:bottom w:val="single" w:sz="4" w:space="0" w:color="auto"/>
              <w:right w:val="single" w:sz="4" w:space="0" w:color="auto"/>
            </w:tcBorders>
            <w:vAlign w:val="center"/>
          </w:tcPr>
          <w:p w:rsidR="003416DE" w:rsidRPr="000170DA" w:rsidRDefault="003416DE" w:rsidP="002541A9">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3416DE" w:rsidRPr="000170DA" w:rsidRDefault="00101700" w:rsidP="002541A9">
            <w:pPr>
              <w:keepNext/>
              <w:rPr>
                <w:rStyle w:val="Hyperlink"/>
                <w:rFonts w:ascii="Garamond" w:hAnsi="Garamond"/>
                <w:color w:val="auto"/>
                <w:u w:val="none"/>
                <w:lang w:val="en-AU"/>
              </w:rPr>
            </w:pPr>
            <w:hyperlink r:id="rId46" w:history="1">
              <w:r w:rsidR="00416CBE" w:rsidRPr="001F32AF">
                <w:rPr>
                  <w:rStyle w:val="Hyperlink"/>
                  <w:rFonts w:ascii="Garamond" w:hAnsi="Garamond"/>
                  <w:lang w:val="en-AU"/>
                </w:rPr>
                <w:t>https://doi.org/10.5694/mja2.50942</w:t>
              </w:r>
            </w:hyperlink>
          </w:p>
        </w:tc>
      </w:tr>
      <w:tr w:rsidR="003416DE" w:rsidRPr="000170DA" w:rsidTr="002541A9">
        <w:tc>
          <w:tcPr>
            <w:tcW w:w="1080" w:type="dxa"/>
            <w:tcBorders>
              <w:top w:val="single" w:sz="4" w:space="0" w:color="auto"/>
              <w:left w:val="single" w:sz="4" w:space="0" w:color="auto"/>
              <w:bottom w:val="single" w:sz="4" w:space="0" w:color="auto"/>
              <w:right w:val="single" w:sz="4" w:space="0" w:color="auto"/>
            </w:tcBorders>
            <w:vAlign w:val="center"/>
          </w:tcPr>
          <w:p w:rsidR="003416DE" w:rsidRPr="000170DA" w:rsidRDefault="003416DE" w:rsidP="002541A9">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EC7862" w:rsidRDefault="00EC7862" w:rsidP="00EC7862">
            <w:pPr>
              <w:rPr>
                <w:rFonts w:ascii="Garamond" w:hAnsi="Garamond"/>
                <w:lang w:val="en-AU"/>
              </w:rPr>
            </w:pPr>
            <w:r>
              <w:rPr>
                <w:rFonts w:ascii="Garamond" w:hAnsi="Garamond"/>
                <w:lang w:val="en-AU"/>
              </w:rPr>
              <w:t>The role of pharmacists in working with other clinicians to ameliorate medication harms has been discussed in various contexts. This paper reports on a study undertaken in Queensland t</w:t>
            </w:r>
            <w:r w:rsidRPr="00EC7862">
              <w:rPr>
                <w:rFonts w:ascii="Garamond" w:hAnsi="Garamond"/>
                <w:lang w:val="en-AU"/>
              </w:rPr>
              <w:t>o investigate whether integrating pharmacists into general practices reduces the number of unplanned re</w:t>
            </w:r>
            <w:r w:rsidRPr="00EC7862">
              <w:rPr>
                <w:lang w:val="en-AU"/>
              </w:rPr>
              <w:t>‐</w:t>
            </w:r>
            <w:r w:rsidRPr="00EC7862">
              <w:rPr>
                <w:rFonts w:ascii="Garamond" w:hAnsi="Garamond"/>
                <w:lang w:val="en-AU"/>
              </w:rPr>
              <w:t>admissions of patients recently discharged from hospital.</w:t>
            </w:r>
            <w:r>
              <w:rPr>
                <w:rFonts w:ascii="Garamond" w:hAnsi="Garamond"/>
                <w:lang w:val="en-AU"/>
              </w:rPr>
              <w:t xml:space="preserve"> This was a s</w:t>
            </w:r>
            <w:r w:rsidRPr="00EC7862">
              <w:rPr>
                <w:rFonts w:ascii="Garamond" w:hAnsi="Garamond"/>
                <w:lang w:val="en-AU"/>
              </w:rPr>
              <w:t xml:space="preserve">tepped wedge, cluster randomised trial in 14 general practices </w:t>
            </w:r>
            <w:r>
              <w:rPr>
                <w:rFonts w:ascii="Garamond" w:hAnsi="Garamond"/>
                <w:lang w:val="en-AU"/>
              </w:rPr>
              <w:t>in which a</w:t>
            </w:r>
            <w:r w:rsidRPr="00EC7862">
              <w:rPr>
                <w:rFonts w:ascii="Garamond" w:hAnsi="Garamond"/>
                <w:lang w:val="en-AU"/>
              </w:rPr>
              <w:t>dults discharged from one of seven study hospitals during the seven days preceding recruitment (22 May 2017</w:t>
            </w:r>
            <w:r w:rsidR="00F131DE">
              <w:rPr>
                <w:lang w:val="en-AU"/>
              </w:rPr>
              <w:t>–</w:t>
            </w:r>
            <w:r w:rsidRPr="00EC7862">
              <w:rPr>
                <w:rFonts w:ascii="Garamond" w:hAnsi="Garamond"/>
                <w:lang w:val="en-AU"/>
              </w:rPr>
              <w:t>14 March 2018) and prescribed five or more long term medicines, or having a primary discharge diagnosis of congestive heart failure or exacerbation of chronic obstructive pulmonary disease</w:t>
            </w:r>
            <w:r>
              <w:rPr>
                <w:rFonts w:ascii="Garamond" w:hAnsi="Garamond"/>
                <w:lang w:val="en-AU"/>
              </w:rPr>
              <w:t xml:space="preserve"> were enrolled</w:t>
            </w:r>
            <w:r w:rsidRPr="00EC7862">
              <w:rPr>
                <w:rFonts w:ascii="Garamond" w:hAnsi="Garamond"/>
                <w:lang w:val="en-AU"/>
              </w:rPr>
              <w:t>.</w:t>
            </w:r>
            <w:r>
              <w:rPr>
                <w:rFonts w:ascii="Garamond" w:hAnsi="Garamond"/>
                <w:lang w:val="en-AU"/>
              </w:rPr>
              <w:t xml:space="preserve"> These patients were provided with a c</w:t>
            </w:r>
            <w:r w:rsidRPr="00EC7862">
              <w:rPr>
                <w:rFonts w:ascii="Garamond" w:hAnsi="Garamond"/>
                <w:lang w:val="en-AU"/>
              </w:rPr>
              <w:t>omprehensive face</w:t>
            </w:r>
            <w:r w:rsidRPr="00EC7862">
              <w:rPr>
                <w:lang w:val="en-AU"/>
              </w:rPr>
              <w:t>‐</w:t>
            </w:r>
            <w:r w:rsidRPr="00EC7862">
              <w:rPr>
                <w:rFonts w:ascii="Garamond" w:hAnsi="Garamond"/>
                <w:lang w:val="en-AU"/>
              </w:rPr>
              <w:t>to</w:t>
            </w:r>
            <w:r w:rsidRPr="00EC7862">
              <w:rPr>
                <w:lang w:val="en-AU"/>
              </w:rPr>
              <w:t>‐</w:t>
            </w:r>
            <w:r w:rsidRPr="00EC7862">
              <w:rPr>
                <w:rFonts w:ascii="Garamond" w:hAnsi="Garamond"/>
                <w:lang w:val="en-AU"/>
              </w:rPr>
              <w:t>face medicine management consultation with an integrated practice pharmacist within seven days of discharge, followed by a consultation with their general practitioner and further pharmacist consultations as needed.</w:t>
            </w:r>
          </w:p>
          <w:p w:rsidR="00EC7862" w:rsidRPr="00623191" w:rsidRDefault="00EC7862" w:rsidP="00EC7862">
            <w:pPr>
              <w:rPr>
                <w:rFonts w:ascii="Garamond" w:hAnsi="Garamond"/>
                <w:lang w:val="en-AU"/>
              </w:rPr>
            </w:pPr>
            <w:r>
              <w:rPr>
                <w:rFonts w:ascii="Garamond" w:hAnsi="Garamond"/>
                <w:lang w:val="en-AU"/>
              </w:rPr>
              <w:t>The authors report that ‘b</w:t>
            </w:r>
            <w:r w:rsidRPr="00EC7862">
              <w:rPr>
                <w:rFonts w:ascii="Garamond" w:hAnsi="Garamond"/>
                <w:lang w:val="en-AU"/>
              </w:rPr>
              <w:t>y 12 months, there had been 282 re</w:t>
            </w:r>
            <w:r w:rsidRPr="00EC7862">
              <w:rPr>
                <w:lang w:val="en-AU"/>
              </w:rPr>
              <w:t>‐</w:t>
            </w:r>
            <w:r w:rsidRPr="00EC7862">
              <w:rPr>
                <w:rFonts w:ascii="Garamond" w:hAnsi="Garamond"/>
                <w:lang w:val="en-AU"/>
              </w:rPr>
              <w:t>admissions among 177 control patients (incidence rate [IR], 1.65 per person</w:t>
            </w:r>
            <w:r w:rsidRPr="00EC7862">
              <w:rPr>
                <w:lang w:val="en-AU"/>
              </w:rPr>
              <w:t>‐</w:t>
            </w:r>
            <w:r w:rsidRPr="00EC7862">
              <w:rPr>
                <w:rFonts w:ascii="Garamond" w:hAnsi="Garamond"/>
                <w:lang w:val="en-AU"/>
              </w:rPr>
              <w:t>year) and 136 among 129 intervention patients (IR, 1.09 per person</w:t>
            </w:r>
            <w:r w:rsidRPr="00EC7862">
              <w:rPr>
                <w:lang w:val="en-AU"/>
              </w:rPr>
              <w:t>‐</w:t>
            </w:r>
            <w:r w:rsidRPr="00EC7862">
              <w:rPr>
                <w:rFonts w:ascii="Garamond" w:hAnsi="Garamond"/>
                <w:lang w:val="en-AU"/>
              </w:rPr>
              <w:t>year; fully adjusted IR ratio [IRR], 0.79; 95% CI, 0.52</w:t>
            </w:r>
            <w:r w:rsidRPr="00EC7862">
              <w:rPr>
                <w:lang w:val="en-AU"/>
              </w:rPr>
              <w:t>‒</w:t>
            </w:r>
            <w:r w:rsidRPr="00EC7862">
              <w:rPr>
                <w:rFonts w:ascii="Garamond" w:hAnsi="Garamond"/>
                <w:lang w:val="en-AU"/>
              </w:rPr>
              <w:t>1.18). ED presentation incidence (fully adjusted IRR, 0.46; 95% CI, 0.22</w:t>
            </w:r>
            <w:r w:rsidRPr="00EC7862">
              <w:rPr>
                <w:lang w:val="en-AU"/>
              </w:rPr>
              <w:t>‒</w:t>
            </w:r>
            <w:r w:rsidRPr="00EC7862">
              <w:rPr>
                <w:rFonts w:ascii="Garamond" w:hAnsi="Garamond"/>
                <w:lang w:val="en-AU"/>
              </w:rPr>
              <w:t>0.94) and combined re</w:t>
            </w:r>
            <w:r w:rsidRPr="00EC7862">
              <w:rPr>
                <w:lang w:val="en-AU"/>
              </w:rPr>
              <w:t>‐</w:t>
            </w:r>
            <w:r w:rsidRPr="00EC7862">
              <w:rPr>
                <w:rFonts w:ascii="Garamond" w:hAnsi="Garamond"/>
                <w:lang w:val="en-AU"/>
              </w:rPr>
              <w:t>admission and ED presentation incidence (fully adjusted IRR, 0.69; 95% CI, 0.48</w:t>
            </w:r>
            <w:r w:rsidRPr="00EC7862">
              <w:rPr>
                <w:lang w:val="en-AU"/>
              </w:rPr>
              <w:t>‒</w:t>
            </w:r>
            <w:r w:rsidRPr="00EC7862">
              <w:rPr>
                <w:rFonts w:ascii="Garamond" w:hAnsi="Garamond"/>
                <w:lang w:val="en-AU"/>
              </w:rPr>
              <w:t>0.99) were significantly lower for intervention patients. The estimated incremental net cost benefit of the intervention was $5072 per patient, with a benefit</w:t>
            </w:r>
            <w:r w:rsidRPr="00EC7862">
              <w:rPr>
                <w:lang w:val="en-AU"/>
              </w:rPr>
              <w:t>‒</w:t>
            </w:r>
            <w:r w:rsidRPr="00EC7862">
              <w:rPr>
                <w:rFonts w:ascii="Garamond" w:hAnsi="Garamond"/>
                <w:lang w:val="en-AU"/>
              </w:rPr>
              <w:t>cost ratio of 31:1.</w:t>
            </w:r>
            <w:r>
              <w:rPr>
                <w:rFonts w:ascii="Garamond" w:hAnsi="Garamond"/>
                <w:lang w:val="en-AU"/>
              </w:rPr>
              <w:t>’</w:t>
            </w:r>
          </w:p>
        </w:tc>
      </w:tr>
    </w:tbl>
    <w:p w:rsidR="003416DE" w:rsidRDefault="003416DE" w:rsidP="003416DE">
      <w:pPr>
        <w:keepNext/>
        <w:keepLines/>
        <w:autoSpaceDE w:val="0"/>
        <w:autoSpaceDN w:val="0"/>
        <w:adjustRightInd w:val="0"/>
        <w:rPr>
          <w:rFonts w:ascii="Garamond" w:hAnsi="Garamond"/>
          <w:lang w:val="en-AU"/>
        </w:rPr>
      </w:pPr>
    </w:p>
    <w:p w:rsidR="00416CBE" w:rsidRDefault="00416CBE" w:rsidP="00EC7862">
      <w:pPr>
        <w:keepLines/>
        <w:autoSpaceDE w:val="0"/>
        <w:autoSpaceDN w:val="0"/>
        <w:adjustRightInd w:val="0"/>
        <w:rPr>
          <w:rFonts w:ascii="Garamond" w:hAnsi="Garamond"/>
          <w:lang w:val="en-AU"/>
        </w:rPr>
      </w:pPr>
      <w:r w:rsidRPr="00C34B29">
        <w:rPr>
          <w:rFonts w:ascii="Garamond" w:hAnsi="Garamond"/>
          <w:lang w:val="en-AU"/>
        </w:rPr>
        <w:t xml:space="preserve">For information on the Commission’s work on </w:t>
      </w:r>
      <w:r>
        <w:rPr>
          <w:rFonts w:ascii="Garamond" w:hAnsi="Garamond"/>
          <w:lang w:val="en-AU"/>
        </w:rPr>
        <w:t>medication safety</w:t>
      </w:r>
      <w:r w:rsidRPr="00C34B29">
        <w:rPr>
          <w:rFonts w:ascii="Garamond" w:hAnsi="Garamond"/>
          <w:lang w:val="en-AU"/>
        </w:rPr>
        <w:t>, see</w:t>
      </w:r>
      <w:r>
        <w:rPr>
          <w:rFonts w:ascii="Garamond" w:hAnsi="Garamond"/>
          <w:lang w:val="en-AU"/>
        </w:rPr>
        <w:t xml:space="preserve"> </w:t>
      </w:r>
      <w:hyperlink r:id="rId47" w:history="1">
        <w:r w:rsidRPr="00BE7719">
          <w:rPr>
            <w:rStyle w:val="Hyperlink"/>
            <w:rFonts w:ascii="Garamond" w:hAnsi="Garamond"/>
            <w:lang w:val="en-AU"/>
          </w:rPr>
          <w:t>https://www.safetyandquality.gov.au/our-work/medication-safety</w:t>
        </w:r>
      </w:hyperlink>
    </w:p>
    <w:p w:rsidR="003416DE" w:rsidRPr="00416CBE" w:rsidRDefault="00416CBE" w:rsidP="003416DE">
      <w:pPr>
        <w:keepNext/>
        <w:keepLines/>
        <w:autoSpaceDE w:val="0"/>
        <w:autoSpaceDN w:val="0"/>
        <w:adjustRightInd w:val="0"/>
        <w:rPr>
          <w:rFonts w:ascii="Garamond" w:hAnsi="Garamond"/>
          <w:i/>
          <w:lang w:val="en-AU"/>
        </w:rPr>
      </w:pPr>
      <w:r w:rsidRPr="00416CBE">
        <w:rPr>
          <w:rFonts w:ascii="Garamond" w:hAnsi="Garamond"/>
          <w:i/>
          <w:lang w:val="en-AU"/>
        </w:rPr>
        <w:lastRenderedPageBreak/>
        <w:t>The 2020 Australian guideline for prevention, diagnosis and management of acute rheumatic fever and rheumatic heart disease</w:t>
      </w:r>
    </w:p>
    <w:p w:rsidR="00F711EC" w:rsidRDefault="00F711EC" w:rsidP="003416DE">
      <w:pPr>
        <w:keepNext/>
        <w:keepLines/>
        <w:autoSpaceDE w:val="0"/>
        <w:autoSpaceDN w:val="0"/>
        <w:adjustRightInd w:val="0"/>
        <w:rPr>
          <w:rFonts w:ascii="Garamond" w:hAnsi="Garamond"/>
          <w:lang w:val="en-AU"/>
        </w:rPr>
      </w:pPr>
      <w:r w:rsidRPr="00F711EC">
        <w:rPr>
          <w:rFonts w:ascii="Garamond" w:hAnsi="Garamond"/>
          <w:lang w:val="en-AU"/>
        </w:rPr>
        <w:t>Ralph AP, Noonan S, Wade V, Currie BJ</w:t>
      </w:r>
    </w:p>
    <w:p w:rsidR="00416CBE" w:rsidRDefault="00F711EC" w:rsidP="003416DE">
      <w:pPr>
        <w:keepNext/>
        <w:keepLines/>
        <w:autoSpaceDE w:val="0"/>
        <w:autoSpaceDN w:val="0"/>
        <w:adjustRightInd w:val="0"/>
        <w:rPr>
          <w:rFonts w:ascii="Garamond" w:hAnsi="Garamond"/>
          <w:lang w:val="en-AU"/>
        </w:rPr>
      </w:pPr>
      <w:r w:rsidRPr="00F711EC">
        <w:rPr>
          <w:rFonts w:ascii="Garamond" w:hAnsi="Garamond"/>
          <w:lang w:val="en-AU"/>
        </w:rPr>
        <w:t>Medical Journal of Australia. 2021;214(5):220-227.</w:t>
      </w:r>
    </w:p>
    <w:p w:rsidR="00F711EC" w:rsidRDefault="00F711EC" w:rsidP="003416DE">
      <w:pPr>
        <w:keepNext/>
        <w:keepLines/>
        <w:autoSpaceDE w:val="0"/>
        <w:autoSpaceDN w:val="0"/>
        <w:adjustRightInd w:val="0"/>
        <w:rPr>
          <w:rFonts w:ascii="Garamond" w:hAnsi="Garamond"/>
          <w:lang w:val="en-AU"/>
        </w:rPr>
      </w:pPr>
    </w:p>
    <w:p w:rsidR="00416CBE" w:rsidRPr="00416CBE" w:rsidRDefault="00416CBE" w:rsidP="00416CBE">
      <w:pPr>
        <w:keepNext/>
        <w:keepLines/>
        <w:autoSpaceDE w:val="0"/>
        <w:autoSpaceDN w:val="0"/>
        <w:adjustRightInd w:val="0"/>
        <w:rPr>
          <w:rFonts w:ascii="Garamond" w:hAnsi="Garamond"/>
          <w:i/>
          <w:lang w:val="en-AU"/>
        </w:rPr>
      </w:pPr>
      <w:r w:rsidRPr="00416CBE">
        <w:rPr>
          <w:rFonts w:ascii="Garamond" w:hAnsi="Garamond"/>
          <w:i/>
          <w:lang w:val="en-AU"/>
        </w:rPr>
        <w:t>Otitis media guidelines for Australian Aboriginal and Torres Strait Islander children: summary of recommendations</w:t>
      </w:r>
    </w:p>
    <w:p w:rsidR="00F711EC" w:rsidRDefault="00F711EC" w:rsidP="003416DE">
      <w:pPr>
        <w:keepNext/>
        <w:keepLines/>
        <w:autoSpaceDE w:val="0"/>
        <w:autoSpaceDN w:val="0"/>
        <w:adjustRightInd w:val="0"/>
        <w:rPr>
          <w:rFonts w:ascii="Garamond" w:hAnsi="Garamond"/>
          <w:lang w:val="en-AU"/>
        </w:rPr>
      </w:pPr>
      <w:r w:rsidRPr="00F711EC">
        <w:rPr>
          <w:rFonts w:ascii="Garamond" w:hAnsi="Garamond"/>
          <w:lang w:val="en-AU"/>
        </w:rPr>
        <w:t>Leach AJ, Morris PS, Coates HLC, Nelson S, O'Leary SJ, Richmond PC, et al.</w:t>
      </w:r>
    </w:p>
    <w:p w:rsidR="00416CBE" w:rsidRDefault="00F711EC" w:rsidP="003416DE">
      <w:pPr>
        <w:keepNext/>
        <w:keepLines/>
        <w:autoSpaceDE w:val="0"/>
        <w:autoSpaceDN w:val="0"/>
        <w:adjustRightInd w:val="0"/>
        <w:rPr>
          <w:rFonts w:ascii="Garamond" w:hAnsi="Garamond"/>
          <w:lang w:val="en-AU"/>
        </w:rPr>
      </w:pPr>
      <w:r w:rsidRPr="00F711EC">
        <w:rPr>
          <w:rFonts w:ascii="Garamond" w:hAnsi="Garamond"/>
          <w:lang w:val="en-AU"/>
        </w:rPr>
        <w:t>Medical Journal of Australia. 2021;214(5):228-233.</w:t>
      </w:r>
    </w:p>
    <w:tbl>
      <w:tblPr>
        <w:tblStyle w:val="TableGrid"/>
        <w:tblW w:w="9360" w:type="dxa"/>
        <w:tblInd w:w="288" w:type="dxa"/>
        <w:tblLayout w:type="fixed"/>
        <w:tblLook w:val="01E0" w:firstRow="1" w:lastRow="1" w:firstColumn="1" w:lastColumn="1" w:noHBand="0" w:noVBand="0"/>
      </w:tblPr>
      <w:tblGrid>
        <w:gridCol w:w="1080"/>
        <w:gridCol w:w="8280"/>
      </w:tblGrid>
      <w:tr w:rsidR="003416DE" w:rsidRPr="000170DA" w:rsidTr="002541A9">
        <w:tc>
          <w:tcPr>
            <w:tcW w:w="1080" w:type="dxa"/>
            <w:tcBorders>
              <w:top w:val="single" w:sz="4" w:space="0" w:color="auto"/>
              <w:left w:val="single" w:sz="4" w:space="0" w:color="auto"/>
              <w:bottom w:val="single" w:sz="4" w:space="0" w:color="auto"/>
              <w:right w:val="single" w:sz="4" w:space="0" w:color="auto"/>
            </w:tcBorders>
            <w:vAlign w:val="center"/>
          </w:tcPr>
          <w:p w:rsidR="003416DE" w:rsidRPr="000170DA" w:rsidRDefault="003416DE" w:rsidP="002541A9">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3416DE" w:rsidRDefault="00416CBE" w:rsidP="002541A9">
            <w:pPr>
              <w:keepNext/>
              <w:rPr>
                <w:rStyle w:val="Hyperlink"/>
                <w:rFonts w:ascii="Garamond" w:hAnsi="Garamond"/>
                <w:color w:val="auto"/>
                <w:u w:val="none"/>
                <w:lang w:val="en-AU"/>
              </w:rPr>
            </w:pPr>
            <w:r>
              <w:rPr>
                <w:rStyle w:val="Hyperlink"/>
                <w:rFonts w:ascii="Garamond" w:hAnsi="Garamond"/>
                <w:color w:val="auto"/>
                <w:u w:val="none"/>
                <w:lang w:val="en-AU"/>
              </w:rPr>
              <w:t xml:space="preserve">Ralph et al </w:t>
            </w:r>
            <w:hyperlink r:id="rId48" w:history="1">
              <w:r w:rsidRPr="001F32AF">
                <w:rPr>
                  <w:rStyle w:val="Hyperlink"/>
                  <w:rFonts w:ascii="Garamond" w:hAnsi="Garamond"/>
                  <w:lang w:val="en-AU"/>
                </w:rPr>
                <w:t>https://doi.org/10.5694/mja2.50851</w:t>
              </w:r>
            </w:hyperlink>
          </w:p>
          <w:p w:rsidR="00416CBE" w:rsidRPr="000170DA" w:rsidRDefault="00416CBE" w:rsidP="00416CBE">
            <w:pPr>
              <w:keepNext/>
              <w:rPr>
                <w:rStyle w:val="Hyperlink"/>
                <w:rFonts w:ascii="Garamond" w:hAnsi="Garamond"/>
                <w:color w:val="auto"/>
                <w:u w:val="none"/>
                <w:lang w:val="en-AU"/>
              </w:rPr>
            </w:pPr>
            <w:r>
              <w:rPr>
                <w:rStyle w:val="Hyperlink"/>
                <w:rFonts w:ascii="Garamond" w:hAnsi="Garamond"/>
                <w:color w:val="auto"/>
                <w:u w:val="none"/>
                <w:lang w:val="en-AU"/>
              </w:rPr>
              <w:t xml:space="preserve">Leach et al </w:t>
            </w:r>
            <w:hyperlink r:id="rId49" w:history="1">
              <w:r w:rsidRPr="001F32AF">
                <w:rPr>
                  <w:rStyle w:val="Hyperlink"/>
                  <w:rFonts w:ascii="Garamond" w:hAnsi="Garamond"/>
                  <w:lang w:val="en-AU"/>
                </w:rPr>
                <w:t>https://doi.org/10.5694/mja2.50953</w:t>
              </w:r>
            </w:hyperlink>
          </w:p>
        </w:tc>
      </w:tr>
      <w:tr w:rsidR="003416DE" w:rsidRPr="000170DA" w:rsidTr="002541A9">
        <w:tc>
          <w:tcPr>
            <w:tcW w:w="1080" w:type="dxa"/>
            <w:tcBorders>
              <w:top w:val="single" w:sz="4" w:space="0" w:color="auto"/>
              <w:left w:val="single" w:sz="4" w:space="0" w:color="auto"/>
              <w:bottom w:val="single" w:sz="4" w:space="0" w:color="auto"/>
              <w:right w:val="single" w:sz="4" w:space="0" w:color="auto"/>
            </w:tcBorders>
            <w:vAlign w:val="center"/>
          </w:tcPr>
          <w:p w:rsidR="003416DE" w:rsidRPr="000170DA" w:rsidRDefault="003416DE" w:rsidP="002541A9">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3416DE" w:rsidRDefault="00416CBE" w:rsidP="002541A9">
            <w:pPr>
              <w:rPr>
                <w:rFonts w:ascii="Garamond" w:hAnsi="Garamond"/>
                <w:lang w:val="en-AU"/>
              </w:rPr>
            </w:pPr>
            <w:r>
              <w:rPr>
                <w:rFonts w:ascii="Garamond" w:hAnsi="Garamond"/>
                <w:lang w:val="en-AU"/>
              </w:rPr>
              <w:t xml:space="preserve">The current issue of the </w:t>
            </w:r>
            <w:r w:rsidRPr="00416CBE">
              <w:rPr>
                <w:rFonts w:ascii="Garamond" w:hAnsi="Garamond"/>
                <w:i/>
                <w:lang w:val="en-AU"/>
              </w:rPr>
              <w:t>Medical Journal of Australia</w:t>
            </w:r>
            <w:r>
              <w:rPr>
                <w:rFonts w:ascii="Garamond" w:hAnsi="Garamond"/>
                <w:lang w:val="en-AU"/>
              </w:rPr>
              <w:t xml:space="preserve"> includes guidelines for two conditions that disproportionately affect Aboriginal and Torres Strait Islander people</w:t>
            </w:r>
            <w:r w:rsidR="002A323B">
              <w:rPr>
                <w:rFonts w:ascii="Garamond" w:hAnsi="Garamond"/>
                <w:lang w:val="en-AU"/>
              </w:rPr>
              <w:t>, particularly children</w:t>
            </w:r>
            <w:r>
              <w:rPr>
                <w:rFonts w:ascii="Garamond" w:hAnsi="Garamond"/>
                <w:lang w:val="en-AU"/>
              </w:rPr>
              <w:t>.</w:t>
            </w:r>
          </w:p>
          <w:p w:rsidR="002A323B" w:rsidRDefault="002A323B" w:rsidP="002541A9">
            <w:pPr>
              <w:rPr>
                <w:rFonts w:ascii="Garamond" w:hAnsi="Garamond"/>
                <w:lang w:val="en-AU"/>
              </w:rPr>
            </w:pPr>
            <w:r>
              <w:rPr>
                <w:rFonts w:ascii="Garamond" w:hAnsi="Garamond"/>
                <w:lang w:val="en-AU"/>
              </w:rPr>
              <w:t xml:space="preserve">Ralph et al describe the </w:t>
            </w:r>
            <w:r w:rsidRPr="002A323B">
              <w:rPr>
                <w:rFonts w:ascii="Garamond" w:hAnsi="Garamond"/>
                <w:lang w:val="en-AU"/>
              </w:rPr>
              <w:t>updated clinical guideline</w:t>
            </w:r>
            <w:r>
              <w:rPr>
                <w:rFonts w:ascii="Garamond" w:hAnsi="Garamond"/>
                <w:lang w:val="en-AU"/>
              </w:rPr>
              <w:t xml:space="preserve"> from RHDAustralia, the </w:t>
            </w:r>
            <w:r w:rsidRPr="002A323B">
              <w:rPr>
                <w:rFonts w:ascii="Garamond" w:hAnsi="Garamond"/>
                <w:i/>
                <w:lang w:val="en-AU"/>
              </w:rPr>
              <w:t>2020 Australian guideline for prevention, diagnosis and management of acute rheumatic fever and rheumatic heart disease</w:t>
            </w:r>
            <w:r>
              <w:rPr>
                <w:rFonts w:ascii="Garamond" w:hAnsi="Garamond"/>
                <w:lang w:val="en-AU"/>
              </w:rPr>
              <w:t xml:space="preserve"> (available from </w:t>
            </w:r>
            <w:hyperlink r:id="rId50" w:history="1">
              <w:r w:rsidRPr="000939E0">
                <w:rPr>
                  <w:rStyle w:val="Hyperlink"/>
                  <w:rFonts w:ascii="Garamond" w:hAnsi="Garamond"/>
                  <w:lang w:val="en-AU"/>
                </w:rPr>
                <w:t>https://www.rhdaustralia.org.au/arf-rhd-guideline</w:t>
              </w:r>
            </w:hyperlink>
            <w:r>
              <w:rPr>
                <w:rFonts w:ascii="Garamond" w:hAnsi="Garamond"/>
                <w:lang w:val="en-AU"/>
              </w:rPr>
              <w:t>). They observe that the guideline ‘</w:t>
            </w:r>
            <w:r w:rsidRPr="002A323B">
              <w:rPr>
                <w:rFonts w:ascii="Garamond" w:hAnsi="Garamond"/>
                <w:lang w:val="en-AU"/>
              </w:rPr>
              <w:t>details best practice care for people with or at risk of ARF and RHD. It provides up</w:t>
            </w:r>
            <w:r w:rsidRPr="002A323B">
              <w:rPr>
                <w:lang w:val="en-AU"/>
              </w:rPr>
              <w:t>‐</w:t>
            </w:r>
            <w:r w:rsidRPr="002A323B">
              <w:rPr>
                <w:rFonts w:ascii="Garamond" w:hAnsi="Garamond"/>
                <w:lang w:val="en-AU"/>
              </w:rPr>
              <w:t>to</w:t>
            </w:r>
            <w:r w:rsidRPr="002A323B">
              <w:rPr>
                <w:lang w:val="en-AU"/>
              </w:rPr>
              <w:t>‐</w:t>
            </w:r>
            <w:r w:rsidRPr="002A323B">
              <w:rPr>
                <w:rFonts w:ascii="Garamond" w:hAnsi="Garamond"/>
                <w:lang w:val="en-AU"/>
              </w:rPr>
              <w:t>date guidance on primordial, primary and secondary prevention, diagnosis and management, preconception and perinatal management of women with RHD, culturally safe practice, provision of a trained and supported Aboriginal and Torres Strait Islander workforce, disease burden, RHD screening, control programs and new technologies.</w:t>
            </w:r>
            <w:r>
              <w:rPr>
                <w:rFonts w:ascii="Garamond" w:hAnsi="Garamond"/>
                <w:lang w:val="en-AU"/>
              </w:rPr>
              <w:t>’ It’s also observed that this guideline has a</w:t>
            </w:r>
            <w:r w:rsidR="000C3F84">
              <w:rPr>
                <w:rFonts w:ascii="Garamond" w:hAnsi="Garamond"/>
                <w:lang w:val="en-AU"/>
              </w:rPr>
              <w:t>n</w:t>
            </w:r>
            <w:r>
              <w:rPr>
                <w:rFonts w:ascii="Garamond" w:hAnsi="Garamond"/>
                <w:lang w:val="en-AU"/>
              </w:rPr>
              <w:t xml:space="preserve"> </w:t>
            </w:r>
            <w:r w:rsidRPr="002A323B">
              <w:rPr>
                <w:rFonts w:ascii="Garamond" w:hAnsi="Garamond"/>
                <w:lang w:val="en-AU"/>
              </w:rPr>
              <w:t>emphasis on provision of culturally appropriate care</w:t>
            </w:r>
            <w:r>
              <w:rPr>
                <w:rFonts w:ascii="Garamond" w:hAnsi="Garamond"/>
                <w:lang w:val="en-AU"/>
              </w:rPr>
              <w:t>.</w:t>
            </w:r>
          </w:p>
          <w:p w:rsidR="002A323B" w:rsidRDefault="002A323B" w:rsidP="002541A9">
            <w:pPr>
              <w:rPr>
                <w:rFonts w:ascii="Garamond" w:hAnsi="Garamond"/>
                <w:lang w:val="en-AU"/>
              </w:rPr>
            </w:pPr>
            <w:r>
              <w:rPr>
                <w:rFonts w:ascii="Garamond" w:hAnsi="Garamond"/>
                <w:lang w:val="en-AU"/>
              </w:rPr>
              <w:t xml:space="preserve">Leach et al </w:t>
            </w:r>
            <w:r w:rsidR="00F70936">
              <w:rPr>
                <w:rFonts w:ascii="Garamond" w:hAnsi="Garamond"/>
                <w:lang w:val="en-AU"/>
              </w:rPr>
              <w:t xml:space="preserve">describe the </w:t>
            </w:r>
            <w:r w:rsidR="00B41C92">
              <w:rPr>
                <w:rFonts w:ascii="Garamond" w:hAnsi="Garamond"/>
                <w:lang w:val="en-AU"/>
              </w:rPr>
              <w:t>2020 update of the o</w:t>
            </w:r>
            <w:r w:rsidR="00B41C92" w:rsidRPr="00B41C92">
              <w:rPr>
                <w:rFonts w:ascii="Garamond" w:hAnsi="Garamond"/>
                <w:lang w:val="en-AU"/>
              </w:rPr>
              <w:t xml:space="preserve">titis media guidelines </w:t>
            </w:r>
            <w:r w:rsidR="00B41C92">
              <w:rPr>
                <w:rFonts w:ascii="Garamond" w:hAnsi="Garamond"/>
                <w:lang w:val="en-AU"/>
              </w:rPr>
              <w:t xml:space="preserve">from the </w:t>
            </w:r>
            <w:r w:rsidR="00B41C92" w:rsidRPr="00B41C92">
              <w:rPr>
                <w:rFonts w:ascii="Garamond" w:hAnsi="Garamond"/>
                <w:lang w:val="en-AU"/>
              </w:rPr>
              <w:t>Centre of Research Excellence in Ear and Hearing Health of Aboriginal and Torres Strait Islander Childre</w:t>
            </w:r>
            <w:r w:rsidR="00B41C92">
              <w:rPr>
                <w:rFonts w:ascii="Garamond" w:hAnsi="Garamond"/>
                <w:lang w:val="en-AU"/>
              </w:rPr>
              <w:t xml:space="preserve">n. The full guidelines, and the guidelines app OMapp, are available from </w:t>
            </w:r>
            <w:hyperlink r:id="rId51" w:history="1">
              <w:r w:rsidR="00B41C92" w:rsidRPr="000939E0">
                <w:rPr>
                  <w:rStyle w:val="Hyperlink"/>
                  <w:rFonts w:ascii="Garamond" w:hAnsi="Garamond"/>
                  <w:lang w:val="en-AU"/>
                </w:rPr>
                <w:t>https://otitismediaguidelines.com/</w:t>
              </w:r>
            </w:hyperlink>
            <w:r w:rsidR="00B41C92">
              <w:rPr>
                <w:rFonts w:ascii="Garamond" w:hAnsi="Garamond"/>
                <w:lang w:val="en-AU"/>
              </w:rPr>
              <w:t xml:space="preserve"> </w:t>
            </w:r>
          </w:p>
          <w:p w:rsidR="00416CBE" w:rsidRPr="00623191" w:rsidRDefault="00B41C92" w:rsidP="008E336D">
            <w:pPr>
              <w:rPr>
                <w:rFonts w:ascii="Garamond" w:hAnsi="Garamond"/>
                <w:lang w:val="en-AU"/>
              </w:rPr>
            </w:pPr>
            <w:r>
              <w:rPr>
                <w:rFonts w:ascii="Garamond" w:hAnsi="Garamond"/>
                <w:lang w:val="en-AU"/>
              </w:rPr>
              <w:t>N</w:t>
            </w:r>
            <w:r w:rsidR="00416CBE">
              <w:rPr>
                <w:rFonts w:ascii="Garamond" w:hAnsi="Garamond"/>
                <w:lang w:val="en-AU"/>
              </w:rPr>
              <w:t>ew guidelines in and of themselves will not remedy these gross inequities.</w:t>
            </w:r>
            <w:r w:rsidR="00A24FAD">
              <w:rPr>
                <w:rFonts w:ascii="Garamond" w:hAnsi="Garamond"/>
                <w:lang w:val="en-AU"/>
              </w:rPr>
              <w:t xml:space="preserve"> This week has also seen the release of the latest Close the Gap report (</w:t>
            </w:r>
            <w:hyperlink r:id="rId52" w:history="1">
              <w:r w:rsidR="00A24FAD" w:rsidRPr="000939E0">
                <w:rPr>
                  <w:rStyle w:val="Hyperlink"/>
                  <w:rFonts w:ascii="Garamond" w:hAnsi="Garamond"/>
                  <w:lang w:val="en-AU"/>
                </w:rPr>
                <w:t>https://www.lowitja.org.au/page/services/resources/Cultural-and-social-determinants/culture-for-health-and-wellbeing/close-the-gap-report-2021</w:t>
              </w:r>
            </w:hyperlink>
            <w:r w:rsidR="00A24FAD">
              <w:rPr>
                <w:rFonts w:ascii="Garamond" w:hAnsi="Garamond"/>
                <w:lang w:val="en-AU"/>
              </w:rPr>
              <w:t>)</w:t>
            </w:r>
            <w:r w:rsidR="008E336D">
              <w:rPr>
                <w:rFonts w:ascii="Garamond" w:hAnsi="Garamond"/>
                <w:lang w:val="en-AU"/>
              </w:rPr>
              <w:t xml:space="preserve"> which recognises that to address the health inequities there needs to be ‘</w:t>
            </w:r>
            <w:r w:rsidR="008E336D" w:rsidRPr="008E336D">
              <w:rPr>
                <w:rFonts w:ascii="Garamond" w:hAnsi="Garamond"/>
                <w:lang w:val="en-AU"/>
              </w:rPr>
              <w:t>large-scale</w:t>
            </w:r>
            <w:r w:rsidR="008E336D">
              <w:rPr>
                <w:rFonts w:ascii="Garamond" w:hAnsi="Garamond"/>
                <w:lang w:val="en-AU"/>
              </w:rPr>
              <w:t xml:space="preserve"> </w:t>
            </w:r>
            <w:r w:rsidR="008E336D" w:rsidRPr="008E336D">
              <w:rPr>
                <w:rFonts w:ascii="Garamond" w:hAnsi="Garamond"/>
                <w:lang w:val="en-AU"/>
              </w:rPr>
              <w:t>systemic reform and a paradigm shift in</w:t>
            </w:r>
            <w:r w:rsidR="008E336D">
              <w:rPr>
                <w:rFonts w:ascii="Garamond" w:hAnsi="Garamond"/>
                <w:lang w:val="en-AU"/>
              </w:rPr>
              <w:t xml:space="preserve"> </w:t>
            </w:r>
            <w:r w:rsidR="008E336D" w:rsidRPr="008E336D">
              <w:rPr>
                <w:rFonts w:ascii="Garamond" w:hAnsi="Garamond"/>
                <w:lang w:val="en-AU"/>
              </w:rPr>
              <w:t>our approach to truly empower Aboriginal</w:t>
            </w:r>
            <w:r w:rsidR="008E336D">
              <w:rPr>
                <w:rFonts w:ascii="Garamond" w:hAnsi="Garamond"/>
                <w:lang w:val="en-AU"/>
              </w:rPr>
              <w:t xml:space="preserve"> </w:t>
            </w:r>
            <w:r w:rsidR="008E336D" w:rsidRPr="008E336D">
              <w:rPr>
                <w:rFonts w:ascii="Garamond" w:hAnsi="Garamond"/>
                <w:lang w:val="en-AU"/>
              </w:rPr>
              <w:t>and Torres Strait Islander peoples.</w:t>
            </w:r>
            <w:r w:rsidR="008E336D">
              <w:rPr>
                <w:rFonts w:ascii="Garamond" w:hAnsi="Garamond"/>
                <w:lang w:val="en-AU"/>
              </w:rPr>
              <w:t>’</w:t>
            </w:r>
          </w:p>
        </w:tc>
      </w:tr>
    </w:tbl>
    <w:p w:rsidR="00840AF8" w:rsidRDefault="00840AF8" w:rsidP="007B0DA4">
      <w:pPr>
        <w:keepNext/>
        <w:rPr>
          <w:rFonts w:ascii="Garamond" w:hAnsi="Garamond"/>
          <w:i/>
          <w:lang w:val="en-AU"/>
        </w:rPr>
      </w:pPr>
    </w:p>
    <w:p w:rsidR="007B0DA4" w:rsidRDefault="007B0DA4" w:rsidP="007B0DA4">
      <w:pPr>
        <w:keepNext/>
        <w:rPr>
          <w:rFonts w:ascii="Garamond" w:hAnsi="Garamond"/>
          <w:i/>
          <w:lang w:val="en-AU"/>
        </w:rPr>
      </w:pPr>
      <w:r>
        <w:rPr>
          <w:rFonts w:ascii="Garamond" w:hAnsi="Garamond"/>
          <w:i/>
          <w:lang w:val="en-AU"/>
        </w:rPr>
        <w:t>BMJ Quality &amp; Safety</w:t>
      </w:r>
    </w:p>
    <w:p w:rsidR="007B0DA4" w:rsidRPr="00D65371" w:rsidRDefault="007B0DA4" w:rsidP="007B0DA4">
      <w:pPr>
        <w:keepNext/>
        <w:rPr>
          <w:rFonts w:ascii="Garamond" w:hAnsi="Garamond"/>
          <w:lang w:val="en-AU"/>
        </w:rPr>
      </w:pPr>
      <w:r>
        <w:rPr>
          <w:rFonts w:ascii="Garamond" w:hAnsi="Garamond"/>
          <w:lang w:val="en-AU"/>
        </w:rPr>
        <w:t>April 2021 - Volume 30 - 4</w:t>
      </w:r>
    </w:p>
    <w:tbl>
      <w:tblPr>
        <w:tblStyle w:val="TableGrid"/>
        <w:tblW w:w="9360" w:type="dxa"/>
        <w:tblInd w:w="288" w:type="dxa"/>
        <w:tblLayout w:type="fixed"/>
        <w:tblLook w:val="01E0" w:firstRow="1" w:lastRow="1" w:firstColumn="1" w:lastColumn="1" w:noHBand="0" w:noVBand="0"/>
      </w:tblPr>
      <w:tblGrid>
        <w:gridCol w:w="1080"/>
        <w:gridCol w:w="8280"/>
      </w:tblGrid>
      <w:tr w:rsidR="007B0DA4" w:rsidRPr="000170DA" w:rsidTr="00B07AE9">
        <w:tc>
          <w:tcPr>
            <w:tcW w:w="1080" w:type="dxa"/>
            <w:tcBorders>
              <w:top w:val="single" w:sz="4" w:space="0" w:color="auto"/>
              <w:left w:val="single" w:sz="4" w:space="0" w:color="auto"/>
              <w:bottom w:val="single" w:sz="4" w:space="0" w:color="auto"/>
              <w:right w:val="single" w:sz="4" w:space="0" w:color="auto"/>
            </w:tcBorders>
            <w:vAlign w:val="center"/>
          </w:tcPr>
          <w:p w:rsidR="007B0DA4" w:rsidRPr="000170DA" w:rsidRDefault="007B0DA4" w:rsidP="00B07AE9">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7B0DA4" w:rsidRPr="000170DA" w:rsidRDefault="00101700" w:rsidP="007B0DA4">
            <w:pPr>
              <w:keepNext/>
              <w:rPr>
                <w:rStyle w:val="Hyperlink"/>
                <w:rFonts w:ascii="Garamond" w:hAnsi="Garamond"/>
                <w:color w:val="auto"/>
                <w:u w:val="none"/>
                <w:lang w:val="en-AU"/>
              </w:rPr>
            </w:pPr>
            <w:hyperlink r:id="rId53" w:history="1">
              <w:r w:rsidR="007B0DA4" w:rsidRPr="000939E0">
                <w:rPr>
                  <w:rStyle w:val="Hyperlink"/>
                  <w:rFonts w:ascii="Garamond" w:hAnsi="Garamond"/>
                  <w:lang w:val="en-AU"/>
                </w:rPr>
                <w:t>https://qualitysafety.bmj.com/content/30/4</w:t>
              </w:r>
            </w:hyperlink>
          </w:p>
        </w:tc>
      </w:tr>
      <w:tr w:rsidR="007B0DA4" w:rsidRPr="000170DA" w:rsidTr="00B07AE9">
        <w:tc>
          <w:tcPr>
            <w:tcW w:w="1080" w:type="dxa"/>
            <w:tcBorders>
              <w:top w:val="single" w:sz="4" w:space="0" w:color="auto"/>
              <w:left w:val="single" w:sz="4" w:space="0" w:color="auto"/>
              <w:bottom w:val="single" w:sz="4" w:space="0" w:color="auto"/>
              <w:right w:val="single" w:sz="4" w:space="0" w:color="auto"/>
            </w:tcBorders>
            <w:vAlign w:val="center"/>
          </w:tcPr>
          <w:p w:rsidR="007B0DA4" w:rsidRPr="000170DA" w:rsidRDefault="007B0DA4" w:rsidP="00B07AE9">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7B0DA4" w:rsidRPr="007C3778" w:rsidRDefault="007B0DA4" w:rsidP="00B07AE9">
            <w:pPr>
              <w:rPr>
                <w:rFonts w:ascii="Garamond" w:hAnsi="Garamond"/>
                <w:lang w:val="en-AU"/>
              </w:rPr>
            </w:pPr>
            <w:r w:rsidRPr="00B440ED">
              <w:rPr>
                <w:rFonts w:ascii="Garamond" w:hAnsi="Garamond"/>
                <w:lang w:val="en-AU"/>
              </w:rPr>
              <w:t xml:space="preserve">A new issue of </w:t>
            </w:r>
            <w:r w:rsidRPr="00C57211">
              <w:rPr>
                <w:rFonts w:ascii="Garamond" w:hAnsi="Garamond"/>
                <w:i/>
                <w:lang w:val="en-AU"/>
              </w:rPr>
              <w:t>BMJ Quality &amp; Safety</w:t>
            </w:r>
            <w:r w:rsidRPr="00B440ED">
              <w:rPr>
                <w:rFonts w:ascii="Garamond" w:hAnsi="Garamond"/>
                <w:lang w:val="en-AU"/>
              </w:rPr>
              <w:t xml:space="preserve"> has been published. </w:t>
            </w:r>
            <w:r w:rsidRPr="0066531C">
              <w:rPr>
                <w:rFonts w:ascii="Garamond" w:hAnsi="Garamond"/>
                <w:lang w:val="en-AU"/>
              </w:rPr>
              <w:t xml:space="preserve">Many of the papers in this issue have been referred to in previous editions of </w:t>
            </w:r>
            <w:r w:rsidRPr="0066531C">
              <w:rPr>
                <w:rFonts w:ascii="Garamond" w:hAnsi="Garamond"/>
                <w:i/>
                <w:lang w:val="en-AU"/>
              </w:rPr>
              <w:t>On the Radar</w:t>
            </w:r>
            <w:r w:rsidRPr="0066531C">
              <w:rPr>
                <w:rFonts w:ascii="Garamond" w:hAnsi="Garamond"/>
                <w:lang w:val="en-AU"/>
              </w:rPr>
              <w:t xml:space="preserve"> (when they were released online). </w:t>
            </w:r>
            <w:r w:rsidRPr="00B440ED">
              <w:rPr>
                <w:rFonts w:ascii="Garamond" w:hAnsi="Garamond"/>
                <w:lang w:val="en-AU"/>
              </w:rPr>
              <w:t xml:space="preserve">Articles in this issue of </w:t>
            </w:r>
            <w:r w:rsidRPr="00C57211">
              <w:rPr>
                <w:rFonts w:ascii="Garamond" w:hAnsi="Garamond"/>
                <w:i/>
                <w:lang w:val="en-AU"/>
              </w:rPr>
              <w:t>BMJ Quality &amp; Safety</w:t>
            </w:r>
            <w:r w:rsidRPr="00B440ED">
              <w:rPr>
                <w:rFonts w:ascii="Garamond" w:hAnsi="Garamond"/>
                <w:lang w:val="en-AU"/>
              </w:rPr>
              <w:t xml:space="preserve"> include:</w:t>
            </w:r>
          </w:p>
          <w:p w:rsidR="00AE572F" w:rsidRPr="00AE572F" w:rsidRDefault="007B0DA4" w:rsidP="00D57D2D">
            <w:pPr>
              <w:pStyle w:val="ListParagraph"/>
              <w:numPr>
                <w:ilvl w:val="0"/>
                <w:numId w:val="15"/>
              </w:numPr>
              <w:rPr>
                <w:rFonts w:ascii="Garamond" w:hAnsi="Garamond"/>
                <w:lang w:val="en-AU"/>
              </w:rPr>
            </w:pPr>
            <w:r w:rsidRPr="00AE572F">
              <w:rPr>
                <w:rFonts w:ascii="Garamond" w:hAnsi="Garamond"/>
                <w:lang w:val="en-AU"/>
              </w:rPr>
              <w:t xml:space="preserve">Editorial: </w:t>
            </w:r>
            <w:r w:rsidR="00AE572F" w:rsidRPr="00AE572F">
              <w:rPr>
                <w:rFonts w:ascii="Garamond" w:hAnsi="Garamond"/>
                <w:lang w:val="en-AU"/>
              </w:rPr>
              <w:t xml:space="preserve">Unravelling the magic of </w:t>
            </w:r>
            <w:r w:rsidR="00AE572F" w:rsidRPr="00AE572F">
              <w:rPr>
                <w:rFonts w:ascii="Garamond" w:hAnsi="Garamond"/>
                <w:b/>
                <w:lang w:val="en-AU"/>
              </w:rPr>
              <w:t>latent safety threats</w:t>
            </w:r>
            <w:r w:rsidR="00AE572F" w:rsidRPr="00AE572F">
              <w:rPr>
                <w:rFonts w:ascii="Garamond" w:hAnsi="Garamond"/>
                <w:lang w:val="en-AU"/>
              </w:rPr>
              <w:t xml:space="preserve"> (Yadin David</w:t>
            </w:r>
            <w:r w:rsidR="00AE572F">
              <w:rPr>
                <w:rFonts w:ascii="Garamond" w:hAnsi="Garamond"/>
                <w:lang w:val="en-AU"/>
              </w:rPr>
              <w:t>)</w:t>
            </w:r>
          </w:p>
          <w:p w:rsidR="00AE572F" w:rsidRPr="00AE572F" w:rsidRDefault="00AE572F" w:rsidP="0035368F">
            <w:pPr>
              <w:pStyle w:val="ListParagraph"/>
              <w:numPr>
                <w:ilvl w:val="0"/>
                <w:numId w:val="15"/>
              </w:numPr>
              <w:rPr>
                <w:rFonts w:ascii="Garamond" w:hAnsi="Garamond"/>
                <w:lang w:val="en-AU"/>
              </w:rPr>
            </w:pPr>
            <w:r w:rsidRPr="00AE572F">
              <w:rPr>
                <w:rFonts w:ascii="Garamond" w:hAnsi="Garamond"/>
                <w:lang w:val="en-AU"/>
              </w:rPr>
              <w:t xml:space="preserve">Editorial: Can we safely continue to offer </w:t>
            </w:r>
            <w:r w:rsidRPr="00AE572F">
              <w:rPr>
                <w:rFonts w:ascii="Garamond" w:hAnsi="Garamond"/>
                <w:b/>
                <w:lang w:val="en-AU"/>
              </w:rPr>
              <w:t>surgical treatments during the COVID-19 pandemic</w:t>
            </w:r>
            <w:r w:rsidRPr="00AE572F">
              <w:rPr>
                <w:rFonts w:ascii="Garamond" w:hAnsi="Garamond"/>
                <w:lang w:val="en-AU"/>
              </w:rPr>
              <w:t>? (Alex Fowler, Tom E F Abbott, Rupert M Pearse</w:t>
            </w:r>
            <w:r>
              <w:rPr>
                <w:rFonts w:ascii="Garamond" w:hAnsi="Garamond"/>
                <w:lang w:val="en-AU"/>
              </w:rPr>
              <w:t>)</w:t>
            </w:r>
          </w:p>
          <w:p w:rsidR="00AE572F" w:rsidRPr="00AE572F" w:rsidRDefault="00AE572F" w:rsidP="00AE572F">
            <w:pPr>
              <w:pStyle w:val="ListParagraph"/>
              <w:numPr>
                <w:ilvl w:val="0"/>
                <w:numId w:val="15"/>
              </w:numPr>
              <w:rPr>
                <w:rFonts w:ascii="Garamond" w:hAnsi="Garamond"/>
                <w:lang w:val="en-AU"/>
              </w:rPr>
            </w:pPr>
            <w:r w:rsidRPr="00AE572F">
              <w:rPr>
                <w:rFonts w:ascii="Garamond" w:hAnsi="Garamond"/>
                <w:lang w:val="en-AU"/>
              </w:rPr>
              <w:t xml:space="preserve">Work systems analysis of </w:t>
            </w:r>
            <w:r w:rsidRPr="00AE572F">
              <w:rPr>
                <w:rFonts w:ascii="Garamond" w:hAnsi="Garamond"/>
                <w:b/>
                <w:lang w:val="en-AU"/>
              </w:rPr>
              <w:t>sterile processing</w:t>
            </w:r>
            <w:r w:rsidRPr="00AE572F">
              <w:rPr>
                <w:rFonts w:ascii="Garamond" w:hAnsi="Garamond"/>
                <w:lang w:val="en-AU"/>
              </w:rPr>
              <w:t>: assembly</w:t>
            </w:r>
            <w:r>
              <w:rPr>
                <w:rFonts w:ascii="Garamond" w:hAnsi="Garamond"/>
                <w:lang w:val="en-AU"/>
              </w:rPr>
              <w:t xml:space="preserve"> (</w:t>
            </w:r>
            <w:r w:rsidRPr="00AE572F">
              <w:rPr>
                <w:rFonts w:ascii="Garamond" w:hAnsi="Garamond"/>
                <w:lang w:val="en-AU"/>
              </w:rPr>
              <w:t>Myrtede Alfred, Ken Catchpole, Emily Huffer, Larry Fredendall, Kevin M Taaffe</w:t>
            </w:r>
            <w:r>
              <w:rPr>
                <w:rFonts w:ascii="Garamond" w:hAnsi="Garamond"/>
                <w:lang w:val="en-AU"/>
              </w:rPr>
              <w:t>)</w:t>
            </w:r>
          </w:p>
          <w:p w:rsidR="00AE572F" w:rsidRPr="00AE572F" w:rsidRDefault="00AE572F" w:rsidP="00C10AD4">
            <w:pPr>
              <w:pStyle w:val="ListParagraph"/>
              <w:numPr>
                <w:ilvl w:val="0"/>
                <w:numId w:val="15"/>
              </w:numPr>
              <w:rPr>
                <w:rFonts w:ascii="Garamond" w:hAnsi="Garamond"/>
                <w:lang w:val="en-AU"/>
              </w:rPr>
            </w:pPr>
            <w:r w:rsidRPr="00AE572F">
              <w:rPr>
                <w:rFonts w:ascii="Garamond" w:hAnsi="Garamond"/>
                <w:b/>
                <w:lang w:val="en-AU"/>
              </w:rPr>
              <w:t>Mortality and pulmonary complications in patients undergoing upper extremity surgery at the peak of the SARS-CoV-2 pandemic</w:t>
            </w:r>
            <w:r w:rsidRPr="00AE572F">
              <w:rPr>
                <w:rFonts w:ascii="Garamond" w:hAnsi="Garamond"/>
                <w:lang w:val="en-AU"/>
              </w:rPr>
              <w:t xml:space="preserve"> in the UK: a national cohort study (Benjamin John Floyd Dean</w:t>
            </w:r>
            <w:r>
              <w:rPr>
                <w:rFonts w:ascii="Garamond" w:hAnsi="Garamond"/>
                <w:lang w:val="en-AU"/>
              </w:rPr>
              <w:t>)</w:t>
            </w:r>
          </w:p>
          <w:p w:rsidR="00AE572F" w:rsidRPr="00AE572F" w:rsidRDefault="00AE572F" w:rsidP="002537CC">
            <w:pPr>
              <w:pStyle w:val="ListParagraph"/>
              <w:numPr>
                <w:ilvl w:val="0"/>
                <w:numId w:val="15"/>
              </w:numPr>
              <w:rPr>
                <w:rFonts w:ascii="Garamond" w:hAnsi="Garamond"/>
                <w:lang w:val="en-AU"/>
              </w:rPr>
            </w:pPr>
            <w:r w:rsidRPr="00AE572F">
              <w:rPr>
                <w:rFonts w:ascii="Garamond" w:hAnsi="Garamond"/>
                <w:b/>
                <w:lang w:val="en-AU"/>
              </w:rPr>
              <w:t>Unnecessary antibiotic prescribing in children hospitalised for asthma exacerbation</w:t>
            </w:r>
            <w:r w:rsidRPr="00AE572F">
              <w:rPr>
                <w:rFonts w:ascii="Garamond" w:hAnsi="Garamond"/>
                <w:lang w:val="en-AU"/>
              </w:rPr>
              <w:t xml:space="preserve">: a retrospective national cohort study (Marcella J Jewell, JoAnna </w:t>
            </w:r>
            <w:r w:rsidRPr="00AE572F">
              <w:rPr>
                <w:rFonts w:ascii="Garamond" w:hAnsi="Garamond"/>
                <w:lang w:val="en-AU"/>
              </w:rPr>
              <w:lastRenderedPageBreak/>
              <w:t>Leyenaar, Meng-Shiou Shieh, Penelope S Pekow, Mihaela Stefan, Peter K Lindenauer</w:t>
            </w:r>
            <w:r>
              <w:rPr>
                <w:rFonts w:ascii="Garamond" w:hAnsi="Garamond"/>
                <w:lang w:val="en-AU"/>
              </w:rPr>
              <w:t>)</w:t>
            </w:r>
          </w:p>
          <w:p w:rsidR="00AE572F" w:rsidRPr="00AE572F" w:rsidRDefault="00AE572F" w:rsidP="00B604E5">
            <w:pPr>
              <w:pStyle w:val="ListParagraph"/>
              <w:numPr>
                <w:ilvl w:val="0"/>
                <w:numId w:val="15"/>
              </w:numPr>
              <w:rPr>
                <w:rFonts w:ascii="Garamond" w:hAnsi="Garamond"/>
                <w:lang w:val="en-AU"/>
              </w:rPr>
            </w:pPr>
            <w:r w:rsidRPr="00AE572F">
              <w:rPr>
                <w:rFonts w:ascii="Garamond" w:hAnsi="Garamond"/>
                <w:lang w:val="en-AU"/>
              </w:rPr>
              <w:t xml:space="preserve">Limiting </w:t>
            </w:r>
            <w:r w:rsidRPr="00AE572F">
              <w:rPr>
                <w:rFonts w:ascii="Garamond" w:hAnsi="Garamond"/>
                <w:b/>
                <w:lang w:val="en-AU"/>
              </w:rPr>
              <w:t>surveillance imaging for patients with lymphoma in remission</w:t>
            </w:r>
            <w:r w:rsidRPr="00AE572F">
              <w:rPr>
                <w:rFonts w:ascii="Garamond" w:hAnsi="Garamond"/>
                <w:lang w:val="en-AU"/>
              </w:rPr>
              <w:t>: a mixed methods study leading to a Choosing Wisely recommendation (Ora Paltiel, Galor Raviv Sharabi, Reut Tzemach, Talya Rechavi, Estherina Trachtenberg, Neta Goldschmidt, Eldad J Dann, Rachel Bar-Shalom</w:t>
            </w:r>
            <w:r>
              <w:rPr>
                <w:rFonts w:ascii="Garamond" w:hAnsi="Garamond"/>
                <w:lang w:val="en-AU"/>
              </w:rPr>
              <w:t>)</w:t>
            </w:r>
          </w:p>
          <w:p w:rsidR="00AE572F" w:rsidRPr="00AE572F" w:rsidRDefault="00AE572F" w:rsidP="00970404">
            <w:pPr>
              <w:pStyle w:val="ListParagraph"/>
              <w:numPr>
                <w:ilvl w:val="0"/>
                <w:numId w:val="15"/>
              </w:numPr>
              <w:rPr>
                <w:rFonts w:ascii="Garamond" w:hAnsi="Garamond"/>
                <w:lang w:val="en-AU"/>
              </w:rPr>
            </w:pPr>
            <w:r w:rsidRPr="00AE572F">
              <w:rPr>
                <w:rFonts w:ascii="Garamond" w:hAnsi="Garamond"/>
                <w:lang w:val="en-AU"/>
              </w:rPr>
              <w:t xml:space="preserve">Work effort, readability and quality of </w:t>
            </w:r>
            <w:r w:rsidRPr="00AE572F">
              <w:rPr>
                <w:rFonts w:ascii="Garamond" w:hAnsi="Garamond"/>
                <w:b/>
                <w:lang w:val="en-AU"/>
              </w:rPr>
              <w:t>pharmacy transcription of patient directions from electronic prescriptions</w:t>
            </w:r>
            <w:r w:rsidRPr="00AE572F">
              <w:rPr>
                <w:rFonts w:ascii="Garamond" w:hAnsi="Garamond"/>
                <w:lang w:val="en-AU"/>
              </w:rPr>
              <w:t>: a retrospective observational cohort analysis (Yifan Zheng, Yun Jiang, Michael P Dorsch, Yuting Ding, V G Vinod Vydiswaran, Corey A Lester</w:t>
            </w:r>
            <w:r>
              <w:rPr>
                <w:rFonts w:ascii="Garamond" w:hAnsi="Garamond"/>
                <w:lang w:val="en-AU"/>
              </w:rPr>
              <w:t>)</w:t>
            </w:r>
          </w:p>
          <w:p w:rsidR="00AE572F" w:rsidRPr="00AE572F" w:rsidRDefault="00AE572F" w:rsidP="00520588">
            <w:pPr>
              <w:pStyle w:val="ListParagraph"/>
              <w:numPr>
                <w:ilvl w:val="0"/>
                <w:numId w:val="15"/>
              </w:numPr>
              <w:rPr>
                <w:rFonts w:ascii="Garamond" w:hAnsi="Garamond"/>
                <w:lang w:val="en-AU"/>
              </w:rPr>
            </w:pPr>
            <w:r w:rsidRPr="00AE572F">
              <w:rPr>
                <w:rFonts w:ascii="Garamond" w:hAnsi="Garamond"/>
                <w:lang w:val="en-AU"/>
              </w:rPr>
              <w:t xml:space="preserve">Associations between </w:t>
            </w:r>
            <w:r w:rsidRPr="00AE572F">
              <w:rPr>
                <w:rFonts w:ascii="Garamond" w:hAnsi="Garamond"/>
                <w:b/>
                <w:lang w:val="en-AU"/>
              </w:rPr>
              <w:t>double-checking and medication administration errors</w:t>
            </w:r>
            <w:r w:rsidRPr="00AE572F">
              <w:rPr>
                <w:rFonts w:ascii="Garamond" w:hAnsi="Garamond"/>
                <w:lang w:val="en-AU"/>
              </w:rPr>
              <w:t>: a direct observational study of paediatric inpatients (Johanna I Westbrook, Ling Li, Magdalena Z Raban, Amanda Woods, Alain K Koyama, Melissa Therese Baysari, Richard O Day, Cheryl McCullagh, Mirela Prgomet, Virginia Mumford, Luciano Dalla-Pozza, Madlen Gazarian, Peter J Gates, Valentina Lichtner, Peter Barclay, Alan Gardo, Mark Wiggins, Leslie White</w:t>
            </w:r>
            <w:r>
              <w:rPr>
                <w:rFonts w:ascii="Garamond" w:hAnsi="Garamond"/>
                <w:lang w:val="en-AU"/>
              </w:rPr>
              <w:t>)</w:t>
            </w:r>
          </w:p>
          <w:p w:rsidR="00AE572F" w:rsidRPr="00AE572F" w:rsidRDefault="00AE572F" w:rsidP="00A359DB">
            <w:pPr>
              <w:pStyle w:val="ListParagraph"/>
              <w:numPr>
                <w:ilvl w:val="0"/>
                <w:numId w:val="15"/>
              </w:numPr>
              <w:rPr>
                <w:rFonts w:ascii="Garamond" w:hAnsi="Garamond"/>
                <w:lang w:val="en-AU"/>
              </w:rPr>
            </w:pPr>
            <w:r w:rsidRPr="00AE572F">
              <w:rPr>
                <w:rFonts w:ascii="Garamond" w:hAnsi="Garamond"/>
                <w:lang w:val="en-AU"/>
              </w:rPr>
              <w:t xml:space="preserve">Vulnerability of the </w:t>
            </w:r>
            <w:r w:rsidRPr="00AE572F">
              <w:rPr>
                <w:rFonts w:ascii="Garamond" w:hAnsi="Garamond"/>
                <w:b/>
                <w:lang w:val="en-AU"/>
              </w:rPr>
              <w:t>medical product supply chain</w:t>
            </w:r>
            <w:r w:rsidRPr="00AE572F">
              <w:rPr>
                <w:rFonts w:ascii="Garamond" w:hAnsi="Garamond"/>
                <w:lang w:val="en-AU"/>
              </w:rPr>
              <w:t>: the wake-up call of COVID-19 (Fiona A Miller, Steven B Young, Mark Dobrow, Kaveh G Shojania</w:t>
            </w:r>
            <w:r>
              <w:rPr>
                <w:rFonts w:ascii="Garamond" w:hAnsi="Garamond"/>
                <w:lang w:val="en-AU"/>
              </w:rPr>
              <w:t>)</w:t>
            </w:r>
          </w:p>
          <w:p w:rsidR="007B0DA4" w:rsidRPr="00292B57" w:rsidRDefault="00AE572F" w:rsidP="00AE572F">
            <w:pPr>
              <w:pStyle w:val="ListParagraph"/>
              <w:numPr>
                <w:ilvl w:val="0"/>
                <w:numId w:val="15"/>
              </w:numPr>
              <w:rPr>
                <w:rFonts w:ascii="Garamond" w:hAnsi="Garamond"/>
                <w:lang w:val="en-AU"/>
              </w:rPr>
            </w:pPr>
            <w:r w:rsidRPr="00AE572F">
              <w:rPr>
                <w:rFonts w:ascii="Garamond" w:hAnsi="Garamond"/>
                <w:lang w:val="en-AU"/>
              </w:rPr>
              <w:t xml:space="preserve">A realist synthesis of </w:t>
            </w:r>
            <w:r w:rsidRPr="00AE572F">
              <w:rPr>
                <w:rFonts w:ascii="Garamond" w:hAnsi="Garamond"/>
                <w:b/>
                <w:lang w:val="en-AU"/>
              </w:rPr>
              <w:t>quality improvement curricula in undergraduate and postgraduate medical education</w:t>
            </w:r>
            <w:r w:rsidRPr="00AE572F">
              <w:rPr>
                <w:rFonts w:ascii="Garamond" w:hAnsi="Garamond"/>
                <w:lang w:val="en-AU"/>
              </w:rPr>
              <w:t>: what works, for whom, and in what contexts? (Allison Brown, Kyle Lafreniere, David Freedman, Aditya Nidumolu, Matthew Mancuso, Kent Hecker, Aliya Kassam</w:t>
            </w:r>
            <w:r>
              <w:rPr>
                <w:rFonts w:ascii="Garamond" w:hAnsi="Garamond"/>
                <w:lang w:val="en-AU"/>
              </w:rPr>
              <w:t>)</w:t>
            </w:r>
          </w:p>
        </w:tc>
      </w:tr>
    </w:tbl>
    <w:p w:rsidR="007B0DA4" w:rsidRDefault="007B0DA4" w:rsidP="007B0DA4">
      <w:pPr>
        <w:keepLines/>
        <w:tabs>
          <w:tab w:val="left" w:pos="1065"/>
        </w:tabs>
        <w:autoSpaceDE w:val="0"/>
        <w:autoSpaceDN w:val="0"/>
        <w:adjustRightInd w:val="0"/>
        <w:rPr>
          <w:rFonts w:ascii="Garamond" w:hAnsi="Garamond"/>
          <w:lang w:val="en-AU"/>
        </w:rPr>
      </w:pPr>
    </w:p>
    <w:p w:rsidR="003416DE" w:rsidRPr="00467B47" w:rsidRDefault="003416DE" w:rsidP="003416DE">
      <w:pPr>
        <w:keepNext/>
        <w:rPr>
          <w:rFonts w:ascii="Garamond" w:hAnsi="Garamond"/>
          <w:lang w:val="en-AU"/>
        </w:rPr>
      </w:pPr>
      <w:r w:rsidRPr="00467B47">
        <w:rPr>
          <w:rFonts w:ascii="Garamond" w:hAnsi="Garamond"/>
          <w:i/>
          <w:lang w:val="en-AU"/>
        </w:rPr>
        <w:t xml:space="preserve">BMJ Quality </w:t>
      </w:r>
      <w:r>
        <w:rPr>
          <w:rFonts w:ascii="Garamond" w:hAnsi="Garamond"/>
          <w:i/>
          <w:lang w:val="en-AU"/>
        </w:rPr>
        <w:t>&amp;</w:t>
      </w:r>
      <w:r w:rsidRPr="00467B47">
        <w:rPr>
          <w:rFonts w:ascii="Garamond" w:hAnsi="Garamond"/>
          <w:i/>
          <w:lang w:val="en-AU"/>
        </w:rPr>
        <w:t xml:space="preserve"> Safety </w:t>
      </w:r>
      <w:r w:rsidRPr="00467B47">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3416DE" w:rsidRPr="00467B47" w:rsidTr="002541A9">
        <w:trPr>
          <w:cantSplit/>
        </w:trPr>
        <w:tc>
          <w:tcPr>
            <w:tcW w:w="1080" w:type="dxa"/>
            <w:tcBorders>
              <w:top w:val="single" w:sz="4" w:space="0" w:color="auto"/>
              <w:left w:val="single" w:sz="4" w:space="0" w:color="auto"/>
              <w:bottom w:val="single" w:sz="4" w:space="0" w:color="auto"/>
              <w:right w:val="single" w:sz="4" w:space="0" w:color="auto"/>
            </w:tcBorders>
            <w:vAlign w:val="center"/>
          </w:tcPr>
          <w:p w:rsidR="003416DE" w:rsidRPr="00467B47" w:rsidRDefault="003416DE" w:rsidP="002541A9">
            <w:pPr>
              <w:keepNext/>
              <w:rPr>
                <w:rFonts w:ascii="Garamond" w:hAnsi="Garamond"/>
                <w:lang w:val="en-AU"/>
              </w:rPr>
            </w:pPr>
            <w:r w:rsidRPr="00467B47">
              <w:rPr>
                <w:rFonts w:ascii="Garamond" w:hAnsi="Garamond"/>
                <w:lang w:val="en-AU"/>
              </w:rPr>
              <w:t>URL</w:t>
            </w:r>
          </w:p>
        </w:tc>
        <w:tc>
          <w:tcPr>
            <w:tcW w:w="8238" w:type="dxa"/>
            <w:tcBorders>
              <w:top w:val="single" w:sz="4" w:space="0" w:color="auto"/>
              <w:left w:val="single" w:sz="4" w:space="0" w:color="auto"/>
              <w:bottom w:val="single" w:sz="4" w:space="0" w:color="auto"/>
              <w:right w:val="single" w:sz="4" w:space="0" w:color="auto"/>
            </w:tcBorders>
            <w:vAlign w:val="center"/>
          </w:tcPr>
          <w:p w:rsidR="003416DE" w:rsidRPr="00467B47" w:rsidRDefault="00101700" w:rsidP="002541A9">
            <w:pPr>
              <w:keepNext/>
              <w:rPr>
                <w:rFonts w:ascii="Garamond" w:hAnsi="Garamond"/>
                <w:lang w:val="en-AU"/>
              </w:rPr>
            </w:pPr>
            <w:hyperlink r:id="rId54" w:history="1">
              <w:r w:rsidR="003416DE" w:rsidRPr="00467B47">
                <w:rPr>
                  <w:rStyle w:val="Hyperlink"/>
                  <w:rFonts w:ascii="Garamond" w:hAnsi="Garamond"/>
                  <w:lang w:val="en-AU"/>
                </w:rPr>
                <w:t>https://qualitysafety.bmj.com/content/early/recent</w:t>
              </w:r>
            </w:hyperlink>
          </w:p>
        </w:tc>
      </w:tr>
      <w:tr w:rsidR="003416DE" w:rsidRPr="00467B47" w:rsidTr="002541A9">
        <w:tc>
          <w:tcPr>
            <w:tcW w:w="1080" w:type="dxa"/>
            <w:tcBorders>
              <w:top w:val="single" w:sz="4" w:space="0" w:color="auto"/>
              <w:left w:val="single" w:sz="4" w:space="0" w:color="auto"/>
              <w:bottom w:val="single" w:sz="4" w:space="0" w:color="auto"/>
              <w:right w:val="single" w:sz="4" w:space="0" w:color="auto"/>
            </w:tcBorders>
            <w:vAlign w:val="center"/>
          </w:tcPr>
          <w:p w:rsidR="003416DE" w:rsidRPr="00467B47" w:rsidRDefault="003416DE" w:rsidP="002541A9">
            <w:pPr>
              <w:rPr>
                <w:rFonts w:ascii="Garamond" w:hAnsi="Garamond"/>
                <w:lang w:val="en-AU"/>
              </w:rPr>
            </w:pPr>
            <w:r w:rsidRPr="00467B47">
              <w:rPr>
                <w:rFonts w:ascii="Garamond" w:hAnsi="Garamond"/>
                <w:lang w:val="en-AU"/>
              </w:rPr>
              <w:t>Notes</w:t>
            </w:r>
          </w:p>
        </w:tc>
        <w:tc>
          <w:tcPr>
            <w:tcW w:w="8238" w:type="dxa"/>
            <w:tcBorders>
              <w:top w:val="single" w:sz="4" w:space="0" w:color="auto"/>
              <w:left w:val="single" w:sz="4" w:space="0" w:color="auto"/>
              <w:bottom w:val="single" w:sz="4" w:space="0" w:color="auto"/>
              <w:right w:val="single" w:sz="4" w:space="0" w:color="auto"/>
            </w:tcBorders>
          </w:tcPr>
          <w:p w:rsidR="003416DE" w:rsidRPr="00D84575" w:rsidRDefault="003416DE" w:rsidP="002541A9">
            <w:pPr>
              <w:rPr>
                <w:rFonts w:ascii="Garamond" w:hAnsi="Garamond"/>
                <w:lang w:val="en-AU"/>
              </w:rPr>
            </w:pPr>
            <w:r w:rsidRPr="00467B47">
              <w:rPr>
                <w:rFonts w:ascii="Garamond" w:hAnsi="Garamond"/>
                <w:i/>
                <w:lang w:val="en-AU"/>
              </w:rPr>
              <w:t xml:space="preserve">BMJ Quality </w:t>
            </w:r>
            <w:r>
              <w:rPr>
                <w:rFonts w:ascii="Garamond" w:hAnsi="Garamond"/>
                <w:i/>
                <w:lang w:val="en-AU"/>
              </w:rPr>
              <w:t>&amp;</w:t>
            </w:r>
            <w:r w:rsidRPr="00467B47">
              <w:rPr>
                <w:rFonts w:ascii="Garamond" w:hAnsi="Garamond"/>
                <w:i/>
                <w:lang w:val="en-AU"/>
              </w:rPr>
              <w:t>Safety</w:t>
            </w:r>
            <w:r w:rsidRPr="00467B47">
              <w:rPr>
                <w:rFonts w:ascii="Garamond" w:hAnsi="Garamond"/>
                <w:lang w:val="en-AU"/>
              </w:rPr>
              <w:t xml:space="preserve"> has published a number of ‘online first’ articles, including:</w:t>
            </w:r>
          </w:p>
          <w:p w:rsidR="003A4814" w:rsidRPr="003A4814" w:rsidRDefault="003A4814" w:rsidP="00C26256">
            <w:pPr>
              <w:pStyle w:val="ListParagraph"/>
              <w:numPr>
                <w:ilvl w:val="0"/>
                <w:numId w:val="14"/>
              </w:numPr>
              <w:rPr>
                <w:rFonts w:ascii="Garamond" w:hAnsi="Garamond"/>
                <w:lang w:val="en-AU"/>
              </w:rPr>
            </w:pPr>
            <w:r w:rsidRPr="003A4814">
              <w:rPr>
                <w:rFonts w:ascii="Garamond" w:hAnsi="Garamond"/>
                <w:b/>
                <w:lang w:val="en-AU"/>
              </w:rPr>
              <w:t>Surgical service monitoring and quality control systems</w:t>
            </w:r>
            <w:r w:rsidRPr="003A4814">
              <w:rPr>
                <w:rFonts w:ascii="Garamond" w:hAnsi="Garamond"/>
                <w:lang w:val="en-AU"/>
              </w:rPr>
              <w:t xml:space="preserve"> at district hospitals in Malawi, Tanzania and Zambia: a mixed-methods study (Morgane Clarke, Chiara Pittalis, Eric Borgstein, Leon Bijlmakers, Mweene Cheelo, Martilord Ifeanyichi, Gerald Mwapasa, Adinan Juma, Henk Broekhuizen, Grace Drury, Chris Lavy, John Kachimba, Nyengo Mkandawire, Kondo Chilonga, Ruairí Brugha, Jakub Gajewski</w:t>
            </w:r>
            <w:r>
              <w:rPr>
                <w:rFonts w:ascii="Garamond" w:hAnsi="Garamond"/>
                <w:lang w:val="en-AU"/>
              </w:rPr>
              <w:t>)</w:t>
            </w:r>
          </w:p>
          <w:p w:rsidR="003416DE" w:rsidRPr="00543B3B" w:rsidRDefault="003A4814" w:rsidP="003A4814">
            <w:pPr>
              <w:pStyle w:val="ListParagraph"/>
              <w:numPr>
                <w:ilvl w:val="0"/>
                <w:numId w:val="14"/>
              </w:numPr>
              <w:rPr>
                <w:rFonts w:ascii="Garamond" w:hAnsi="Garamond"/>
                <w:lang w:val="en-AU"/>
              </w:rPr>
            </w:pPr>
            <w:r w:rsidRPr="003A4814">
              <w:rPr>
                <w:rFonts w:ascii="Garamond" w:hAnsi="Garamond"/>
                <w:lang w:val="en-AU"/>
              </w:rPr>
              <w:t xml:space="preserve">Improving the quality of </w:t>
            </w:r>
            <w:r w:rsidRPr="003A4814">
              <w:rPr>
                <w:rFonts w:ascii="Garamond" w:hAnsi="Garamond"/>
                <w:b/>
                <w:lang w:val="en-AU"/>
              </w:rPr>
              <w:t>self-management support in ambulatory cancer care</w:t>
            </w:r>
            <w:r w:rsidRPr="003A4814">
              <w:rPr>
                <w:rFonts w:ascii="Garamond" w:hAnsi="Garamond"/>
                <w:lang w:val="en-AU"/>
              </w:rPr>
              <w:t>: a mixed-method study of organisational and clinician readiness, barriers and enablers for tailoring of implementation strategies to multisites</w:t>
            </w:r>
            <w:r>
              <w:rPr>
                <w:rFonts w:ascii="Garamond" w:hAnsi="Garamond"/>
                <w:lang w:val="en-AU"/>
              </w:rPr>
              <w:t xml:space="preserve"> (</w:t>
            </w:r>
            <w:r w:rsidRPr="003A4814">
              <w:rPr>
                <w:rFonts w:ascii="Garamond" w:hAnsi="Garamond"/>
                <w:lang w:val="en-AU"/>
              </w:rPr>
              <w:t>Doris Howell, Melanie Powis, Ryan Kirkby, Heidi Amernic, Lesley Moody, Denise Bryant-Lukosius, Mary Ann O'Brien, Sara Rask, Monika Krzyzanowska</w:t>
            </w:r>
            <w:r>
              <w:rPr>
                <w:rFonts w:ascii="Garamond" w:hAnsi="Garamond"/>
                <w:lang w:val="en-AU"/>
              </w:rPr>
              <w:t>)</w:t>
            </w:r>
          </w:p>
        </w:tc>
      </w:tr>
    </w:tbl>
    <w:p w:rsidR="003416DE" w:rsidRDefault="003416DE" w:rsidP="003416DE">
      <w:pPr>
        <w:rPr>
          <w:rFonts w:ascii="Garamond" w:hAnsi="Garamond"/>
          <w:i/>
          <w:lang w:val="en-AU"/>
        </w:rPr>
      </w:pPr>
    </w:p>
    <w:p w:rsidR="0010303D" w:rsidRPr="00467B47" w:rsidRDefault="0010303D" w:rsidP="0010303D">
      <w:pPr>
        <w:keepNext/>
        <w:rPr>
          <w:rFonts w:ascii="Garamond" w:hAnsi="Garamond"/>
          <w:lang w:val="en-AU"/>
        </w:rPr>
      </w:pPr>
      <w:r w:rsidRPr="00467B47">
        <w:rPr>
          <w:rFonts w:ascii="Garamond" w:hAnsi="Garamond"/>
          <w:i/>
          <w:lang w:val="en-AU"/>
        </w:rPr>
        <w:t xml:space="preserve">International Journal for Quality in Health Care </w:t>
      </w:r>
      <w:r w:rsidRPr="00467B47">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10303D" w:rsidRPr="00467B47" w:rsidTr="00315157">
        <w:tc>
          <w:tcPr>
            <w:tcW w:w="1080" w:type="dxa"/>
            <w:tcBorders>
              <w:top w:val="single" w:sz="4" w:space="0" w:color="auto"/>
              <w:left w:val="single" w:sz="4" w:space="0" w:color="auto"/>
              <w:bottom w:val="single" w:sz="4" w:space="0" w:color="auto"/>
              <w:right w:val="single" w:sz="4" w:space="0" w:color="auto"/>
            </w:tcBorders>
            <w:vAlign w:val="center"/>
          </w:tcPr>
          <w:p w:rsidR="0010303D" w:rsidRPr="00467B47" w:rsidRDefault="0010303D" w:rsidP="00315157">
            <w:pPr>
              <w:keepNext/>
              <w:rPr>
                <w:rFonts w:ascii="Garamond" w:hAnsi="Garamond"/>
                <w:lang w:val="en-AU"/>
              </w:rPr>
            </w:pPr>
            <w:r w:rsidRPr="00467B47">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10303D" w:rsidRPr="00467B47" w:rsidRDefault="00101700" w:rsidP="00315157">
            <w:pPr>
              <w:keepNext/>
              <w:rPr>
                <w:rFonts w:ascii="Garamond" w:hAnsi="Garamond"/>
                <w:lang w:val="en-AU"/>
              </w:rPr>
            </w:pPr>
            <w:hyperlink r:id="rId55" w:history="1">
              <w:r w:rsidR="0010303D" w:rsidRPr="00D31E10">
                <w:rPr>
                  <w:rStyle w:val="Hyperlink"/>
                  <w:rFonts w:ascii="Garamond" w:hAnsi="Garamond"/>
                  <w:lang w:val="en-AU"/>
                </w:rPr>
                <w:t>https://academic.oup.com/intqhc/advance-articles</w:t>
              </w:r>
            </w:hyperlink>
          </w:p>
        </w:tc>
      </w:tr>
      <w:tr w:rsidR="0010303D" w:rsidRPr="00467B47" w:rsidTr="00315157">
        <w:tc>
          <w:tcPr>
            <w:tcW w:w="1080" w:type="dxa"/>
            <w:tcBorders>
              <w:top w:val="single" w:sz="4" w:space="0" w:color="auto"/>
              <w:left w:val="single" w:sz="4" w:space="0" w:color="auto"/>
              <w:bottom w:val="single" w:sz="4" w:space="0" w:color="auto"/>
              <w:right w:val="single" w:sz="4" w:space="0" w:color="auto"/>
            </w:tcBorders>
            <w:vAlign w:val="center"/>
          </w:tcPr>
          <w:p w:rsidR="0010303D" w:rsidRPr="00467B47" w:rsidRDefault="0010303D" w:rsidP="00315157">
            <w:pPr>
              <w:rPr>
                <w:rFonts w:ascii="Garamond" w:hAnsi="Garamond"/>
                <w:lang w:val="en-AU"/>
              </w:rPr>
            </w:pPr>
            <w:r w:rsidRPr="00467B47">
              <w:rPr>
                <w:rFonts w:ascii="Garamond" w:hAnsi="Garamond"/>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10303D" w:rsidRPr="00467B47" w:rsidRDefault="0010303D" w:rsidP="00315157">
            <w:pPr>
              <w:rPr>
                <w:rFonts w:ascii="Garamond" w:hAnsi="Garamond"/>
                <w:lang w:val="en-AU"/>
              </w:rPr>
            </w:pPr>
            <w:r w:rsidRPr="00467B47">
              <w:rPr>
                <w:rFonts w:ascii="Garamond" w:hAnsi="Garamond"/>
                <w:i/>
                <w:lang w:val="en-AU"/>
              </w:rPr>
              <w:t xml:space="preserve">International Journal for Quality in Health Care </w:t>
            </w:r>
            <w:r w:rsidRPr="00467B47">
              <w:rPr>
                <w:rFonts w:ascii="Garamond" w:hAnsi="Garamond"/>
                <w:lang w:val="en-AU"/>
              </w:rPr>
              <w:t>has published a number of ‘online first’ articles, including:</w:t>
            </w:r>
          </w:p>
          <w:p w:rsidR="00426388" w:rsidRPr="00941F14" w:rsidRDefault="00941F14" w:rsidP="00F53BC7">
            <w:pPr>
              <w:pStyle w:val="ListParagraph"/>
              <w:numPr>
                <w:ilvl w:val="0"/>
                <w:numId w:val="14"/>
              </w:numPr>
              <w:rPr>
                <w:rFonts w:ascii="Garamond" w:hAnsi="Garamond"/>
                <w:lang w:val="en-AU"/>
              </w:rPr>
            </w:pPr>
            <w:r w:rsidRPr="00941F14">
              <w:rPr>
                <w:rFonts w:ascii="Garamond" w:hAnsi="Garamond"/>
                <w:lang w:val="en-AU"/>
              </w:rPr>
              <w:t xml:space="preserve">Learning From </w:t>
            </w:r>
            <w:r w:rsidRPr="00941F14">
              <w:rPr>
                <w:rFonts w:ascii="Garamond" w:hAnsi="Garamond"/>
                <w:b/>
                <w:lang w:val="en-AU"/>
              </w:rPr>
              <w:t>Safety Incidents in High Reliability Organizations</w:t>
            </w:r>
            <w:r w:rsidRPr="00941F14">
              <w:rPr>
                <w:rFonts w:ascii="Garamond" w:hAnsi="Garamond"/>
                <w:lang w:val="en-AU"/>
              </w:rPr>
              <w:t xml:space="preserve">: A Systematic Review of </w:t>
            </w:r>
            <w:r w:rsidRPr="00941F14">
              <w:rPr>
                <w:rFonts w:ascii="Garamond" w:hAnsi="Garamond"/>
                <w:b/>
                <w:lang w:val="en-AU"/>
              </w:rPr>
              <w:t>Learning Tools</w:t>
            </w:r>
            <w:r w:rsidRPr="00941F14">
              <w:rPr>
                <w:rFonts w:ascii="Garamond" w:hAnsi="Garamond"/>
                <w:lang w:val="en-AU"/>
              </w:rPr>
              <w:t xml:space="preserve"> That Could be Adapted and Used in Healthcare (N Serou, L M Sahota, A K Husband, S P Forrest, R D Slight, S P Slight</w:t>
            </w:r>
            <w:r>
              <w:rPr>
                <w:rFonts w:ascii="Garamond" w:hAnsi="Garamond"/>
                <w:lang w:val="en-AU"/>
              </w:rPr>
              <w:t>)</w:t>
            </w:r>
          </w:p>
          <w:p w:rsidR="000F1C5A" w:rsidRDefault="003A4814" w:rsidP="003A4814">
            <w:pPr>
              <w:pStyle w:val="ListParagraph"/>
              <w:numPr>
                <w:ilvl w:val="0"/>
                <w:numId w:val="14"/>
              </w:numPr>
              <w:rPr>
                <w:rFonts w:ascii="Garamond" w:hAnsi="Garamond"/>
                <w:lang w:val="en-AU"/>
              </w:rPr>
            </w:pPr>
            <w:r w:rsidRPr="003A4814">
              <w:rPr>
                <w:rFonts w:ascii="Garamond" w:hAnsi="Garamond"/>
                <w:lang w:val="en-AU"/>
              </w:rPr>
              <w:t xml:space="preserve">Functional Decline in </w:t>
            </w:r>
            <w:r w:rsidRPr="003A4814">
              <w:rPr>
                <w:rFonts w:ascii="Garamond" w:hAnsi="Garamond"/>
                <w:b/>
                <w:lang w:val="en-AU"/>
              </w:rPr>
              <w:t>Emergency Department Patients with Dyspnea</w:t>
            </w:r>
            <w:r w:rsidRPr="003A4814">
              <w:rPr>
                <w:rFonts w:ascii="Garamond" w:hAnsi="Garamond"/>
                <w:lang w:val="en-AU"/>
              </w:rPr>
              <w:t xml:space="preserve">; a Register-Based Cohort </w:t>
            </w:r>
            <w:r>
              <w:rPr>
                <w:rFonts w:ascii="Garamond" w:hAnsi="Garamond"/>
                <w:lang w:val="en-AU"/>
              </w:rPr>
              <w:t>(</w:t>
            </w:r>
            <w:r w:rsidRPr="003A4814">
              <w:rPr>
                <w:rFonts w:ascii="Garamond" w:hAnsi="Garamond"/>
                <w:lang w:val="en-AU"/>
              </w:rPr>
              <w:t>Karoline Stentoft Rybjerg Larsen, Marianne Lisby, Hans Kirkegaard, Annemette Krintel Petersen</w:t>
            </w:r>
            <w:r>
              <w:rPr>
                <w:rFonts w:ascii="Garamond" w:hAnsi="Garamond"/>
                <w:lang w:val="en-AU"/>
              </w:rPr>
              <w:t>)</w:t>
            </w:r>
          </w:p>
          <w:p w:rsidR="00941F14" w:rsidRDefault="00941F14" w:rsidP="00941F14">
            <w:pPr>
              <w:pStyle w:val="ListParagraph"/>
              <w:numPr>
                <w:ilvl w:val="0"/>
                <w:numId w:val="14"/>
              </w:numPr>
              <w:rPr>
                <w:rFonts w:ascii="Garamond" w:hAnsi="Garamond"/>
                <w:lang w:val="en-AU"/>
              </w:rPr>
            </w:pPr>
            <w:r w:rsidRPr="00941F14">
              <w:rPr>
                <w:rFonts w:ascii="Garamond" w:hAnsi="Garamond"/>
                <w:lang w:val="en-AU"/>
              </w:rPr>
              <w:lastRenderedPageBreak/>
              <w:t xml:space="preserve">Content of Antenatal Care and Perception about Services Provided by </w:t>
            </w:r>
            <w:r w:rsidRPr="00941F14">
              <w:rPr>
                <w:rFonts w:ascii="Garamond" w:hAnsi="Garamond"/>
                <w:b/>
                <w:lang w:val="en-AU"/>
              </w:rPr>
              <w:t>Primary Hospitals in Nepal</w:t>
            </w:r>
            <w:r w:rsidRPr="00941F14">
              <w:rPr>
                <w:rFonts w:ascii="Garamond" w:hAnsi="Garamond"/>
                <w:lang w:val="en-AU"/>
              </w:rPr>
              <w:t>: A Convergent Mixed Methods Study</w:t>
            </w:r>
            <w:r>
              <w:rPr>
                <w:rFonts w:ascii="Garamond" w:hAnsi="Garamond"/>
                <w:lang w:val="en-AU"/>
              </w:rPr>
              <w:t xml:space="preserve"> (</w:t>
            </w:r>
            <w:r w:rsidRPr="00941F14">
              <w:rPr>
                <w:rFonts w:ascii="Garamond" w:hAnsi="Garamond"/>
                <w:lang w:val="en-AU"/>
              </w:rPr>
              <w:t xml:space="preserve">Yubraj Acharya, Nigel James, Rita Thapa, Saman Naz, Rishav Shrestha, </w:t>
            </w:r>
            <w:r>
              <w:rPr>
                <w:rFonts w:ascii="Garamond" w:hAnsi="Garamond"/>
                <w:lang w:val="en-AU"/>
              </w:rPr>
              <w:t>Suresh Tamang)</w:t>
            </w:r>
          </w:p>
          <w:p w:rsidR="007B0DA4" w:rsidRPr="00721A1B" w:rsidRDefault="007B0DA4" w:rsidP="007B0DA4">
            <w:pPr>
              <w:pStyle w:val="ListParagraph"/>
              <w:numPr>
                <w:ilvl w:val="0"/>
                <w:numId w:val="14"/>
              </w:numPr>
              <w:rPr>
                <w:rFonts w:ascii="Garamond" w:hAnsi="Garamond"/>
                <w:lang w:val="en-AU"/>
              </w:rPr>
            </w:pPr>
            <w:r w:rsidRPr="007B0DA4">
              <w:rPr>
                <w:rFonts w:ascii="Garamond" w:hAnsi="Garamond"/>
                <w:lang w:val="en-AU"/>
              </w:rPr>
              <w:t xml:space="preserve">Comparing </w:t>
            </w:r>
            <w:r w:rsidRPr="007B0DA4">
              <w:rPr>
                <w:rFonts w:ascii="Garamond" w:hAnsi="Garamond"/>
                <w:b/>
                <w:lang w:val="en-AU"/>
              </w:rPr>
              <w:t>Length of Hospital Stay during COVID-19</w:t>
            </w:r>
            <w:r w:rsidRPr="007B0DA4">
              <w:rPr>
                <w:rFonts w:ascii="Garamond" w:hAnsi="Garamond"/>
                <w:lang w:val="en-AU"/>
              </w:rPr>
              <w:t xml:space="preserve"> Pandemic in the USA, Italy, and Germany </w:t>
            </w:r>
            <w:r>
              <w:rPr>
                <w:rFonts w:ascii="Garamond" w:hAnsi="Garamond"/>
                <w:lang w:val="en-AU"/>
              </w:rPr>
              <w:t>(</w:t>
            </w:r>
            <w:r w:rsidRPr="007B0DA4">
              <w:rPr>
                <w:rFonts w:ascii="Garamond" w:hAnsi="Garamond"/>
                <w:lang w:val="en-AU"/>
              </w:rPr>
              <w:t>Babak Jamshidi, Shahriar Jamshidi Zargaran, Hakim Bekrizadeh, Mansour Rezaei, Farid Najafi</w:t>
            </w:r>
            <w:r>
              <w:rPr>
                <w:rFonts w:ascii="Garamond" w:hAnsi="Garamond"/>
                <w:lang w:val="en-AU"/>
              </w:rPr>
              <w:t>)</w:t>
            </w:r>
          </w:p>
        </w:tc>
      </w:tr>
    </w:tbl>
    <w:p w:rsidR="009D3349" w:rsidRDefault="009D3349" w:rsidP="00977E92">
      <w:pPr>
        <w:rPr>
          <w:rFonts w:ascii="Garamond" w:hAnsi="Garamond"/>
          <w:b/>
          <w:lang w:val="en-AU"/>
        </w:rPr>
      </w:pPr>
    </w:p>
    <w:p w:rsidR="005A00FB" w:rsidRDefault="005A00FB" w:rsidP="0008078E">
      <w:pPr>
        <w:keepNext/>
        <w:rPr>
          <w:rFonts w:ascii="Garamond" w:hAnsi="Garamond"/>
          <w:b/>
          <w:lang w:val="en-AU"/>
        </w:rPr>
      </w:pPr>
      <w:r w:rsidRPr="001C0CF1">
        <w:rPr>
          <w:rFonts w:ascii="Garamond" w:hAnsi="Garamond"/>
          <w:b/>
          <w:lang w:val="en-AU"/>
        </w:rPr>
        <w:t>Online resources</w:t>
      </w:r>
    </w:p>
    <w:p w:rsidR="00FB13B1" w:rsidRDefault="00FB13B1" w:rsidP="0008078E">
      <w:pPr>
        <w:keepNext/>
        <w:rPr>
          <w:rFonts w:ascii="Garamond" w:hAnsi="Garamond"/>
          <w:b/>
          <w:lang w:val="en-AU"/>
        </w:rPr>
      </w:pPr>
    </w:p>
    <w:p w:rsidR="001F32DC" w:rsidRPr="008F3909" w:rsidRDefault="00827889" w:rsidP="001F32DC">
      <w:pPr>
        <w:keepNext/>
        <w:rPr>
          <w:rFonts w:ascii="Garamond" w:hAnsi="Garamond"/>
          <w:i/>
          <w:lang w:val="en-AU"/>
        </w:rPr>
      </w:pPr>
      <w:r>
        <w:rPr>
          <w:rFonts w:ascii="Garamond" w:hAnsi="Garamond"/>
          <w:i/>
          <w:lang w:val="en-AU"/>
        </w:rPr>
        <w:t>[</w:t>
      </w:r>
      <w:r w:rsidR="001F32DC" w:rsidRPr="008F3909">
        <w:rPr>
          <w:rFonts w:ascii="Garamond" w:hAnsi="Garamond"/>
          <w:i/>
          <w:lang w:val="en-AU"/>
        </w:rPr>
        <w:t>UK] NICE Guidelines and Quality Standards</w:t>
      </w:r>
    </w:p>
    <w:p w:rsidR="001F32DC" w:rsidRPr="008F3909" w:rsidRDefault="00101700" w:rsidP="001F32DC">
      <w:pPr>
        <w:keepNext/>
        <w:rPr>
          <w:rFonts w:ascii="Garamond" w:hAnsi="Garamond"/>
          <w:lang w:val="en-AU"/>
        </w:rPr>
      </w:pPr>
      <w:hyperlink r:id="rId56" w:history="1">
        <w:r w:rsidR="001F32DC" w:rsidRPr="00B91B4F">
          <w:rPr>
            <w:rStyle w:val="Hyperlink"/>
            <w:rFonts w:ascii="Garamond" w:hAnsi="Garamond"/>
            <w:lang w:val="en-AU"/>
          </w:rPr>
          <w:t>https://www.nice.org.uk/guidance</w:t>
        </w:r>
      </w:hyperlink>
    </w:p>
    <w:p w:rsidR="001F32DC" w:rsidRPr="008F3909" w:rsidRDefault="001F32DC" w:rsidP="001F32DC">
      <w:pPr>
        <w:rPr>
          <w:rFonts w:ascii="Garamond" w:hAnsi="Garamond"/>
          <w:lang w:val="en-AU"/>
        </w:rPr>
      </w:pPr>
      <w:r w:rsidRPr="008F3909">
        <w:rPr>
          <w:rFonts w:ascii="Garamond" w:hAnsi="Garamond"/>
          <w:lang w:val="en-AU"/>
        </w:rPr>
        <w:t>The UK’s National Institute for Health and Care Excellence (NICE) has published new (or updated) guidelines and quality standards. The latest reviews or updates are:</w:t>
      </w:r>
    </w:p>
    <w:p w:rsidR="001F32DC" w:rsidRDefault="001F32DC" w:rsidP="001F32DC">
      <w:pPr>
        <w:pStyle w:val="ListParagraph"/>
        <w:numPr>
          <w:ilvl w:val="0"/>
          <w:numId w:val="14"/>
        </w:numPr>
        <w:rPr>
          <w:rFonts w:ascii="Garamond" w:hAnsi="Garamond"/>
          <w:lang w:val="en-AU"/>
        </w:rPr>
      </w:pPr>
      <w:r>
        <w:rPr>
          <w:rFonts w:ascii="Garamond" w:hAnsi="Garamond"/>
          <w:lang w:val="en-AU"/>
        </w:rPr>
        <w:t xml:space="preserve">Quality Standard QS200 </w:t>
      </w:r>
      <w:r w:rsidRPr="00827889">
        <w:rPr>
          <w:rFonts w:ascii="Garamond" w:hAnsi="Garamond"/>
          <w:i/>
          <w:lang w:val="en-AU"/>
        </w:rPr>
        <w:t xml:space="preserve">Supporting </w:t>
      </w:r>
      <w:r w:rsidRPr="00827889">
        <w:rPr>
          <w:rFonts w:ascii="Garamond" w:hAnsi="Garamond"/>
          <w:b/>
          <w:i/>
          <w:lang w:val="en-AU"/>
        </w:rPr>
        <w:t>adult carers</w:t>
      </w:r>
      <w:r>
        <w:rPr>
          <w:rFonts w:ascii="Garamond" w:hAnsi="Garamond"/>
          <w:lang w:val="en-AU"/>
        </w:rPr>
        <w:t xml:space="preserve"> </w:t>
      </w:r>
      <w:hyperlink r:id="rId57" w:history="1">
        <w:r w:rsidRPr="000939E0">
          <w:rPr>
            <w:rStyle w:val="Hyperlink"/>
            <w:rFonts w:ascii="Garamond" w:hAnsi="Garamond"/>
            <w:lang w:val="en-AU"/>
          </w:rPr>
          <w:t>https://www.nice.org.uk/guidance/qs200</w:t>
        </w:r>
      </w:hyperlink>
    </w:p>
    <w:p w:rsidR="001F32DC" w:rsidRDefault="001F32DC" w:rsidP="0008078E">
      <w:pPr>
        <w:keepNext/>
        <w:rPr>
          <w:rFonts w:ascii="Garamond" w:hAnsi="Garamond"/>
          <w:b/>
          <w:lang w:val="en-AU"/>
        </w:rPr>
      </w:pPr>
    </w:p>
    <w:p w:rsidR="003A4814" w:rsidRPr="000A54A4" w:rsidRDefault="003A4814" w:rsidP="003A4814">
      <w:pPr>
        <w:rPr>
          <w:rFonts w:ascii="Garamond" w:hAnsi="Garamond"/>
          <w:i/>
          <w:lang w:val="en-AU"/>
        </w:rPr>
      </w:pPr>
      <w:r w:rsidRPr="000A54A4">
        <w:rPr>
          <w:rFonts w:ascii="Garamond" w:hAnsi="Garamond"/>
          <w:i/>
          <w:lang w:val="en-AU"/>
        </w:rPr>
        <w:t>[USA] AH</w:t>
      </w:r>
      <w:r>
        <w:rPr>
          <w:rFonts w:ascii="Garamond" w:hAnsi="Garamond"/>
          <w:i/>
          <w:lang w:val="en-AU"/>
        </w:rPr>
        <w:t>R</w:t>
      </w:r>
      <w:r w:rsidRPr="000A54A4">
        <w:rPr>
          <w:rFonts w:ascii="Garamond" w:hAnsi="Garamond"/>
          <w:i/>
          <w:lang w:val="en-AU"/>
        </w:rPr>
        <w:t>Q Perspectives on Safety</w:t>
      </w:r>
    </w:p>
    <w:p w:rsidR="003A4814" w:rsidRDefault="003A4814" w:rsidP="003A4814">
      <w:pPr>
        <w:rPr>
          <w:rFonts w:ascii="Garamond" w:hAnsi="Garamond"/>
          <w:lang w:val="en-AU"/>
        </w:rPr>
      </w:pPr>
      <w:r w:rsidRPr="000170DA">
        <w:rPr>
          <w:rFonts w:ascii="Garamond" w:hAnsi="Garamond"/>
          <w:lang w:val="en-AU"/>
        </w:rPr>
        <w:t xml:space="preserve">The US Agency for Healthcare Research and Quality (AHRQ) </w:t>
      </w:r>
      <w:r>
        <w:rPr>
          <w:rFonts w:ascii="Garamond" w:hAnsi="Garamond"/>
          <w:lang w:val="en-AU"/>
        </w:rPr>
        <w:t>publishes Perspectives on Safety essays. Recent essays include:</w:t>
      </w:r>
    </w:p>
    <w:p w:rsidR="007B0DA4" w:rsidRPr="007B0DA4" w:rsidRDefault="007B0DA4" w:rsidP="007B0DA4">
      <w:pPr>
        <w:pStyle w:val="ListParagraph"/>
        <w:numPr>
          <w:ilvl w:val="0"/>
          <w:numId w:val="14"/>
        </w:numPr>
        <w:rPr>
          <w:rFonts w:ascii="Garamond" w:hAnsi="Garamond"/>
          <w:lang w:val="en-AU"/>
        </w:rPr>
      </w:pPr>
      <w:r w:rsidRPr="007B0DA4">
        <w:rPr>
          <w:rFonts w:ascii="Garamond" w:hAnsi="Garamond"/>
          <w:b/>
          <w:i/>
          <w:lang w:val="en-AU"/>
        </w:rPr>
        <w:t xml:space="preserve">Meaningful Measurement Patient and Family Engagement </w:t>
      </w:r>
      <w:hyperlink r:id="rId58" w:history="1">
        <w:r w:rsidRPr="000939E0">
          <w:rPr>
            <w:rStyle w:val="Hyperlink"/>
            <w:rFonts w:ascii="Garamond" w:hAnsi="Garamond"/>
            <w:lang w:val="en-AU"/>
          </w:rPr>
          <w:t>https://psnet.ahrq.gov/perspective/meaningful-measurement-patient-and-family-engagement</w:t>
        </w:r>
      </w:hyperlink>
    </w:p>
    <w:p w:rsidR="003A4814" w:rsidRPr="004B5FD5" w:rsidRDefault="003A4814" w:rsidP="007B0DA4">
      <w:pPr>
        <w:pStyle w:val="ListParagraph"/>
        <w:numPr>
          <w:ilvl w:val="0"/>
          <w:numId w:val="14"/>
        </w:numPr>
        <w:rPr>
          <w:rStyle w:val="Hyperlink"/>
          <w:rFonts w:ascii="Garamond" w:hAnsi="Garamond"/>
          <w:b/>
          <w:i/>
          <w:color w:val="auto"/>
          <w:u w:val="none"/>
          <w:lang w:val="en-AU"/>
        </w:rPr>
      </w:pPr>
      <w:r w:rsidRPr="003A4814">
        <w:rPr>
          <w:rFonts w:ascii="Garamond" w:hAnsi="Garamond"/>
          <w:b/>
          <w:i/>
          <w:lang w:val="en-AU"/>
        </w:rPr>
        <w:t xml:space="preserve">Approach to Improving Patient Safety: Communication </w:t>
      </w:r>
      <w:hyperlink r:id="rId59" w:history="1">
        <w:r w:rsidR="00FA11CC" w:rsidRPr="00DC7B86">
          <w:rPr>
            <w:rStyle w:val="Hyperlink"/>
            <w:rFonts w:ascii="Garamond" w:hAnsi="Garamond"/>
            <w:lang w:val="en-AU"/>
          </w:rPr>
          <w:t>https://psnet.ahrq.gov/perspective/approach-improving-patient-safety-communication</w:t>
        </w:r>
      </w:hyperlink>
    </w:p>
    <w:p w:rsidR="004B5FD5" w:rsidRPr="004B5FD5" w:rsidRDefault="004B5FD5" w:rsidP="004B5FD5">
      <w:pPr>
        <w:pStyle w:val="ListParagraph"/>
        <w:numPr>
          <w:ilvl w:val="0"/>
          <w:numId w:val="14"/>
        </w:numPr>
        <w:rPr>
          <w:rFonts w:ascii="Garamond" w:hAnsi="Garamond"/>
          <w:lang w:val="en-AU"/>
        </w:rPr>
      </w:pPr>
      <w:r w:rsidRPr="004B5FD5">
        <w:rPr>
          <w:rFonts w:ascii="Garamond" w:hAnsi="Garamond"/>
          <w:b/>
          <w:i/>
          <w:lang w:val="en-AU"/>
        </w:rPr>
        <w:t>Antibody Response Following SARS-CoV-2 Infection and Implications for Immunity: A Living Rapid Review</w:t>
      </w:r>
      <w:r>
        <w:rPr>
          <w:rFonts w:ascii="Garamond" w:hAnsi="Garamond"/>
          <w:b/>
          <w:i/>
          <w:lang w:val="en-AU"/>
        </w:rPr>
        <w:t xml:space="preserve"> </w:t>
      </w:r>
      <w:r>
        <w:rPr>
          <w:rFonts w:ascii="Garamond" w:hAnsi="Garamond"/>
          <w:b/>
          <w:i/>
          <w:lang w:val="en-AU"/>
        </w:rPr>
        <w:br/>
      </w:r>
      <w:hyperlink r:id="rId60" w:history="1">
        <w:r w:rsidRPr="00F138FF">
          <w:rPr>
            <w:rStyle w:val="Hyperlink"/>
            <w:rFonts w:ascii="Garamond" w:hAnsi="Garamond"/>
            <w:lang w:val="en-AU"/>
          </w:rPr>
          <w:t>https://effectivehealthcare.ahrq.gov/products/immunity-after-covid/rapid-review</w:t>
        </w:r>
      </w:hyperlink>
    </w:p>
    <w:p w:rsidR="00FA11CC" w:rsidRDefault="00FA11CC" w:rsidP="00B24501">
      <w:pPr>
        <w:rPr>
          <w:rFonts w:ascii="Garamond" w:hAnsi="Garamond"/>
          <w:lang w:val="en-AU"/>
        </w:rPr>
      </w:pPr>
    </w:p>
    <w:p w:rsidR="007B0DA4" w:rsidRPr="00B5521E" w:rsidRDefault="007B0DA4" w:rsidP="007B0DA4">
      <w:pPr>
        <w:keepNext/>
        <w:rPr>
          <w:rFonts w:ascii="Garamond" w:hAnsi="Garamond"/>
          <w:i/>
          <w:lang w:val="en-AU"/>
        </w:rPr>
      </w:pPr>
      <w:r w:rsidRPr="00B5521E">
        <w:rPr>
          <w:rFonts w:ascii="Garamond" w:hAnsi="Garamond"/>
          <w:i/>
          <w:lang w:val="en-AU"/>
        </w:rPr>
        <w:t>[USA] Patient Safety Primers</w:t>
      </w:r>
    </w:p>
    <w:p w:rsidR="007B0DA4" w:rsidRPr="00B5521E" w:rsidRDefault="00101700" w:rsidP="007B0DA4">
      <w:pPr>
        <w:keepNext/>
        <w:rPr>
          <w:rFonts w:ascii="Garamond" w:hAnsi="Garamond"/>
          <w:lang w:val="en-AU"/>
        </w:rPr>
      </w:pPr>
      <w:hyperlink r:id="rId61" w:history="1">
        <w:r w:rsidR="007B0DA4" w:rsidRPr="00B5521E">
          <w:rPr>
            <w:rStyle w:val="Hyperlink"/>
            <w:rFonts w:ascii="Garamond" w:hAnsi="Garamond"/>
            <w:lang w:val="en-AU"/>
          </w:rPr>
          <w:t>https://psnet.ahrq.gov/primers/</w:t>
        </w:r>
      </w:hyperlink>
    </w:p>
    <w:p w:rsidR="007B0DA4" w:rsidRPr="00B5521E" w:rsidRDefault="007B0DA4" w:rsidP="007B0DA4">
      <w:pPr>
        <w:keepNext/>
        <w:rPr>
          <w:rFonts w:ascii="Garamond" w:hAnsi="Garamond"/>
          <w:lang w:val="en-AU"/>
        </w:rPr>
      </w:pPr>
      <w:r w:rsidRPr="00B5521E">
        <w:rPr>
          <w:rFonts w:ascii="Garamond" w:hAnsi="Garamond"/>
          <w:lang w:val="en-AU"/>
        </w:rPr>
        <w:t>The Patient Safety Primers from the (US) Agency for Healthcare Research and Quality (AHRQ) discuss key concepts in patient safety. Each primer defines a topic, offers background information on its epidemiology and context, and provides links to relevant materials.</w:t>
      </w:r>
    </w:p>
    <w:p w:rsidR="007B0DA4" w:rsidRPr="007B0DA4" w:rsidRDefault="007B0DA4" w:rsidP="007B0DA4">
      <w:pPr>
        <w:pStyle w:val="ListParagraph"/>
        <w:keepLines/>
        <w:numPr>
          <w:ilvl w:val="0"/>
          <w:numId w:val="19"/>
        </w:numPr>
        <w:rPr>
          <w:rFonts w:ascii="Garamond" w:hAnsi="Garamond"/>
          <w:lang w:val="en-AU"/>
        </w:rPr>
      </w:pPr>
      <w:r w:rsidRPr="007B0DA4">
        <w:rPr>
          <w:rFonts w:ascii="Garamond" w:hAnsi="Garamond"/>
          <w:b/>
          <w:i/>
          <w:lang w:val="en-AU"/>
        </w:rPr>
        <w:t>Medication Administration Errors</w:t>
      </w:r>
      <w:r w:rsidRPr="007B0DA4">
        <w:rPr>
          <w:rFonts w:ascii="Garamond" w:hAnsi="Garamond"/>
          <w:lang w:val="en-AU"/>
        </w:rPr>
        <w:t xml:space="preserve"> – Medication administration errors are a persistent safety problem. Increasing the safety of medication administration requires a multifaceted system-level approach that spans all phases of primary, specialty, inpatient, and community-based care.</w:t>
      </w:r>
      <w:r>
        <w:rPr>
          <w:rFonts w:ascii="Garamond" w:hAnsi="Garamond"/>
          <w:lang w:val="en-AU"/>
        </w:rPr>
        <w:t xml:space="preserve"> </w:t>
      </w:r>
      <w:r>
        <w:rPr>
          <w:rFonts w:ascii="Garamond" w:hAnsi="Garamond"/>
          <w:lang w:val="en-AU"/>
        </w:rPr>
        <w:br/>
      </w:r>
      <w:hyperlink r:id="rId62" w:history="1">
        <w:r w:rsidRPr="000939E0">
          <w:rPr>
            <w:rStyle w:val="Hyperlink"/>
            <w:rFonts w:ascii="Garamond" w:hAnsi="Garamond"/>
            <w:lang w:val="en-AU"/>
          </w:rPr>
          <w:t>https://psnet.ahrq.gov/primer/medication-administration-errors</w:t>
        </w:r>
      </w:hyperlink>
    </w:p>
    <w:p w:rsidR="00F8758B" w:rsidRDefault="00F8758B" w:rsidP="00B24501">
      <w:pPr>
        <w:rPr>
          <w:rFonts w:ascii="Garamond" w:hAnsi="Garamond"/>
          <w:lang w:val="en-AU"/>
        </w:rPr>
      </w:pPr>
    </w:p>
    <w:p w:rsidR="007B0DA4" w:rsidRDefault="007B0DA4" w:rsidP="00B24501">
      <w:pPr>
        <w:rPr>
          <w:rFonts w:ascii="Garamond" w:hAnsi="Garamond"/>
          <w:lang w:val="en-AU"/>
        </w:rPr>
      </w:pPr>
    </w:p>
    <w:p w:rsidR="007B0DA4" w:rsidRDefault="007B0DA4" w:rsidP="00B24501">
      <w:pPr>
        <w:rPr>
          <w:rFonts w:ascii="Garamond" w:hAnsi="Garamond"/>
          <w:lang w:val="en-AU"/>
        </w:rPr>
      </w:pPr>
    </w:p>
    <w:p w:rsidR="00B02F6E" w:rsidRPr="000170DA" w:rsidRDefault="00B02F6E" w:rsidP="00B02F6E">
      <w:pPr>
        <w:keepNext/>
        <w:pBdr>
          <w:top w:val="single" w:sz="4" w:space="1" w:color="auto"/>
        </w:pBdr>
        <w:rPr>
          <w:rFonts w:ascii="Garamond" w:hAnsi="Garamond"/>
          <w:b/>
          <w:lang w:val="en-AU"/>
        </w:rPr>
      </w:pPr>
      <w:r w:rsidRPr="000170DA">
        <w:rPr>
          <w:rFonts w:ascii="Garamond" w:hAnsi="Garamond"/>
          <w:b/>
          <w:lang w:val="en-AU"/>
        </w:rPr>
        <w:t>Disclaimer</w:t>
      </w:r>
    </w:p>
    <w:p w:rsidR="00B02F6E" w:rsidRPr="000170DA" w:rsidRDefault="00B02F6E" w:rsidP="00477233">
      <w:pPr>
        <w:keepNext/>
        <w:keepLines/>
        <w:jc w:val="both"/>
        <w:rPr>
          <w:rFonts w:ascii="Garamond" w:hAnsi="Garamond"/>
          <w:lang w:val="en-AU"/>
        </w:rPr>
      </w:pPr>
      <w:r w:rsidRPr="00C63247">
        <w:rPr>
          <w:rFonts w:ascii="Garamond" w:hAnsi="Garamond"/>
          <w:lang w:val="en-AU"/>
        </w:rPr>
        <w:t>On the Radar</w:t>
      </w:r>
      <w:r w:rsidRPr="000170DA">
        <w:rPr>
          <w:rFonts w:ascii="Garamond" w:hAnsi="Garamond"/>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p>
    <w:sectPr w:rsidR="00B02F6E" w:rsidRPr="000170DA" w:rsidSect="005C5ABC">
      <w:footerReference w:type="even" r:id="rId63"/>
      <w:footerReference w:type="default" r:id="rId64"/>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0E63" w:rsidRDefault="009C0E63">
      <w:r>
        <w:separator/>
      </w:r>
    </w:p>
  </w:endnote>
  <w:endnote w:type="continuationSeparator" w:id="0">
    <w:p w:rsidR="009C0E63" w:rsidRDefault="009C0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E63" w:rsidRDefault="009C0E63"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101700">
      <w:rPr>
        <w:rStyle w:val="PageNumber"/>
        <w:noProof/>
      </w:rPr>
      <w:t>6</w:t>
    </w:r>
    <w:r>
      <w:rPr>
        <w:rStyle w:val="PageNumber"/>
      </w:rPr>
      <w:fldChar w:fldCharType="end"/>
    </w:r>
  </w:p>
  <w:p w:rsidR="009C0E63" w:rsidRPr="001E78F0" w:rsidRDefault="009C0E63"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Pr>
        <w:rFonts w:ascii="Garamond" w:hAnsi="Garamond"/>
      </w:rPr>
      <w:t xml:space="preserve"> Issue 50</w:t>
    </w:r>
    <w:r w:rsidR="003416DE">
      <w:rPr>
        <w:rFonts w:ascii="Garamond" w:hAnsi="Garamond"/>
      </w:rPr>
      <w:t>4</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E63" w:rsidRPr="001E78F0" w:rsidRDefault="009C0E63"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sidR="00101700">
      <w:rPr>
        <w:rStyle w:val="PageNumber"/>
        <w:rFonts w:ascii="Garamond" w:hAnsi="Garamond"/>
        <w:noProof/>
      </w:rPr>
      <w:t>5</w:t>
    </w:r>
    <w:r w:rsidRPr="001E78F0">
      <w:rPr>
        <w:rStyle w:val="PageNumber"/>
        <w:rFonts w:ascii="Garamond" w:hAnsi="Garamond"/>
      </w:rPr>
      <w:fldChar w:fldCharType="end"/>
    </w:r>
  </w:p>
  <w:p w:rsidR="009C0E63" w:rsidRPr="001E78F0" w:rsidRDefault="009C0E63" w:rsidP="00AA7F1C">
    <w:pPr>
      <w:pStyle w:val="Footer"/>
      <w:tabs>
        <w:tab w:val="clear" w:pos="4153"/>
        <w:tab w:val="clear" w:pos="8306"/>
        <w:tab w:val="left" w:pos="2901"/>
      </w:tabs>
      <w:ind w:right="360"/>
      <w:rPr>
        <w:rFonts w:ascii="Garamond" w:hAnsi="Garamond"/>
      </w:rPr>
    </w:pPr>
    <w:r w:rsidRPr="001E78F0">
      <w:rPr>
        <w:rFonts w:ascii="Garamond" w:hAnsi="Garamond"/>
        <w:i/>
      </w:rPr>
      <w:t>On the Radar</w:t>
    </w:r>
    <w:r w:rsidR="003416DE">
      <w:rPr>
        <w:rFonts w:ascii="Garamond" w:hAnsi="Garamond"/>
      </w:rPr>
      <w:t xml:space="preserve"> Issue 504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0E63" w:rsidRDefault="009C0E63">
      <w:r>
        <w:separator/>
      </w:r>
    </w:p>
  </w:footnote>
  <w:footnote w:type="continuationSeparator" w:id="0">
    <w:p w:rsidR="009C0E63" w:rsidRDefault="009C0E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A9C366B"/>
    <w:multiLevelType w:val="hybridMultilevel"/>
    <w:tmpl w:val="AD8457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62C2F38"/>
    <w:multiLevelType w:val="hybridMultilevel"/>
    <w:tmpl w:val="71C05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8E308C7"/>
    <w:multiLevelType w:val="hybridMultilevel"/>
    <w:tmpl w:val="F6D863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BF63F5"/>
    <w:multiLevelType w:val="hybridMultilevel"/>
    <w:tmpl w:val="F9B8A3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7043943"/>
    <w:multiLevelType w:val="hybridMultilevel"/>
    <w:tmpl w:val="0F5EE6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7313E28"/>
    <w:multiLevelType w:val="hybridMultilevel"/>
    <w:tmpl w:val="36A822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8"/>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7"/>
  </w:num>
  <w:num w:numId="14">
    <w:abstractNumId w:val="14"/>
  </w:num>
  <w:num w:numId="15">
    <w:abstractNumId w:val="11"/>
  </w:num>
  <w:num w:numId="16">
    <w:abstractNumId w:val="16"/>
  </w:num>
  <w:num w:numId="17">
    <w:abstractNumId w:val="15"/>
  </w:num>
  <w:num w:numId="18">
    <w:abstractNumId w:val="12"/>
  </w:num>
  <w:num w:numId="19">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3430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ENInstantFormat&gt;"/>
    <w:docVar w:name="EN.Layout" w:val="&lt;ENLayout&gt;&lt;Style&gt;Uniform Requirement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50B"/>
    <w:rsid w:val="0000067E"/>
    <w:rsid w:val="000008C6"/>
    <w:rsid w:val="00000B2F"/>
    <w:rsid w:val="00000C7B"/>
    <w:rsid w:val="00000CE7"/>
    <w:rsid w:val="00000F16"/>
    <w:rsid w:val="00000F71"/>
    <w:rsid w:val="00000FC6"/>
    <w:rsid w:val="00001369"/>
    <w:rsid w:val="00001432"/>
    <w:rsid w:val="000014AA"/>
    <w:rsid w:val="0000180A"/>
    <w:rsid w:val="0000197C"/>
    <w:rsid w:val="0000197F"/>
    <w:rsid w:val="00001B87"/>
    <w:rsid w:val="00001D3C"/>
    <w:rsid w:val="00001EEC"/>
    <w:rsid w:val="00002122"/>
    <w:rsid w:val="00002201"/>
    <w:rsid w:val="00002337"/>
    <w:rsid w:val="0000233C"/>
    <w:rsid w:val="0000245B"/>
    <w:rsid w:val="000025DB"/>
    <w:rsid w:val="000031FB"/>
    <w:rsid w:val="00003275"/>
    <w:rsid w:val="00003289"/>
    <w:rsid w:val="000034A9"/>
    <w:rsid w:val="000035C9"/>
    <w:rsid w:val="00003610"/>
    <w:rsid w:val="00003662"/>
    <w:rsid w:val="00003680"/>
    <w:rsid w:val="000039E5"/>
    <w:rsid w:val="00003A54"/>
    <w:rsid w:val="00003AC5"/>
    <w:rsid w:val="00003B69"/>
    <w:rsid w:val="00003C1F"/>
    <w:rsid w:val="00003F45"/>
    <w:rsid w:val="00003F66"/>
    <w:rsid w:val="00004056"/>
    <w:rsid w:val="0000414F"/>
    <w:rsid w:val="0000416D"/>
    <w:rsid w:val="0000442A"/>
    <w:rsid w:val="000044A0"/>
    <w:rsid w:val="00004693"/>
    <w:rsid w:val="000049B7"/>
    <w:rsid w:val="00004A1C"/>
    <w:rsid w:val="00004C39"/>
    <w:rsid w:val="00004CB5"/>
    <w:rsid w:val="00004CF1"/>
    <w:rsid w:val="00005229"/>
    <w:rsid w:val="0000530E"/>
    <w:rsid w:val="00005701"/>
    <w:rsid w:val="00005702"/>
    <w:rsid w:val="00005A68"/>
    <w:rsid w:val="00005B0D"/>
    <w:rsid w:val="00005CB5"/>
    <w:rsid w:val="00005D05"/>
    <w:rsid w:val="00005FB0"/>
    <w:rsid w:val="00005FE8"/>
    <w:rsid w:val="00006048"/>
    <w:rsid w:val="00006638"/>
    <w:rsid w:val="00006743"/>
    <w:rsid w:val="0000678D"/>
    <w:rsid w:val="000068F5"/>
    <w:rsid w:val="0000691B"/>
    <w:rsid w:val="00006AB3"/>
    <w:rsid w:val="00006B13"/>
    <w:rsid w:val="00006CE7"/>
    <w:rsid w:val="00006F00"/>
    <w:rsid w:val="00006FFB"/>
    <w:rsid w:val="000070BA"/>
    <w:rsid w:val="00007389"/>
    <w:rsid w:val="0000741E"/>
    <w:rsid w:val="0000750C"/>
    <w:rsid w:val="0000787C"/>
    <w:rsid w:val="00007BC7"/>
    <w:rsid w:val="00007C19"/>
    <w:rsid w:val="000100A5"/>
    <w:rsid w:val="00010281"/>
    <w:rsid w:val="00010367"/>
    <w:rsid w:val="00010607"/>
    <w:rsid w:val="0001062E"/>
    <w:rsid w:val="0001071C"/>
    <w:rsid w:val="0001075E"/>
    <w:rsid w:val="00010AAB"/>
    <w:rsid w:val="00010B56"/>
    <w:rsid w:val="00010B7D"/>
    <w:rsid w:val="00010B91"/>
    <w:rsid w:val="00010C70"/>
    <w:rsid w:val="00011449"/>
    <w:rsid w:val="0001173C"/>
    <w:rsid w:val="00011B4C"/>
    <w:rsid w:val="00011B6A"/>
    <w:rsid w:val="00011BF3"/>
    <w:rsid w:val="0001205C"/>
    <w:rsid w:val="00012357"/>
    <w:rsid w:val="00012462"/>
    <w:rsid w:val="00012841"/>
    <w:rsid w:val="00012904"/>
    <w:rsid w:val="00012B48"/>
    <w:rsid w:val="00012B53"/>
    <w:rsid w:val="00012DDC"/>
    <w:rsid w:val="00012E0F"/>
    <w:rsid w:val="00012FCF"/>
    <w:rsid w:val="000132E1"/>
    <w:rsid w:val="000133DA"/>
    <w:rsid w:val="0001348E"/>
    <w:rsid w:val="000136D2"/>
    <w:rsid w:val="00013751"/>
    <w:rsid w:val="00013DCD"/>
    <w:rsid w:val="0001474B"/>
    <w:rsid w:val="00014783"/>
    <w:rsid w:val="000147CD"/>
    <w:rsid w:val="00014806"/>
    <w:rsid w:val="0001489E"/>
    <w:rsid w:val="000148C3"/>
    <w:rsid w:val="00014972"/>
    <w:rsid w:val="0001497B"/>
    <w:rsid w:val="00014A34"/>
    <w:rsid w:val="00014C9E"/>
    <w:rsid w:val="00014DE5"/>
    <w:rsid w:val="00014DF2"/>
    <w:rsid w:val="0001515E"/>
    <w:rsid w:val="00015538"/>
    <w:rsid w:val="000156C1"/>
    <w:rsid w:val="000159EF"/>
    <w:rsid w:val="00016105"/>
    <w:rsid w:val="00016192"/>
    <w:rsid w:val="000164FD"/>
    <w:rsid w:val="0001676F"/>
    <w:rsid w:val="00016A17"/>
    <w:rsid w:val="00016FCE"/>
    <w:rsid w:val="00017028"/>
    <w:rsid w:val="000170B3"/>
    <w:rsid w:val="000170DA"/>
    <w:rsid w:val="000172EF"/>
    <w:rsid w:val="000173F0"/>
    <w:rsid w:val="0001743C"/>
    <w:rsid w:val="00017477"/>
    <w:rsid w:val="0001769D"/>
    <w:rsid w:val="00017B10"/>
    <w:rsid w:val="00017F06"/>
    <w:rsid w:val="00020128"/>
    <w:rsid w:val="0002012E"/>
    <w:rsid w:val="0002030E"/>
    <w:rsid w:val="00020715"/>
    <w:rsid w:val="000208FC"/>
    <w:rsid w:val="00020925"/>
    <w:rsid w:val="00020AFD"/>
    <w:rsid w:val="00020C84"/>
    <w:rsid w:val="00020D58"/>
    <w:rsid w:val="00020D6A"/>
    <w:rsid w:val="00020E4F"/>
    <w:rsid w:val="00020FF9"/>
    <w:rsid w:val="000210FE"/>
    <w:rsid w:val="0002112F"/>
    <w:rsid w:val="00021343"/>
    <w:rsid w:val="000213BB"/>
    <w:rsid w:val="00021C4F"/>
    <w:rsid w:val="00021D6F"/>
    <w:rsid w:val="00021F45"/>
    <w:rsid w:val="00021F7B"/>
    <w:rsid w:val="000222E3"/>
    <w:rsid w:val="000224FA"/>
    <w:rsid w:val="00022584"/>
    <w:rsid w:val="000225C4"/>
    <w:rsid w:val="000225D6"/>
    <w:rsid w:val="000228D9"/>
    <w:rsid w:val="0002296C"/>
    <w:rsid w:val="00022BB1"/>
    <w:rsid w:val="00022BBE"/>
    <w:rsid w:val="00022CB8"/>
    <w:rsid w:val="00022F7B"/>
    <w:rsid w:val="000232BC"/>
    <w:rsid w:val="000234C4"/>
    <w:rsid w:val="000235F7"/>
    <w:rsid w:val="000240B4"/>
    <w:rsid w:val="000240C6"/>
    <w:rsid w:val="00024648"/>
    <w:rsid w:val="0002475D"/>
    <w:rsid w:val="000248D6"/>
    <w:rsid w:val="00024935"/>
    <w:rsid w:val="00024CD1"/>
    <w:rsid w:val="00024CF5"/>
    <w:rsid w:val="00024D8E"/>
    <w:rsid w:val="00024E2E"/>
    <w:rsid w:val="00024FCC"/>
    <w:rsid w:val="000254D2"/>
    <w:rsid w:val="000255F6"/>
    <w:rsid w:val="000258C2"/>
    <w:rsid w:val="00025991"/>
    <w:rsid w:val="00025D95"/>
    <w:rsid w:val="00025DC1"/>
    <w:rsid w:val="00025DFC"/>
    <w:rsid w:val="00025ED6"/>
    <w:rsid w:val="000267F1"/>
    <w:rsid w:val="00026C43"/>
    <w:rsid w:val="00026C9C"/>
    <w:rsid w:val="00026CA9"/>
    <w:rsid w:val="00026E16"/>
    <w:rsid w:val="00027059"/>
    <w:rsid w:val="00027062"/>
    <w:rsid w:val="00027144"/>
    <w:rsid w:val="000274F9"/>
    <w:rsid w:val="0002776A"/>
    <w:rsid w:val="00027BC2"/>
    <w:rsid w:val="00030391"/>
    <w:rsid w:val="0003042C"/>
    <w:rsid w:val="0003048E"/>
    <w:rsid w:val="00030683"/>
    <w:rsid w:val="000308CE"/>
    <w:rsid w:val="00030941"/>
    <w:rsid w:val="00030ADC"/>
    <w:rsid w:val="00030D35"/>
    <w:rsid w:val="00030D87"/>
    <w:rsid w:val="00030E85"/>
    <w:rsid w:val="00030EF5"/>
    <w:rsid w:val="00030F00"/>
    <w:rsid w:val="00030FA5"/>
    <w:rsid w:val="00031224"/>
    <w:rsid w:val="000313B2"/>
    <w:rsid w:val="00031421"/>
    <w:rsid w:val="0003155F"/>
    <w:rsid w:val="00031697"/>
    <w:rsid w:val="00031A4B"/>
    <w:rsid w:val="00031A55"/>
    <w:rsid w:val="000322BA"/>
    <w:rsid w:val="000328CE"/>
    <w:rsid w:val="00032917"/>
    <w:rsid w:val="00032B41"/>
    <w:rsid w:val="00032BD7"/>
    <w:rsid w:val="00032C75"/>
    <w:rsid w:val="0003319C"/>
    <w:rsid w:val="000331B2"/>
    <w:rsid w:val="0003320D"/>
    <w:rsid w:val="000333A7"/>
    <w:rsid w:val="00033628"/>
    <w:rsid w:val="0003371D"/>
    <w:rsid w:val="0003383F"/>
    <w:rsid w:val="00033ABC"/>
    <w:rsid w:val="00033C76"/>
    <w:rsid w:val="0003405A"/>
    <w:rsid w:val="00034111"/>
    <w:rsid w:val="000345F6"/>
    <w:rsid w:val="00034B1B"/>
    <w:rsid w:val="0003505E"/>
    <w:rsid w:val="0003530F"/>
    <w:rsid w:val="000353E6"/>
    <w:rsid w:val="00035474"/>
    <w:rsid w:val="00035747"/>
    <w:rsid w:val="0003577E"/>
    <w:rsid w:val="00035A30"/>
    <w:rsid w:val="000360AA"/>
    <w:rsid w:val="000362FA"/>
    <w:rsid w:val="00036543"/>
    <w:rsid w:val="00036565"/>
    <w:rsid w:val="000365E9"/>
    <w:rsid w:val="00036A0F"/>
    <w:rsid w:val="00036B3D"/>
    <w:rsid w:val="00036C39"/>
    <w:rsid w:val="00036D39"/>
    <w:rsid w:val="00036D97"/>
    <w:rsid w:val="00036D9D"/>
    <w:rsid w:val="00036E68"/>
    <w:rsid w:val="00036F39"/>
    <w:rsid w:val="000373F9"/>
    <w:rsid w:val="00037479"/>
    <w:rsid w:val="000374AB"/>
    <w:rsid w:val="000375EF"/>
    <w:rsid w:val="000376F5"/>
    <w:rsid w:val="0003783E"/>
    <w:rsid w:val="0003786B"/>
    <w:rsid w:val="00037937"/>
    <w:rsid w:val="000379EE"/>
    <w:rsid w:val="00040068"/>
    <w:rsid w:val="000401AD"/>
    <w:rsid w:val="0004028D"/>
    <w:rsid w:val="000404B7"/>
    <w:rsid w:val="00040543"/>
    <w:rsid w:val="00040784"/>
    <w:rsid w:val="00040824"/>
    <w:rsid w:val="00040C86"/>
    <w:rsid w:val="000410EA"/>
    <w:rsid w:val="000415BB"/>
    <w:rsid w:val="000418C2"/>
    <w:rsid w:val="00041B2D"/>
    <w:rsid w:val="00041C22"/>
    <w:rsid w:val="00041C6C"/>
    <w:rsid w:val="00041D6C"/>
    <w:rsid w:val="00041DCB"/>
    <w:rsid w:val="000425AA"/>
    <w:rsid w:val="00042771"/>
    <w:rsid w:val="0004277C"/>
    <w:rsid w:val="000429DE"/>
    <w:rsid w:val="00042A67"/>
    <w:rsid w:val="00042AC4"/>
    <w:rsid w:val="00042E73"/>
    <w:rsid w:val="00042F4F"/>
    <w:rsid w:val="000430F1"/>
    <w:rsid w:val="000432D4"/>
    <w:rsid w:val="00043403"/>
    <w:rsid w:val="00043624"/>
    <w:rsid w:val="000437BB"/>
    <w:rsid w:val="00043CBB"/>
    <w:rsid w:val="00043D2A"/>
    <w:rsid w:val="00044222"/>
    <w:rsid w:val="00044A8B"/>
    <w:rsid w:val="00044D38"/>
    <w:rsid w:val="00044D42"/>
    <w:rsid w:val="0004523E"/>
    <w:rsid w:val="0004538C"/>
    <w:rsid w:val="00045745"/>
    <w:rsid w:val="000457EC"/>
    <w:rsid w:val="00045CA8"/>
    <w:rsid w:val="00045CE3"/>
    <w:rsid w:val="00045EBF"/>
    <w:rsid w:val="00045F40"/>
    <w:rsid w:val="0004611F"/>
    <w:rsid w:val="00046231"/>
    <w:rsid w:val="0004681B"/>
    <w:rsid w:val="00046930"/>
    <w:rsid w:val="00046DB2"/>
    <w:rsid w:val="0004703A"/>
    <w:rsid w:val="000471BF"/>
    <w:rsid w:val="00047705"/>
    <w:rsid w:val="00047866"/>
    <w:rsid w:val="000478A2"/>
    <w:rsid w:val="000478FD"/>
    <w:rsid w:val="00047900"/>
    <w:rsid w:val="00047AF4"/>
    <w:rsid w:val="00047B64"/>
    <w:rsid w:val="00047C44"/>
    <w:rsid w:val="00047D8A"/>
    <w:rsid w:val="00047DE3"/>
    <w:rsid w:val="00047E39"/>
    <w:rsid w:val="00047F42"/>
    <w:rsid w:val="000501A1"/>
    <w:rsid w:val="000504CE"/>
    <w:rsid w:val="00050848"/>
    <w:rsid w:val="00050B21"/>
    <w:rsid w:val="00050DB1"/>
    <w:rsid w:val="00050E48"/>
    <w:rsid w:val="00050E8E"/>
    <w:rsid w:val="00051371"/>
    <w:rsid w:val="0005150C"/>
    <w:rsid w:val="00051719"/>
    <w:rsid w:val="0005171D"/>
    <w:rsid w:val="0005190A"/>
    <w:rsid w:val="00051B20"/>
    <w:rsid w:val="00051C68"/>
    <w:rsid w:val="00051D74"/>
    <w:rsid w:val="00051D7E"/>
    <w:rsid w:val="00052489"/>
    <w:rsid w:val="00052696"/>
    <w:rsid w:val="000527B5"/>
    <w:rsid w:val="00052830"/>
    <w:rsid w:val="000528EF"/>
    <w:rsid w:val="00052CC4"/>
    <w:rsid w:val="00053393"/>
    <w:rsid w:val="000535B1"/>
    <w:rsid w:val="000539E6"/>
    <w:rsid w:val="00053A16"/>
    <w:rsid w:val="00053D98"/>
    <w:rsid w:val="00053DA5"/>
    <w:rsid w:val="00053E77"/>
    <w:rsid w:val="00054156"/>
    <w:rsid w:val="000545B7"/>
    <w:rsid w:val="000546A8"/>
    <w:rsid w:val="00054C00"/>
    <w:rsid w:val="00054D03"/>
    <w:rsid w:val="00054E6A"/>
    <w:rsid w:val="00054F8D"/>
    <w:rsid w:val="000550C2"/>
    <w:rsid w:val="00055B24"/>
    <w:rsid w:val="00055D60"/>
    <w:rsid w:val="00055DE6"/>
    <w:rsid w:val="00055FBF"/>
    <w:rsid w:val="00055FD9"/>
    <w:rsid w:val="00056053"/>
    <w:rsid w:val="00056297"/>
    <w:rsid w:val="0005635D"/>
    <w:rsid w:val="0005647A"/>
    <w:rsid w:val="000564BE"/>
    <w:rsid w:val="0005655A"/>
    <w:rsid w:val="00056562"/>
    <w:rsid w:val="0005666E"/>
    <w:rsid w:val="0005690C"/>
    <w:rsid w:val="00056FAD"/>
    <w:rsid w:val="00057111"/>
    <w:rsid w:val="00057ABB"/>
    <w:rsid w:val="00057DD4"/>
    <w:rsid w:val="000602C8"/>
    <w:rsid w:val="000606EF"/>
    <w:rsid w:val="0006079C"/>
    <w:rsid w:val="00060926"/>
    <w:rsid w:val="000610CB"/>
    <w:rsid w:val="000613E1"/>
    <w:rsid w:val="00061609"/>
    <w:rsid w:val="00061824"/>
    <w:rsid w:val="000618E2"/>
    <w:rsid w:val="00061B9C"/>
    <w:rsid w:val="00061C52"/>
    <w:rsid w:val="00061D38"/>
    <w:rsid w:val="00061E6A"/>
    <w:rsid w:val="00061F1E"/>
    <w:rsid w:val="0006203E"/>
    <w:rsid w:val="0006211D"/>
    <w:rsid w:val="00062139"/>
    <w:rsid w:val="000622B6"/>
    <w:rsid w:val="00062364"/>
    <w:rsid w:val="00062372"/>
    <w:rsid w:val="000624DD"/>
    <w:rsid w:val="000625FA"/>
    <w:rsid w:val="00062B82"/>
    <w:rsid w:val="00062CB2"/>
    <w:rsid w:val="00062E6B"/>
    <w:rsid w:val="00062FE3"/>
    <w:rsid w:val="0006316D"/>
    <w:rsid w:val="000634DE"/>
    <w:rsid w:val="00063722"/>
    <w:rsid w:val="0006383F"/>
    <w:rsid w:val="00063A49"/>
    <w:rsid w:val="00063A98"/>
    <w:rsid w:val="00063ACD"/>
    <w:rsid w:val="00063B11"/>
    <w:rsid w:val="00063BE3"/>
    <w:rsid w:val="00063C23"/>
    <w:rsid w:val="00063C34"/>
    <w:rsid w:val="00063C5B"/>
    <w:rsid w:val="00063D6A"/>
    <w:rsid w:val="00063D6D"/>
    <w:rsid w:val="00063F66"/>
    <w:rsid w:val="00063FF4"/>
    <w:rsid w:val="00064355"/>
    <w:rsid w:val="0006446D"/>
    <w:rsid w:val="00064773"/>
    <w:rsid w:val="0006498E"/>
    <w:rsid w:val="000649D5"/>
    <w:rsid w:val="00064BAB"/>
    <w:rsid w:val="00064E8E"/>
    <w:rsid w:val="00064F20"/>
    <w:rsid w:val="0006543B"/>
    <w:rsid w:val="00065960"/>
    <w:rsid w:val="00065C38"/>
    <w:rsid w:val="00065D00"/>
    <w:rsid w:val="00065E6E"/>
    <w:rsid w:val="00065FAA"/>
    <w:rsid w:val="00066248"/>
    <w:rsid w:val="0006628E"/>
    <w:rsid w:val="0006650A"/>
    <w:rsid w:val="000668CC"/>
    <w:rsid w:val="00066933"/>
    <w:rsid w:val="00066963"/>
    <w:rsid w:val="0006699C"/>
    <w:rsid w:val="00066C69"/>
    <w:rsid w:val="0006703F"/>
    <w:rsid w:val="000670CA"/>
    <w:rsid w:val="0006746E"/>
    <w:rsid w:val="000678E5"/>
    <w:rsid w:val="00067BDB"/>
    <w:rsid w:val="000701B0"/>
    <w:rsid w:val="000707A8"/>
    <w:rsid w:val="000709AF"/>
    <w:rsid w:val="00070CFE"/>
    <w:rsid w:val="00070FDA"/>
    <w:rsid w:val="00071527"/>
    <w:rsid w:val="00071BDA"/>
    <w:rsid w:val="00071CD2"/>
    <w:rsid w:val="00071D44"/>
    <w:rsid w:val="00071E75"/>
    <w:rsid w:val="000720E2"/>
    <w:rsid w:val="00072770"/>
    <w:rsid w:val="000729A4"/>
    <w:rsid w:val="00072A4E"/>
    <w:rsid w:val="00072E6F"/>
    <w:rsid w:val="0007305B"/>
    <w:rsid w:val="000730D7"/>
    <w:rsid w:val="000732BA"/>
    <w:rsid w:val="000736CD"/>
    <w:rsid w:val="00073707"/>
    <w:rsid w:val="000739A3"/>
    <w:rsid w:val="00073CA3"/>
    <w:rsid w:val="00073F1E"/>
    <w:rsid w:val="00073F5A"/>
    <w:rsid w:val="00073FA4"/>
    <w:rsid w:val="000740F2"/>
    <w:rsid w:val="000742DC"/>
    <w:rsid w:val="00074383"/>
    <w:rsid w:val="000747EF"/>
    <w:rsid w:val="00074A03"/>
    <w:rsid w:val="00074A91"/>
    <w:rsid w:val="00074B2A"/>
    <w:rsid w:val="00074CA2"/>
    <w:rsid w:val="00074D99"/>
    <w:rsid w:val="00074F4A"/>
    <w:rsid w:val="00074F8C"/>
    <w:rsid w:val="000753E6"/>
    <w:rsid w:val="00075459"/>
    <w:rsid w:val="0007551F"/>
    <w:rsid w:val="00075521"/>
    <w:rsid w:val="00075569"/>
    <w:rsid w:val="000755D2"/>
    <w:rsid w:val="000756A5"/>
    <w:rsid w:val="000757ED"/>
    <w:rsid w:val="00075AAE"/>
    <w:rsid w:val="00075AF0"/>
    <w:rsid w:val="00075FA9"/>
    <w:rsid w:val="00076252"/>
    <w:rsid w:val="00076630"/>
    <w:rsid w:val="00076CA1"/>
    <w:rsid w:val="00076F63"/>
    <w:rsid w:val="0007700B"/>
    <w:rsid w:val="00077417"/>
    <w:rsid w:val="00077753"/>
    <w:rsid w:val="000778FC"/>
    <w:rsid w:val="00077931"/>
    <w:rsid w:val="00077ADD"/>
    <w:rsid w:val="00077D98"/>
    <w:rsid w:val="000803E5"/>
    <w:rsid w:val="000805E9"/>
    <w:rsid w:val="000806BD"/>
    <w:rsid w:val="0008078E"/>
    <w:rsid w:val="000808DC"/>
    <w:rsid w:val="00080BAD"/>
    <w:rsid w:val="00080C2D"/>
    <w:rsid w:val="00080E8A"/>
    <w:rsid w:val="00080F45"/>
    <w:rsid w:val="00081003"/>
    <w:rsid w:val="000812CA"/>
    <w:rsid w:val="00081399"/>
    <w:rsid w:val="000813BB"/>
    <w:rsid w:val="000814C6"/>
    <w:rsid w:val="00081A31"/>
    <w:rsid w:val="0008214C"/>
    <w:rsid w:val="00082187"/>
    <w:rsid w:val="0008230D"/>
    <w:rsid w:val="000823A3"/>
    <w:rsid w:val="000825F8"/>
    <w:rsid w:val="00082764"/>
    <w:rsid w:val="0008278C"/>
    <w:rsid w:val="000827EC"/>
    <w:rsid w:val="00082920"/>
    <w:rsid w:val="00082C4C"/>
    <w:rsid w:val="0008346E"/>
    <w:rsid w:val="00083515"/>
    <w:rsid w:val="000837A9"/>
    <w:rsid w:val="000838F1"/>
    <w:rsid w:val="00083A0B"/>
    <w:rsid w:val="00083BF6"/>
    <w:rsid w:val="00084040"/>
    <w:rsid w:val="00084498"/>
    <w:rsid w:val="00084624"/>
    <w:rsid w:val="000846FC"/>
    <w:rsid w:val="00084997"/>
    <w:rsid w:val="00084EA5"/>
    <w:rsid w:val="00085087"/>
    <w:rsid w:val="00085213"/>
    <w:rsid w:val="000856DA"/>
    <w:rsid w:val="00085AC4"/>
    <w:rsid w:val="00085AC9"/>
    <w:rsid w:val="00085B1C"/>
    <w:rsid w:val="00085D82"/>
    <w:rsid w:val="00085F21"/>
    <w:rsid w:val="0008608E"/>
    <w:rsid w:val="00086118"/>
    <w:rsid w:val="0008623F"/>
    <w:rsid w:val="00086258"/>
    <w:rsid w:val="000863E4"/>
    <w:rsid w:val="00086822"/>
    <w:rsid w:val="000868EC"/>
    <w:rsid w:val="00086BE5"/>
    <w:rsid w:val="00086CCC"/>
    <w:rsid w:val="000870BC"/>
    <w:rsid w:val="00087157"/>
    <w:rsid w:val="0008715F"/>
    <w:rsid w:val="0008716F"/>
    <w:rsid w:val="000873DC"/>
    <w:rsid w:val="00087600"/>
    <w:rsid w:val="000877CA"/>
    <w:rsid w:val="00087948"/>
    <w:rsid w:val="00087A5A"/>
    <w:rsid w:val="00087C83"/>
    <w:rsid w:val="00087F49"/>
    <w:rsid w:val="000905A0"/>
    <w:rsid w:val="000906BC"/>
    <w:rsid w:val="00090868"/>
    <w:rsid w:val="00090A55"/>
    <w:rsid w:val="00090B02"/>
    <w:rsid w:val="0009119F"/>
    <w:rsid w:val="000911D9"/>
    <w:rsid w:val="0009148E"/>
    <w:rsid w:val="00091876"/>
    <w:rsid w:val="000918F2"/>
    <w:rsid w:val="000919C2"/>
    <w:rsid w:val="00091AF8"/>
    <w:rsid w:val="00091BB9"/>
    <w:rsid w:val="00091CF5"/>
    <w:rsid w:val="00091D6D"/>
    <w:rsid w:val="00091FE5"/>
    <w:rsid w:val="000921A4"/>
    <w:rsid w:val="0009231A"/>
    <w:rsid w:val="00092425"/>
    <w:rsid w:val="00092493"/>
    <w:rsid w:val="00092DAB"/>
    <w:rsid w:val="00092F3D"/>
    <w:rsid w:val="000930CC"/>
    <w:rsid w:val="000930D9"/>
    <w:rsid w:val="0009310B"/>
    <w:rsid w:val="000932A1"/>
    <w:rsid w:val="0009368F"/>
    <w:rsid w:val="0009389C"/>
    <w:rsid w:val="00093AB0"/>
    <w:rsid w:val="00093F20"/>
    <w:rsid w:val="0009411B"/>
    <w:rsid w:val="0009438D"/>
    <w:rsid w:val="0009479F"/>
    <w:rsid w:val="000947FE"/>
    <w:rsid w:val="000948C0"/>
    <w:rsid w:val="000948CD"/>
    <w:rsid w:val="00094A50"/>
    <w:rsid w:val="00094AC2"/>
    <w:rsid w:val="00094BEC"/>
    <w:rsid w:val="00094CF1"/>
    <w:rsid w:val="00094E9A"/>
    <w:rsid w:val="00094FF7"/>
    <w:rsid w:val="00095064"/>
    <w:rsid w:val="000956C8"/>
    <w:rsid w:val="00095BE2"/>
    <w:rsid w:val="00096256"/>
    <w:rsid w:val="0009698D"/>
    <w:rsid w:val="00096C0F"/>
    <w:rsid w:val="00096C3A"/>
    <w:rsid w:val="00096C98"/>
    <w:rsid w:val="00096D3F"/>
    <w:rsid w:val="00096D46"/>
    <w:rsid w:val="00096E45"/>
    <w:rsid w:val="000972CA"/>
    <w:rsid w:val="000977FD"/>
    <w:rsid w:val="00097A4B"/>
    <w:rsid w:val="00097A70"/>
    <w:rsid w:val="00097AE2"/>
    <w:rsid w:val="000A0137"/>
    <w:rsid w:val="000A023A"/>
    <w:rsid w:val="000A024B"/>
    <w:rsid w:val="000A0717"/>
    <w:rsid w:val="000A075C"/>
    <w:rsid w:val="000A084F"/>
    <w:rsid w:val="000A0CE6"/>
    <w:rsid w:val="000A0F06"/>
    <w:rsid w:val="000A1146"/>
    <w:rsid w:val="000A12D9"/>
    <w:rsid w:val="000A12DF"/>
    <w:rsid w:val="000A155F"/>
    <w:rsid w:val="000A17FA"/>
    <w:rsid w:val="000A18E5"/>
    <w:rsid w:val="000A1972"/>
    <w:rsid w:val="000A1A1A"/>
    <w:rsid w:val="000A1AE6"/>
    <w:rsid w:val="000A1CE2"/>
    <w:rsid w:val="000A1D5F"/>
    <w:rsid w:val="000A203C"/>
    <w:rsid w:val="000A2061"/>
    <w:rsid w:val="000A211E"/>
    <w:rsid w:val="000A2278"/>
    <w:rsid w:val="000A27A7"/>
    <w:rsid w:val="000A2A52"/>
    <w:rsid w:val="000A2BAA"/>
    <w:rsid w:val="000A2E53"/>
    <w:rsid w:val="000A2FA3"/>
    <w:rsid w:val="000A3099"/>
    <w:rsid w:val="000A3222"/>
    <w:rsid w:val="000A36CA"/>
    <w:rsid w:val="000A3771"/>
    <w:rsid w:val="000A382F"/>
    <w:rsid w:val="000A39A1"/>
    <w:rsid w:val="000A3D26"/>
    <w:rsid w:val="000A3DC3"/>
    <w:rsid w:val="000A3E62"/>
    <w:rsid w:val="000A411F"/>
    <w:rsid w:val="000A43BB"/>
    <w:rsid w:val="000A4491"/>
    <w:rsid w:val="000A456A"/>
    <w:rsid w:val="000A45B3"/>
    <w:rsid w:val="000A4614"/>
    <w:rsid w:val="000A463D"/>
    <w:rsid w:val="000A48E4"/>
    <w:rsid w:val="000A49BF"/>
    <w:rsid w:val="000A4A45"/>
    <w:rsid w:val="000A4A54"/>
    <w:rsid w:val="000A4B1D"/>
    <w:rsid w:val="000A4B7C"/>
    <w:rsid w:val="000A4EFC"/>
    <w:rsid w:val="000A4F10"/>
    <w:rsid w:val="000A5013"/>
    <w:rsid w:val="000A54A4"/>
    <w:rsid w:val="000A5646"/>
    <w:rsid w:val="000A56A4"/>
    <w:rsid w:val="000A56E4"/>
    <w:rsid w:val="000A5E75"/>
    <w:rsid w:val="000A5E94"/>
    <w:rsid w:val="000A5EB2"/>
    <w:rsid w:val="000A6233"/>
    <w:rsid w:val="000A6401"/>
    <w:rsid w:val="000A6436"/>
    <w:rsid w:val="000A6826"/>
    <w:rsid w:val="000A6B68"/>
    <w:rsid w:val="000A6DB3"/>
    <w:rsid w:val="000A720E"/>
    <w:rsid w:val="000A731E"/>
    <w:rsid w:val="000A757B"/>
    <w:rsid w:val="000A7A1F"/>
    <w:rsid w:val="000A7A27"/>
    <w:rsid w:val="000A7C65"/>
    <w:rsid w:val="000A7D53"/>
    <w:rsid w:val="000B034D"/>
    <w:rsid w:val="000B0482"/>
    <w:rsid w:val="000B056E"/>
    <w:rsid w:val="000B0627"/>
    <w:rsid w:val="000B0884"/>
    <w:rsid w:val="000B0973"/>
    <w:rsid w:val="000B0F50"/>
    <w:rsid w:val="000B1080"/>
    <w:rsid w:val="000B13CC"/>
    <w:rsid w:val="000B1490"/>
    <w:rsid w:val="000B16DE"/>
    <w:rsid w:val="000B19D2"/>
    <w:rsid w:val="000B1EA3"/>
    <w:rsid w:val="000B1F4D"/>
    <w:rsid w:val="000B200D"/>
    <w:rsid w:val="000B2027"/>
    <w:rsid w:val="000B208F"/>
    <w:rsid w:val="000B22EA"/>
    <w:rsid w:val="000B2414"/>
    <w:rsid w:val="000B2466"/>
    <w:rsid w:val="000B2582"/>
    <w:rsid w:val="000B274A"/>
    <w:rsid w:val="000B2898"/>
    <w:rsid w:val="000B28CC"/>
    <w:rsid w:val="000B2CD8"/>
    <w:rsid w:val="000B2E47"/>
    <w:rsid w:val="000B2EE5"/>
    <w:rsid w:val="000B3014"/>
    <w:rsid w:val="000B3083"/>
    <w:rsid w:val="000B341C"/>
    <w:rsid w:val="000B34DA"/>
    <w:rsid w:val="000B39B1"/>
    <w:rsid w:val="000B3AAB"/>
    <w:rsid w:val="000B3E98"/>
    <w:rsid w:val="000B3EFD"/>
    <w:rsid w:val="000B40BA"/>
    <w:rsid w:val="000B41A3"/>
    <w:rsid w:val="000B424F"/>
    <w:rsid w:val="000B42B9"/>
    <w:rsid w:val="000B42C1"/>
    <w:rsid w:val="000B4398"/>
    <w:rsid w:val="000B47B8"/>
    <w:rsid w:val="000B4CD7"/>
    <w:rsid w:val="000B4CDC"/>
    <w:rsid w:val="000B5668"/>
    <w:rsid w:val="000B5760"/>
    <w:rsid w:val="000B5CEA"/>
    <w:rsid w:val="000B5D1E"/>
    <w:rsid w:val="000B5D5C"/>
    <w:rsid w:val="000B5DA6"/>
    <w:rsid w:val="000B5DF4"/>
    <w:rsid w:val="000B5E9E"/>
    <w:rsid w:val="000B6183"/>
    <w:rsid w:val="000B619B"/>
    <w:rsid w:val="000B62F7"/>
    <w:rsid w:val="000B6425"/>
    <w:rsid w:val="000B66B8"/>
    <w:rsid w:val="000B689C"/>
    <w:rsid w:val="000B6AC5"/>
    <w:rsid w:val="000B6D70"/>
    <w:rsid w:val="000B6DB3"/>
    <w:rsid w:val="000B6E10"/>
    <w:rsid w:val="000B6E5A"/>
    <w:rsid w:val="000B6F16"/>
    <w:rsid w:val="000B7064"/>
    <w:rsid w:val="000B70F0"/>
    <w:rsid w:val="000B7139"/>
    <w:rsid w:val="000B7296"/>
    <w:rsid w:val="000B732A"/>
    <w:rsid w:val="000B736D"/>
    <w:rsid w:val="000B7377"/>
    <w:rsid w:val="000B765C"/>
    <w:rsid w:val="000B7660"/>
    <w:rsid w:val="000B767C"/>
    <w:rsid w:val="000B772E"/>
    <w:rsid w:val="000B77A2"/>
    <w:rsid w:val="000B7A9D"/>
    <w:rsid w:val="000B7B21"/>
    <w:rsid w:val="000B7C3E"/>
    <w:rsid w:val="000C02B9"/>
    <w:rsid w:val="000C03B8"/>
    <w:rsid w:val="000C03BC"/>
    <w:rsid w:val="000C043F"/>
    <w:rsid w:val="000C0693"/>
    <w:rsid w:val="000C087C"/>
    <w:rsid w:val="000C0918"/>
    <w:rsid w:val="000C09E7"/>
    <w:rsid w:val="000C0AF0"/>
    <w:rsid w:val="000C0E6C"/>
    <w:rsid w:val="000C0EE5"/>
    <w:rsid w:val="000C0FF7"/>
    <w:rsid w:val="000C1275"/>
    <w:rsid w:val="000C12F1"/>
    <w:rsid w:val="000C16D8"/>
    <w:rsid w:val="000C1896"/>
    <w:rsid w:val="000C18E5"/>
    <w:rsid w:val="000C1C1E"/>
    <w:rsid w:val="000C211E"/>
    <w:rsid w:val="000C2240"/>
    <w:rsid w:val="000C2319"/>
    <w:rsid w:val="000C2463"/>
    <w:rsid w:val="000C269A"/>
    <w:rsid w:val="000C2880"/>
    <w:rsid w:val="000C28BA"/>
    <w:rsid w:val="000C2AF0"/>
    <w:rsid w:val="000C2C1A"/>
    <w:rsid w:val="000C2DF5"/>
    <w:rsid w:val="000C3024"/>
    <w:rsid w:val="000C34FF"/>
    <w:rsid w:val="000C3554"/>
    <w:rsid w:val="000C35A3"/>
    <w:rsid w:val="000C3749"/>
    <w:rsid w:val="000C3B50"/>
    <w:rsid w:val="000C3BFB"/>
    <w:rsid w:val="000C3C0C"/>
    <w:rsid w:val="000C3E74"/>
    <w:rsid w:val="000C3F84"/>
    <w:rsid w:val="000C40B3"/>
    <w:rsid w:val="000C4499"/>
    <w:rsid w:val="000C47DB"/>
    <w:rsid w:val="000C4C4D"/>
    <w:rsid w:val="000C4DF8"/>
    <w:rsid w:val="000C4EAC"/>
    <w:rsid w:val="000C5036"/>
    <w:rsid w:val="000C5210"/>
    <w:rsid w:val="000C5628"/>
    <w:rsid w:val="000C56F4"/>
    <w:rsid w:val="000C56F7"/>
    <w:rsid w:val="000C5861"/>
    <w:rsid w:val="000C5ABE"/>
    <w:rsid w:val="000C5D07"/>
    <w:rsid w:val="000C5E39"/>
    <w:rsid w:val="000C5EFA"/>
    <w:rsid w:val="000C6084"/>
    <w:rsid w:val="000C64A7"/>
    <w:rsid w:val="000C667A"/>
    <w:rsid w:val="000C6890"/>
    <w:rsid w:val="000C69AC"/>
    <w:rsid w:val="000C6A11"/>
    <w:rsid w:val="000C6A18"/>
    <w:rsid w:val="000C6A68"/>
    <w:rsid w:val="000C6C26"/>
    <w:rsid w:val="000C7205"/>
    <w:rsid w:val="000C7298"/>
    <w:rsid w:val="000C7336"/>
    <w:rsid w:val="000C75F9"/>
    <w:rsid w:val="000C78AB"/>
    <w:rsid w:val="000C7ED8"/>
    <w:rsid w:val="000C7F8E"/>
    <w:rsid w:val="000D007F"/>
    <w:rsid w:val="000D0208"/>
    <w:rsid w:val="000D04A6"/>
    <w:rsid w:val="000D04F2"/>
    <w:rsid w:val="000D085D"/>
    <w:rsid w:val="000D08A2"/>
    <w:rsid w:val="000D09ED"/>
    <w:rsid w:val="000D0AC4"/>
    <w:rsid w:val="000D0EF6"/>
    <w:rsid w:val="000D0F62"/>
    <w:rsid w:val="000D147F"/>
    <w:rsid w:val="000D14E5"/>
    <w:rsid w:val="000D16CC"/>
    <w:rsid w:val="000D17A6"/>
    <w:rsid w:val="000D1812"/>
    <w:rsid w:val="000D1B5C"/>
    <w:rsid w:val="000D1ED2"/>
    <w:rsid w:val="000D2083"/>
    <w:rsid w:val="000D2453"/>
    <w:rsid w:val="000D2702"/>
    <w:rsid w:val="000D2788"/>
    <w:rsid w:val="000D28B7"/>
    <w:rsid w:val="000D2E6F"/>
    <w:rsid w:val="000D31A9"/>
    <w:rsid w:val="000D31E8"/>
    <w:rsid w:val="000D3616"/>
    <w:rsid w:val="000D3649"/>
    <w:rsid w:val="000D39B4"/>
    <w:rsid w:val="000D3C66"/>
    <w:rsid w:val="000D3D31"/>
    <w:rsid w:val="000D3FCE"/>
    <w:rsid w:val="000D414E"/>
    <w:rsid w:val="000D42D0"/>
    <w:rsid w:val="000D4677"/>
    <w:rsid w:val="000D46DE"/>
    <w:rsid w:val="000D46E8"/>
    <w:rsid w:val="000D4710"/>
    <w:rsid w:val="000D475F"/>
    <w:rsid w:val="000D4995"/>
    <w:rsid w:val="000D4BB0"/>
    <w:rsid w:val="000D4F6E"/>
    <w:rsid w:val="000D4FAA"/>
    <w:rsid w:val="000D54A0"/>
    <w:rsid w:val="000D5558"/>
    <w:rsid w:val="000D569F"/>
    <w:rsid w:val="000D5705"/>
    <w:rsid w:val="000D5961"/>
    <w:rsid w:val="000D5C93"/>
    <w:rsid w:val="000D5D61"/>
    <w:rsid w:val="000D5E63"/>
    <w:rsid w:val="000D5F0F"/>
    <w:rsid w:val="000D63D9"/>
    <w:rsid w:val="000D65C9"/>
    <w:rsid w:val="000D6A05"/>
    <w:rsid w:val="000D6BF6"/>
    <w:rsid w:val="000D6C61"/>
    <w:rsid w:val="000D6DA1"/>
    <w:rsid w:val="000D734C"/>
    <w:rsid w:val="000D7471"/>
    <w:rsid w:val="000D763C"/>
    <w:rsid w:val="000D76B8"/>
    <w:rsid w:val="000D7725"/>
    <w:rsid w:val="000D79F3"/>
    <w:rsid w:val="000D7CF5"/>
    <w:rsid w:val="000D7D35"/>
    <w:rsid w:val="000E0A1B"/>
    <w:rsid w:val="000E0AE5"/>
    <w:rsid w:val="000E0BA0"/>
    <w:rsid w:val="000E0E9C"/>
    <w:rsid w:val="000E10EF"/>
    <w:rsid w:val="000E1496"/>
    <w:rsid w:val="000E1806"/>
    <w:rsid w:val="000E1B8B"/>
    <w:rsid w:val="000E1E11"/>
    <w:rsid w:val="000E1FB0"/>
    <w:rsid w:val="000E2188"/>
    <w:rsid w:val="000E249C"/>
    <w:rsid w:val="000E2750"/>
    <w:rsid w:val="000E2770"/>
    <w:rsid w:val="000E2BEB"/>
    <w:rsid w:val="000E2DCF"/>
    <w:rsid w:val="000E3012"/>
    <w:rsid w:val="000E3261"/>
    <w:rsid w:val="000E333D"/>
    <w:rsid w:val="000E34DE"/>
    <w:rsid w:val="000E3511"/>
    <w:rsid w:val="000E3648"/>
    <w:rsid w:val="000E3F2F"/>
    <w:rsid w:val="000E42FD"/>
    <w:rsid w:val="000E467D"/>
    <w:rsid w:val="000E46F2"/>
    <w:rsid w:val="000E4702"/>
    <w:rsid w:val="000E481A"/>
    <w:rsid w:val="000E4927"/>
    <w:rsid w:val="000E49E9"/>
    <w:rsid w:val="000E4AFD"/>
    <w:rsid w:val="000E4D0A"/>
    <w:rsid w:val="000E5199"/>
    <w:rsid w:val="000E528E"/>
    <w:rsid w:val="000E5392"/>
    <w:rsid w:val="000E542F"/>
    <w:rsid w:val="000E5A27"/>
    <w:rsid w:val="000E5ACC"/>
    <w:rsid w:val="000E5B33"/>
    <w:rsid w:val="000E5F6D"/>
    <w:rsid w:val="000E6105"/>
    <w:rsid w:val="000E6504"/>
    <w:rsid w:val="000E65F5"/>
    <w:rsid w:val="000E6660"/>
    <w:rsid w:val="000E66C3"/>
    <w:rsid w:val="000E6807"/>
    <w:rsid w:val="000E6834"/>
    <w:rsid w:val="000E6AE4"/>
    <w:rsid w:val="000E6AED"/>
    <w:rsid w:val="000E6B15"/>
    <w:rsid w:val="000E6B1A"/>
    <w:rsid w:val="000E6B53"/>
    <w:rsid w:val="000E6CE1"/>
    <w:rsid w:val="000E6CF8"/>
    <w:rsid w:val="000E6F10"/>
    <w:rsid w:val="000E70D8"/>
    <w:rsid w:val="000E7677"/>
    <w:rsid w:val="000E7C75"/>
    <w:rsid w:val="000E7F27"/>
    <w:rsid w:val="000F0423"/>
    <w:rsid w:val="000F0767"/>
    <w:rsid w:val="000F0829"/>
    <w:rsid w:val="000F0BB6"/>
    <w:rsid w:val="000F0BF5"/>
    <w:rsid w:val="000F0C90"/>
    <w:rsid w:val="000F0DAF"/>
    <w:rsid w:val="000F1530"/>
    <w:rsid w:val="000F1551"/>
    <w:rsid w:val="000F158D"/>
    <w:rsid w:val="000F16E8"/>
    <w:rsid w:val="000F1BF6"/>
    <w:rsid w:val="000F1C1A"/>
    <w:rsid w:val="000F1C5A"/>
    <w:rsid w:val="000F1E80"/>
    <w:rsid w:val="000F1FD1"/>
    <w:rsid w:val="000F2054"/>
    <w:rsid w:val="000F214D"/>
    <w:rsid w:val="000F2187"/>
    <w:rsid w:val="000F22AD"/>
    <w:rsid w:val="000F260A"/>
    <w:rsid w:val="000F293D"/>
    <w:rsid w:val="000F2B0F"/>
    <w:rsid w:val="000F3331"/>
    <w:rsid w:val="000F3756"/>
    <w:rsid w:val="000F37CF"/>
    <w:rsid w:val="000F38E4"/>
    <w:rsid w:val="000F3C2D"/>
    <w:rsid w:val="000F3CB3"/>
    <w:rsid w:val="000F3DBE"/>
    <w:rsid w:val="000F404A"/>
    <w:rsid w:val="000F426D"/>
    <w:rsid w:val="000F448C"/>
    <w:rsid w:val="000F4795"/>
    <w:rsid w:val="000F480F"/>
    <w:rsid w:val="000F4A2B"/>
    <w:rsid w:val="000F4AEE"/>
    <w:rsid w:val="000F548E"/>
    <w:rsid w:val="000F56AF"/>
    <w:rsid w:val="000F56F8"/>
    <w:rsid w:val="000F5AC6"/>
    <w:rsid w:val="000F5ACB"/>
    <w:rsid w:val="000F5B46"/>
    <w:rsid w:val="000F5D7D"/>
    <w:rsid w:val="000F5E32"/>
    <w:rsid w:val="000F5E78"/>
    <w:rsid w:val="000F62D8"/>
    <w:rsid w:val="000F673F"/>
    <w:rsid w:val="000F6787"/>
    <w:rsid w:val="000F6ADA"/>
    <w:rsid w:val="000F6BDD"/>
    <w:rsid w:val="000F6E60"/>
    <w:rsid w:val="000F6E9A"/>
    <w:rsid w:val="000F6F56"/>
    <w:rsid w:val="000F7023"/>
    <w:rsid w:val="000F710A"/>
    <w:rsid w:val="000F7120"/>
    <w:rsid w:val="000F7461"/>
    <w:rsid w:val="000F751D"/>
    <w:rsid w:val="000F7691"/>
    <w:rsid w:val="000F7888"/>
    <w:rsid w:val="000F7901"/>
    <w:rsid w:val="000F7B5D"/>
    <w:rsid w:val="000F7B68"/>
    <w:rsid w:val="000F7E22"/>
    <w:rsid w:val="000F7EBD"/>
    <w:rsid w:val="0010017B"/>
    <w:rsid w:val="001001EE"/>
    <w:rsid w:val="00100270"/>
    <w:rsid w:val="00100431"/>
    <w:rsid w:val="0010046A"/>
    <w:rsid w:val="00100607"/>
    <w:rsid w:val="001009FF"/>
    <w:rsid w:val="00100F0A"/>
    <w:rsid w:val="00100FB9"/>
    <w:rsid w:val="00101255"/>
    <w:rsid w:val="001013E9"/>
    <w:rsid w:val="001014AB"/>
    <w:rsid w:val="001015E1"/>
    <w:rsid w:val="00101634"/>
    <w:rsid w:val="00101700"/>
    <w:rsid w:val="0010174D"/>
    <w:rsid w:val="00101846"/>
    <w:rsid w:val="0010184A"/>
    <w:rsid w:val="001018A7"/>
    <w:rsid w:val="00101957"/>
    <w:rsid w:val="00101B22"/>
    <w:rsid w:val="00101B44"/>
    <w:rsid w:val="00101BA8"/>
    <w:rsid w:val="00101C71"/>
    <w:rsid w:val="00101EA6"/>
    <w:rsid w:val="00101EE7"/>
    <w:rsid w:val="001021A1"/>
    <w:rsid w:val="00102DEA"/>
    <w:rsid w:val="00102E1F"/>
    <w:rsid w:val="0010303D"/>
    <w:rsid w:val="00103067"/>
    <w:rsid w:val="0010311D"/>
    <w:rsid w:val="0010314D"/>
    <w:rsid w:val="001032CB"/>
    <w:rsid w:val="00103600"/>
    <w:rsid w:val="00103784"/>
    <w:rsid w:val="001038E4"/>
    <w:rsid w:val="00103AA7"/>
    <w:rsid w:val="00103CF0"/>
    <w:rsid w:val="00103E27"/>
    <w:rsid w:val="0010424A"/>
    <w:rsid w:val="0010424E"/>
    <w:rsid w:val="00104425"/>
    <w:rsid w:val="0010442E"/>
    <w:rsid w:val="00104626"/>
    <w:rsid w:val="00104745"/>
    <w:rsid w:val="00104746"/>
    <w:rsid w:val="0010479F"/>
    <w:rsid w:val="00104C1A"/>
    <w:rsid w:val="00104E85"/>
    <w:rsid w:val="00104EAB"/>
    <w:rsid w:val="00104EC8"/>
    <w:rsid w:val="00104EFE"/>
    <w:rsid w:val="0010546C"/>
    <w:rsid w:val="00105647"/>
    <w:rsid w:val="0010572F"/>
    <w:rsid w:val="00105741"/>
    <w:rsid w:val="001057FA"/>
    <w:rsid w:val="00105889"/>
    <w:rsid w:val="0010599B"/>
    <w:rsid w:val="00105BAD"/>
    <w:rsid w:val="00105BF3"/>
    <w:rsid w:val="00105CF0"/>
    <w:rsid w:val="00105DB6"/>
    <w:rsid w:val="0010604C"/>
    <w:rsid w:val="00106291"/>
    <w:rsid w:val="00106390"/>
    <w:rsid w:val="001063C6"/>
    <w:rsid w:val="001063D9"/>
    <w:rsid w:val="001066E9"/>
    <w:rsid w:val="00106783"/>
    <w:rsid w:val="0010694F"/>
    <w:rsid w:val="00106B7A"/>
    <w:rsid w:val="00106D3A"/>
    <w:rsid w:val="00106F07"/>
    <w:rsid w:val="00106F5D"/>
    <w:rsid w:val="0010710C"/>
    <w:rsid w:val="0010715C"/>
    <w:rsid w:val="0010726F"/>
    <w:rsid w:val="001072F4"/>
    <w:rsid w:val="001075A4"/>
    <w:rsid w:val="001076BB"/>
    <w:rsid w:val="001079E4"/>
    <w:rsid w:val="00107A60"/>
    <w:rsid w:val="00107F1B"/>
    <w:rsid w:val="0011022D"/>
    <w:rsid w:val="00110231"/>
    <w:rsid w:val="001102CF"/>
    <w:rsid w:val="001104E1"/>
    <w:rsid w:val="00110625"/>
    <w:rsid w:val="00110843"/>
    <w:rsid w:val="001108D5"/>
    <w:rsid w:val="00110D30"/>
    <w:rsid w:val="00111082"/>
    <w:rsid w:val="00111199"/>
    <w:rsid w:val="0011148C"/>
    <w:rsid w:val="001117D9"/>
    <w:rsid w:val="00111934"/>
    <w:rsid w:val="00111A25"/>
    <w:rsid w:val="00111CFE"/>
    <w:rsid w:val="001121BB"/>
    <w:rsid w:val="00112306"/>
    <w:rsid w:val="00112462"/>
    <w:rsid w:val="001124DC"/>
    <w:rsid w:val="0011262B"/>
    <w:rsid w:val="00112846"/>
    <w:rsid w:val="001129A6"/>
    <w:rsid w:val="00112BAF"/>
    <w:rsid w:val="00112BF3"/>
    <w:rsid w:val="00112C43"/>
    <w:rsid w:val="00112C59"/>
    <w:rsid w:val="00112C7D"/>
    <w:rsid w:val="00112FB9"/>
    <w:rsid w:val="00113289"/>
    <w:rsid w:val="001134C0"/>
    <w:rsid w:val="001134D1"/>
    <w:rsid w:val="00113689"/>
    <w:rsid w:val="0011375C"/>
    <w:rsid w:val="001137F8"/>
    <w:rsid w:val="00113A27"/>
    <w:rsid w:val="00113A62"/>
    <w:rsid w:val="00113AEB"/>
    <w:rsid w:val="00113D7A"/>
    <w:rsid w:val="00113ED9"/>
    <w:rsid w:val="001144E6"/>
    <w:rsid w:val="001147A2"/>
    <w:rsid w:val="001149FE"/>
    <w:rsid w:val="00114FAF"/>
    <w:rsid w:val="001153A4"/>
    <w:rsid w:val="001154E9"/>
    <w:rsid w:val="00115990"/>
    <w:rsid w:val="00115BC2"/>
    <w:rsid w:val="00115BD2"/>
    <w:rsid w:val="00115C15"/>
    <w:rsid w:val="00115C36"/>
    <w:rsid w:val="00116200"/>
    <w:rsid w:val="0011625A"/>
    <w:rsid w:val="001163FE"/>
    <w:rsid w:val="00116794"/>
    <w:rsid w:val="001169DE"/>
    <w:rsid w:val="00116C23"/>
    <w:rsid w:val="00116CF5"/>
    <w:rsid w:val="00116DA6"/>
    <w:rsid w:val="00116F3E"/>
    <w:rsid w:val="00117076"/>
    <w:rsid w:val="0011716F"/>
    <w:rsid w:val="0011726F"/>
    <w:rsid w:val="0011746D"/>
    <w:rsid w:val="0011746E"/>
    <w:rsid w:val="0011766A"/>
    <w:rsid w:val="0011789C"/>
    <w:rsid w:val="0011793C"/>
    <w:rsid w:val="0011794B"/>
    <w:rsid w:val="00120069"/>
    <w:rsid w:val="001204A4"/>
    <w:rsid w:val="001208D1"/>
    <w:rsid w:val="00120EB0"/>
    <w:rsid w:val="00121B5A"/>
    <w:rsid w:val="00121C47"/>
    <w:rsid w:val="00121EE7"/>
    <w:rsid w:val="00121F28"/>
    <w:rsid w:val="00121F32"/>
    <w:rsid w:val="001220EF"/>
    <w:rsid w:val="0012215A"/>
    <w:rsid w:val="00122231"/>
    <w:rsid w:val="00122336"/>
    <w:rsid w:val="00122726"/>
    <w:rsid w:val="001228ED"/>
    <w:rsid w:val="00122C9B"/>
    <w:rsid w:val="00123096"/>
    <w:rsid w:val="00123207"/>
    <w:rsid w:val="00123473"/>
    <w:rsid w:val="0012377C"/>
    <w:rsid w:val="0012392C"/>
    <w:rsid w:val="00123C32"/>
    <w:rsid w:val="00123D0F"/>
    <w:rsid w:val="00123E9F"/>
    <w:rsid w:val="00124310"/>
    <w:rsid w:val="00124575"/>
    <w:rsid w:val="001247E3"/>
    <w:rsid w:val="00124ABB"/>
    <w:rsid w:val="00124C10"/>
    <w:rsid w:val="00125329"/>
    <w:rsid w:val="00125657"/>
    <w:rsid w:val="00125AC9"/>
    <w:rsid w:val="00125B39"/>
    <w:rsid w:val="00125EE0"/>
    <w:rsid w:val="00125EE4"/>
    <w:rsid w:val="00125FB5"/>
    <w:rsid w:val="0012601E"/>
    <w:rsid w:val="001265C3"/>
    <w:rsid w:val="00126797"/>
    <w:rsid w:val="00126AE3"/>
    <w:rsid w:val="00126C37"/>
    <w:rsid w:val="00126C9D"/>
    <w:rsid w:val="00126FD4"/>
    <w:rsid w:val="00127226"/>
    <w:rsid w:val="00127276"/>
    <w:rsid w:val="001273B5"/>
    <w:rsid w:val="0012775E"/>
    <w:rsid w:val="00127795"/>
    <w:rsid w:val="0012779E"/>
    <w:rsid w:val="00127ADF"/>
    <w:rsid w:val="00127C6D"/>
    <w:rsid w:val="00127D2C"/>
    <w:rsid w:val="00127E8B"/>
    <w:rsid w:val="00127FE0"/>
    <w:rsid w:val="00127FE5"/>
    <w:rsid w:val="00130CBE"/>
    <w:rsid w:val="00130E64"/>
    <w:rsid w:val="00131221"/>
    <w:rsid w:val="0013129A"/>
    <w:rsid w:val="001319C3"/>
    <w:rsid w:val="00131BB6"/>
    <w:rsid w:val="00132070"/>
    <w:rsid w:val="001324C0"/>
    <w:rsid w:val="0013273A"/>
    <w:rsid w:val="00132A3B"/>
    <w:rsid w:val="00132CB3"/>
    <w:rsid w:val="00132EF5"/>
    <w:rsid w:val="00132F90"/>
    <w:rsid w:val="001330C7"/>
    <w:rsid w:val="001333E2"/>
    <w:rsid w:val="0013343B"/>
    <w:rsid w:val="00133C54"/>
    <w:rsid w:val="00133C69"/>
    <w:rsid w:val="00133F98"/>
    <w:rsid w:val="00133FA8"/>
    <w:rsid w:val="0013440D"/>
    <w:rsid w:val="001348B5"/>
    <w:rsid w:val="001349E2"/>
    <w:rsid w:val="00134B2C"/>
    <w:rsid w:val="00134BE2"/>
    <w:rsid w:val="00134CF6"/>
    <w:rsid w:val="0013508C"/>
    <w:rsid w:val="001350D7"/>
    <w:rsid w:val="001350FD"/>
    <w:rsid w:val="00135862"/>
    <w:rsid w:val="00135E62"/>
    <w:rsid w:val="00136065"/>
    <w:rsid w:val="00136382"/>
    <w:rsid w:val="00136414"/>
    <w:rsid w:val="00136524"/>
    <w:rsid w:val="00136733"/>
    <w:rsid w:val="001368D7"/>
    <w:rsid w:val="001369BB"/>
    <w:rsid w:val="00136F91"/>
    <w:rsid w:val="00137189"/>
    <w:rsid w:val="001373D5"/>
    <w:rsid w:val="001374F2"/>
    <w:rsid w:val="0013763E"/>
    <w:rsid w:val="00137871"/>
    <w:rsid w:val="00137912"/>
    <w:rsid w:val="00137926"/>
    <w:rsid w:val="00137B3B"/>
    <w:rsid w:val="00137F18"/>
    <w:rsid w:val="00140136"/>
    <w:rsid w:val="001402DB"/>
    <w:rsid w:val="001404BE"/>
    <w:rsid w:val="00140686"/>
    <w:rsid w:val="00140775"/>
    <w:rsid w:val="0014077E"/>
    <w:rsid w:val="00140919"/>
    <w:rsid w:val="0014092E"/>
    <w:rsid w:val="001409D4"/>
    <w:rsid w:val="001409E8"/>
    <w:rsid w:val="00140ADA"/>
    <w:rsid w:val="00140B56"/>
    <w:rsid w:val="00140D94"/>
    <w:rsid w:val="001410B9"/>
    <w:rsid w:val="00141536"/>
    <w:rsid w:val="001417CF"/>
    <w:rsid w:val="00141BA3"/>
    <w:rsid w:val="00141BDF"/>
    <w:rsid w:val="00141F8A"/>
    <w:rsid w:val="001420B4"/>
    <w:rsid w:val="001421C3"/>
    <w:rsid w:val="0014225E"/>
    <w:rsid w:val="0014273B"/>
    <w:rsid w:val="00142754"/>
    <w:rsid w:val="00142778"/>
    <w:rsid w:val="001428DD"/>
    <w:rsid w:val="00142A28"/>
    <w:rsid w:val="00142AFF"/>
    <w:rsid w:val="00142D0A"/>
    <w:rsid w:val="00142DF4"/>
    <w:rsid w:val="001430F2"/>
    <w:rsid w:val="00143410"/>
    <w:rsid w:val="001435D7"/>
    <w:rsid w:val="0014372E"/>
    <w:rsid w:val="00143872"/>
    <w:rsid w:val="00143B07"/>
    <w:rsid w:val="00143FE3"/>
    <w:rsid w:val="001440B7"/>
    <w:rsid w:val="0014449E"/>
    <w:rsid w:val="001444E1"/>
    <w:rsid w:val="00144745"/>
    <w:rsid w:val="00144CBA"/>
    <w:rsid w:val="00144FB0"/>
    <w:rsid w:val="0014508E"/>
    <w:rsid w:val="0014513D"/>
    <w:rsid w:val="001452C2"/>
    <w:rsid w:val="001453A8"/>
    <w:rsid w:val="001453FE"/>
    <w:rsid w:val="0014541C"/>
    <w:rsid w:val="001459ED"/>
    <w:rsid w:val="00145A14"/>
    <w:rsid w:val="00145DD3"/>
    <w:rsid w:val="00145EA1"/>
    <w:rsid w:val="00145EC5"/>
    <w:rsid w:val="00146034"/>
    <w:rsid w:val="00146336"/>
    <w:rsid w:val="00146465"/>
    <w:rsid w:val="0014675D"/>
    <w:rsid w:val="0014695D"/>
    <w:rsid w:val="00146B49"/>
    <w:rsid w:val="00146D06"/>
    <w:rsid w:val="00146D7D"/>
    <w:rsid w:val="00146DC6"/>
    <w:rsid w:val="00146DD2"/>
    <w:rsid w:val="00146EC7"/>
    <w:rsid w:val="00146F66"/>
    <w:rsid w:val="001471F1"/>
    <w:rsid w:val="001473FD"/>
    <w:rsid w:val="00147481"/>
    <w:rsid w:val="00147512"/>
    <w:rsid w:val="0014764E"/>
    <w:rsid w:val="00147672"/>
    <w:rsid w:val="001479C2"/>
    <w:rsid w:val="00147DBA"/>
    <w:rsid w:val="00150158"/>
    <w:rsid w:val="001503A6"/>
    <w:rsid w:val="00150626"/>
    <w:rsid w:val="0015086B"/>
    <w:rsid w:val="00150A0E"/>
    <w:rsid w:val="00150C3A"/>
    <w:rsid w:val="00150DD2"/>
    <w:rsid w:val="00150F3E"/>
    <w:rsid w:val="00150F7F"/>
    <w:rsid w:val="00151001"/>
    <w:rsid w:val="001511BC"/>
    <w:rsid w:val="001513C8"/>
    <w:rsid w:val="001513F5"/>
    <w:rsid w:val="0015177D"/>
    <w:rsid w:val="001518A0"/>
    <w:rsid w:val="00151D2C"/>
    <w:rsid w:val="00151E86"/>
    <w:rsid w:val="00152245"/>
    <w:rsid w:val="0015242E"/>
    <w:rsid w:val="001526BB"/>
    <w:rsid w:val="00152814"/>
    <w:rsid w:val="00152C78"/>
    <w:rsid w:val="00153287"/>
    <w:rsid w:val="00153446"/>
    <w:rsid w:val="0015356C"/>
    <w:rsid w:val="001535DE"/>
    <w:rsid w:val="0015363C"/>
    <w:rsid w:val="0015394C"/>
    <w:rsid w:val="00153A18"/>
    <w:rsid w:val="00153D32"/>
    <w:rsid w:val="00154484"/>
    <w:rsid w:val="00154791"/>
    <w:rsid w:val="001547D7"/>
    <w:rsid w:val="001547F2"/>
    <w:rsid w:val="00154AD3"/>
    <w:rsid w:val="00154AF1"/>
    <w:rsid w:val="00154BAF"/>
    <w:rsid w:val="00154F25"/>
    <w:rsid w:val="00154FB8"/>
    <w:rsid w:val="001551D2"/>
    <w:rsid w:val="001552D2"/>
    <w:rsid w:val="00155362"/>
    <w:rsid w:val="00155B68"/>
    <w:rsid w:val="001560F2"/>
    <w:rsid w:val="001564D1"/>
    <w:rsid w:val="0015653F"/>
    <w:rsid w:val="00156596"/>
    <w:rsid w:val="00156635"/>
    <w:rsid w:val="001566B6"/>
    <w:rsid w:val="00156804"/>
    <w:rsid w:val="001569DA"/>
    <w:rsid w:val="00156D91"/>
    <w:rsid w:val="00157067"/>
    <w:rsid w:val="00157079"/>
    <w:rsid w:val="001570B7"/>
    <w:rsid w:val="00157574"/>
    <w:rsid w:val="0015785E"/>
    <w:rsid w:val="0015796D"/>
    <w:rsid w:val="001579B2"/>
    <w:rsid w:val="00157B30"/>
    <w:rsid w:val="00157C50"/>
    <w:rsid w:val="00157EBA"/>
    <w:rsid w:val="00157F4A"/>
    <w:rsid w:val="00157FA7"/>
    <w:rsid w:val="00160005"/>
    <w:rsid w:val="00160029"/>
    <w:rsid w:val="00160219"/>
    <w:rsid w:val="00160989"/>
    <w:rsid w:val="00160A49"/>
    <w:rsid w:val="00161029"/>
    <w:rsid w:val="001610F3"/>
    <w:rsid w:val="00161362"/>
    <w:rsid w:val="001615D4"/>
    <w:rsid w:val="001616E0"/>
    <w:rsid w:val="001616E2"/>
    <w:rsid w:val="001617AA"/>
    <w:rsid w:val="001617CA"/>
    <w:rsid w:val="0016180C"/>
    <w:rsid w:val="00161DA3"/>
    <w:rsid w:val="00161FC2"/>
    <w:rsid w:val="00162096"/>
    <w:rsid w:val="001621E5"/>
    <w:rsid w:val="00162332"/>
    <w:rsid w:val="0016247E"/>
    <w:rsid w:val="001624EF"/>
    <w:rsid w:val="001625A5"/>
    <w:rsid w:val="0016278B"/>
    <w:rsid w:val="00162865"/>
    <w:rsid w:val="001628F2"/>
    <w:rsid w:val="00162B11"/>
    <w:rsid w:val="00162D65"/>
    <w:rsid w:val="00162E4A"/>
    <w:rsid w:val="00162F50"/>
    <w:rsid w:val="00162FBA"/>
    <w:rsid w:val="0016304D"/>
    <w:rsid w:val="001630D3"/>
    <w:rsid w:val="00163358"/>
    <w:rsid w:val="001636A8"/>
    <w:rsid w:val="0016370A"/>
    <w:rsid w:val="00163879"/>
    <w:rsid w:val="00163A52"/>
    <w:rsid w:val="00163C15"/>
    <w:rsid w:val="00163C30"/>
    <w:rsid w:val="00163CA2"/>
    <w:rsid w:val="001640BF"/>
    <w:rsid w:val="0016422E"/>
    <w:rsid w:val="00164255"/>
    <w:rsid w:val="001644E3"/>
    <w:rsid w:val="00164614"/>
    <w:rsid w:val="00164705"/>
    <w:rsid w:val="0016484D"/>
    <w:rsid w:val="00164B25"/>
    <w:rsid w:val="00164BC6"/>
    <w:rsid w:val="00164CAC"/>
    <w:rsid w:val="00164F3E"/>
    <w:rsid w:val="00164FB2"/>
    <w:rsid w:val="00165217"/>
    <w:rsid w:val="00165647"/>
    <w:rsid w:val="0016570E"/>
    <w:rsid w:val="001657FA"/>
    <w:rsid w:val="00165934"/>
    <w:rsid w:val="00165969"/>
    <w:rsid w:val="00165AD7"/>
    <w:rsid w:val="00165C08"/>
    <w:rsid w:val="00165CCD"/>
    <w:rsid w:val="00165F3F"/>
    <w:rsid w:val="00165F87"/>
    <w:rsid w:val="00166073"/>
    <w:rsid w:val="0016623F"/>
    <w:rsid w:val="001666BB"/>
    <w:rsid w:val="0016673A"/>
    <w:rsid w:val="00166809"/>
    <w:rsid w:val="00166CB7"/>
    <w:rsid w:val="00166D23"/>
    <w:rsid w:val="00167240"/>
    <w:rsid w:val="001672B1"/>
    <w:rsid w:val="0016757C"/>
    <w:rsid w:val="001676DE"/>
    <w:rsid w:val="001678D7"/>
    <w:rsid w:val="00167A0E"/>
    <w:rsid w:val="00167BAE"/>
    <w:rsid w:val="00167CBD"/>
    <w:rsid w:val="00167E90"/>
    <w:rsid w:val="00167EC5"/>
    <w:rsid w:val="001701AB"/>
    <w:rsid w:val="001703C4"/>
    <w:rsid w:val="00170927"/>
    <w:rsid w:val="00170A47"/>
    <w:rsid w:val="00170AFD"/>
    <w:rsid w:val="00170C63"/>
    <w:rsid w:val="00170CFC"/>
    <w:rsid w:val="001711DA"/>
    <w:rsid w:val="0017126A"/>
    <w:rsid w:val="0017136A"/>
    <w:rsid w:val="00171452"/>
    <w:rsid w:val="00171545"/>
    <w:rsid w:val="0017189C"/>
    <w:rsid w:val="001718BC"/>
    <w:rsid w:val="001719CC"/>
    <w:rsid w:val="00171AC3"/>
    <w:rsid w:val="00171C57"/>
    <w:rsid w:val="00171C67"/>
    <w:rsid w:val="00171D78"/>
    <w:rsid w:val="00171D7E"/>
    <w:rsid w:val="001720BA"/>
    <w:rsid w:val="00172137"/>
    <w:rsid w:val="001721D3"/>
    <w:rsid w:val="0017236D"/>
    <w:rsid w:val="001723F2"/>
    <w:rsid w:val="00172489"/>
    <w:rsid w:val="0017264B"/>
    <w:rsid w:val="00172656"/>
    <w:rsid w:val="00172754"/>
    <w:rsid w:val="001728A1"/>
    <w:rsid w:val="00172D61"/>
    <w:rsid w:val="00172EA1"/>
    <w:rsid w:val="00173001"/>
    <w:rsid w:val="00173237"/>
    <w:rsid w:val="001732E2"/>
    <w:rsid w:val="001734FC"/>
    <w:rsid w:val="0017351B"/>
    <w:rsid w:val="00173834"/>
    <w:rsid w:val="00173954"/>
    <w:rsid w:val="00173A8B"/>
    <w:rsid w:val="00173CB5"/>
    <w:rsid w:val="00174262"/>
    <w:rsid w:val="001742B1"/>
    <w:rsid w:val="001743F0"/>
    <w:rsid w:val="00174592"/>
    <w:rsid w:val="001747AD"/>
    <w:rsid w:val="00174939"/>
    <w:rsid w:val="00174A6D"/>
    <w:rsid w:val="00174D91"/>
    <w:rsid w:val="00175016"/>
    <w:rsid w:val="00175059"/>
    <w:rsid w:val="00175165"/>
    <w:rsid w:val="001754B5"/>
    <w:rsid w:val="0017551B"/>
    <w:rsid w:val="0017579C"/>
    <w:rsid w:val="00175A77"/>
    <w:rsid w:val="00175F6F"/>
    <w:rsid w:val="001761B4"/>
    <w:rsid w:val="00176BDA"/>
    <w:rsid w:val="00176C7D"/>
    <w:rsid w:val="00177085"/>
    <w:rsid w:val="0017715C"/>
    <w:rsid w:val="00177503"/>
    <w:rsid w:val="00177673"/>
    <w:rsid w:val="001776BD"/>
    <w:rsid w:val="00177708"/>
    <w:rsid w:val="00177AE9"/>
    <w:rsid w:val="00177C5A"/>
    <w:rsid w:val="00177CB3"/>
    <w:rsid w:val="00177DF2"/>
    <w:rsid w:val="00177F9F"/>
    <w:rsid w:val="00180317"/>
    <w:rsid w:val="00180504"/>
    <w:rsid w:val="00180711"/>
    <w:rsid w:val="001808CF"/>
    <w:rsid w:val="00180BEB"/>
    <w:rsid w:val="00180CD6"/>
    <w:rsid w:val="00180D1C"/>
    <w:rsid w:val="00180E05"/>
    <w:rsid w:val="00180F7E"/>
    <w:rsid w:val="00181149"/>
    <w:rsid w:val="00181251"/>
    <w:rsid w:val="00181563"/>
    <w:rsid w:val="001817D1"/>
    <w:rsid w:val="00181876"/>
    <w:rsid w:val="001818E6"/>
    <w:rsid w:val="00181AA2"/>
    <w:rsid w:val="00181D48"/>
    <w:rsid w:val="0018202A"/>
    <w:rsid w:val="00182049"/>
    <w:rsid w:val="001820CD"/>
    <w:rsid w:val="00182660"/>
    <w:rsid w:val="001827E6"/>
    <w:rsid w:val="001828A6"/>
    <w:rsid w:val="0018296B"/>
    <w:rsid w:val="00182979"/>
    <w:rsid w:val="00182C11"/>
    <w:rsid w:val="00182D84"/>
    <w:rsid w:val="00182EB7"/>
    <w:rsid w:val="0018312D"/>
    <w:rsid w:val="001831F4"/>
    <w:rsid w:val="0018329A"/>
    <w:rsid w:val="00183491"/>
    <w:rsid w:val="00183737"/>
    <w:rsid w:val="001837FD"/>
    <w:rsid w:val="0018397D"/>
    <w:rsid w:val="00183981"/>
    <w:rsid w:val="00183AC8"/>
    <w:rsid w:val="00183E05"/>
    <w:rsid w:val="0018403B"/>
    <w:rsid w:val="00184132"/>
    <w:rsid w:val="001841B6"/>
    <w:rsid w:val="0018421D"/>
    <w:rsid w:val="001843D7"/>
    <w:rsid w:val="001845EF"/>
    <w:rsid w:val="001847C3"/>
    <w:rsid w:val="00184859"/>
    <w:rsid w:val="00184976"/>
    <w:rsid w:val="001849C7"/>
    <w:rsid w:val="00184CD4"/>
    <w:rsid w:val="00184E89"/>
    <w:rsid w:val="00184E9E"/>
    <w:rsid w:val="00184F2A"/>
    <w:rsid w:val="00184FDD"/>
    <w:rsid w:val="00185083"/>
    <w:rsid w:val="00185608"/>
    <w:rsid w:val="001857E7"/>
    <w:rsid w:val="00185878"/>
    <w:rsid w:val="001859A0"/>
    <w:rsid w:val="001859BD"/>
    <w:rsid w:val="00185C3D"/>
    <w:rsid w:val="00185CF4"/>
    <w:rsid w:val="00185EC1"/>
    <w:rsid w:val="00185F37"/>
    <w:rsid w:val="00186263"/>
    <w:rsid w:val="00186283"/>
    <w:rsid w:val="001862DC"/>
    <w:rsid w:val="00186580"/>
    <w:rsid w:val="0018665D"/>
    <w:rsid w:val="00186914"/>
    <w:rsid w:val="00186A49"/>
    <w:rsid w:val="00186AEE"/>
    <w:rsid w:val="00186CC6"/>
    <w:rsid w:val="00186D8B"/>
    <w:rsid w:val="00186F8C"/>
    <w:rsid w:val="001871DE"/>
    <w:rsid w:val="001873D0"/>
    <w:rsid w:val="00187569"/>
    <w:rsid w:val="00187BCA"/>
    <w:rsid w:val="00187C15"/>
    <w:rsid w:val="00187CCE"/>
    <w:rsid w:val="00187F57"/>
    <w:rsid w:val="00187FFE"/>
    <w:rsid w:val="0019048F"/>
    <w:rsid w:val="001905FE"/>
    <w:rsid w:val="001909DA"/>
    <w:rsid w:val="00190B31"/>
    <w:rsid w:val="00190C75"/>
    <w:rsid w:val="00191212"/>
    <w:rsid w:val="001912ED"/>
    <w:rsid w:val="00191561"/>
    <w:rsid w:val="001918CA"/>
    <w:rsid w:val="00191C56"/>
    <w:rsid w:val="00191D78"/>
    <w:rsid w:val="00191F22"/>
    <w:rsid w:val="00192229"/>
    <w:rsid w:val="001924DD"/>
    <w:rsid w:val="001924EF"/>
    <w:rsid w:val="001926EF"/>
    <w:rsid w:val="00192777"/>
    <w:rsid w:val="00192780"/>
    <w:rsid w:val="00192B8C"/>
    <w:rsid w:val="0019305D"/>
    <w:rsid w:val="001931E8"/>
    <w:rsid w:val="001932B2"/>
    <w:rsid w:val="001933D5"/>
    <w:rsid w:val="00193404"/>
    <w:rsid w:val="00193503"/>
    <w:rsid w:val="00193937"/>
    <w:rsid w:val="00193A5C"/>
    <w:rsid w:val="00193AB6"/>
    <w:rsid w:val="00193B09"/>
    <w:rsid w:val="00193BB7"/>
    <w:rsid w:val="00193D90"/>
    <w:rsid w:val="00194107"/>
    <w:rsid w:val="00194131"/>
    <w:rsid w:val="0019425E"/>
    <w:rsid w:val="00194736"/>
    <w:rsid w:val="001947F0"/>
    <w:rsid w:val="00194922"/>
    <w:rsid w:val="001949E7"/>
    <w:rsid w:val="00194B0B"/>
    <w:rsid w:val="00194B6C"/>
    <w:rsid w:val="00194BA4"/>
    <w:rsid w:val="001951CA"/>
    <w:rsid w:val="0019556E"/>
    <w:rsid w:val="0019572D"/>
    <w:rsid w:val="001959A7"/>
    <w:rsid w:val="00195B90"/>
    <w:rsid w:val="00195BA3"/>
    <w:rsid w:val="00195BC0"/>
    <w:rsid w:val="00196603"/>
    <w:rsid w:val="0019667A"/>
    <w:rsid w:val="001966E6"/>
    <w:rsid w:val="001966EC"/>
    <w:rsid w:val="0019679A"/>
    <w:rsid w:val="00196811"/>
    <w:rsid w:val="00196A1E"/>
    <w:rsid w:val="00196B55"/>
    <w:rsid w:val="00196CE1"/>
    <w:rsid w:val="00196E48"/>
    <w:rsid w:val="00196F9C"/>
    <w:rsid w:val="00196FDF"/>
    <w:rsid w:val="001970CC"/>
    <w:rsid w:val="00197212"/>
    <w:rsid w:val="001974AF"/>
    <w:rsid w:val="0019756A"/>
    <w:rsid w:val="001977C7"/>
    <w:rsid w:val="00197988"/>
    <w:rsid w:val="00197B04"/>
    <w:rsid w:val="00197CE1"/>
    <w:rsid w:val="00197D27"/>
    <w:rsid w:val="001A0093"/>
    <w:rsid w:val="001A02C5"/>
    <w:rsid w:val="001A060E"/>
    <w:rsid w:val="001A06A3"/>
    <w:rsid w:val="001A0B3A"/>
    <w:rsid w:val="001A0C61"/>
    <w:rsid w:val="001A0E21"/>
    <w:rsid w:val="001A0F20"/>
    <w:rsid w:val="001A1138"/>
    <w:rsid w:val="001A1145"/>
    <w:rsid w:val="001A1347"/>
    <w:rsid w:val="001A14DA"/>
    <w:rsid w:val="001A1515"/>
    <w:rsid w:val="001A1617"/>
    <w:rsid w:val="001A1633"/>
    <w:rsid w:val="001A1699"/>
    <w:rsid w:val="001A1866"/>
    <w:rsid w:val="001A19D7"/>
    <w:rsid w:val="001A1DA0"/>
    <w:rsid w:val="001A1FC1"/>
    <w:rsid w:val="001A2543"/>
    <w:rsid w:val="001A2666"/>
    <w:rsid w:val="001A26F9"/>
    <w:rsid w:val="001A2741"/>
    <w:rsid w:val="001A28CD"/>
    <w:rsid w:val="001A2B20"/>
    <w:rsid w:val="001A2BE7"/>
    <w:rsid w:val="001A2E52"/>
    <w:rsid w:val="001A3312"/>
    <w:rsid w:val="001A343A"/>
    <w:rsid w:val="001A360E"/>
    <w:rsid w:val="001A36BA"/>
    <w:rsid w:val="001A3704"/>
    <w:rsid w:val="001A394D"/>
    <w:rsid w:val="001A3B40"/>
    <w:rsid w:val="001A3DD5"/>
    <w:rsid w:val="001A3E09"/>
    <w:rsid w:val="001A4AFC"/>
    <w:rsid w:val="001A4B55"/>
    <w:rsid w:val="001A4F9E"/>
    <w:rsid w:val="001A5248"/>
    <w:rsid w:val="001A555D"/>
    <w:rsid w:val="001A5637"/>
    <w:rsid w:val="001A57CB"/>
    <w:rsid w:val="001A58D9"/>
    <w:rsid w:val="001A5968"/>
    <w:rsid w:val="001A5A4C"/>
    <w:rsid w:val="001A5B90"/>
    <w:rsid w:val="001A5B99"/>
    <w:rsid w:val="001A5E2D"/>
    <w:rsid w:val="001A5EDE"/>
    <w:rsid w:val="001A60A8"/>
    <w:rsid w:val="001A6106"/>
    <w:rsid w:val="001A6192"/>
    <w:rsid w:val="001A632A"/>
    <w:rsid w:val="001A66F9"/>
    <w:rsid w:val="001A684F"/>
    <w:rsid w:val="001A688D"/>
    <w:rsid w:val="001A6C14"/>
    <w:rsid w:val="001A6FB3"/>
    <w:rsid w:val="001A7296"/>
    <w:rsid w:val="001A7333"/>
    <w:rsid w:val="001A759B"/>
    <w:rsid w:val="001A779D"/>
    <w:rsid w:val="001A785B"/>
    <w:rsid w:val="001A7F8E"/>
    <w:rsid w:val="001B0025"/>
    <w:rsid w:val="001B046A"/>
    <w:rsid w:val="001B04AB"/>
    <w:rsid w:val="001B073E"/>
    <w:rsid w:val="001B0A78"/>
    <w:rsid w:val="001B0B21"/>
    <w:rsid w:val="001B0B9E"/>
    <w:rsid w:val="001B0CDD"/>
    <w:rsid w:val="001B12BA"/>
    <w:rsid w:val="001B1900"/>
    <w:rsid w:val="001B1E1E"/>
    <w:rsid w:val="001B1E8E"/>
    <w:rsid w:val="001B1EAA"/>
    <w:rsid w:val="001B1F1A"/>
    <w:rsid w:val="001B214E"/>
    <w:rsid w:val="001B2236"/>
    <w:rsid w:val="001B28CB"/>
    <w:rsid w:val="001B2FF5"/>
    <w:rsid w:val="001B3177"/>
    <w:rsid w:val="001B3455"/>
    <w:rsid w:val="001B37F1"/>
    <w:rsid w:val="001B384D"/>
    <w:rsid w:val="001B38EF"/>
    <w:rsid w:val="001B3CDF"/>
    <w:rsid w:val="001B3DE3"/>
    <w:rsid w:val="001B3E7F"/>
    <w:rsid w:val="001B3F64"/>
    <w:rsid w:val="001B498A"/>
    <w:rsid w:val="001B49B3"/>
    <w:rsid w:val="001B4ACF"/>
    <w:rsid w:val="001B4C12"/>
    <w:rsid w:val="001B4F49"/>
    <w:rsid w:val="001B53F8"/>
    <w:rsid w:val="001B5733"/>
    <w:rsid w:val="001B59C3"/>
    <w:rsid w:val="001B6242"/>
    <w:rsid w:val="001B627B"/>
    <w:rsid w:val="001B66AA"/>
    <w:rsid w:val="001B66FE"/>
    <w:rsid w:val="001B6C82"/>
    <w:rsid w:val="001B6C89"/>
    <w:rsid w:val="001B7058"/>
    <w:rsid w:val="001B720C"/>
    <w:rsid w:val="001B7525"/>
    <w:rsid w:val="001B7528"/>
    <w:rsid w:val="001B7A45"/>
    <w:rsid w:val="001B7A86"/>
    <w:rsid w:val="001B7BE1"/>
    <w:rsid w:val="001B7BEE"/>
    <w:rsid w:val="001B7E03"/>
    <w:rsid w:val="001B7E41"/>
    <w:rsid w:val="001C05D8"/>
    <w:rsid w:val="001C0972"/>
    <w:rsid w:val="001C0AEF"/>
    <w:rsid w:val="001C0B47"/>
    <w:rsid w:val="001C0BE7"/>
    <w:rsid w:val="001C0CF1"/>
    <w:rsid w:val="001C0D25"/>
    <w:rsid w:val="001C0DD8"/>
    <w:rsid w:val="001C11E9"/>
    <w:rsid w:val="001C1317"/>
    <w:rsid w:val="001C13F0"/>
    <w:rsid w:val="001C1625"/>
    <w:rsid w:val="001C1658"/>
    <w:rsid w:val="001C16FC"/>
    <w:rsid w:val="001C1830"/>
    <w:rsid w:val="001C1ECB"/>
    <w:rsid w:val="001C21E6"/>
    <w:rsid w:val="001C2357"/>
    <w:rsid w:val="001C238F"/>
    <w:rsid w:val="001C23FF"/>
    <w:rsid w:val="001C2598"/>
    <w:rsid w:val="001C2CA3"/>
    <w:rsid w:val="001C3612"/>
    <w:rsid w:val="001C366C"/>
    <w:rsid w:val="001C3902"/>
    <w:rsid w:val="001C3974"/>
    <w:rsid w:val="001C3BF4"/>
    <w:rsid w:val="001C3D37"/>
    <w:rsid w:val="001C3E19"/>
    <w:rsid w:val="001C42DF"/>
    <w:rsid w:val="001C4436"/>
    <w:rsid w:val="001C4543"/>
    <w:rsid w:val="001C4BAC"/>
    <w:rsid w:val="001C4C72"/>
    <w:rsid w:val="001C4EA7"/>
    <w:rsid w:val="001C4FA1"/>
    <w:rsid w:val="001C5039"/>
    <w:rsid w:val="001C508F"/>
    <w:rsid w:val="001C50DD"/>
    <w:rsid w:val="001C5211"/>
    <w:rsid w:val="001C52B7"/>
    <w:rsid w:val="001C533D"/>
    <w:rsid w:val="001C5474"/>
    <w:rsid w:val="001C5B49"/>
    <w:rsid w:val="001C614B"/>
    <w:rsid w:val="001C61BA"/>
    <w:rsid w:val="001C61C0"/>
    <w:rsid w:val="001C6221"/>
    <w:rsid w:val="001C6312"/>
    <w:rsid w:val="001C6360"/>
    <w:rsid w:val="001C6394"/>
    <w:rsid w:val="001C6573"/>
    <w:rsid w:val="001C6625"/>
    <w:rsid w:val="001C6C8D"/>
    <w:rsid w:val="001C6D80"/>
    <w:rsid w:val="001C6E75"/>
    <w:rsid w:val="001C6E79"/>
    <w:rsid w:val="001C701A"/>
    <w:rsid w:val="001C710B"/>
    <w:rsid w:val="001C7180"/>
    <w:rsid w:val="001C72CB"/>
    <w:rsid w:val="001C72D1"/>
    <w:rsid w:val="001C72EF"/>
    <w:rsid w:val="001C780E"/>
    <w:rsid w:val="001C78F3"/>
    <w:rsid w:val="001C7B00"/>
    <w:rsid w:val="001C7B61"/>
    <w:rsid w:val="001C7C06"/>
    <w:rsid w:val="001C7C18"/>
    <w:rsid w:val="001C7D2F"/>
    <w:rsid w:val="001D0056"/>
    <w:rsid w:val="001D006D"/>
    <w:rsid w:val="001D0103"/>
    <w:rsid w:val="001D015F"/>
    <w:rsid w:val="001D01D2"/>
    <w:rsid w:val="001D040C"/>
    <w:rsid w:val="001D0526"/>
    <w:rsid w:val="001D059A"/>
    <w:rsid w:val="001D06CD"/>
    <w:rsid w:val="001D06DF"/>
    <w:rsid w:val="001D0B19"/>
    <w:rsid w:val="001D0BFC"/>
    <w:rsid w:val="001D0DE9"/>
    <w:rsid w:val="001D1323"/>
    <w:rsid w:val="001D13FC"/>
    <w:rsid w:val="001D140A"/>
    <w:rsid w:val="001D16BE"/>
    <w:rsid w:val="001D17BA"/>
    <w:rsid w:val="001D1844"/>
    <w:rsid w:val="001D1A36"/>
    <w:rsid w:val="001D1B60"/>
    <w:rsid w:val="001D1E09"/>
    <w:rsid w:val="001D1EE8"/>
    <w:rsid w:val="001D1F2B"/>
    <w:rsid w:val="001D2016"/>
    <w:rsid w:val="001D22E9"/>
    <w:rsid w:val="001D23D9"/>
    <w:rsid w:val="001D253C"/>
    <w:rsid w:val="001D2754"/>
    <w:rsid w:val="001D28C5"/>
    <w:rsid w:val="001D2938"/>
    <w:rsid w:val="001D2BA2"/>
    <w:rsid w:val="001D2D53"/>
    <w:rsid w:val="001D322E"/>
    <w:rsid w:val="001D32DB"/>
    <w:rsid w:val="001D3352"/>
    <w:rsid w:val="001D36D3"/>
    <w:rsid w:val="001D3A19"/>
    <w:rsid w:val="001D3A86"/>
    <w:rsid w:val="001D3BBD"/>
    <w:rsid w:val="001D3D60"/>
    <w:rsid w:val="001D3DB8"/>
    <w:rsid w:val="001D3E9B"/>
    <w:rsid w:val="001D3F39"/>
    <w:rsid w:val="001D4056"/>
    <w:rsid w:val="001D4846"/>
    <w:rsid w:val="001D48B8"/>
    <w:rsid w:val="001D49B7"/>
    <w:rsid w:val="001D4F86"/>
    <w:rsid w:val="001D50D9"/>
    <w:rsid w:val="001D5299"/>
    <w:rsid w:val="001D55DF"/>
    <w:rsid w:val="001D5789"/>
    <w:rsid w:val="001D5978"/>
    <w:rsid w:val="001D5A47"/>
    <w:rsid w:val="001D60B4"/>
    <w:rsid w:val="001D6132"/>
    <w:rsid w:val="001D6223"/>
    <w:rsid w:val="001D63AF"/>
    <w:rsid w:val="001D6426"/>
    <w:rsid w:val="001D67EA"/>
    <w:rsid w:val="001D6861"/>
    <w:rsid w:val="001D6B38"/>
    <w:rsid w:val="001D6B57"/>
    <w:rsid w:val="001D6C6C"/>
    <w:rsid w:val="001D6E06"/>
    <w:rsid w:val="001D7135"/>
    <w:rsid w:val="001D7192"/>
    <w:rsid w:val="001D71B4"/>
    <w:rsid w:val="001D7200"/>
    <w:rsid w:val="001D7487"/>
    <w:rsid w:val="001D75F5"/>
    <w:rsid w:val="001D7840"/>
    <w:rsid w:val="001D7A3C"/>
    <w:rsid w:val="001D7BFF"/>
    <w:rsid w:val="001D7C0C"/>
    <w:rsid w:val="001D7DA7"/>
    <w:rsid w:val="001D7F9C"/>
    <w:rsid w:val="001E00F8"/>
    <w:rsid w:val="001E03A8"/>
    <w:rsid w:val="001E0433"/>
    <w:rsid w:val="001E04EB"/>
    <w:rsid w:val="001E07AC"/>
    <w:rsid w:val="001E0874"/>
    <w:rsid w:val="001E0914"/>
    <w:rsid w:val="001E0B4D"/>
    <w:rsid w:val="001E0C20"/>
    <w:rsid w:val="001E0C26"/>
    <w:rsid w:val="001E0CF5"/>
    <w:rsid w:val="001E1237"/>
    <w:rsid w:val="001E129D"/>
    <w:rsid w:val="001E143D"/>
    <w:rsid w:val="001E17C7"/>
    <w:rsid w:val="001E185A"/>
    <w:rsid w:val="001E1916"/>
    <w:rsid w:val="001E1927"/>
    <w:rsid w:val="001E19DE"/>
    <w:rsid w:val="001E1BAE"/>
    <w:rsid w:val="001E1D8A"/>
    <w:rsid w:val="001E1F0E"/>
    <w:rsid w:val="001E2091"/>
    <w:rsid w:val="001E2247"/>
    <w:rsid w:val="001E2271"/>
    <w:rsid w:val="001E2366"/>
    <w:rsid w:val="001E2667"/>
    <w:rsid w:val="001E2883"/>
    <w:rsid w:val="001E299B"/>
    <w:rsid w:val="001E2B09"/>
    <w:rsid w:val="001E2DDC"/>
    <w:rsid w:val="001E2E90"/>
    <w:rsid w:val="001E322E"/>
    <w:rsid w:val="001E32EC"/>
    <w:rsid w:val="001E3304"/>
    <w:rsid w:val="001E360B"/>
    <w:rsid w:val="001E387F"/>
    <w:rsid w:val="001E3909"/>
    <w:rsid w:val="001E3A1E"/>
    <w:rsid w:val="001E3B4A"/>
    <w:rsid w:val="001E3BDD"/>
    <w:rsid w:val="001E3D6E"/>
    <w:rsid w:val="001E3DE2"/>
    <w:rsid w:val="001E3E1E"/>
    <w:rsid w:val="001E3EBF"/>
    <w:rsid w:val="001E3F5B"/>
    <w:rsid w:val="001E406A"/>
    <w:rsid w:val="001E41B7"/>
    <w:rsid w:val="001E430F"/>
    <w:rsid w:val="001E47B6"/>
    <w:rsid w:val="001E48D2"/>
    <w:rsid w:val="001E4A90"/>
    <w:rsid w:val="001E4D6D"/>
    <w:rsid w:val="001E4D75"/>
    <w:rsid w:val="001E4FD6"/>
    <w:rsid w:val="001E517A"/>
    <w:rsid w:val="001E54CB"/>
    <w:rsid w:val="001E5BD1"/>
    <w:rsid w:val="001E5BD6"/>
    <w:rsid w:val="001E5BD9"/>
    <w:rsid w:val="001E5C41"/>
    <w:rsid w:val="001E5DA2"/>
    <w:rsid w:val="001E6019"/>
    <w:rsid w:val="001E6076"/>
    <w:rsid w:val="001E6216"/>
    <w:rsid w:val="001E6347"/>
    <w:rsid w:val="001E63E2"/>
    <w:rsid w:val="001E6491"/>
    <w:rsid w:val="001E6650"/>
    <w:rsid w:val="001E693B"/>
    <w:rsid w:val="001E70CC"/>
    <w:rsid w:val="001E722D"/>
    <w:rsid w:val="001E7387"/>
    <w:rsid w:val="001E74BF"/>
    <w:rsid w:val="001E7526"/>
    <w:rsid w:val="001E75AC"/>
    <w:rsid w:val="001E75BF"/>
    <w:rsid w:val="001E75F5"/>
    <w:rsid w:val="001E76FD"/>
    <w:rsid w:val="001E786A"/>
    <w:rsid w:val="001E78F0"/>
    <w:rsid w:val="001E7B3C"/>
    <w:rsid w:val="001E7DE4"/>
    <w:rsid w:val="001E7EAC"/>
    <w:rsid w:val="001F01DE"/>
    <w:rsid w:val="001F01DF"/>
    <w:rsid w:val="001F0225"/>
    <w:rsid w:val="001F02BB"/>
    <w:rsid w:val="001F04A1"/>
    <w:rsid w:val="001F056A"/>
    <w:rsid w:val="001F06F3"/>
    <w:rsid w:val="001F0748"/>
    <w:rsid w:val="001F0887"/>
    <w:rsid w:val="001F09EB"/>
    <w:rsid w:val="001F0BC7"/>
    <w:rsid w:val="001F0D28"/>
    <w:rsid w:val="001F0DD8"/>
    <w:rsid w:val="001F0F10"/>
    <w:rsid w:val="001F11EE"/>
    <w:rsid w:val="001F12A7"/>
    <w:rsid w:val="001F1321"/>
    <w:rsid w:val="001F1470"/>
    <w:rsid w:val="001F1557"/>
    <w:rsid w:val="001F1722"/>
    <w:rsid w:val="001F1856"/>
    <w:rsid w:val="001F1A88"/>
    <w:rsid w:val="001F1AAF"/>
    <w:rsid w:val="001F1CBA"/>
    <w:rsid w:val="001F1EA2"/>
    <w:rsid w:val="001F207B"/>
    <w:rsid w:val="001F24A1"/>
    <w:rsid w:val="001F24FF"/>
    <w:rsid w:val="001F25DC"/>
    <w:rsid w:val="001F2674"/>
    <w:rsid w:val="001F26D5"/>
    <w:rsid w:val="001F288A"/>
    <w:rsid w:val="001F28EF"/>
    <w:rsid w:val="001F29FD"/>
    <w:rsid w:val="001F2B1E"/>
    <w:rsid w:val="001F2E7F"/>
    <w:rsid w:val="001F2EC5"/>
    <w:rsid w:val="001F2F86"/>
    <w:rsid w:val="001F32DC"/>
    <w:rsid w:val="001F330A"/>
    <w:rsid w:val="001F3344"/>
    <w:rsid w:val="001F34C7"/>
    <w:rsid w:val="001F3849"/>
    <w:rsid w:val="001F3A2A"/>
    <w:rsid w:val="001F3A2F"/>
    <w:rsid w:val="001F3A99"/>
    <w:rsid w:val="001F3A9E"/>
    <w:rsid w:val="001F3DC4"/>
    <w:rsid w:val="001F403C"/>
    <w:rsid w:val="001F4157"/>
    <w:rsid w:val="001F43FB"/>
    <w:rsid w:val="001F441F"/>
    <w:rsid w:val="001F4BA0"/>
    <w:rsid w:val="001F5083"/>
    <w:rsid w:val="001F50ED"/>
    <w:rsid w:val="001F5100"/>
    <w:rsid w:val="001F523A"/>
    <w:rsid w:val="001F5303"/>
    <w:rsid w:val="001F5366"/>
    <w:rsid w:val="001F5603"/>
    <w:rsid w:val="001F5B07"/>
    <w:rsid w:val="001F5C2A"/>
    <w:rsid w:val="001F5D4F"/>
    <w:rsid w:val="001F5E3B"/>
    <w:rsid w:val="001F5F5B"/>
    <w:rsid w:val="001F6011"/>
    <w:rsid w:val="001F6026"/>
    <w:rsid w:val="001F6126"/>
    <w:rsid w:val="001F638A"/>
    <w:rsid w:val="001F676E"/>
    <w:rsid w:val="001F69E6"/>
    <w:rsid w:val="001F69FE"/>
    <w:rsid w:val="001F6A24"/>
    <w:rsid w:val="001F6FC8"/>
    <w:rsid w:val="001F75B5"/>
    <w:rsid w:val="001F7AC8"/>
    <w:rsid w:val="00200623"/>
    <w:rsid w:val="00200752"/>
    <w:rsid w:val="002007F0"/>
    <w:rsid w:val="00200BE8"/>
    <w:rsid w:val="00200D66"/>
    <w:rsid w:val="0020137B"/>
    <w:rsid w:val="0020148B"/>
    <w:rsid w:val="002014AE"/>
    <w:rsid w:val="002016D2"/>
    <w:rsid w:val="002018E2"/>
    <w:rsid w:val="00201CF2"/>
    <w:rsid w:val="00201E79"/>
    <w:rsid w:val="00201F86"/>
    <w:rsid w:val="0020210E"/>
    <w:rsid w:val="002021CA"/>
    <w:rsid w:val="002024BC"/>
    <w:rsid w:val="0020263D"/>
    <w:rsid w:val="0020276D"/>
    <w:rsid w:val="00202774"/>
    <w:rsid w:val="002028C1"/>
    <w:rsid w:val="002028F8"/>
    <w:rsid w:val="00202AA9"/>
    <w:rsid w:val="00202D71"/>
    <w:rsid w:val="00202D80"/>
    <w:rsid w:val="0020303C"/>
    <w:rsid w:val="00203041"/>
    <w:rsid w:val="002030FF"/>
    <w:rsid w:val="002031B3"/>
    <w:rsid w:val="002032BF"/>
    <w:rsid w:val="00203534"/>
    <w:rsid w:val="002037CA"/>
    <w:rsid w:val="00203B69"/>
    <w:rsid w:val="00203D7F"/>
    <w:rsid w:val="00203FE9"/>
    <w:rsid w:val="00204482"/>
    <w:rsid w:val="0020448E"/>
    <w:rsid w:val="0020477D"/>
    <w:rsid w:val="002048C4"/>
    <w:rsid w:val="00204C22"/>
    <w:rsid w:val="00204ECE"/>
    <w:rsid w:val="00204FF3"/>
    <w:rsid w:val="0020500E"/>
    <w:rsid w:val="00205508"/>
    <w:rsid w:val="002055F6"/>
    <w:rsid w:val="00205900"/>
    <w:rsid w:val="0020595F"/>
    <w:rsid w:val="00205969"/>
    <w:rsid w:val="0020599A"/>
    <w:rsid w:val="00205E2F"/>
    <w:rsid w:val="00205F12"/>
    <w:rsid w:val="00205FE5"/>
    <w:rsid w:val="002064C0"/>
    <w:rsid w:val="002064D7"/>
    <w:rsid w:val="002067D7"/>
    <w:rsid w:val="002068DC"/>
    <w:rsid w:val="002069DE"/>
    <w:rsid w:val="00206FA5"/>
    <w:rsid w:val="002070B8"/>
    <w:rsid w:val="002072CC"/>
    <w:rsid w:val="0020765C"/>
    <w:rsid w:val="00207676"/>
    <w:rsid w:val="00207C46"/>
    <w:rsid w:val="00210235"/>
    <w:rsid w:val="002102BC"/>
    <w:rsid w:val="002105FF"/>
    <w:rsid w:val="00210697"/>
    <w:rsid w:val="002107BB"/>
    <w:rsid w:val="002108E5"/>
    <w:rsid w:val="002109D0"/>
    <w:rsid w:val="002109FD"/>
    <w:rsid w:val="00210A87"/>
    <w:rsid w:val="00210B78"/>
    <w:rsid w:val="00210CC3"/>
    <w:rsid w:val="002111C4"/>
    <w:rsid w:val="002111C5"/>
    <w:rsid w:val="0021143B"/>
    <w:rsid w:val="00211614"/>
    <w:rsid w:val="0021172A"/>
    <w:rsid w:val="00211867"/>
    <w:rsid w:val="002118D7"/>
    <w:rsid w:val="00211AD0"/>
    <w:rsid w:val="00211E12"/>
    <w:rsid w:val="00212132"/>
    <w:rsid w:val="00212169"/>
    <w:rsid w:val="00212482"/>
    <w:rsid w:val="00212844"/>
    <w:rsid w:val="00212917"/>
    <w:rsid w:val="00212BEA"/>
    <w:rsid w:val="00212DBF"/>
    <w:rsid w:val="00212E4C"/>
    <w:rsid w:val="0021343E"/>
    <w:rsid w:val="002136CA"/>
    <w:rsid w:val="0021374E"/>
    <w:rsid w:val="002137BF"/>
    <w:rsid w:val="00213901"/>
    <w:rsid w:val="00213956"/>
    <w:rsid w:val="00213C51"/>
    <w:rsid w:val="002141B6"/>
    <w:rsid w:val="0021427E"/>
    <w:rsid w:val="00214393"/>
    <w:rsid w:val="00214402"/>
    <w:rsid w:val="00214422"/>
    <w:rsid w:val="00214445"/>
    <w:rsid w:val="0021454E"/>
    <w:rsid w:val="0021457D"/>
    <w:rsid w:val="0021465E"/>
    <w:rsid w:val="002148BC"/>
    <w:rsid w:val="002149FD"/>
    <w:rsid w:val="00214E33"/>
    <w:rsid w:val="002150EA"/>
    <w:rsid w:val="00215163"/>
    <w:rsid w:val="002159C3"/>
    <w:rsid w:val="00215D1A"/>
    <w:rsid w:val="00215DEB"/>
    <w:rsid w:val="00215FC5"/>
    <w:rsid w:val="00216510"/>
    <w:rsid w:val="00216708"/>
    <w:rsid w:val="002167F8"/>
    <w:rsid w:val="00216829"/>
    <w:rsid w:val="00216C46"/>
    <w:rsid w:val="00216EFD"/>
    <w:rsid w:val="00217022"/>
    <w:rsid w:val="00217054"/>
    <w:rsid w:val="00217522"/>
    <w:rsid w:val="00217535"/>
    <w:rsid w:val="00217980"/>
    <w:rsid w:val="002179DE"/>
    <w:rsid w:val="00217A44"/>
    <w:rsid w:val="00217E68"/>
    <w:rsid w:val="002201F3"/>
    <w:rsid w:val="002202F6"/>
    <w:rsid w:val="00220845"/>
    <w:rsid w:val="002208A5"/>
    <w:rsid w:val="00220A14"/>
    <w:rsid w:val="00220FAF"/>
    <w:rsid w:val="002213BA"/>
    <w:rsid w:val="00221509"/>
    <w:rsid w:val="002218B8"/>
    <w:rsid w:val="00221A96"/>
    <w:rsid w:val="00221B5E"/>
    <w:rsid w:val="00221DBB"/>
    <w:rsid w:val="00221EC7"/>
    <w:rsid w:val="0022237D"/>
    <w:rsid w:val="0022247D"/>
    <w:rsid w:val="0022250E"/>
    <w:rsid w:val="002225EA"/>
    <w:rsid w:val="002226F0"/>
    <w:rsid w:val="00222918"/>
    <w:rsid w:val="002229E7"/>
    <w:rsid w:val="00222DC1"/>
    <w:rsid w:val="002233C8"/>
    <w:rsid w:val="00223A42"/>
    <w:rsid w:val="00223A4C"/>
    <w:rsid w:val="00223AFA"/>
    <w:rsid w:val="00223B28"/>
    <w:rsid w:val="00223E51"/>
    <w:rsid w:val="00224331"/>
    <w:rsid w:val="00224517"/>
    <w:rsid w:val="0022497C"/>
    <w:rsid w:val="00224980"/>
    <w:rsid w:val="00224B38"/>
    <w:rsid w:val="00224D4F"/>
    <w:rsid w:val="00224D78"/>
    <w:rsid w:val="00225263"/>
    <w:rsid w:val="00225AC1"/>
    <w:rsid w:val="00225BA4"/>
    <w:rsid w:val="00225C17"/>
    <w:rsid w:val="00225ED5"/>
    <w:rsid w:val="00226310"/>
    <w:rsid w:val="0022637B"/>
    <w:rsid w:val="002263A0"/>
    <w:rsid w:val="002264D8"/>
    <w:rsid w:val="00226513"/>
    <w:rsid w:val="002265A1"/>
    <w:rsid w:val="00226B7A"/>
    <w:rsid w:val="00226BE3"/>
    <w:rsid w:val="00226BEC"/>
    <w:rsid w:val="00226DCD"/>
    <w:rsid w:val="002270D4"/>
    <w:rsid w:val="00227375"/>
    <w:rsid w:val="002273FF"/>
    <w:rsid w:val="002275A5"/>
    <w:rsid w:val="00227602"/>
    <w:rsid w:val="0022796D"/>
    <w:rsid w:val="00227DA4"/>
    <w:rsid w:val="00227DE5"/>
    <w:rsid w:val="002302EF"/>
    <w:rsid w:val="00230628"/>
    <w:rsid w:val="002307F0"/>
    <w:rsid w:val="00230BCC"/>
    <w:rsid w:val="00230BF8"/>
    <w:rsid w:val="00230C48"/>
    <w:rsid w:val="00230D63"/>
    <w:rsid w:val="00230D79"/>
    <w:rsid w:val="00230D83"/>
    <w:rsid w:val="00230E34"/>
    <w:rsid w:val="00230E83"/>
    <w:rsid w:val="00230E91"/>
    <w:rsid w:val="00230F0B"/>
    <w:rsid w:val="00230F7E"/>
    <w:rsid w:val="002312DD"/>
    <w:rsid w:val="002313CE"/>
    <w:rsid w:val="00231455"/>
    <w:rsid w:val="002315BC"/>
    <w:rsid w:val="00231632"/>
    <w:rsid w:val="00231639"/>
    <w:rsid w:val="002316FF"/>
    <w:rsid w:val="00231747"/>
    <w:rsid w:val="0023191B"/>
    <w:rsid w:val="00231954"/>
    <w:rsid w:val="00231A02"/>
    <w:rsid w:val="00231AA5"/>
    <w:rsid w:val="00231FDA"/>
    <w:rsid w:val="00232176"/>
    <w:rsid w:val="002322F9"/>
    <w:rsid w:val="00232350"/>
    <w:rsid w:val="002324FE"/>
    <w:rsid w:val="002325C9"/>
    <w:rsid w:val="0023262D"/>
    <w:rsid w:val="00232781"/>
    <w:rsid w:val="00232D77"/>
    <w:rsid w:val="00232D9E"/>
    <w:rsid w:val="00232F81"/>
    <w:rsid w:val="00232FA8"/>
    <w:rsid w:val="00233756"/>
    <w:rsid w:val="0023380D"/>
    <w:rsid w:val="00233A6D"/>
    <w:rsid w:val="0023406B"/>
    <w:rsid w:val="00234624"/>
    <w:rsid w:val="00234740"/>
    <w:rsid w:val="002347B9"/>
    <w:rsid w:val="0023484E"/>
    <w:rsid w:val="00234995"/>
    <w:rsid w:val="00234BCB"/>
    <w:rsid w:val="00234C6C"/>
    <w:rsid w:val="00234CA5"/>
    <w:rsid w:val="002350D3"/>
    <w:rsid w:val="00235189"/>
    <w:rsid w:val="002351AC"/>
    <w:rsid w:val="00235400"/>
    <w:rsid w:val="00235788"/>
    <w:rsid w:val="002357CC"/>
    <w:rsid w:val="002359C9"/>
    <w:rsid w:val="00235FE9"/>
    <w:rsid w:val="002362F5"/>
    <w:rsid w:val="002366BA"/>
    <w:rsid w:val="00236865"/>
    <w:rsid w:val="002369E7"/>
    <w:rsid w:val="00236D5C"/>
    <w:rsid w:val="00236E06"/>
    <w:rsid w:val="0023729D"/>
    <w:rsid w:val="002373FA"/>
    <w:rsid w:val="0023774E"/>
    <w:rsid w:val="00237877"/>
    <w:rsid w:val="0023797C"/>
    <w:rsid w:val="00237EAA"/>
    <w:rsid w:val="002402AE"/>
    <w:rsid w:val="00240CFC"/>
    <w:rsid w:val="002410E4"/>
    <w:rsid w:val="002411AE"/>
    <w:rsid w:val="002412A1"/>
    <w:rsid w:val="002412F2"/>
    <w:rsid w:val="0024161A"/>
    <w:rsid w:val="00241649"/>
    <w:rsid w:val="00241A9E"/>
    <w:rsid w:val="00241AA9"/>
    <w:rsid w:val="00241BB6"/>
    <w:rsid w:val="00241CDB"/>
    <w:rsid w:val="00241E34"/>
    <w:rsid w:val="00241F42"/>
    <w:rsid w:val="00241F4E"/>
    <w:rsid w:val="00241F88"/>
    <w:rsid w:val="002420EB"/>
    <w:rsid w:val="002421F5"/>
    <w:rsid w:val="002422CA"/>
    <w:rsid w:val="002426D4"/>
    <w:rsid w:val="00242868"/>
    <w:rsid w:val="00242933"/>
    <w:rsid w:val="002429A4"/>
    <w:rsid w:val="00242B94"/>
    <w:rsid w:val="00242D46"/>
    <w:rsid w:val="00242E1E"/>
    <w:rsid w:val="00242E92"/>
    <w:rsid w:val="00243113"/>
    <w:rsid w:val="00243193"/>
    <w:rsid w:val="00243A26"/>
    <w:rsid w:val="00243A2D"/>
    <w:rsid w:val="00243C14"/>
    <w:rsid w:val="00243C3C"/>
    <w:rsid w:val="00243E2B"/>
    <w:rsid w:val="0024431A"/>
    <w:rsid w:val="00244436"/>
    <w:rsid w:val="002445C6"/>
    <w:rsid w:val="00244918"/>
    <w:rsid w:val="00244D58"/>
    <w:rsid w:val="00244E00"/>
    <w:rsid w:val="00244E48"/>
    <w:rsid w:val="0024502F"/>
    <w:rsid w:val="002455AA"/>
    <w:rsid w:val="002456E2"/>
    <w:rsid w:val="00245847"/>
    <w:rsid w:val="00245A7C"/>
    <w:rsid w:val="00245AE6"/>
    <w:rsid w:val="00245DE9"/>
    <w:rsid w:val="00245FC0"/>
    <w:rsid w:val="00246052"/>
    <w:rsid w:val="002460AD"/>
    <w:rsid w:val="002460CA"/>
    <w:rsid w:val="00246431"/>
    <w:rsid w:val="002464DB"/>
    <w:rsid w:val="0024652B"/>
    <w:rsid w:val="0024674A"/>
    <w:rsid w:val="00246975"/>
    <w:rsid w:val="00246A77"/>
    <w:rsid w:val="00246C0C"/>
    <w:rsid w:val="002471A4"/>
    <w:rsid w:val="00247539"/>
    <w:rsid w:val="0024779D"/>
    <w:rsid w:val="00247968"/>
    <w:rsid w:val="002479A7"/>
    <w:rsid w:val="00247AA0"/>
    <w:rsid w:val="00247DEF"/>
    <w:rsid w:val="00250054"/>
    <w:rsid w:val="002500F7"/>
    <w:rsid w:val="00250100"/>
    <w:rsid w:val="0025015B"/>
    <w:rsid w:val="0025022E"/>
    <w:rsid w:val="002502B2"/>
    <w:rsid w:val="002502E6"/>
    <w:rsid w:val="0025031E"/>
    <w:rsid w:val="00250510"/>
    <w:rsid w:val="0025059A"/>
    <w:rsid w:val="00250799"/>
    <w:rsid w:val="002509F3"/>
    <w:rsid w:val="00250BD0"/>
    <w:rsid w:val="00250CEC"/>
    <w:rsid w:val="0025104D"/>
    <w:rsid w:val="00251444"/>
    <w:rsid w:val="002514B3"/>
    <w:rsid w:val="002514C2"/>
    <w:rsid w:val="0025154E"/>
    <w:rsid w:val="002516DE"/>
    <w:rsid w:val="00251CB8"/>
    <w:rsid w:val="00251D5E"/>
    <w:rsid w:val="00251E07"/>
    <w:rsid w:val="002522B2"/>
    <w:rsid w:val="0025246F"/>
    <w:rsid w:val="002526B6"/>
    <w:rsid w:val="002526D4"/>
    <w:rsid w:val="00252727"/>
    <w:rsid w:val="00252A38"/>
    <w:rsid w:val="00252B89"/>
    <w:rsid w:val="00252CD2"/>
    <w:rsid w:val="00252EEB"/>
    <w:rsid w:val="00252EEC"/>
    <w:rsid w:val="00252FD7"/>
    <w:rsid w:val="00253034"/>
    <w:rsid w:val="00253174"/>
    <w:rsid w:val="00253193"/>
    <w:rsid w:val="002533E4"/>
    <w:rsid w:val="00253584"/>
    <w:rsid w:val="002535D9"/>
    <w:rsid w:val="0025362B"/>
    <w:rsid w:val="002537BB"/>
    <w:rsid w:val="00253A48"/>
    <w:rsid w:val="00253AF1"/>
    <w:rsid w:val="00253C40"/>
    <w:rsid w:val="00253CDC"/>
    <w:rsid w:val="00253D5A"/>
    <w:rsid w:val="00253DCC"/>
    <w:rsid w:val="00253E5F"/>
    <w:rsid w:val="002544A0"/>
    <w:rsid w:val="00254528"/>
    <w:rsid w:val="00254629"/>
    <w:rsid w:val="00254636"/>
    <w:rsid w:val="00254768"/>
    <w:rsid w:val="002548F3"/>
    <w:rsid w:val="00254D02"/>
    <w:rsid w:val="00254E54"/>
    <w:rsid w:val="00254F9D"/>
    <w:rsid w:val="002551E3"/>
    <w:rsid w:val="00255271"/>
    <w:rsid w:val="00255AEA"/>
    <w:rsid w:val="00255BC4"/>
    <w:rsid w:val="00255EF8"/>
    <w:rsid w:val="002560E4"/>
    <w:rsid w:val="002560E7"/>
    <w:rsid w:val="0025645A"/>
    <w:rsid w:val="002566F6"/>
    <w:rsid w:val="0025674C"/>
    <w:rsid w:val="00256B46"/>
    <w:rsid w:val="00256B74"/>
    <w:rsid w:val="00256C9B"/>
    <w:rsid w:val="00256CD7"/>
    <w:rsid w:val="00256D36"/>
    <w:rsid w:val="00256EF2"/>
    <w:rsid w:val="00256F2E"/>
    <w:rsid w:val="00256FAC"/>
    <w:rsid w:val="002571B1"/>
    <w:rsid w:val="00257249"/>
    <w:rsid w:val="002574F3"/>
    <w:rsid w:val="00257572"/>
    <w:rsid w:val="002575FA"/>
    <w:rsid w:val="002576B5"/>
    <w:rsid w:val="002577AA"/>
    <w:rsid w:val="002578E7"/>
    <w:rsid w:val="002579C8"/>
    <w:rsid w:val="00257ACD"/>
    <w:rsid w:val="00260308"/>
    <w:rsid w:val="00260459"/>
    <w:rsid w:val="00260A12"/>
    <w:rsid w:val="00260F6A"/>
    <w:rsid w:val="00260FBC"/>
    <w:rsid w:val="00261151"/>
    <w:rsid w:val="00261330"/>
    <w:rsid w:val="0026155C"/>
    <w:rsid w:val="00261914"/>
    <w:rsid w:val="00261A26"/>
    <w:rsid w:val="00261CEC"/>
    <w:rsid w:val="00262251"/>
    <w:rsid w:val="002622FC"/>
    <w:rsid w:val="002625FB"/>
    <w:rsid w:val="00262829"/>
    <w:rsid w:val="00262A5A"/>
    <w:rsid w:val="00262D83"/>
    <w:rsid w:val="002631CE"/>
    <w:rsid w:val="0026337E"/>
    <w:rsid w:val="00263426"/>
    <w:rsid w:val="00263673"/>
    <w:rsid w:val="00263733"/>
    <w:rsid w:val="002637F5"/>
    <w:rsid w:val="00263833"/>
    <w:rsid w:val="00263A23"/>
    <w:rsid w:val="00263B14"/>
    <w:rsid w:val="00263F1B"/>
    <w:rsid w:val="00263FBC"/>
    <w:rsid w:val="0026408B"/>
    <w:rsid w:val="002641CD"/>
    <w:rsid w:val="0026430B"/>
    <w:rsid w:val="002644B3"/>
    <w:rsid w:val="002645F9"/>
    <w:rsid w:val="002648D3"/>
    <w:rsid w:val="00264912"/>
    <w:rsid w:val="00264BB2"/>
    <w:rsid w:val="00264CAC"/>
    <w:rsid w:val="00265013"/>
    <w:rsid w:val="002650D0"/>
    <w:rsid w:val="0026515D"/>
    <w:rsid w:val="00265185"/>
    <w:rsid w:val="00265265"/>
    <w:rsid w:val="0026560E"/>
    <w:rsid w:val="00265EB1"/>
    <w:rsid w:val="00266001"/>
    <w:rsid w:val="002660B4"/>
    <w:rsid w:val="0026612B"/>
    <w:rsid w:val="002663E6"/>
    <w:rsid w:val="002665C1"/>
    <w:rsid w:val="0026669C"/>
    <w:rsid w:val="002667D4"/>
    <w:rsid w:val="0026684C"/>
    <w:rsid w:val="00266CE0"/>
    <w:rsid w:val="00266F80"/>
    <w:rsid w:val="00266FB5"/>
    <w:rsid w:val="00267074"/>
    <w:rsid w:val="0026721F"/>
    <w:rsid w:val="0026724B"/>
    <w:rsid w:val="002673FC"/>
    <w:rsid w:val="002675D4"/>
    <w:rsid w:val="00267698"/>
    <w:rsid w:val="002676B3"/>
    <w:rsid w:val="002678F2"/>
    <w:rsid w:val="002679A2"/>
    <w:rsid w:val="00267EE0"/>
    <w:rsid w:val="00267EF1"/>
    <w:rsid w:val="00267FDB"/>
    <w:rsid w:val="002700E5"/>
    <w:rsid w:val="00270350"/>
    <w:rsid w:val="002703F7"/>
    <w:rsid w:val="002705D0"/>
    <w:rsid w:val="002708D1"/>
    <w:rsid w:val="0027095D"/>
    <w:rsid w:val="00270B9B"/>
    <w:rsid w:val="00270ECC"/>
    <w:rsid w:val="002710DB"/>
    <w:rsid w:val="00271733"/>
    <w:rsid w:val="00271D2F"/>
    <w:rsid w:val="00271F7A"/>
    <w:rsid w:val="00272031"/>
    <w:rsid w:val="0027225A"/>
    <w:rsid w:val="002722A3"/>
    <w:rsid w:val="00272420"/>
    <w:rsid w:val="002724D2"/>
    <w:rsid w:val="002727FF"/>
    <w:rsid w:val="002729CB"/>
    <w:rsid w:val="00272A9A"/>
    <w:rsid w:val="00272C2B"/>
    <w:rsid w:val="00272C93"/>
    <w:rsid w:val="00272DD5"/>
    <w:rsid w:val="00273002"/>
    <w:rsid w:val="002732BD"/>
    <w:rsid w:val="00273356"/>
    <w:rsid w:val="0027370C"/>
    <w:rsid w:val="002737A7"/>
    <w:rsid w:val="0027395D"/>
    <w:rsid w:val="00273A0C"/>
    <w:rsid w:val="00273EF6"/>
    <w:rsid w:val="002742FB"/>
    <w:rsid w:val="00274579"/>
    <w:rsid w:val="0027484E"/>
    <w:rsid w:val="00274CB4"/>
    <w:rsid w:val="00274E87"/>
    <w:rsid w:val="00274EE2"/>
    <w:rsid w:val="002752A2"/>
    <w:rsid w:val="002754DD"/>
    <w:rsid w:val="002755FA"/>
    <w:rsid w:val="00275725"/>
    <w:rsid w:val="00275B52"/>
    <w:rsid w:val="00275B63"/>
    <w:rsid w:val="00275C79"/>
    <w:rsid w:val="00275FD0"/>
    <w:rsid w:val="00276178"/>
    <w:rsid w:val="0027621A"/>
    <w:rsid w:val="0027621B"/>
    <w:rsid w:val="002764DC"/>
    <w:rsid w:val="00276794"/>
    <w:rsid w:val="00276837"/>
    <w:rsid w:val="002768F4"/>
    <w:rsid w:val="002769D8"/>
    <w:rsid w:val="00276CAE"/>
    <w:rsid w:val="0027701E"/>
    <w:rsid w:val="00277074"/>
    <w:rsid w:val="00277121"/>
    <w:rsid w:val="002773FF"/>
    <w:rsid w:val="00277E73"/>
    <w:rsid w:val="00280065"/>
    <w:rsid w:val="002806D1"/>
    <w:rsid w:val="002807BB"/>
    <w:rsid w:val="00280918"/>
    <w:rsid w:val="00280A13"/>
    <w:rsid w:val="00280A75"/>
    <w:rsid w:val="00280E58"/>
    <w:rsid w:val="00280F32"/>
    <w:rsid w:val="002810C1"/>
    <w:rsid w:val="00281171"/>
    <w:rsid w:val="002813E5"/>
    <w:rsid w:val="00281611"/>
    <w:rsid w:val="002819C5"/>
    <w:rsid w:val="00281AA6"/>
    <w:rsid w:val="00281D6D"/>
    <w:rsid w:val="002826E7"/>
    <w:rsid w:val="0028281C"/>
    <w:rsid w:val="00282BD0"/>
    <w:rsid w:val="00282BDA"/>
    <w:rsid w:val="00282D29"/>
    <w:rsid w:val="00282F9B"/>
    <w:rsid w:val="00282FE1"/>
    <w:rsid w:val="00283601"/>
    <w:rsid w:val="002836FD"/>
    <w:rsid w:val="002837E6"/>
    <w:rsid w:val="002838B0"/>
    <w:rsid w:val="00283AC3"/>
    <w:rsid w:val="00283AD6"/>
    <w:rsid w:val="00283BE8"/>
    <w:rsid w:val="00283BEB"/>
    <w:rsid w:val="00283DA5"/>
    <w:rsid w:val="00283F53"/>
    <w:rsid w:val="00283FAF"/>
    <w:rsid w:val="00283FB9"/>
    <w:rsid w:val="0028445A"/>
    <w:rsid w:val="002844C1"/>
    <w:rsid w:val="00284652"/>
    <w:rsid w:val="00284788"/>
    <w:rsid w:val="002847A3"/>
    <w:rsid w:val="002849FC"/>
    <w:rsid w:val="00284D0F"/>
    <w:rsid w:val="00284D12"/>
    <w:rsid w:val="00284D79"/>
    <w:rsid w:val="00284DC2"/>
    <w:rsid w:val="00284E57"/>
    <w:rsid w:val="0028546A"/>
    <w:rsid w:val="0028548B"/>
    <w:rsid w:val="0028549C"/>
    <w:rsid w:val="0028569C"/>
    <w:rsid w:val="00285713"/>
    <w:rsid w:val="0028592D"/>
    <w:rsid w:val="00285A20"/>
    <w:rsid w:val="00285A82"/>
    <w:rsid w:val="00285AA4"/>
    <w:rsid w:val="00285E4D"/>
    <w:rsid w:val="0028640E"/>
    <w:rsid w:val="002864A3"/>
    <w:rsid w:val="00286879"/>
    <w:rsid w:val="002868A2"/>
    <w:rsid w:val="002868AE"/>
    <w:rsid w:val="00286B4E"/>
    <w:rsid w:val="00286B88"/>
    <w:rsid w:val="00286D37"/>
    <w:rsid w:val="00286EAC"/>
    <w:rsid w:val="002870CE"/>
    <w:rsid w:val="00287182"/>
    <w:rsid w:val="002872C3"/>
    <w:rsid w:val="0028738D"/>
    <w:rsid w:val="0028743D"/>
    <w:rsid w:val="002876DF"/>
    <w:rsid w:val="00287798"/>
    <w:rsid w:val="0028783C"/>
    <w:rsid w:val="00287D72"/>
    <w:rsid w:val="002903E1"/>
    <w:rsid w:val="00290461"/>
    <w:rsid w:val="0029055E"/>
    <w:rsid w:val="00290B35"/>
    <w:rsid w:val="00290E63"/>
    <w:rsid w:val="00291A55"/>
    <w:rsid w:val="00291BE9"/>
    <w:rsid w:val="00291E68"/>
    <w:rsid w:val="00292205"/>
    <w:rsid w:val="002927D6"/>
    <w:rsid w:val="00292ADC"/>
    <w:rsid w:val="00292B57"/>
    <w:rsid w:val="00292C1A"/>
    <w:rsid w:val="00292DA0"/>
    <w:rsid w:val="00293084"/>
    <w:rsid w:val="002930F6"/>
    <w:rsid w:val="002931B1"/>
    <w:rsid w:val="002933E8"/>
    <w:rsid w:val="002938A1"/>
    <w:rsid w:val="0029390F"/>
    <w:rsid w:val="00293964"/>
    <w:rsid w:val="00293EF3"/>
    <w:rsid w:val="00294271"/>
    <w:rsid w:val="0029445D"/>
    <w:rsid w:val="0029449D"/>
    <w:rsid w:val="0029458D"/>
    <w:rsid w:val="0029461A"/>
    <w:rsid w:val="0029464A"/>
    <w:rsid w:val="002949B8"/>
    <w:rsid w:val="00294C9F"/>
    <w:rsid w:val="00294E88"/>
    <w:rsid w:val="0029518F"/>
    <w:rsid w:val="0029532F"/>
    <w:rsid w:val="00295481"/>
    <w:rsid w:val="002957AB"/>
    <w:rsid w:val="002958CD"/>
    <w:rsid w:val="002959D4"/>
    <w:rsid w:val="002959F0"/>
    <w:rsid w:val="00295AA7"/>
    <w:rsid w:val="00295C64"/>
    <w:rsid w:val="00295CE7"/>
    <w:rsid w:val="00296186"/>
    <w:rsid w:val="00296473"/>
    <w:rsid w:val="002964FB"/>
    <w:rsid w:val="002965BF"/>
    <w:rsid w:val="002966D2"/>
    <w:rsid w:val="00296873"/>
    <w:rsid w:val="002968A0"/>
    <w:rsid w:val="002968FF"/>
    <w:rsid w:val="00296951"/>
    <w:rsid w:val="00296A55"/>
    <w:rsid w:val="00296B5A"/>
    <w:rsid w:val="002970BA"/>
    <w:rsid w:val="0029715F"/>
    <w:rsid w:val="00297263"/>
    <w:rsid w:val="002974CE"/>
    <w:rsid w:val="002974FD"/>
    <w:rsid w:val="00297913"/>
    <w:rsid w:val="00297BF0"/>
    <w:rsid w:val="00297FAD"/>
    <w:rsid w:val="002A016F"/>
    <w:rsid w:val="002A02F4"/>
    <w:rsid w:val="002A0776"/>
    <w:rsid w:val="002A083F"/>
    <w:rsid w:val="002A0980"/>
    <w:rsid w:val="002A09B0"/>
    <w:rsid w:val="002A09B6"/>
    <w:rsid w:val="002A0B99"/>
    <w:rsid w:val="002A0EDE"/>
    <w:rsid w:val="002A1019"/>
    <w:rsid w:val="002A10C7"/>
    <w:rsid w:val="002A129F"/>
    <w:rsid w:val="002A1909"/>
    <w:rsid w:val="002A19AD"/>
    <w:rsid w:val="002A19EA"/>
    <w:rsid w:val="002A25FE"/>
    <w:rsid w:val="002A2B3B"/>
    <w:rsid w:val="002A2C13"/>
    <w:rsid w:val="002A2DCA"/>
    <w:rsid w:val="002A309E"/>
    <w:rsid w:val="002A31D5"/>
    <w:rsid w:val="002A323B"/>
    <w:rsid w:val="002A323F"/>
    <w:rsid w:val="002A32F1"/>
    <w:rsid w:val="002A33B2"/>
    <w:rsid w:val="002A3524"/>
    <w:rsid w:val="002A3672"/>
    <w:rsid w:val="002A3907"/>
    <w:rsid w:val="002A3B8E"/>
    <w:rsid w:val="002A3F69"/>
    <w:rsid w:val="002A40BF"/>
    <w:rsid w:val="002A41AF"/>
    <w:rsid w:val="002A4339"/>
    <w:rsid w:val="002A44F5"/>
    <w:rsid w:val="002A4627"/>
    <w:rsid w:val="002A46C4"/>
    <w:rsid w:val="002A473A"/>
    <w:rsid w:val="002A4A0F"/>
    <w:rsid w:val="002A514B"/>
    <w:rsid w:val="002A52F3"/>
    <w:rsid w:val="002A54F1"/>
    <w:rsid w:val="002A57F4"/>
    <w:rsid w:val="002A58F5"/>
    <w:rsid w:val="002A596A"/>
    <w:rsid w:val="002A61CD"/>
    <w:rsid w:val="002A62AF"/>
    <w:rsid w:val="002A633F"/>
    <w:rsid w:val="002A6391"/>
    <w:rsid w:val="002A63A6"/>
    <w:rsid w:val="002A66E8"/>
    <w:rsid w:val="002A69FB"/>
    <w:rsid w:val="002A6A6B"/>
    <w:rsid w:val="002A6D49"/>
    <w:rsid w:val="002A6E38"/>
    <w:rsid w:val="002A70CD"/>
    <w:rsid w:val="002A712C"/>
    <w:rsid w:val="002A7332"/>
    <w:rsid w:val="002A76D3"/>
    <w:rsid w:val="002A7A42"/>
    <w:rsid w:val="002A7AED"/>
    <w:rsid w:val="002A7B20"/>
    <w:rsid w:val="002A7C12"/>
    <w:rsid w:val="002B03BF"/>
    <w:rsid w:val="002B0427"/>
    <w:rsid w:val="002B05D7"/>
    <w:rsid w:val="002B06DC"/>
    <w:rsid w:val="002B0994"/>
    <w:rsid w:val="002B09F2"/>
    <w:rsid w:val="002B0AE8"/>
    <w:rsid w:val="002B0C21"/>
    <w:rsid w:val="002B0CCC"/>
    <w:rsid w:val="002B0E61"/>
    <w:rsid w:val="002B0FF4"/>
    <w:rsid w:val="002B14D7"/>
    <w:rsid w:val="002B17D3"/>
    <w:rsid w:val="002B1A2C"/>
    <w:rsid w:val="002B1A69"/>
    <w:rsid w:val="002B1B0D"/>
    <w:rsid w:val="002B2418"/>
    <w:rsid w:val="002B24B5"/>
    <w:rsid w:val="002B263A"/>
    <w:rsid w:val="002B2709"/>
    <w:rsid w:val="002B27BD"/>
    <w:rsid w:val="002B2853"/>
    <w:rsid w:val="002B2A44"/>
    <w:rsid w:val="002B2AFC"/>
    <w:rsid w:val="002B2BD1"/>
    <w:rsid w:val="002B2C23"/>
    <w:rsid w:val="002B30FE"/>
    <w:rsid w:val="002B38B5"/>
    <w:rsid w:val="002B38D2"/>
    <w:rsid w:val="002B3A48"/>
    <w:rsid w:val="002B3C53"/>
    <w:rsid w:val="002B3CAE"/>
    <w:rsid w:val="002B4083"/>
    <w:rsid w:val="002B41B8"/>
    <w:rsid w:val="002B4851"/>
    <w:rsid w:val="002B4AFB"/>
    <w:rsid w:val="002B4C62"/>
    <w:rsid w:val="002B4DDE"/>
    <w:rsid w:val="002B4E7A"/>
    <w:rsid w:val="002B50F5"/>
    <w:rsid w:val="002B5206"/>
    <w:rsid w:val="002B5207"/>
    <w:rsid w:val="002B5254"/>
    <w:rsid w:val="002B5692"/>
    <w:rsid w:val="002B5799"/>
    <w:rsid w:val="002B5BC4"/>
    <w:rsid w:val="002B5D5E"/>
    <w:rsid w:val="002B5E17"/>
    <w:rsid w:val="002B5E4B"/>
    <w:rsid w:val="002B605F"/>
    <w:rsid w:val="002B643A"/>
    <w:rsid w:val="002B64E6"/>
    <w:rsid w:val="002B65E1"/>
    <w:rsid w:val="002B6848"/>
    <w:rsid w:val="002B694F"/>
    <w:rsid w:val="002B6C14"/>
    <w:rsid w:val="002B6D21"/>
    <w:rsid w:val="002B6DC7"/>
    <w:rsid w:val="002B6F6E"/>
    <w:rsid w:val="002B713D"/>
    <w:rsid w:val="002B714E"/>
    <w:rsid w:val="002B7251"/>
    <w:rsid w:val="002B730B"/>
    <w:rsid w:val="002B792B"/>
    <w:rsid w:val="002B7D6D"/>
    <w:rsid w:val="002B7EF6"/>
    <w:rsid w:val="002B7F8F"/>
    <w:rsid w:val="002C02AF"/>
    <w:rsid w:val="002C0594"/>
    <w:rsid w:val="002C061A"/>
    <w:rsid w:val="002C11DA"/>
    <w:rsid w:val="002C1202"/>
    <w:rsid w:val="002C1519"/>
    <w:rsid w:val="002C1559"/>
    <w:rsid w:val="002C1817"/>
    <w:rsid w:val="002C1931"/>
    <w:rsid w:val="002C1B81"/>
    <w:rsid w:val="002C1D81"/>
    <w:rsid w:val="002C1DCB"/>
    <w:rsid w:val="002C1FFE"/>
    <w:rsid w:val="002C251A"/>
    <w:rsid w:val="002C252E"/>
    <w:rsid w:val="002C275B"/>
    <w:rsid w:val="002C32D0"/>
    <w:rsid w:val="002C32DD"/>
    <w:rsid w:val="002C3503"/>
    <w:rsid w:val="002C381D"/>
    <w:rsid w:val="002C385A"/>
    <w:rsid w:val="002C38F5"/>
    <w:rsid w:val="002C3EBD"/>
    <w:rsid w:val="002C40FE"/>
    <w:rsid w:val="002C41CC"/>
    <w:rsid w:val="002C41D2"/>
    <w:rsid w:val="002C4962"/>
    <w:rsid w:val="002C4ABB"/>
    <w:rsid w:val="002C4C45"/>
    <w:rsid w:val="002C504C"/>
    <w:rsid w:val="002C5493"/>
    <w:rsid w:val="002C57C5"/>
    <w:rsid w:val="002C5882"/>
    <w:rsid w:val="002C58C3"/>
    <w:rsid w:val="002C5CF8"/>
    <w:rsid w:val="002C5D38"/>
    <w:rsid w:val="002C5D3F"/>
    <w:rsid w:val="002C61EA"/>
    <w:rsid w:val="002C654A"/>
    <w:rsid w:val="002C69C0"/>
    <w:rsid w:val="002C6F2C"/>
    <w:rsid w:val="002C75ED"/>
    <w:rsid w:val="002C76BE"/>
    <w:rsid w:val="002C76EB"/>
    <w:rsid w:val="002C777F"/>
    <w:rsid w:val="002C78C6"/>
    <w:rsid w:val="002C79C1"/>
    <w:rsid w:val="002C7A2A"/>
    <w:rsid w:val="002C7BF0"/>
    <w:rsid w:val="002C7C2E"/>
    <w:rsid w:val="002C7CC0"/>
    <w:rsid w:val="002C7CD4"/>
    <w:rsid w:val="002C7D6D"/>
    <w:rsid w:val="002C7F95"/>
    <w:rsid w:val="002D0221"/>
    <w:rsid w:val="002D040B"/>
    <w:rsid w:val="002D06B1"/>
    <w:rsid w:val="002D0B7D"/>
    <w:rsid w:val="002D0C94"/>
    <w:rsid w:val="002D11DC"/>
    <w:rsid w:val="002D1475"/>
    <w:rsid w:val="002D1527"/>
    <w:rsid w:val="002D1610"/>
    <w:rsid w:val="002D185F"/>
    <w:rsid w:val="002D1935"/>
    <w:rsid w:val="002D19A2"/>
    <w:rsid w:val="002D1D9E"/>
    <w:rsid w:val="002D1DB9"/>
    <w:rsid w:val="002D1ECB"/>
    <w:rsid w:val="002D241D"/>
    <w:rsid w:val="002D246C"/>
    <w:rsid w:val="002D24FA"/>
    <w:rsid w:val="002D2529"/>
    <w:rsid w:val="002D28D9"/>
    <w:rsid w:val="002D28DA"/>
    <w:rsid w:val="002D2934"/>
    <w:rsid w:val="002D2ADC"/>
    <w:rsid w:val="002D2AE2"/>
    <w:rsid w:val="002D2B06"/>
    <w:rsid w:val="002D2E45"/>
    <w:rsid w:val="002D2F14"/>
    <w:rsid w:val="002D312F"/>
    <w:rsid w:val="002D31A0"/>
    <w:rsid w:val="002D32F8"/>
    <w:rsid w:val="002D3318"/>
    <w:rsid w:val="002D348A"/>
    <w:rsid w:val="002D365F"/>
    <w:rsid w:val="002D39BF"/>
    <w:rsid w:val="002D3BB6"/>
    <w:rsid w:val="002D3C04"/>
    <w:rsid w:val="002D404A"/>
    <w:rsid w:val="002D44B7"/>
    <w:rsid w:val="002D4714"/>
    <w:rsid w:val="002D4744"/>
    <w:rsid w:val="002D4811"/>
    <w:rsid w:val="002D48A3"/>
    <w:rsid w:val="002D4B7D"/>
    <w:rsid w:val="002D4C6B"/>
    <w:rsid w:val="002D4F76"/>
    <w:rsid w:val="002D5163"/>
    <w:rsid w:val="002D5315"/>
    <w:rsid w:val="002D57FA"/>
    <w:rsid w:val="002D5A2C"/>
    <w:rsid w:val="002D5C89"/>
    <w:rsid w:val="002D611E"/>
    <w:rsid w:val="002D6249"/>
    <w:rsid w:val="002D6324"/>
    <w:rsid w:val="002D65C3"/>
    <w:rsid w:val="002D65DB"/>
    <w:rsid w:val="002D699D"/>
    <w:rsid w:val="002D6A9C"/>
    <w:rsid w:val="002D6BAC"/>
    <w:rsid w:val="002D6BE8"/>
    <w:rsid w:val="002D758E"/>
    <w:rsid w:val="002D76A0"/>
    <w:rsid w:val="002D76ED"/>
    <w:rsid w:val="002D770A"/>
    <w:rsid w:val="002D7771"/>
    <w:rsid w:val="002D7AF9"/>
    <w:rsid w:val="002D7B1D"/>
    <w:rsid w:val="002D7B6C"/>
    <w:rsid w:val="002D7C3C"/>
    <w:rsid w:val="002D7FBF"/>
    <w:rsid w:val="002E028E"/>
    <w:rsid w:val="002E0398"/>
    <w:rsid w:val="002E05F7"/>
    <w:rsid w:val="002E09D7"/>
    <w:rsid w:val="002E0AFF"/>
    <w:rsid w:val="002E0DC8"/>
    <w:rsid w:val="002E103F"/>
    <w:rsid w:val="002E11DF"/>
    <w:rsid w:val="002E12B6"/>
    <w:rsid w:val="002E132E"/>
    <w:rsid w:val="002E1793"/>
    <w:rsid w:val="002E1829"/>
    <w:rsid w:val="002E19F3"/>
    <w:rsid w:val="002E1A87"/>
    <w:rsid w:val="002E1F03"/>
    <w:rsid w:val="002E23F9"/>
    <w:rsid w:val="002E278A"/>
    <w:rsid w:val="002E2817"/>
    <w:rsid w:val="002E2C86"/>
    <w:rsid w:val="002E2D13"/>
    <w:rsid w:val="002E2FB9"/>
    <w:rsid w:val="002E3177"/>
    <w:rsid w:val="002E34E8"/>
    <w:rsid w:val="002E40DB"/>
    <w:rsid w:val="002E410D"/>
    <w:rsid w:val="002E44F8"/>
    <w:rsid w:val="002E46FF"/>
    <w:rsid w:val="002E4B7F"/>
    <w:rsid w:val="002E4D42"/>
    <w:rsid w:val="002E4D59"/>
    <w:rsid w:val="002E4F72"/>
    <w:rsid w:val="002E5040"/>
    <w:rsid w:val="002E50B7"/>
    <w:rsid w:val="002E5547"/>
    <w:rsid w:val="002E55AC"/>
    <w:rsid w:val="002E563D"/>
    <w:rsid w:val="002E5727"/>
    <w:rsid w:val="002E576F"/>
    <w:rsid w:val="002E593A"/>
    <w:rsid w:val="002E5AB5"/>
    <w:rsid w:val="002E5CAA"/>
    <w:rsid w:val="002E5DDD"/>
    <w:rsid w:val="002E60C7"/>
    <w:rsid w:val="002E62D1"/>
    <w:rsid w:val="002E6368"/>
    <w:rsid w:val="002E648B"/>
    <w:rsid w:val="002E64A8"/>
    <w:rsid w:val="002E64B3"/>
    <w:rsid w:val="002E6586"/>
    <w:rsid w:val="002E662C"/>
    <w:rsid w:val="002E675C"/>
    <w:rsid w:val="002E678F"/>
    <w:rsid w:val="002E6871"/>
    <w:rsid w:val="002E6A67"/>
    <w:rsid w:val="002E6D96"/>
    <w:rsid w:val="002E709C"/>
    <w:rsid w:val="002E7227"/>
    <w:rsid w:val="002E797D"/>
    <w:rsid w:val="002E7C3E"/>
    <w:rsid w:val="002E7C93"/>
    <w:rsid w:val="002E7E57"/>
    <w:rsid w:val="002F0197"/>
    <w:rsid w:val="002F04E5"/>
    <w:rsid w:val="002F0823"/>
    <w:rsid w:val="002F0C13"/>
    <w:rsid w:val="002F0DC8"/>
    <w:rsid w:val="002F0DE5"/>
    <w:rsid w:val="002F0F7A"/>
    <w:rsid w:val="002F0F9D"/>
    <w:rsid w:val="002F11CA"/>
    <w:rsid w:val="002F1DB2"/>
    <w:rsid w:val="002F1DFF"/>
    <w:rsid w:val="002F1F2E"/>
    <w:rsid w:val="002F2190"/>
    <w:rsid w:val="002F2666"/>
    <w:rsid w:val="002F27A6"/>
    <w:rsid w:val="002F2C12"/>
    <w:rsid w:val="002F2E3F"/>
    <w:rsid w:val="002F3037"/>
    <w:rsid w:val="002F30E1"/>
    <w:rsid w:val="002F3217"/>
    <w:rsid w:val="002F3356"/>
    <w:rsid w:val="002F3497"/>
    <w:rsid w:val="002F364F"/>
    <w:rsid w:val="002F3A60"/>
    <w:rsid w:val="002F3CC6"/>
    <w:rsid w:val="002F3D21"/>
    <w:rsid w:val="002F3EF2"/>
    <w:rsid w:val="002F3EFC"/>
    <w:rsid w:val="002F4191"/>
    <w:rsid w:val="002F43A9"/>
    <w:rsid w:val="002F45E3"/>
    <w:rsid w:val="002F4877"/>
    <w:rsid w:val="002F4A4E"/>
    <w:rsid w:val="002F4E8C"/>
    <w:rsid w:val="002F51ED"/>
    <w:rsid w:val="002F5237"/>
    <w:rsid w:val="002F52CF"/>
    <w:rsid w:val="002F5577"/>
    <w:rsid w:val="002F5579"/>
    <w:rsid w:val="002F5583"/>
    <w:rsid w:val="002F56C6"/>
    <w:rsid w:val="002F56EA"/>
    <w:rsid w:val="002F571F"/>
    <w:rsid w:val="002F57E9"/>
    <w:rsid w:val="002F581F"/>
    <w:rsid w:val="002F5A68"/>
    <w:rsid w:val="002F5E91"/>
    <w:rsid w:val="002F643D"/>
    <w:rsid w:val="002F6797"/>
    <w:rsid w:val="002F693E"/>
    <w:rsid w:val="002F6AE2"/>
    <w:rsid w:val="002F6D35"/>
    <w:rsid w:val="002F6EA3"/>
    <w:rsid w:val="002F6FDF"/>
    <w:rsid w:val="002F7249"/>
    <w:rsid w:val="002F72C3"/>
    <w:rsid w:val="002F74B8"/>
    <w:rsid w:val="002F7586"/>
    <w:rsid w:val="002F771B"/>
    <w:rsid w:val="002F7A60"/>
    <w:rsid w:val="002F7C9F"/>
    <w:rsid w:val="002F7EE4"/>
    <w:rsid w:val="003005D8"/>
    <w:rsid w:val="00300E8F"/>
    <w:rsid w:val="00300EFE"/>
    <w:rsid w:val="00301046"/>
    <w:rsid w:val="00301417"/>
    <w:rsid w:val="00301425"/>
    <w:rsid w:val="00301960"/>
    <w:rsid w:val="00301DE2"/>
    <w:rsid w:val="00301F1F"/>
    <w:rsid w:val="00302133"/>
    <w:rsid w:val="003021D2"/>
    <w:rsid w:val="00302FB3"/>
    <w:rsid w:val="00303085"/>
    <w:rsid w:val="0030331D"/>
    <w:rsid w:val="003035EA"/>
    <w:rsid w:val="003039AF"/>
    <w:rsid w:val="00303AA7"/>
    <w:rsid w:val="00303BD6"/>
    <w:rsid w:val="00303FF7"/>
    <w:rsid w:val="00304352"/>
    <w:rsid w:val="00304374"/>
    <w:rsid w:val="003043BF"/>
    <w:rsid w:val="003043FC"/>
    <w:rsid w:val="0030443A"/>
    <w:rsid w:val="003045FF"/>
    <w:rsid w:val="00304786"/>
    <w:rsid w:val="0030496E"/>
    <w:rsid w:val="00304E40"/>
    <w:rsid w:val="00304E7A"/>
    <w:rsid w:val="00305069"/>
    <w:rsid w:val="00305203"/>
    <w:rsid w:val="003052F8"/>
    <w:rsid w:val="00305747"/>
    <w:rsid w:val="0030579A"/>
    <w:rsid w:val="003057D6"/>
    <w:rsid w:val="0030598C"/>
    <w:rsid w:val="00305A97"/>
    <w:rsid w:val="00305D3C"/>
    <w:rsid w:val="00305FA5"/>
    <w:rsid w:val="003062FB"/>
    <w:rsid w:val="0030652A"/>
    <w:rsid w:val="00306619"/>
    <w:rsid w:val="00306625"/>
    <w:rsid w:val="0030674F"/>
    <w:rsid w:val="00306939"/>
    <w:rsid w:val="00306B0B"/>
    <w:rsid w:val="00306C1A"/>
    <w:rsid w:val="003072A7"/>
    <w:rsid w:val="00307426"/>
    <w:rsid w:val="00307A53"/>
    <w:rsid w:val="00307B89"/>
    <w:rsid w:val="00307CAE"/>
    <w:rsid w:val="00307D3D"/>
    <w:rsid w:val="00307ED1"/>
    <w:rsid w:val="00307FA8"/>
    <w:rsid w:val="00310082"/>
    <w:rsid w:val="003100CE"/>
    <w:rsid w:val="00310160"/>
    <w:rsid w:val="0031036D"/>
    <w:rsid w:val="00310416"/>
    <w:rsid w:val="00310503"/>
    <w:rsid w:val="003105E3"/>
    <w:rsid w:val="00310664"/>
    <w:rsid w:val="003106B8"/>
    <w:rsid w:val="00310728"/>
    <w:rsid w:val="00310950"/>
    <w:rsid w:val="00310A40"/>
    <w:rsid w:val="00310CA5"/>
    <w:rsid w:val="00310CDA"/>
    <w:rsid w:val="00310E3C"/>
    <w:rsid w:val="0031127D"/>
    <w:rsid w:val="003112D1"/>
    <w:rsid w:val="003112E0"/>
    <w:rsid w:val="00311416"/>
    <w:rsid w:val="00311441"/>
    <w:rsid w:val="0031178E"/>
    <w:rsid w:val="003117C4"/>
    <w:rsid w:val="003119E6"/>
    <w:rsid w:val="00311D00"/>
    <w:rsid w:val="00312194"/>
    <w:rsid w:val="003121D5"/>
    <w:rsid w:val="003125D1"/>
    <w:rsid w:val="003125D7"/>
    <w:rsid w:val="0031271E"/>
    <w:rsid w:val="00312842"/>
    <w:rsid w:val="0031289B"/>
    <w:rsid w:val="00312D50"/>
    <w:rsid w:val="0031329E"/>
    <w:rsid w:val="0031331B"/>
    <w:rsid w:val="003134B0"/>
    <w:rsid w:val="00313534"/>
    <w:rsid w:val="003136EB"/>
    <w:rsid w:val="003139A9"/>
    <w:rsid w:val="00313A6B"/>
    <w:rsid w:val="00313B67"/>
    <w:rsid w:val="00313DF7"/>
    <w:rsid w:val="00313DFA"/>
    <w:rsid w:val="00313EBC"/>
    <w:rsid w:val="00313F38"/>
    <w:rsid w:val="0031406B"/>
    <w:rsid w:val="003141F5"/>
    <w:rsid w:val="003142A4"/>
    <w:rsid w:val="0031450E"/>
    <w:rsid w:val="003145C5"/>
    <w:rsid w:val="003146AC"/>
    <w:rsid w:val="0031473A"/>
    <w:rsid w:val="003147B8"/>
    <w:rsid w:val="003148D1"/>
    <w:rsid w:val="00314ADD"/>
    <w:rsid w:val="00314D2B"/>
    <w:rsid w:val="00314E49"/>
    <w:rsid w:val="00314EC1"/>
    <w:rsid w:val="00314FB0"/>
    <w:rsid w:val="00315157"/>
    <w:rsid w:val="00315229"/>
    <w:rsid w:val="003155B4"/>
    <w:rsid w:val="003158A3"/>
    <w:rsid w:val="00315B49"/>
    <w:rsid w:val="00315CFA"/>
    <w:rsid w:val="00315EDE"/>
    <w:rsid w:val="00315F18"/>
    <w:rsid w:val="00316148"/>
    <w:rsid w:val="003162F6"/>
    <w:rsid w:val="0031637D"/>
    <w:rsid w:val="003164BE"/>
    <w:rsid w:val="0031672E"/>
    <w:rsid w:val="00316878"/>
    <w:rsid w:val="00316942"/>
    <w:rsid w:val="00316E18"/>
    <w:rsid w:val="00317017"/>
    <w:rsid w:val="00317070"/>
    <w:rsid w:val="003171D6"/>
    <w:rsid w:val="0031757B"/>
    <w:rsid w:val="003178C0"/>
    <w:rsid w:val="00317CA5"/>
    <w:rsid w:val="00317E43"/>
    <w:rsid w:val="00320126"/>
    <w:rsid w:val="003201ED"/>
    <w:rsid w:val="0032092E"/>
    <w:rsid w:val="00320AA2"/>
    <w:rsid w:val="00320AEA"/>
    <w:rsid w:val="00320AEC"/>
    <w:rsid w:val="00321236"/>
    <w:rsid w:val="00321757"/>
    <w:rsid w:val="00321B69"/>
    <w:rsid w:val="00321CEF"/>
    <w:rsid w:val="00321DAA"/>
    <w:rsid w:val="00321DAD"/>
    <w:rsid w:val="00321E21"/>
    <w:rsid w:val="0032200F"/>
    <w:rsid w:val="0032214F"/>
    <w:rsid w:val="003222C3"/>
    <w:rsid w:val="003224C9"/>
    <w:rsid w:val="003225C2"/>
    <w:rsid w:val="003228AA"/>
    <w:rsid w:val="003228FA"/>
    <w:rsid w:val="00322975"/>
    <w:rsid w:val="00322977"/>
    <w:rsid w:val="00323D8D"/>
    <w:rsid w:val="00323E9D"/>
    <w:rsid w:val="0032411B"/>
    <w:rsid w:val="003243A7"/>
    <w:rsid w:val="003245C7"/>
    <w:rsid w:val="003247A1"/>
    <w:rsid w:val="003247DB"/>
    <w:rsid w:val="003247E1"/>
    <w:rsid w:val="00324A07"/>
    <w:rsid w:val="00324BE5"/>
    <w:rsid w:val="00325064"/>
    <w:rsid w:val="00325196"/>
    <w:rsid w:val="00325245"/>
    <w:rsid w:val="003252E4"/>
    <w:rsid w:val="003253FB"/>
    <w:rsid w:val="00325540"/>
    <w:rsid w:val="003256AB"/>
    <w:rsid w:val="003256DC"/>
    <w:rsid w:val="00325730"/>
    <w:rsid w:val="00325BBE"/>
    <w:rsid w:val="00325C2A"/>
    <w:rsid w:val="00325E81"/>
    <w:rsid w:val="003260D1"/>
    <w:rsid w:val="003265CD"/>
    <w:rsid w:val="00326806"/>
    <w:rsid w:val="00326862"/>
    <w:rsid w:val="0032691C"/>
    <w:rsid w:val="003269E9"/>
    <w:rsid w:val="00326A09"/>
    <w:rsid w:val="00326C49"/>
    <w:rsid w:val="00326C6F"/>
    <w:rsid w:val="00326CDA"/>
    <w:rsid w:val="00326D27"/>
    <w:rsid w:val="00326DBE"/>
    <w:rsid w:val="00326E5D"/>
    <w:rsid w:val="00327034"/>
    <w:rsid w:val="003274C7"/>
    <w:rsid w:val="003279B2"/>
    <w:rsid w:val="00327A3A"/>
    <w:rsid w:val="00327AEE"/>
    <w:rsid w:val="00327AFE"/>
    <w:rsid w:val="00327D26"/>
    <w:rsid w:val="00327E1F"/>
    <w:rsid w:val="00330388"/>
    <w:rsid w:val="00330433"/>
    <w:rsid w:val="0033059F"/>
    <w:rsid w:val="00330691"/>
    <w:rsid w:val="00330910"/>
    <w:rsid w:val="00330ACC"/>
    <w:rsid w:val="00330C28"/>
    <w:rsid w:val="00330C86"/>
    <w:rsid w:val="00330D4F"/>
    <w:rsid w:val="00330D7A"/>
    <w:rsid w:val="00331042"/>
    <w:rsid w:val="00331757"/>
    <w:rsid w:val="003317A2"/>
    <w:rsid w:val="00331905"/>
    <w:rsid w:val="00331A84"/>
    <w:rsid w:val="00331C23"/>
    <w:rsid w:val="00331F6C"/>
    <w:rsid w:val="00331FA2"/>
    <w:rsid w:val="00331FC8"/>
    <w:rsid w:val="00331FE4"/>
    <w:rsid w:val="003324A6"/>
    <w:rsid w:val="003325C0"/>
    <w:rsid w:val="003326BE"/>
    <w:rsid w:val="003332C8"/>
    <w:rsid w:val="0033337F"/>
    <w:rsid w:val="00333438"/>
    <w:rsid w:val="0033364E"/>
    <w:rsid w:val="0033381D"/>
    <w:rsid w:val="003338C1"/>
    <w:rsid w:val="00333AC7"/>
    <w:rsid w:val="00333C54"/>
    <w:rsid w:val="00333FD5"/>
    <w:rsid w:val="00334119"/>
    <w:rsid w:val="003342D9"/>
    <w:rsid w:val="003349B6"/>
    <w:rsid w:val="00334CDC"/>
    <w:rsid w:val="00334E24"/>
    <w:rsid w:val="00334EB5"/>
    <w:rsid w:val="00334EBF"/>
    <w:rsid w:val="00334F53"/>
    <w:rsid w:val="00335339"/>
    <w:rsid w:val="0033542A"/>
    <w:rsid w:val="003354F2"/>
    <w:rsid w:val="003356F0"/>
    <w:rsid w:val="00335752"/>
    <w:rsid w:val="0033576B"/>
    <w:rsid w:val="00335AA5"/>
    <w:rsid w:val="00335B7A"/>
    <w:rsid w:val="00335CD0"/>
    <w:rsid w:val="00335D2C"/>
    <w:rsid w:val="00335D3E"/>
    <w:rsid w:val="00335D85"/>
    <w:rsid w:val="00335DCD"/>
    <w:rsid w:val="003361FD"/>
    <w:rsid w:val="00336304"/>
    <w:rsid w:val="003366DF"/>
    <w:rsid w:val="00336F19"/>
    <w:rsid w:val="0033714D"/>
    <w:rsid w:val="003371FB"/>
    <w:rsid w:val="00337220"/>
    <w:rsid w:val="00337287"/>
    <w:rsid w:val="00337718"/>
    <w:rsid w:val="0033796F"/>
    <w:rsid w:val="00337DF2"/>
    <w:rsid w:val="00337FAA"/>
    <w:rsid w:val="00340157"/>
    <w:rsid w:val="0034028A"/>
    <w:rsid w:val="00340434"/>
    <w:rsid w:val="00340659"/>
    <w:rsid w:val="0034071C"/>
    <w:rsid w:val="00340A2C"/>
    <w:rsid w:val="00340EFC"/>
    <w:rsid w:val="00340F88"/>
    <w:rsid w:val="00341029"/>
    <w:rsid w:val="003416DE"/>
    <w:rsid w:val="00341A6B"/>
    <w:rsid w:val="00341B19"/>
    <w:rsid w:val="00341BA3"/>
    <w:rsid w:val="00341BB9"/>
    <w:rsid w:val="00341D30"/>
    <w:rsid w:val="00341D59"/>
    <w:rsid w:val="00341DE3"/>
    <w:rsid w:val="00341E94"/>
    <w:rsid w:val="003425D8"/>
    <w:rsid w:val="00342844"/>
    <w:rsid w:val="00342A01"/>
    <w:rsid w:val="00342AEC"/>
    <w:rsid w:val="00342B9C"/>
    <w:rsid w:val="00342F7F"/>
    <w:rsid w:val="00343098"/>
    <w:rsid w:val="00343829"/>
    <w:rsid w:val="00343838"/>
    <w:rsid w:val="0034384C"/>
    <w:rsid w:val="003438B5"/>
    <w:rsid w:val="003439A1"/>
    <w:rsid w:val="00343B0D"/>
    <w:rsid w:val="00343B17"/>
    <w:rsid w:val="00343B7E"/>
    <w:rsid w:val="00343E94"/>
    <w:rsid w:val="00344DF7"/>
    <w:rsid w:val="00344F72"/>
    <w:rsid w:val="00344FA1"/>
    <w:rsid w:val="0034513D"/>
    <w:rsid w:val="003452C8"/>
    <w:rsid w:val="00345481"/>
    <w:rsid w:val="0034576F"/>
    <w:rsid w:val="003458E9"/>
    <w:rsid w:val="003459B2"/>
    <w:rsid w:val="00345AA1"/>
    <w:rsid w:val="00345E3E"/>
    <w:rsid w:val="00345FC3"/>
    <w:rsid w:val="003460BE"/>
    <w:rsid w:val="00346321"/>
    <w:rsid w:val="003463A0"/>
    <w:rsid w:val="003464C2"/>
    <w:rsid w:val="003469CB"/>
    <w:rsid w:val="00346A34"/>
    <w:rsid w:val="00346A51"/>
    <w:rsid w:val="00346A83"/>
    <w:rsid w:val="00346BA4"/>
    <w:rsid w:val="00346CA2"/>
    <w:rsid w:val="00346E24"/>
    <w:rsid w:val="00347737"/>
    <w:rsid w:val="00347757"/>
    <w:rsid w:val="003477AC"/>
    <w:rsid w:val="003477F6"/>
    <w:rsid w:val="00347895"/>
    <w:rsid w:val="0034796A"/>
    <w:rsid w:val="00347A61"/>
    <w:rsid w:val="00347B7B"/>
    <w:rsid w:val="00347F99"/>
    <w:rsid w:val="00347FD2"/>
    <w:rsid w:val="003504AF"/>
    <w:rsid w:val="00350F93"/>
    <w:rsid w:val="00351054"/>
    <w:rsid w:val="00351681"/>
    <w:rsid w:val="003516A9"/>
    <w:rsid w:val="003516F2"/>
    <w:rsid w:val="00351A09"/>
    <w:rsid w:val="00351AEA"/>
    <w:rsid w:val="00351B85"/>
    <w:rsid w:val="00351D3D"/>
    <w:rsid w:val="00351DC2"/>
    <w:rsid w:val="00351FCC"/>
    <w:rsid w:val="003520D9"/>
    <w:rsid w:val="00352467"/>
    <w:rsid w:val="003525BA"/>
    <w:rsid w:val="003526B2"/>
    <w:rsid w:val="003526BF"/>
    <w:rsid w:val="0035270B"/>
    <w:rsid w:val="00352952"/>
    <w:rsid w:val="00352A80"/>
    <w:rsid w:val="00352A9B"/>
    <w:rsid w:val="00352D7B"/>
    <w:rsid w:val="00352DC2"/>
    <w:rsid w:val="00352EE4"/>
    <w:rsid w:val="00353026"/>
    <w:rsid w:val="003532A1"/>
    <w:rsid w:val="00353533"/>
    <w:rsid w:val="003537CA"/>
    <w:rsid w:val="00353AAC"/>
    <w:rsid w:val="00353DBF"/>
    <w:rsid w:val="00353E62"/>
    <w:rsid w:val="00353F91"/>
    <w:rsid w:val="0035408C"/>
    <w:rsid w:val="003540E0"/>
    <w:rsid w:val="003541B3"/>
    <w:rsid w:val="00354740"/>
    <w:rsid w:val="003547D2"/>
    <w:rsid w:val="00354906"/>
    <w:rsid w:val="00354B63"/>
    <w:rsid w:val="00354BC1"/>
    <w:rsid w:val="00354EC5"/>
    <w:rsid w:val="003550B8"/>
    <w:rsid w:val="003556CB"/>
    <w:rsid w:val="0035581F"/>
    <w:rsid w:val="0035584A"/>
    <w:rsid w:val="00355A21"/>
    <w:rsid w:val="00355EB4"/>
    <w:rsid w:val="00355FC2"/>
    <w:rsid w:val="00356059"/>
    <w:rsid w:val="00356090"/>
    <w:rsid w:val="0035611E"/>
    <w:rsid w:val="00356439"/>
    <w:rsid w:val="003565E9"/>
    <w:rsid w:val="00356872"/>
    <w:rsid w:val="0035691A"/>
    <w:rsid w:val="00356977"/>
    <w:rsid w:val="00356A2C"/>
    <w:rsid w:val="00356B10"/>
    <w:rsid w:val="00356CD2"/>
    <w:rsid w:val="003570F7"/>
    <w:rsid w:val="00357211"/>
    <w:rsid w:val="00357340"/>
    <w:rsid w:val="0035766D"/>
    <w:rsid w:val="00357AE9"/>
    <w:rsid w:val="00357C4A"/>
    <w:rsid w:val="00357F13"/>
    <w:rsid w:val="003601A2"/>
    <w:rsid w:val="00360760"/>
    <w:rsid w:val="003607D0"/>
    <w:rsid w:val="00360829"/>
    <w:rsid w:val="00360A7F"/>
    <w:rsid w:val="00360A87"/>
    <w:rsid w:val="00360CAC"/>
    <w:rsid w:val="00360CF1"/>
    <w:rsid w:val="00360E36"/>
    <w:rsid w:val="00360E5F"/>
    <w:rsid w:val="00360ED9"/>
    <w:rsid w:val="00360FEA"/>
    <w:rsid w:val="00361295"/>
    <w:rsid w:val="00361347"/>
    <w:rsid w:val="00361530"/>
    <w:rsid w:val="003619C0"/>
    <w:rsid w:val="00361C65"/>
    <w:rsid w:val="00361DFA"/>
    <w:rsid w:val="00361E67"/>
    <w:rsid w:val="00361F95"/>
    <w:rsid w:val="0036203F"/>
    <w:rsid w:val="00362406"/>
    <w:rsid w:val="00362564"/>
    <w:rsid w:val="00362597"/>
    <w:rsid w:val="00362617"/>
    <w:rsid w:val="003627CB"/>
    <w:rsid w:val="00362938"/>
    <w:rsid w:val="00362B77"/>
    <w:rsid w:val="00363029"/>
    <w:rsid w:val="0036304A"/>
    <w:rsid w:val="003635C2"/>
    <w:rsid w:val="00363768"/>
    <w:rsid w:val="00363E2B"/>
    <w:rsid w:val="00363FAF"/>
    <w:rsid w:val="003640D9"/>
    <w:rsid w:val="0036445F"/>
    <w:rsid w:val="003645E5"/>
    <w:rsid w:val="003645ED"/>
    <w:rsid w:val="0036461D"/>
    <w:rsid w:val="0036487B"/>
    <w:rsid w:val="0036497E"/>
    <w:rsid w:val="00364BF9"/>
    <w:rsid w:val="00364FA3"/>
    <w:rsid w:val="00365035"/>
    <w:rsid w:val="00365333"/>
    <w:rsid w:val="00365376"/>
    <w:rsid w:val="00365485"/>
    <w:rsid w:val="003655C4"/>
    <w:rsid w:val="0036562F"/>
    <w:rsid w:val="00365DBD"/>
    <w:rsid w:val="00365DC4"/>
    <w:rsid w:val="00366329"/>
    <w:rsid w:val="003663C7"/>
    <w:rsid w:val="003666C7"/>
    <w:rsid w:val="0036687A"/>
    <w:rsid w:val="00366AB5"/>
    <w:rsid w:val="00366C8A"/>
    <w:rsid w:val="00366C9F"/>
    <w:rsid w:val="00367228"/>
    <w:rsid w:val="003675A5"/>
    <w:rsid w:val="003676AE"/>
    <w:rsid w:val="00367786"/>
    <w:rsid w:val="00367A4C"/>
    <w:rsid w:val="00367C9F"/>
    <w:rsid w:val="00370114"/>
    <w:rsid w:val="003702BB"/>
    <w:rsid w:val="0037058D"/>
    <w:rsid w:val="0037060F"/>
    <w:rsid w:val="003706BA"/>
    <w:rsid w:val="003706C7"/>
    <w:rsid w:val="003706FD"/>
    <w:rsid w:val="003708E5"/>
    <w:rsid w:val="00370B08"/>
    <w:rsid w:val="00370D70"/>
    <w:rsid w:val="00370E03"/>
    <w:rsid w:val="00371241"/>
    <w:rsid w:val="003712C0"/>
    <w:rsid w:val="003713C8"/>
    <w:rsid w:val="003716A5"/>
    <w:rsid w:val="003716E4"/>
    <w:rsid w:val="003717F4"/>
    <w:rsid w:val="0037182F"/>
    <w:rsid w:val="003719FA"/>
    <w:rsid w:val="00371B2F"/>
    <w:rsid w:val="00371C3A"/>
    <w:rsid w:val="0037206A"/>
    <w:rsid w:val="0037212A"/>
    <w:rsid w:val="00372697"/>
    <w:rsid w:val="00372705"/>
    <w:rsid w:val="00372750"/>
    <w:rsid w:val="00372A4F"/>
    <w:rsid w:val="00372CE9"/>
    <w:rsid w:val="00372ECF"/>
    <w:rsid w:val="00372F2A"/>
    <w:rsid w:val="00373011"/>
    <w:rsid w:val="003737E3"/>
    <w:rsid w:val="003737F1"/>
    <w:rsid w:val="00373A93"/>
    <w:rsid w:val="00373BDF"/>
    <w:rsid w:val="00373C86"/>
    <w:rsid w:val="00373E6A"/>
    <w:rsid w:val="0037417B"/>
    <w:rsid w:val="003741A2"/>
    <w:rsid w:val="0037431B"/>
    <w:rsid w:val="003746F0"/>
    <w:rsid w:val="00374F6A"/>
    <w:rsid w:val="003751D8"/>
    <w:rsid w:val="00375648"/>
    <w:rsid w:val="003756D3"/>
    <w:rsid w:val="00375B45"/>
    <w:rsid w:val="00375BDD"/>
    <w:rsid w:val="00375CD7"/>
    <w:rsid w:val="00375D02"/>
    <w:rsid w:val="00375F58"/>
    <w:rsid w:val="003763F3"/>
    <w:rsid w:val="003766F0"/>
    <w:rsid w:val="003767A7"/>
    <w:rsid w:val="003768B2"/>
    <w:rsid w:val="00377130"/>
    <w:rsid w:val="003772F7"/>
    <w:rsid w:val="00377524"/>
    <w:rsid w:val="00377724"/>
    <w:rsid w:val="00377748"/>
    <w:rsid w:val="00377938"/>
    <w:rsid w:val="00377A7C"/>
    <w:rsid w:val="00377D6C"/>
    <w:rsid w:val="00377DD7"/>
    <w:rsid w:val="00377F26"/>
    <w:rsid w:val="003802A9"/>
    <w:rsid w:val="00380435"/>
    <w:rsid w:val="00380437"/>
    <w:rsid w:val="003804CF"/>
    <w:rsid w:val="0038051C"/>
    <w:rsid w:val="0038062A"/>
    <w:rsid w:val="003806B2"/>
    <w:rsid w:val="00380722"/>
    <w:rsid w:val="003807BA"/>
    <w:rsid w:val="00380808"/>
    <w:rsid w:val="00380877"/>
    <w:rsid w:val="003808CD"/>
    <w:rsid w:val="00380956"/>
    <w:rsid w:val="003809F6"/>
    <w:rsid w:val="00380BD1"/>
    <w:rsid w:val="00380DEC"/>
    <w:rsid w:val="00380EB1"/>
    <w:rsid w:val="003815D2"/>
    <w:rsid w:val="00381651"/>
    <w:rsid w:val="00381C04"/>
    <w:rsid w:val="00381CEA"/>
    <w:rsid w:val="00381D0E"/>
    <w:rsid w:val="00381E4E"/>
    <w:rsid w:val="00381EC2"/>
    <w:rsid w:val="00381F4C"/>
    <w:rsid w:val="00382188"/>
    <w:rsid w:val="003821CF"/>
    <w:rsid w:val="0038242B"/>
    <w:rsid w:val="00382A6B"/>
    <w:rsid w:val="00382CE1"/>
    <w:rsid w:val="00382DFA"/>
    <w:rsid w:val="00382F29"/>
    <w:rsid w:val="0038301B"/>
    <w:rsid w:val="003830DA"/>
    <w:rsid w:val="00383142"/>
    <w:rsid w:val="0038314C"/>
    <w:rsid w:val="0038345C"/>
    <w:rsid w:val="003835EE"/>
    <w:rsid w:val="0038363A"/>
    <w:rsid w:val="003836B6"/>
    <w:rsid w:val="00383882"/>
    <w:rsid w:val="00383AC7"/>
    <w:rsid w:val="00383B7F"/>
    <w:rsid w:val="00383CA1"/>
    <w:rsid w:val="003844BA"/>
    <w:rsid w:val="00384572"/>
    <w:rsid w:val="00384716"/>
    <w:rsid w:val="003848C0"/>
    <w:rsid w:val="00384A65"/>
    <w:rsid w:val="00384AF8"/>
    <w:rsid w:val="003850CE"/>
    <w:rsid w:val="003851E7"/>
    <w:rsid w:val="00385401"/>
    <w:rsid w:val="0038543F"/>
    <w:rsid w:val="00385814"/>
    <w:rsid w:val="00385968"/>
    <w:rsid w:val="003859BD"/>
    <w:rsid w:val="003859D2"/>
    <w:rsid w:val="00385D47"/>
    <w:rsid w:val="00385E33"/>
    <w:rsid w:val="00385E41"/>
    <w:rsid w:val="00386129"/>
    <w:rsid w:val="00386240"/>
    <w:rsid w:val="00386721"/>
    <w:rsid w:val="0038678D"/>
    <w:rsid w:val="003869B0"/>
    <w:rsid w:val="00386CC5"/>
    <w:rsid w:val="00386F12"/>
    <w:rsid w:val="0038730B"/>
    <w:rsid w:val="00387369"/>
    <w:rsid w:val="003873EA"/>
    <w:rsid w:val="0038792D"/>
    <w:rsid w:val="00387A82"/>
    <w:rsid w:val="00387C16"/>
    <w:rsid w:val="00387D62"/>
    <w:rsid w:val="00390035"/>
    <w:rsid w:val="0039038B"/>
    <w:rsid w:val="00390393"/>
    <w:rsid w:val="00390520"/>
    <w:rsid w:val="00390538"/>
    <w:rsid w:val="00390C34"/>
    <w:rsid w:val="00390CB7"/>
    <w:rsid w:val="00390E49"/>
    <w:rsid w:val="00390EB5"/>
    <w:rsid w:val="00390ECF"/>
    <w:rsid w:val="00391037"/>
    <w:rsid w:val="00391C73"/>
    <w:rsid w:val="0039277D"/>
    <w:rsid w:val="003929BA"/>
    <w:rsid w:val="00392BA3"/>
    <w:rsid w:val="00392BC1"/>
    <w:rsid w:val="00392BEF"/>
    <w:rsid w:val="00392C56"/>
    <w:rsid w:val="00392DCB"/>
    <w:rsid w:val="003931D8"/>
    <w:rsid w:val="00393384"/>
    <w:rsid w:val="00393598"/>
    <w:rsid w:val="0039393E"/>
    <w:rsid w:val="00393AB4"/>
    <w:rsid w:val="00393C57"/>
    <w:rsid w:val="00393D2E"/>
    <w:rsid w:val="00393DB3"/>
    <w:rsid w:val="00393DE7"/>
    <w:rsid w:val="00393F3C"/>
    <w:rsid w:val="0039409A"/>
    <w:rsid w:val="00394249"/>
    <w:rsid w:val="00394833"/>
    <w:rsid w:val="00394CC0"/>
    <w:rsid w:val="00394D69"/>
    <w:rsid w:val="00394DBA"/>
    <w:rsid w:val="0039501F"/>
    <w:rsid w:val="0039510E"/>
    <w:rsid w:val="0039566A"/>
    <w:rsid w:val="00395A0B"/>
    <w:rsid w:val="00395B67"/>
    <w:rsid w:val="00395C23"/>
    <w:rsid w:val="00395D3E"/>
    <w:rsid w:val="00395FCB"/>
    <w:rsid w:val="00396014"/>
    <w:rsid w:val="00396061"/>
    <w:rsid w:val="00396162"/>
    <w:rsid w:val="003961CE"/>
    <w:rsid w:val="00396457"/>
    <w:rsid w:val="00396D0A"/>
    <w:rsid w:val="0039715D"/>
    <w:rsid w:val="00397297"/>
    <w:rsid w:val="00397364"/>
    <w:rsid w:val="00397855"/>
    <w:rsid w:val="00397BC7"/>
    <w:rsid w:val="00397BD6"/>
    <w:rsid w:val="00397C63"/>
    <w:rsid w:val="00397CEF"/>
    <w:rsid w:val="00397D25"/>
    <w:rsid w:val="00397F2D"/>
    <w:rsid w:val="003A014A"/>
    <w:rsid w:val="003A04FB"/>
    <w:rsid w:val="003A0641"/>
    <w:rsid w:val="003A0A11"/>
    <w:rsid w:val="003A0B05"/>
    <w:rsid w:val="003A0CED"/>
    <w:rsid w:val="003A0DF2"/>
    <w:rsid w:val="003A1268"/>
    <w:rsid w:val="003A1813"/>
    <w:rsid w:val="003A18E5"/>
    <w:rsid w:val="003A1992"/>
    <w:rsid w:val="003A1CDD"/>
    <w:rsid w:val="003A1DC3"/>
    <w:rsid w:val="003A1F59"/>
    <w:rsid w:val="003A1FD3"/>
    <w:rsid w:val="003A2250"/>
    <w:rsid w:val="003A241F"/>
    <w:rsid w:val="003A26CC"/>
    <w:rsid w:val="003A28B8"/>
    <w:rsid w:val="003A2947"/>
    <w:rsid w:val="003A2AA2"/>
    <w:rsid w:val="003A2B42"/>
    <w:rsid w:val="003A2CFD"/>
    <w:rsid w:val="003A2F9C"/>
    <w:rsid w:val="003A2FB5"/>
    <w:rsid w:val="003A306D"/>
    <w:rsid w:val="003A3369"/>
    <w:rsid w:val="003A34C9"/>
    <w:rsid w:val="003A3539"/>
    <w:rsid w:val="003A35BE"/>
    <w:rsid w:val="003A37BC"/>
    <w:rsid w:val="003A3B4A"/>
    <w:rsid w:val="003A3B65"/>
    <w:rsid w:val="003A4578"/>
    <w:rsid w:val="003A472F"/>
    <w:rsid w:val="003A47F4"/>
    <w:rsid w:val="003A4814"/>
    <w:rsid w:val="003A4A5D"/>
    <w:rsid w:val="003A4AAC"/>
    <w:rsid w:val="003A4B07"/>
    <w:rsid w:val="003A4C0C"/>
    <w:rsid w:val="003A5000"/>
    <w:rsid w:val="003A5597"/>
    <w:rsid w:val="003A55CC"/>
    <w:rsid w:val="003A5876"/>
    <w:rsid w:val="003A5A11"/>
    <w:rsid w:val="003A5F37"/>
    <w:rsid w:val="003A5F9D"/>
    <w:rsid w:val="003A61A2"/>
    <w:rsid w:val="003A6295"/>
    <w:rsid w:val="003A66A3"/>
    <w:rsid w:val="003A6B23"/>
    <w:rsid w:val="003A708D"/>
    <w:rsid w:val="003A7108"/>
    <w:rsid w:val="003A737A"/>
    <w:rsid w:val="003A7789"/>
    <w:rsid w:val="003A7963"/>
    <w:rsid w:val="003A7AF2"/>
    <w:rsid w:val="003A7C4D"/>
    <w:rsid w:val="003A7D67"/>
    <w:rsid w:val="003B0336"/>
    <w:rsid w:val="003B03E4"/>
    <w:rsid w:val="003B0712"/>
    <w:rsid w:val="003B0982"/>
    <w:rsid w:val="003B0B62"/>
    <w:rsid w:val="003B0E97"/>
    <w:rsid w:val="003B0F14"/>
    <w:rsid w:val="003B1021"/>
    <w:rsid w:val="003B1604"/>
    <w:rsid w:val="003B1B0D"/>
    <w:rsid w:val="003B1EB5"/>
    <w:rsid w:val="003B1FFB"/>
    <w:rsid w:val="003B21DC"/>
    <w:rsid w:val="003B251D"/>
    <w:rsid w:val="003B2606"/>
    <w:rsid w:val="003B2731"/>
    <w:rsid w:val="003B2B6E"/>
    <w:rsid w:val="003B2BA9"/>
    <w:rsid w:val="003B363F"/>
    <w:rsid w:val="003B3788"/>
    <w:rsid w:val="003B3832"/>
    <w:rsid w:val="003B391A"/>
    <w:rsid w:val="003B3AAE"/>
    <w:rsid w:val="003B40AA"/>
    <w:rsid w:val="003B40C5"/>
    <w:rsid w:val="003B44DE"/>
    <w:rsid w:val="003B45BF"/>
    <w:rsid w:val="003B468E"/>
    <w:rsid w:val="003B4A57"/>
    <w:rsid w:val="003B4F72"/>
    <w:rsid w:val="003B5054"/>
    <w:rsid w:val="003B5860"/>
    <w:rsid w:val="003B5945"/>
    <w:rsid w:val="003B5C41"/>
    <w:rsid w:val="003B5CC8"/>
    <w:rsid w:val="003B6124"/>
    <w:rsid w:val="003B6192"/>
    <w:rsid w:val="003B6195"/>
    <w:rsid w:val="003B62CC"/>
    <w:rsid w:val="003B64E9"/>
    <w:rsid w:val="003B6637"/>
    <w:rsid w:val="003B6866"/>
    <w:rsid w:val="003B6966"/>
    <w:rsid w:val="003B6A48"/>
    <w:rsid w:val="003B6A5B"/>
    <w:rsid w:val="003B6BC2"/>
    <w:rsid w:val="003B6CA4"/>
    <w:rsid w:val="003B6D47"/>
    <w:rsid w:val="003B73EE"/>
    <w:rsid w:val="003B745A"/>
    <w:rsid w:val="003B74C5"/>
    <w:rsid w:val="003B75D9"/>
    <w:rsid w:val="003B7674"/>
    <w:rsid w:val="003B7770"/>
    <w:rsid w:val="003B79FB"/>
    <w:rsid w:val="003B7EA6"/>
    <w:rsid w:val="003B7F29"/>
    <w:rsid w:val="003C05AE"/>
    <w:rsid w:val="003C1007"/>
    <w:rsid w:val="003C115F"/>
    <w:rsid w:val="003C1194"/>
    <w:rsid w:val="003C13F0"/>
    <w:rsid w:val="003C140B"/>
    <w:rsid w:val="003C14B2"/>
    <w:rsid w:val="003C1776"/>
    <w:rsid w:val="003C1A47"/>
    <w:rsid w:val="003C1C34"/>
    <w:rsid w:val="003C1FAF"/>
    <w:rsid w:val="003C227B"/>
    <w:rsid w:val="003C246D"/>
    <w:rsid w:val="003C25F7"/>
    <w:rsid w:val="003C2886"/>
    <w:rsid w:val="003C296B"/>
    <w:rsid w:val="003C29A1"/>
    <w:rsid w:val="003C29F3"/>
    <w:rsid w:val="003C2DB9"/>
    <w:rsid w:val="003C320D"/>
    <w:rsid w:val="003C32D6"/>
    <w:rsid w:val="003C3486"/>
    <w:rsid w:val="003C39FB"/>
    <w:rsid w:val="003C3B16"/>
    <w:rsid w:val="003C3B8B"/>
    <w:rsid w:val="003C3CA0"/>
    <w:rsid w:val="003C3DDA"/>
    <w:rsid w:val="003C3E5C"/>
    <w:rsid w:val="003C452E"/>
    <w:rsid w:val="003C462E"/>
    <w:rsid w:val="003C46B0"/>
    <w:rsid w:val="003C470B"/>
    <w:rsid w:val="003C479E"/>
    <w:rsid w:val="003C4A3D"/>
    <w:rsid w:val="003C4CEA"/>
    <w:rsid w:val="003C4DA0"/>
    <w:rsid w:val="003C4E3D"/>
    <w:rsid w:val="003C4F9E"/>
    <w:rsid w:val="003C505C"/>
    <w:rsid w:val="003C52E5"/>
    <w:rsid w:val="003C5377"/>
    <w:rsid w:val="003C5712"/>
    <w:rsid w:val="003C57B9"/>
    <w:rsid w:val="003C590C"/>
    <w:rsid w:val="003C59FD"/>
    <w:rsid w:val="003C5CB6"/>
    <w:rsid w:val="003C5D1A"/>
    <w:rsid w:val="003C6107"/>
    <w:rsid w:val="003C6276"/>
    <w:rsid w:val="003C678B"/>
    <w:rsid w:val="003C6869"/>
    <w:rsid w:val="003C68A6"/>
    <w:rsid w:val="003C6DC0"/>
    <w:rsid w:val="003C6F8F"/>
    <w:rsid w:val="003C7040"/>
    <w:rsid w:val="003C705F"/>
    <w:rsid w:val="003C70D0"/>
    <w:rsid w:val="003C7404"/>
    <w:rsid w:val="003C75BA"/>
    <w:rsid w:val="003C78CF"/>
    <w:rsid w:val="003C7E44"/>
    <w:rsid w:val="003C7EFB"/>
    <w:rsid w:val="003D0065"/>
    <w:rsid w:val="003D0141"/>
    <w:rsid w:val="003D020F"/>
    <w:rsid w:val="003D0353"/>
    <w:rsid w:val="003D0444"/>
    <w:rsid w:val="003D04AA"/>
    <w:rsid w:val="003D04EA"/>
    <w:rsid w:val="003D055D"/>
    <w:rsid w:val="003D0611"/>
    <w:rsid w:val="003D06DC"/>
    <w:rsid w:val="003D0744"/>
    <w:rsid w:val="003D0B5D"/>
    <w:rsid w:val="003D0D32"/>
    <w:rsid w:val="003D0DE5"/>
    <w:rsid w:val="003D1368"/>
    <w:rsid w:val="003D18AA"/>
    <w:rsid w:val="003D1E7A"/>
    <w:rsid w:val="003D1F26"/>
    <w:rsid w:val="003D2011"/>
    <w:rsid w:val="003D29C1"/>
    <w:rsid w:val="003D2A36"/>
    <w:rsid w:val="003D2ABB"/>
    <w:rsid w:val="003D2B7C"/>
    <w:rsid w:val="003D300D"/>
    <w:rsid w:val="003D3021"/>
    <w:rsid w:val="003D3118"/>
    <w:rsid w:val="003D323A"/>
    <w:rsid w:val="003D3544"/>
    <w:rsid w:val="003D3552"/>
    <w:rsid w:val="003D38CA"/>
    <w:rsid w:val="003D3985"/>
    <w:rsid w:val="003D3D37"/>
    <w:rsid w:val="003D3FB8"/>
    <w:rsid w:val="003D4725"/>
    <w:rsid w:val="003D4911"/>
    <w:rsid w:val="003D4912"/>
    <w:rsid w:val="003D4A84"/>
    <w:rsid w:val="003D4BCC"/>
    <w:rsid w:val="003D4E67"/>
    <w:rsid w:val="003D5043"/>
    <w:rsid w:val="003D51C0"/>
    <w:rsid w:val="003D583F"/>
    <w:rsid w:val="003D5F68"/>
    <w:rsid w:val="003D6756"/>
    <w:rsid w:val="003D6D09"/>
    <w:rsid w:val="003D7229"/>
    <w:rsid w:val="003D7274"/>
    <w:rsid w:val="003D738F"/>
    <w:rsid w:val="003D7461"/>
    <w:rsid w:val="003D748D"/>
    <w:rsid w:val="003D7778"/>
    <w:rsid w:val="003D790E"/>
    <w:rsid w:val="003D7AFD"/>
    <w:rsid w:val="003D7B9E"/>
    <w:rsid w:val="003D7D69"/>
    <w:rsid w:val="003E0026"/>
    <w:rsid w:val="003E03F9"/>
    <w:rsid w:val="003E04D4"/>
    <w:rsid w:val="003E0613"/>
    <w:rsid w:val="003E07B7"/>
    <w:rsid w:val="003E0B18"/>
    <w:rsid w:val="003E0BD9"/>
    <w:rsid w:val="003E0E7B"/>
    <w:rsid w:val="003E0F57"/>
    <w:rsid w:val="003E10D3"/>
    <w:rsid w:val="003E1313"/>
    <w:rsid w:val="003E16B6"/>
    <w:rsid w:val="003E1737"/>
    <w:rsid w:val="003E17C6"/>
    <w:rsid w:val="003E1874"/>
    <w:rsid w:val="003E1B1C"/>
    <w:rsid w:val="003E1E2F"/>
    <w:rsid w:val="003E1F9E"/>
    <w:rsid w:val="003E20A6"/>
    <w:rsid w:val="003E228A"/>
    <w:rsid w:val="003E2966"/>
    <w:rsid w:val="003E316D"/>
    <w:rsid w:val="003E3214"/>
    <w:rsid w:val="003E322E"/>
    <w:rsid w:val="003E3312"/>
    <w:rsid w:val="003E3769"/>
    <w:rsid w:val="003E37BD"/>
    <w:rsid w:val="003E3FAC"/>
    <w:rsid w:val="003E415C"/>
    <w:rsid w:val="003E425A"/>
    <w:rsid w:val="003E45D9"/>
    <w:rsid w:val="003E48FE"/>
    <w:rsid w:val="003E4CAC"/>
    <w:rsid w:val="003E5172"/>
    <w:rsid w:val="003E5188"/>
    <w:rsid w:val="003E54CA"/>
    <w:rsid w:val="003E557A"/>
    <w:rsid w:val="003E5717"/>
    <w:rsid w:val="003E5A44"/>
    <w:rsid w:val="003E5AF8"/>
    <w:rsid w:val="003E5DB7"/>
    <w:rsid w:val="003E5FFB"/>
    <w:rsid w:val="003E6B7F"/>
    <w:rsid w:val="003E6D79"/>
    <w:rsid w:val="003E6EDA"/>
    <w:rsid w:val="003E6EE1"/>
    <w:rsid w:val="003E6F50"/>
    <w:rsid w:val="003E6FF9"/>
    <w:rsid w:val="003E70AD"/>
    <w:rsid w:val="003E7134"/>
    <w:rsid w:val="003E723E"/>
    <w:rsid w:val="003E7664"/>
    <w:rsid w:val="003E7674"/>
    <w:rsid w:val="003E7685"/>
    <w:rsid w:val="003E7834"/>
    <w:rsid w:val="003E7902"/>
    <w:rsid w:val="003E7A7C"/>
    <w:rsid w:val="003E7AB5"/>
    <w:rsid w:val="003E7B37"/>
    <w:rsid w:val="003F005E"/>
    <w:rsid w:val="003F0479"/>
    <w:rsid w:val="003F0633"/>
    <w:rsid w:val="003F08AC"/>
    <w:rsid w:val="003F08EC"/>
    <w:rsid w:val="003F0957"/>
    <w:rsid w:val="003F0A30"/>
    <w:rsid w:val="003F0B2E"/>
    <w:rsid w:val="003F0F94"/>
    <w:rsid w:val="003F112D"/>
    <w:rsid w:val="003F1242"/>
    <w:rsid w:val="003F12BC"/>
    <w:rsid w:val="003F12E1"/>
    <w:rsid w:val="003F135E"/>
    <w:rsid w:val="003F1581"/>
    <w:rsid w:val="003F15C6"/>
    <w:rsid w:val="003F1659"/>
    <w:rsid w:val="003F17A9"/>
    <w:rsid w:val="003F1A63"/>
    <w:rsid w:val="003F1B20"/>
    <w:rsid w:val="003F1B3F"/>
    <w:rsid w:val="003F1C21"/>
    <w:rsid w:val="003F1C58"/>
    <w:rsid w:val="003F1F1B"/>
    <w:rsid w:val="003F1F5B"/>
    <w:rsid w:val="003F2141"/>
    <w:rsid w:val="003F23B1"/>
    <w:rsid w:val="003F23EF"/>
    <w:rsid w:val="003F23FD"/>
    <w:rsid w:val="003F26A0"/>
    <w:rsid w:val="003F2824"/>
    <w:rsid w:val="003F2A65"/>
    <w:rsid w:val="003F2DD2"/>
    <w:rsid w:val="003F2DE4"/>
    <w:rsid w:val="003F2E1F"/>
    <w:rsid w:val="003F2F59"/>
    <w:rsid w:val="003F31B3"/>
    <w:rsid w:val="003F31CB"/>
    <w:rsid w:val="003F3635"/>
    <w:rsid w:val="003F373F"/>
    <w:rsid w:val="003F3825"/>
    <w:rsid w:val="003F390D"/>
    <w:rsid w:val="003F3AA6"/>
    <w:rsid w:val="003F3DDA"/>
    <w:rsid w:val="003F40F5"/>
    <w:rsid w:val="003F4118"/>
    <w:rsid w:val="003F412D"/>
    <w:rsid w:val="003F41B7"/>
    <w:rsid w:val="003F44A6"/>
    <w:rsid w:val="003F46F5"/>
    <w:rsid w:val="003F4920"/>
    <w:rsid w:val="003F4A3F"/>
    <w:rsid w:val="003F51AD"/>
    <w:rsid w:val="003F53EC"/>
    <w:rsid w:val="003F54E6"/>
    <w:rsid w:val="003F57B2"/>
    <w:rsid w:val="003F5EC9"/>
    <w:rsid w:val="003F5F3C"/>
    <w:rsid w:val="003F6129"/>
    <w:rsid w:val="003F61B2"/>
    <w:rsid w:val="003F62E7"/>
    <w:rsid w:val="003F63F4"/>
    <w:rsid w:val="003F6423"/>
    <w:rsid w:val="003F6510"/>
    <w:rsid w:val="003F6832"/>
    <w:rsid w:val="003F68DC"/>
    <w:rsid w:val="003F6926"/>
    <w:rsid w:val="003F699B"/>
    <w:rsid w:val="003F69D2"/>
    <w:rsid w:val="003F6BE6"/>
    <w:rsid w:val="003F6CF7"/>
    <w:rsid w:val="003F6D06"/>
    <w:rsid w:val="003F6E6A"/>
    <w:rsid w:val="003F6EE2"/>
    <w:rsid w:val="003F6FDF"/>
    <w:rsid w:val="003F7264"/>
    <w:rsid w:val="003F730E"/>
    <w:rsid w:val="003F734D"/>
    <w:rsid w:val="003F7541"/>
    <w:rsid w:val="003F7852"/>
    <w:rsid w:val="003F79D9"/>
    <w:rsid w:val="003F7AE6"/>
    <w:rsid w:val="003F7DA6"/>
    <w:rsid w:val="003F7EF4"/>
    <w:rsid w:val="0040003B"/>
    <w:rsid w:val="004003A8"/>
    <w:rsid w:val="004003D5"/>
    <w:rsid w:val="00400464"/>
    <w:rsid w:val="00400475"/>
    <w:rsid w:val="0040050A"/>
    <w:rsid w:val="00400A6E"/>
    <w:rsid w:val="0040185B"/>
    <w:rsid w:val="00401EAF"/>
    <w:rsid w:val="004021F8"/>
    <w:rsid w:val="00402212"/>
    <w:rsid w:val="00402270"/>
    <w:rsid w:val="004023F7"/>
    <w:rsid w:val="0040256B"/>
    <w:rsid w:val="004026E6"/>
    <w:rsid w:val="00402917"/>
    <w:rsid w:val="00402A78"/>
    <w:rsid w:val="00402DEC"/>
    <w:rsid w:val="00402F5E"/>
    <w:rsid w:val="00402F89"/>
    <w:rsid w:val="0040316C"/>
    <w:rsid w:val="0040322B"/>
    <w:rsid w:val="0040326F"/>
    <w:rsid w:val="0040356D"/>
    <w:rsid w:val="004035B8"/>
    <w:rsid w:val="0040360A"/>
    <w:rsid w:val="00403899"/>
    <w:rsid w:val="00403AB3"/>
    <w:rsid w:val="00403C11"/>
    <w:rsid w:val="00403C92"/>
    <w:rsid w:val="00403D1E"/>
    <w:rsid w:val="004040C9"/>
    <w:rsid w:val="00404241"/>
    <w:rsid w:val="00404653"/>
    <w:rsid w:val="00404AD0"/>
    <w:rsid w:val="00404E8F"/>
    <w:rsid w:val="00404F14"/>
    <w:rsid w:val="004052DF"/>
    <w:rsid w:val="004053A3"/>
    <w:rsid w:val="004054A4"/>
    <w:rsid w:val="004059EA"/>
    <w:rsid w:val="00405A3B"/>
    <w:rsid w:val="00405BB1"/>
    <w:rsid w:val="00405DED"/>
    <w:rsid w:val="00405E69"/>
    <w:rsid w:val="00405E7F"/>
    <w:rsid w:val="00406075"/>
    <w:rsid w:val="004060F4"/>
    <w:rsid w:val="004060FF"/>
    <w:rsid w:val="004061C6"/>
    <w:rsid w:val="0040633F"/>
    <w:rsid w:val="004069A5"/>
    <w:rsid w:val="00406B3A"/>
    <w:rsid w:val="00406E87"/>
    <w:rsid w:val="00406EA4"/>
    <w:rsid w:val="00406F74"/>
    <w:rsid w:val="00407041"/>
    <w:rsid w:val="00407209"/>
    <w:rsid w:val="00407238"/>
    <w:rsid w:val="004072B8"/>
    <w:rsid w:val="004075DB"/>
    <w:rsid w:val="00407738"/>
    <w:rsid w:val="0040773F"/>
    <w:rsid w:val="004077C5"/>
    <w:rsid w:val="00407B31"/>
    <w:rsid w:val="00407B96"/>
    <w:rsid w:val="00407D0D"/>
    <w:rsid w:val="00407DC7"/>
    <w:rsid w:val="004102D2"/>
    <w:rsid w:val="004102D9"/>
    <w:rsid w:val="004104E0"/>
    <w:rsid w:val="0041073C"/>
    <w:rsid w:val="00410D63"/>
    <w:rsid w:val="004112CA"/>
    <w:rsid w:val="004112E2"/>
    <w:rsid w:val="004115D3"/>
    <w:rsid w:val="00411604"/>
    <w:rsid w:val="0041188A"/>
    <w:rsid w:val="004119D4"/>
    <w:rsid w:val="004119DC"/>
    <w:rsid w:val="00411A6F"/>
    <w:rsid w:val="00411AFD"/>
    <w:rsid w:val="00411B70"/>
    <w:rsid w:val="00411DB5"/>
    <w:rsid w:val="0041204E"/>
    <w:rsid w:val="004120B9"/>
    <w:rsid w:val="004123D5"/>
    <w:rsid w:val="004124D2"/>
    <w:rsid w:val="004129AD"/>
    <w:rsid w:val="00412A60"/>
    <w:rsid w:val="00412AF7"/>
    <w:rsid w:val="00412B8B"/>
    <w:rsid w:val="00412BB5"/>
    <w:rsid w:val="00412CCB"/>
    <w:rsid w:val="00412F59"/>
    <w:rsid w:val="00412FEC"/>
    <w:rsid w:val="00413F80"/>
    <w:rsid w:val="004141B4"/>
    <w:rsid w:val="00414361"/>
    <w:rsid w:val="004143A2"/>
    <w:rsid w:val="004147BB"/>
    <w:rsid w:val="00414843"/>
    <w:rsid w:val="004148AA"/>
    <w:rsid w:val="00414FAF"/>
    <w:rsid w:val="00415487"/>
    <w:rsid w:val="00415573"/>
    <w:rsid w:val="004155A2"/>
    <w:rsid w:val="00415B1F"/>
    <w:rsid w:val="00415D44"/>
    <w:rsid w:val="00416045"/>
    <w:rsid w:val="0041657F"/>
    <w:rsid w:val="00416CBE"/>
    <w:rsid w:val="00416EC5"/>
    <w:rsid w:val="00417097"/>
    <w:rsid w:val="00417101"/>
    <w:rsid w:val="00417220"/>
    <w:rsid w:val="00417275"/>
    <w:rsid w:val="004172D8"/>
    <w:rsid w:val="00417893"/>
    <w:rsid w:val="004178C8"/>
    <w:rsid w:val="004179CD"/>
    <w:rsid w:val="00417C5E"/>
    <w:rsid w:val="00417C5F"/>
    <w:rsid w:val="00417E50"/>
    <w:rsid w:val="00417EFB"/>
    <w:rsid w:val="00420137"/>
    <w:rsid w:val="00420286"/>
    <w:rsid w:val="00420414"/>
    <w:rsid w:val="0042069A"/>
    <w:rsid w:val="004207CD"/>
    <w:rsid w:val="00420891"/>
    <w:rsid w:val="00420BCA"/>
    <w:rsid w:val="00420C54"/>
    <w:rsid w:val="004212C7"/>
    <w:rsid w:val="0042141D"/>
    <w:rsid w:val="00421476"/>
    <w:rsid w:val="0042149E"/>
    <w:rsid w:val="004215FE"/>
    <w:rsid w:val="004216A8"/>
    <w:rsid w:val="004216B4"/>
    <w:rsid w:val="00421C92"/>
    <w:rsid w:val="00421F2E"/>
    <w:rsid w:val="004225DA"/>
    <w:rsid w:val="00422AE8"/>
    <w:rsid w:val="00422B52"/>
    <w:rsid w:val="00422B61"/>
    <w:rsid w:val="00422D1E"/>
    <w:rsid w:val="004230C2"/>
    <w:rsid w:val="00423178"/>
    <w:rsid w:val="0042318A"/>
    <w:rsid w:val="004233FA"/>
    <w:rsid w:val="00423409"/>
    <w:rsid w:val="004234B6"/>
    <w:rsid w:val="004235D8"/>
    <w:rsid w:val="00423619"/>
    <w:rsid w:val="00423A89"/>
    <w:rsid w:val="00423C62"/>
    <w:rsid w:val="00423D01"/>
    <w:rsid w:val="00423D2C"/>
    <w:rsid w:val="00423D6C"/>
    <w:rsid w:val="00423E82"/>
    <w:rsid w:val="004245BD"/>
    <w:rsid w:val="00424CCC"/>
    <w:rsid w:val="00425001"/>
    <w:rsid w:val="00425022"/>
    <w:rsid w:val="00425033"/>
    <w:rsid w:val="0042519F"/>
    <w:rsid w:val="00425474"/>
    <w:rsid w:val="0042560A"/>
    <w:rsid w:val="004256C1"/>
    <w:rsid w:val="00425852"/>
    <w:rsid w:val="00425986"/>
    <w:rsid w:val="004259CD"/>
    <w:rsid w:val="00425A30"/>
    <w:rsid w:val="00425BEF"/>
    <w:rsid w:val="00425BF3"/>
    <w:rsid w:val="00425E81"/>
    <w:rsid w:val="00425F76"/>
    <w:rsid w:val="004260E4"/>
    <w:rsid w:val="004260FA"/>
    <w:rsid w:val="00426278"/>
    <w:rsid w:val="00426388"/>
    <w:rsid w:val="0042680B"/>
    <w:rsid w:val="00426902"/>
    <w:rsid w:val="00426915"/>
    <w:rsid w:val="00426B97"/>
    <w:rsid w:val="00426BD0"/>
    <w:rsid w:val="00426DDD"/>
    <w:rsid w:val="004272A7"/>
    <w:rsid w:val="00427393"/>
    <w:rsid w:val="004275CC"/>
    <w:rsid w:val="00427778"/>
    <w:rsid w:val="004277AB"/>
    <w:rsid w:val="00427A2D"/>
    <w:rsid w:val="00430015"/>
    <w:rsid w:val="00430334"/>
    <w:rsid w:val="004307B1"/>
    <w:rsid w:val="00430A0A"/>
    <w:rsid w:val="00430D53"/>
    <w:rsid w:val="00430DC7"/>
    <w:rsid w:val="00430E95"/>
    <w:rsid w:val="004310CA"/>
    <w:rsid w:val="004311E6"/>
    <w:rsid w:val="00431409"/>
    <w:rsid w:val="00431767"/>
    <w:rsid w:val="004318A7"/>
    <w:rsid w:val="00431B8C"/>
    <w:rsid w:val="00431CB4"/>
    <w:rsid w:val="00431F34"/>
    <w:rsid w:val="004322D9"/>
    <w:rsid w:val="00432652"/>
    <w:rsid w:val="004327B2"/>
    <w:rsid w:val="00432801"/>
    <w:rsid w:val="004329D5"/>
    <w:rsid w:val="004329D9"/>
    <w:rsid w:val="00432C61"/>
    <w:rsid w:val="00432D10"/>
    <w:rsid w:val="00432EA6"/>
    <w:rsid w:val="00432F15"/>
    <w:rsid w:val="00433100"/>
    <w:rsid w:val="00433297"/>
    <w:rsid w:val="00433319"/>
    <w:rsid w:val="00433344"/>
    <w:rsid w:val="0043343A"/>
    <w:rsid w:val="004337B5"/>
    <w:rsid w:val="0043399F"/>
    <w:rsid w:val="00433ACF"/>
    <w:rsid w:val="00433BAC"/>
    <w:rsid w:val="00433DB9"/>
    <w:rsid w:val="00433FF6"/>
    <w:rsid w:val="00434A26"/>
    <w:rsid w:val="00434B5C"/>
    <w:rsid w:val="00434C70"/>
    <w:rsid w:val="00434E39"/>
    <w:rsid w:val="0043507C"/>
    <w:rsid w:val="00435308"/>
    <w:rsid w:val="00435372"/>
    <w:rsid w:val="00435380"/>
    <w:rsid w:val="00435751"/>
    <w:rsid w:val="004358D0"/>
    <w:rsid w:val="004359C4"/>
    <w:rsid w:val="00435A8E"/>
    <w:rsid w:val="00435BDA"/>
    <w:rsid w:val="004360A5"/>
    <w:rsid w:val="004365BA"/>
    <w:rsid w:val="004369CB"/>
    <w:rsid w:val="004369D1"/>
    <w:rsid w:val="00436B77"/>
    <w:rsid w:val="00436BF7"/>
    <w:rsid w:val="00436C28"/>
    <w:rsid w:val="00436EEE"/>
    <w:rsid w:val="00436F49"/>
    <w:rsid w:val="004371F9"/>
    <w:rsid w:val="00437320"/>
    <w:rsid w:val="0043742B"/>
    <w:rsid w:val="004374F8"/>
    <w:rsid w:val="0043775C"/>
    <w:rsid w:val="00437792"/>
    <w:rsid w:val="004378A8"/>
    <w:rsid w:val="00437A0E"/>
    <w:rsid w:val="00437C68"/>
    <w:rsid w:val="00437C6F"/>
    <w:rsid w:val="00437CB6"/>
    <w:rsid w:val="00437EEB"/>
    <w:rsid w:val="004401F5"/>
    <w:rsid w:val="00440922"/>
    <w:rsid w:val="00440AAA"/>
    <w:rsid w:val="00440D18"/>
    <w:rsid w:val="00440FEE"/>
    <w:rsid w:val="00441147"/>
    <w:rsid w:val="0044128F"/>
    <w:rsid w:val="004414F5"/>
    <w:rsid w:val="004415B7"/>
    <w:rsid w:val="0044194B"/>
    <w:rsid w:val="00441A10"/>
    <w:rsid w:val="00441A98"/>
    <w:rsid w:val="00441DA5"/>
    <w:rsid w:val="004421F5"/>
    <w:rsid w:val="0044240E"/>
    <w:rsid w:val="00442726"/>
    <w:rsid w:val="00442765"/>
    <w:rsid w:val="004427E3"/>
    <w:rsid w:val="0044295C"/>
    <w:rsid w:val="00442A21"/>
    <w:rsid w:val="00442A60"/>
    <w:rsid w:val="00442BDB"/>
    <w:rsid w:val="00442D64"/>
    <w:rsid w:val="00442EA6"/>
    <w:rsid w:val="00442EE0"/>
    <w:rsid w:val="00443FF8"/>
    <w:rsid w:val="00444191"/>
    <w:rsid w:val="00444314"/>
    <w:rsid w:val="00444396"/>
    <w:rsid w:val="00444AC0"/>
    <w:rsid w:val="00444DD7"/>
    <w:rsid w:val="00444E7F"/>
    <w:rsid w:val="00444E9A"/>
    <w:rsid w:val="00445436"/>
    <w:rsid w:val="00445461"/>
    <w:rsid w:val="0044572A"/>
    <w:rsid w:val="0044593B"/>
    <w:rsid w:val="00445B31"/>
    <w:rsid w:val="00445BC6"/>
    <w:rsid w:val="00445E45"/>
    <w:rsid w:val="00445E5C"/>
    <w:rsid w:val="00445FCE"/>
    <w:rsid w:val="004460EE"/>
    <w:rsid w:val="00446304"/>
    <w:rsid w:val="00446315"/>
    <w:rsid w:val="00446549"/>
    <w:rsid w:val="00446603"/>
    <w:rsid w:val="004468A1"/>
    <w:rsid w:val="004468E0"/>
    <w:rsid w:val="00446933"/>
    <w:rsid w:val="00446AD2"/>
    <w:rsid w:val="00446B31"/>
    <w:rsid w:val="00446B37"/>
    <w:rsid w:val="00446BCF"/>
    <w:rsid w:val="00446DF4"/>
    <w:rsid w:val="00447330"/>
    <w:rsid w:val="00447555"/>
    <w:rsid w:val="004479F7"/>
    <w:rsid w:val="00447A80"/>
    <w:rsid w:val="004501DD"/>
    <w:rsid w:val="004504FC"/>
    <w:rsid w:val="0045050D"/>
    <w:rsid w:val="00450924"/>
    <w:rsid w:val="00450F20"/>
    <w:rsid w:val="00450F33"/>
    <w:rsid w:val="0045115C"/>
    <w:rsid w:val="0045123D"/>
    <w:rsid w:val="004516AB"/>
    <w:rsid w:val="004518D3"/>
    <w:rsid w:val="00451DFF"/>
    <w:rsid w:val="00451F77"/>
    <w:rsid w:val="004522D6"/>
    <w:rsid w:val="004524DD"/>
    <w:rsid w:val="0045268C"/>
    <w:rsid w:val="0045296E"/>
    <w:rsid w:val="00452AD2"/>
    <w:rsid w:val="00452EE0"/>
    <w:rsid w:val="00452EE3"/>
    <w:rsid w:val="00452FE6"/>
    <w:rsid w:val="00453014"/>
    <w:rsid w:val="004532E0"/>
    <w:rsid w:val="00453434"/>
    <w:rsid w:val="00453485"/>
    <w:rsid w:val="00453658"/>
    <w:rsid w:val="00453757"/>
    <w:rsid w:val="00453AB2"/>
    <w:rsid w:val="00453C30"/>
    <w:rsid w:val="00453C72"/>
    <w:rsid w:val="00453CC8"/>
    <w:rsid w:val="00454085"/>
    <w:rsid w:val="00454157"/>
    <w:rsid w:val="00454179"/>
    <w:rsid w:val="00454519"/>
    <w:rsid w:val="00454788"/>
    <w:rsid w:val="0045481A"/>
    <w:rsid w:val="00454B7B"/>
    <w:rsid w:val="004552BD"/>
    <w:rsid w:val="004552ED"/>
    <w:rsid w:val="004554DB"/>
    <w:rsid w:val="00455794"/>
    <w:rsid w:val="004557FF"/>
    <w:rsid w:val="00455AF6"/>
    <w:rsid w:val="00455B3F"/>
    <w:rsid w:val="00455EB3"/>
    <w:rsid w:val="00456167"/>
    <w:rsid w:val="00456207"/>
    <w:rsid w:val="00456B8D"/>
    <w:rsid w:val="00456F98"/>
    <w:rsid w:val="0045710D"/>
    <w:rsid w:val="00457215"/>
    <w:rsid w:val="0045757F"/>
    <w:rsid w:val="0045779A"/>
    <w:rsid w:val="004577B3"/>
    <w:rsid w:val="00457855"/>
    <w:rsid w:val="00457CFA"/>
    <w:rsid w:val="00457D2D"/>
    <w:rsid w:val="00457EF0"/>
    <w:rsid w:val="00460085"/>
    <w:rsid w:val="00460264"/>
    <w:rsid w:val="004603C9"/>
    <w:rsid w:val="004604C4"/>
    <w:rsid w:val="004604CE"/>
    <w:rsid w:val="004604FE"/>
    <w:rsid w:val="00460719"/>
    <w:rsid w:val="004607C5"/>
    <w:rsid w:val="00460979"/>
    <w:rsid w:val="00460BE6"/>
    <w:rsid w:val="00460E59"/>
    <w:rsid w:val="0046158D"/>
    <w:rsid w:val="00461784"/>
    <w:rsid w:val="004617E1"/>
    <w:rsid w:val="00461AF8"/>
    <w:rsid w:val="00461BFD"/>
    <w:rsid w:val="00461CF7"/>
    <w:rsid w:val="00461D41"/>
    <w:rsid w:val="00461DAB"/>
    <w:rsid w:val="00462050"/>
    <w:rsid w:val="004626A2"/>
    <w:rsid w:val="004628FE"/>
    <w:rsid w:val="00462A50"/>
    <w:rsid w:val="0046310C"/>
    <w:rsid w:val="00463614"/>
    <w:rsid w:val="00463B5C"/>
    <w:rsid w:val="00464123"/>
    <w:rsid w:val="0046453F"/>
    <w:rsid w:val="00464614"/>
    <w:rsid w:val="004648FB"/>
    <w:rsid w:val="00464A8C"/>
    <w:rsid w:val="004651B1"/>
    <w:rsid w:val="004655CA"/>
    <w:rsid w:val="0046566A"/>
    <w:rsid w:val="00465728"/>
    <w:rsid w:val="00465DFB"/>
    <w:rsid w:val="00465FC5"/>
    <w:rsid w:val="0046604A"/>
    <w:rsid w:val="00466082"/>
    <w:rsid w:val="00466112"/>
    <w:rsid w:val="004665EA"/>
    <w:rsid w:val="00466837"/>
    <w:rsid w:val="00466BAD"/>
    <w:rsid w:val="00466E52"/>
    <w:rsid w:val="00466EED"/>
    <w:rsid w:val="00466FB4"/>
    <w:rsid w:val="004672D5"/>
    <w:rsid w:val="0046742A"/>
    <w:rsid w:val="0046788E"/>
    <w:rsid w:val="00467A4E"/>
    <w:rsid w:val="00467B47"/>
    <w:rsid w:val="00467BC8"/>
    <w:rsid w:val="00467C6D"/>
    <w:rsid w:val="00467CBD"/>
    <w:rsid w:val="00467D94"/>
    <w:rsid w:val="00467F16"/>
    <w:rsid w:val="004701EF"/>
    <w:rsid w:val="0047038A"/>
    <w:rsid w:val="00470630"/>
    <w:rsid w:val="00470704"/>
    <w:rsid w:val="0047074E"/>
    <w:rsid w:val="00470995"/>
    <w:rsid w:val="00470AB3"/>
    <w:rsid w:val="00470B9D"/>
    <w:rsid w:val="00470C38"/>
    <w:rsid w:val="00470CE9"/>
    <w:rsid w:val="00470D9C"/>
    <w:rsid w:val="00470F52"/>
    <w:rsid w:val="0047107A"/>
    <w:rsid w:val="00471184"/>
    <w:rsid w:val="00471348"/>
    <w:rsid w:val="0047135E"/>
    <w:rsid w:val="004714E1"/>
    <w:rsid w:val="00471640"/>
    <w:rsid w:val="0047175A"/>
    <w:rsid w:val="00471764"/>
    <w:rsid w:val="0047194D"/>
    <w:rsid w:val="00471DA8"/>
    <w:rsid w:val="00471E3D"/>
    <w:rsid w:val="00472105"/>
    <w:rsid w:val="00472165"/>
    <w:rsid w:val="004721D0"/>
    <w:rsid w:val="00472247"/>
    <w:rsid w:val="00472352"/>
    <w:rsid w:val="0047244C"/>
    <w:rsid w:val="00472BB1"/>
    <w:rsid w:val="00472C4F"/>
    <w:rsid w:val="00472DE3"/>
    <w:rsid w:val="00472F4E"/>
    <w:rsid w:val="0047353C"/>
    <w:rsid w:val="0047364E"/>
    <w:rsid w:val="004736CA"/>
    <w:rsid w:val="00473752"/>
    <w:rsid w:val="00473841"/>
    <w:rsid w:val="00473A22"/>
    <w:rsid w:val="00473B10"/>
    <w:rsid w:val="00473C7E"/>
    <w:rsid w:val="00473D20"/>
    <w:rsid w:val="00473DF1"/>
    <w:rsid w:val="00473F1D"/>
    <w:rsid w:val="0047403B"/>
    <w:rsid w:val="00474152"/>
    <w:rsid w:val="00474160"/>
    <w:rsid w:val="00474195"/>
    <w:rsid w:val="0047438D"/>
    <w:rsid w:val="004743CC"/>
    <w:rsid w:val="004744FF"/>
    <w:rsid w:val="0047478C"/>
    <w:rsid w:val="00474833"/>
    <w:rsid w:val="00474ABC"/>
    <w:rsid w:val="00475124"/>
    <w:rsid w:val="0047513E"/>
    <w:rsid w:val="004753C3"/>
    <w:rsid w:val="0047560D"/>
    <w:rsid w:val="0047606C"/>
    <w:rsid w:val="00476456"/>
    <w:rsid w:val="0047663A"/>
    <w:rsid w:val="00476E8B"/>
    <w:rsid w:val="00477233"/>
    <w:rsid w:val="00477688"/>
    <w:rsid w:val="00477900"/>
    <w:rsid w:val="00477C6C"/>
    <w:rsid w:val="00480137"/>
    <w:rsid w:val="0048040C"/>
    <w:rsid w:val="00480489"/>
    <w:rsid w:val="004804DC"/>
    <w:rsid w:val="004807AF"/>
    <w:rsid w:val="0048081E"/>
    <w:rsid w:val="00480921"/>
    <w:rsid w:val="00480938"/>
    <w:rsid w:val="0048099E"/>
    <w:rsid w:val="00480B6E"/>
    <w:rsid w:val="00480D73"/>
    <w:rsid w:val="00480D9D"/>
    <w:rsid w:val="004811D4"/>
    <w:rsid w:val="00481203"/>
    <w:rsid w:val="00481243"/>
    <w:rsid w:val="00481647"/>
    <w:rsid w:val="0048169F"/>
    <w:rsid w:val="00481791"/>
    <w:rsid w:val="004818A6"/>
    <w:rsid w:val="00481ABC"/>
    <w:rsid w:val="00481C15"/>
    <w:rsid w:val="00481C35"/>
    <w:rsid w:val="00481D45"/>
    <w:rsid w:val="00481EF3"/>
    <w:rsid w:val="0048220D"/>
    <w:rsid w:val="0048271D"/>
    <w:rsid w:val="004829BF"/>
    <w:rsid w:val="00482CF2"/>
    <w:rsid w:val="0048308B"/>
    <w:rsid w:val="00483100"/>
    <w:rsid w:val="00483153"/>
    <w:rsid w:val="00483491"/>
    <w:rsid w:val="004836EE"/>
    <w:rsid w:val="004838DE"/>
    <w:rsid w:val="004839F3"/>
    <w:rsid w:val="00483A8B"/>
    <w:rsid w:val="00483DC3"/>
    <w:rsid w:val="00483E5A"/>
    <w:rsid w:val="0048408C"/>
    <w:rsid w:val="004840AB"/>
    <w:rsid w:val="004842B1"/>
    <w:rsid w:val="004842F0"/>
    <w:rsid w:val="00484308"/>
    <w:rsid w:val="00484830"/>
    <w:rsid w:val="00484F68"/>
    <w:rsid w:val="00485207"/>
    <w:rsid w:val="00485263"/>
    <w:rsid w:val="004852FB"/>
    <w:rsid w:val="00485402"/>
    <w:rsid w:val="00485494"/>
    <w:rsid w:val="004859B4"/>
    <w:rsid w:val="00485BE5"/>
    <w:rsid w:val="00485C9E"/>
    <w:rsid w:val="00485CA4"/>
    <w:rsid w:val="00485CAE"/>
    <w:rsid w:val="0048609D"/>
    <w:rsid w:val="004861D3"/>
    <w:rsid w:val="00486448"/>
    <w:rsid w:val="00486529"/>
    <w:rsid w:val="00486899"/>
    <w:rsid w:val="00486A95"/>
    <w:rsid w:val="00486C40"/>
    <w:rsid w:val="00486F30"/>
    <w:rsid w:val="0048729D"/>
    <w:rsid w:val="004872EF"/>
    <w:rsid w:val="00487374"/>
    <w:rsid w:val="00487407"/>
    <w:rsid w:val="00487A70"/>
    <w:rsid w:val="00487BEF"/>
    <w:rsid w:val="00487CBE"/>
    <w:rsid w:val="00487D8E"/>
    <w:rsid w:val="00487E10"/>
    <w:rsid w:val="00487E76"/>
    <w:rsid w:val="00487EA6"/>
    <w:rsid w:val="00487F95"/>
    <w:rsid w:val="00487F97"/>
    <w:rsid w:val="00487FFC"/>
    <w:rsid w:val="00490024"/>
    <w:rsid w:val="00490126"/>
    <w:rsid w:val="004904F8"/>
    <w:rsid w:val="00490662"/>
    <w:rsid w:val="0049081E"/>
    <w:rsid w:val="0049091C"/>
    <w:rsid w:val="0049094C"/>
    <w:rsid w:val="00490A6B"/>
    <w:rsid w:val="00490B91"/>
    <w:rsid w:val="00490D0D"/>
    <w:rsid w:val="00490D77"/>
    <w:rsid w:val="00491166"/>
    <w:rsid w:val="0049138E"/>
    <w:rsid w:val="004913AC"/>
    <w:rsid w:val="00491450"/>
    <w:rsid w:val="0049149F"/>
    <w:rsid w:val="00491B42"/>
    <w:rsid w:val="00491C3E"/>
    <w:rsid w:val="00491C81"/>
    <w:rsid w:val="00491CCF"/>
    <w:rsid w:val="00491FC5"/>
    <w:rsid w:val="00492A08"/>
    <w:rsid w:val="00492A92"/>
    <w:rsid w:val="00492BA3"/>
    <w:rsid w:val="00492BB6"/>
    <w:rsid w:val="00492F22"/>
    <w:rsid w:val="00492F62"/>
    <w:rsid w:val="00493140"/>
    <w:rsid w:val="004931A4"/>
    <w:rsid w:val="00493379"/>
    <w:rsid w:val="00493498"/>
    <w:rsid w:val="004934EE"/>
    <w:rsid w:val="004935E9"/>
    <w:rsid w:val="004936C1"/>
    <w:rsid w:val="0049379E"/>
    <w:rsid w:val="00493840"/>
    <w:rsid w:val="004945E4"/>
    <w:rsid w:val="0049465C"/>
    <w:rsid w:val="00494772"/>
    <w:rsid w:val="00494862"/>
    <w:rsid w:val="004948E2"/>
    <w:rsid w:val="0049493B"/>
    <w:rsid w:val="00494A24"/>
    <w:rsid w:val="00494A5A"/>
    <w:rsid w:val="00494BFD"/>
    <w:rsid w:val="00494DB0"/>
    <w:rsid w:val="004950EF"/>
    <w:rsid w:val="0049524F"/>
    <w:rsid w:val="004952CE"/>
    <w:rsid w:val="004954B8"/>
    <w:rsid w:val="00495815"/>
    <w:rsid w:val="00495A47"/>
    <w:rsid w:val="00495D74"/>
    <w:rsid w:val="004964A4"/>
    <w:rsid w:val="004964F8"/>
    <w:rsid w:val="00496698"/>
    <w:rsid w:val="00496738"/>
    <w:rsid w:val="00496868"/>
    <w:rsid w:val="00496A15"/>
    <w:rsid w:val="00496BF9"/>
    <w:rsid w:val="00496C56"/>
    <w:rsid w:val="00496DF0"/>
    <w:rsid w:val="00497034"/>
    <w:rsid w:val="00497042"/>
    <w:rsid w:val="00497094"/>
    <w:rsid w:val="00497338"/>
    <w:rsid w:val="00497385"/>
    <w:rsid w:val="00497A9B"/>
    <w:rsid w:val="00497F61"/>
    <w:rsid w:val="00497FA7"/>
    <w:rsid w:val="004A0022"/>
    <w:rsid w:val="004A01D5"/>
    <w:rsid w:val="004A02B4"/>
    <w:rsid w:val="004A0648"/>
    <w:rsid w:val="004A0659"/>
    <w:rsid w:val="004A07F7"/>
    <w:rsid w:val="004A0CE3"/>
    <w:rsid w:val="004A0D31"/>
    <w:rsid w:val="004A0D50"/>
    <w:rsid w:val="004A0D56"/>
    <w:rsid w:val="004A0E95"/>
    <w:rsid w:val="004A0FFB"/>
    <w:rsid w:val="004A14D3"/>
    <w:rsid w:val="004A1534"/>
    <w:rsid w:val="004A16CF"/>
    <w:rsid w:val="004A1889"/>
    <w:rsid w:val="004A1BE0"/>
    <w:rsid w:val="004A1C2F"/>
    <w:rsid w:val="004A1CF9"/>
    <w:rsid w:val="004A1DAB"/>
    <w:rsid w:val="004A2069"/>
    <w:rsid w:val="004A2179"/>
    <w:rsid w:val="004A22FD"/>
    <w:rsid w:val="004A23F0"/>
    <w:rsid w:val="004A26E2"/>
    <w:rsid w:val="004A2A17"/>
    <w:rsid w:val="004A2BEB"/>
    <w:rsid w:val="004A2DD7"/>
    <w:rsid w:val="004A2E2D"/>
    <w:rsid w:val="004A2EA3"/>
    <w:rsid w:val="004A2FAB"/>
    <w:rsid w:val="004A3126"/>
    <w:rsid w:val="004A331A"/>
    <w:rsid w:val="004A3698"/>
    <w:rsid w:val="004A3AB0"/>
    <w:rsid w:val="004A3F34"/>
    <w:rsid w:val="004A41E4"/>
    <w:rsid w:val="004A42EC"/>
    <w:rsid w:val="004A470E"/>
    <w:rsid w:val="004A486C"/>
    <w:rsid w:val="004A4CFF"/>
    <w:rsid w:val="004A4F1E"/>
    <w:rsid w:val="004A51FE"/>
    <w:rsid w:val="004A5533"/>
    <w:rsid w:val="004A5AA0"/>
    <w:rsid w:val="004A5D48"/>
    <w:rsid w:val="004A617E"/>
    <w:rsid w:val="004A61B9"/>
    <w:rsid w:val="004A61D8"/>
    <w:rsid w:val="004A62AF"/>
    <w:rsid w:val="004A6731"/>
    <w:rsid w:val="004A6761"/>
    <w:rsid w:val="004A68C4"/>
    <w:rsid w:val="004A6998"/>
    <w:rsid w:val="004A6C1B"/>
    <w:rsid w:val="004A6C50"/>
    <w:rsid w:val="004A7081"/>
    <w:rsid w:val="004A7734"/>
    <w:rsid w:val="004A7821"/>
    <w:rsid w:val="004A78D7"/>
    <w:rsid w:val="004A7B21"/>
    <w:rsid w:val="004A7BFC"/>
    <w:rsid w:val="004A7CE9"/>
    <w:rsid w:val="004B0129"/>
    <w:rsid w:val="004B017A"/>
    <w:rsid w:val="004B0290"/>
    <w:rsid w:val="004B0579"/>
    <w:rsid w:val="004B05A3"/>
    <w:rsid w:val="004B0678"/>
    <w:rsid w:val="004B06F4"/>
    <w:rsid w:val="004B0742"/>
    <w:rsid w:val="004B0747"/>
    <w:rsid w:val="004B0825"/>
    <w:rsid w:val="004B0A28"/>
    <w:rsid w:val="004B0A48"/>
    <w:rsid w:val="004B0BE0"/>
    <w:rsid w:val="004B0E69"/>
    <w:rsid w:val="004B0F2D"/>
    <w:rsid w:val="004B0F42"/>
    <w:rsid w:val="004B16E8"/>
    <w:rsid w:val="004B16EA"/>
    <w:rsid w:val="004B17B6"/>
    <w:rsid w:val="004B1881"/>
    <w:rsid w:val="004B1929"/>
    <w:rsid w:val="004B1A38"/>
    <w:rsid w:val="004B1CEA"/>
    <w:rsid w:val="004B1D19"/>
    <w:rsid w:val="004B1DCA"/>
    <w:rsid w:val="004B1E87"/>
    <w:rsid w:val="004B20EC"/>
    <w:rsid w:val="004B21EE"/>
    <w:rsid w:val="004B2240"/>
    <w:rsid w:val="004B22E4"/>
    <w:rsid w:val="004B23F8"/>
    <w:rsid w:val="004B2777"/>
    <w:rsid w:val="004B2ACD"/>
    <w:rsid w:val="004B2AFC"/>
    <w:rsid w:val="004B30B2"/>
    <w:rsid w:val="004B30DD"/>
    <w:rsid w:val="004B3128"/>
    <w:rsid w:val="004B331E"/>
    <w:rsid w:val="004B37A8"/>
    <w:rsid w:val="004B3A9C"/>
    <w:rsid w:val="004B3B65"/>
    <w:rsid w:val="004B3D65"/>
    <w:rsid w:val="004B3E7D"/>
    <w:rsid w:val="004B463D"/>
    <w:rsid w:val="004B49B2"/>
    <w:rsid w:val="004B49C6"/>
    <w:rsid w:val="004B4D93"/>
    <w:rsid w:val="004B506E"/>
    <w:rsid w:val="004B50CE"/>
    <w:rsid w:val="004B519B"/>
    <w:rsid w:val="004B5204"/>
    <w:rsid w:val="004B531E"/>
    <w:rsid w:val="004B54B4"/>
    <w:rsid w:val="004B5570"/>
    <w:rsid w:val="004B5595"/>
    <w:rsid w:val="004B5AB1"/>
    <w:rsid w:val="004B5FD5"/>
    <w:rsid w:val="004B60A9"/>
    <w:rsid w:val="004B626C"/>
    <w:rsid w:val="004B6480"/>
    <w:rsid w:val="004B64A1"/>
    <w:rsid w:val="004B693C"/>
    <w:rsid w:val="004B6B43"/>
    <w:rsid w:val="004B6B88"/>
    <w:rsid w:val="004B711E"/>
    <w:rsid w:val="004B715A"/>
    <w:rsid w:val="004B71E9"/>
    <w:rsid w:val="004B727C"/>
    <w:rsid w:val="004B72AB"/>
    <w:rsid w:val="004B73FB"/>
    <w:rsid w:val="004B7641"/>
    <w:rsid w:val="004B7668"/>
    <w:rsid w:val="004B7933"/>
    <w:rsid w:val="004B7A02"/>
    <w:rsid w:val="004B7A98"/>
    <w:rsid w:val="004B7AA3"/>
    <w:rsid w:val="004B7BF1"/>
    <w:rsid w:val="004B7E0F"/>
    <w:rsid w:val="004B7F3E"/>
    <w:rsid w:val="004C0413"/>
    <w:rsid w:val="004C051A"/>
    <w:rsid w:val="004C07C1"/>
    <w:rsid w:val="004C08A1"/>
    <w:rsid w:val="004C08B2"/>
    <w:rsid w:val="004C0C90"/>
    <w:rsid w:val="004C0E6C"/>
    <w:rsid w:val="004C103E"/>
    <w:rsid w:val="004C157F"/>
    <w:rsid w:val="004C1774"/>
    <w:rsid w:val="004C1809"/>
    <w:rsid w:val="004C1999"/>
    <w:rsid w:val="004C1A8B"/>
    <w:rsid w:val="004C1B5F"/>
    <w:rsid w:val="004C1D03"/>
    <w:rsid w:val="004C1E4B"/>
    <w:rsid w:val="004C1EE4"/>
    <w:rsid w:val="004C20C0"/>
    <w:rsid w:val="004C215D"/>
    <w:rsid w:val="004C2277"/>
    <w:rsid w:val="004C2534"/>
    <w:rsid w:val="004C2559"/>
    <w:rsid w:val="004C2A4F"/>
    <w:rsid w:val="004C2EF7"/>
    <w:rsid w:val="004C2F55"/>
    <w:rsid w:val="004C2FC8"/>
    <w:rsid w:val="004C323D"/>
    <w:rsid w:val="004C33AE"/>
    <w:rsid w:val="004C3C89"/>
    <w:rsid w:val="004C3D42"/>
    <w:rsid w:val="004C3D96"/>
    <w:rsid w:val="004C40B0"/>
    <w:rsid w:val="004C40D8"/>
    <w:rsid w:val="004C453D"/>
    <w:rsid w:val="004C4A10"/>
    <w:rsid w:val="004C4A68"/>
    <w:rsid w:val="004C4F8A"/>
    <w:rsid w:val="004C5009"/>
    <w:rsid w:val="004C5232"/>
    <w:rsid w:val="004C566D"/>
    <w:rsid w:val="004C589D"/>
    <w:rsid w:val="004C5C96"/>
    <w:rsid w:val="004C5DBB"/>
    <w:rsid w:val="004C607E"/>
    <w:rsid w:val="004C60AE"/>
    <w:rsid w:val="004C6184"/>
    <w:rsid w:val="004C61D9"/>
    <w:rsid w:val="004C6325"/>
    <w:rsid w:val="004C63BF"/>
    <w:rsid w:val="004C6495"/>
    <w:rsid w:val="004C64A1"/>
    <w:rsid w:val="004C6508"/>
    <w:rsid w:val="004C6518"/>
    <w:rsid w:val="004C6933"/>
    <w:rsid w:val="004C6A00"/>
    <w:rsid w:val="004C75E6"/>
    <w:rsid w:val="004C78C9"/>
    <w:rsid w:val="004C78CF"/>
    <w:rsid w:val="004C7A99"/>
    <w:rsid w:val="004C7C67"/>
    <w:rsid w:val="004C7F9A"/>
    <w:rsid w:val="004D02FF"/>
    <w:rsid w:val="004D07A8"/>
    <w:rsid w:val="004D097D"/>
    <w:rsid w:val="004D0E80"/>
    <w:rsid w:val="004D102D"/>
    <w:rsid w:val="004D1103"/>
    <w:rsid w:val="004D1680"/>
    <w:rsid w:val="004D1B8C"/>
    <w:rsid w:val="004D1BFB"/>
    <w:rsid w:val="004D255A"/>
    <w:rsid w:val="004D267F"/>
    <w:rsid w:val="004D2854"/>
    <w:rsid w:val="004D28FC"/>
    <w:rsid w:val="004D2AB8"/>
    <w:rsid w:val="004D2CDD"/>
    <w:rsid w:val="004D2E7A"/>
    <w:rsid w:val="004D315D"/>
    <w:rsid w:val="004D36C7"/>
    <w:rsid w:val="004D39CC"/>
    <w:rsid w:val="004D3B02"/>
    <w:rsid w:val="004D4005"/>
    <w:rsid w:val="004D4096"/>
    <w:rsid w:val="004D414D"/>
    <w:rsid w:val="004D4184"/>
    <w:rsid w:val="004D45E3"/>
    <w:rsid w:val="004D481F"/>
    <w:rsid w:val="004D4AB7"/>
    <w:rsid w:val="004D4CBF"/>
    <w:rsid w:val="004D508A"/>
    <w:rsid w:val="004D52F4"/>
    <w:rsid w:val="004D5676"/>
    <w:rsid w:val="004D63C7"/>
    <w:rsid w:val="004D6A08"/>
    <w:rsid w:val="004D6B8C"/>
    <w:rsid w:val="004D6C26"/>
    <w:rsid w:val="004D6E39"/>
    <w:rsid w:val="004D6FA5"/>
    <w:rsid w:val="004D7363"/>
    <w:rsid w:val="004D73E3"/>
    <w:rsid w:val="004D75C5"/>
    <w:rsid w:val="004D774D"/>
    <w:rsid w:val="004D787A"/>
    <w:rsid w:val="004D7973"/>
    <w:rsid w:val="004D7EFC"/>
    <w:rsid w:val="004D7F20"/>
    <w:rsid w:val="004E00FD"/>
    <w:rsid w:val="004E01B6"/>
    <w:rsid w:val="004E0244"/>
    <w:rsid w:val="004E03AB"/>
    <w:rsid w:val="004E0630"/>
    <w:rsid w:val="004E0649"/>
    <w:rsid w:val="004E077D"/>
    <w:rsid w:val="004E07A8"/>
    <w:rsid w:val="004E07E4"/>
    <w:rsid w:val="004E09EF"/>
    <w:rsid w:val="004E0D02"/>
    <w:rsid w:val="004E135C"/>
    <w:rsid w:val="004E13B4"/>
    <w:rsid w:val="004E1437"/>
    <w:rsid w:val="004E1D7E"/>
    <w:rsid w:val="004E243F"/>
    <w:rsid w:val="004E28BF"/>
    <w:rsid w:val="004E2A12"/>
    <w:rsid w:val="004E2A81"/>
    <w:rsid w:val="004E2A8F"/>
    <w:rsid w:val="004E2B47"/>
    <w:rsid w:val="004E2D25"/>
    <w:rsid w:val="004E2EFB"/>
    <w:rsid w:val="004E3031"/>
    <w:rsid w:val="004E30D4"/>
    <w:rsid w:val="004E30D7"/>
    <w:rsid w:val="004E325E"/>
    <w:rsid w:val="004E32DE"/>
    <w:rsid w:val="004E37B6"/>
    <w:rsid w:val="004E3B96"/>
    <w:rsid w:val="004E3DF8"/>
    <w:rsid w:val="004E3F17"/>
    <w:rsid w:val="004E402E"/>
    <w:rsid w:val="004E407A"/>
    <w:rsid w:val="004E4572"/>
    <w:rsid w:val="004E4AEB"/>
    <w:rsid w:val="004E4C4D"/>
    <w:rsid w:val="004E4D38"/>
    <w:rsid w:val="004E4DDB"/>
    <w:rsid w:val="004E4F01"/>
    <w:rsid w:val="004E56CF"/>
    <w:rsid w:val="004E5A5C"/>
    <w:rsid w:val="004E5B13"/>
    <w:rsid w:val="004E5E83"/>
    <w:rsid w:val="004E626E"/>
    <w:rsid w:val="004E6415"/>
    <w:rsid w:val="004E6500"/>
    <w:rsid w:val="004E68EF"/>
    <w:rsid w:val="004E6A0F"/>
    <w:rsid w:val="004E6BBD"/>
    <w:rsid w:val="004E6E39"/>
    <w:rsid w:val="004E701A"/>
    <w:rsid w:val="004E7247"/>
    <w:rsid w:val="004E73C1"/>
    <w:rsid w:val="004E7612"/>
    <w:rsid w:val="004E7669"/>
    <w:rsid w:val="004E77FC"/>
    <w:rsid w:val="004E78D4"/>
    <w:rsid w:val="004E7AB5"/>
    <w:rsid w:val="004E7BE1"/>
    <w:rsid w:val="004E7C5C"/>
    <w:rsid w:val="004E7DA4"/>
    <w:rsid w:val="004E7E2A"/>
    <w:rsid w:val="004E7EF9"/>
    <w:rsid w:val="004F00C0"/>
    <w:rsid w:val="004F01A3"/>
    <w:rsid w:val="004F01C3"/>
    <w:rsid w:val="004F0804"/>
    <w:rsid w:val="004F0848"/>
    <w:rsid w:val="004F0B1F"/>
    <w:rsid w:val="004F0D31"/>
    <w:rsid w:val="004F0E03"/>
    <w:rsid w:val="004F0FEC"/>
    <w:rsid w:val="004F11C2"/>
    <w:rsid w:val="004F137B"/>
    <w:rsid w:val="004F13C5"/>
    <w:rsid w:val="004F147D"/>
    <w:rsid w:val="004F14A9"/>
    <w:rsid w:val="004F169A"/>
    <w:rsid w:val="004F17AE"/>
    <w:rsid w:val="004F197F"/>
    <w:rsid w:val="004F1A19"/>
    <w:rsid w:val="004F1C01"/>
    <w:rsid w:val="004F1F7F"/>
    <w:rsid w:val="004F20CF"/>
    <w:rsid w:val="004F2165"/>
    <w:rsid w:val="004F2242"/>
    <w:rsid w:val="004F2499"/>
    <w:rsid w:val="004F24EA"/>
    <w:rsid w:val="004F24FB"/>
    <w:rsid w:val="004F25C1"/>
    <w:rsid w:val="004F25EA"/>
    <w:rsid w:val="004F2617"/>
    <w:rsid w:val="004F283D"/>
    <w:rsid w:val="004F293F"/>
    <w:rsid w:val="004F2CD0"/>
    <w:rsid w:val="004F2D39"/>
    <w:rsid w:val="004F2EC0"/>
    <w:rsid w:val="004F3042"/>
    <w:rsid w:val="004F3550"/>
    <w:rsid w:val="004F35E5"/>
    <w:rsid w:val="004F3886"/>
    <w:rsid w:val="004F3C24"/>
    <w:rsid w:val="004F3C8A"/>
    <w:rsid w:val="004F3F9A"/>
    <w:rsid w:val="004F41F6"/>
    <w:rsid w:val="004F43A3"/>
    <w:rsid w:val="004F47AC"/>
    <w:rsid w:val="004F4BFC"/>
    <w:rsid w:val="004F4C5B"/>
    <w:rsid w:val="004F4D7F"/>
    <w:rsid w:val="004F4E38"/>
    <w:rsid w:val="004F544B"/>
    <w:rsid w:val="004F55A6"/>
    <w:rsid w:val="004F57FF"/>
    <w:rsid w:val="004F5852"/>
    <w:rsid w:val="004F58B1"/>
    <w:rsid w:val="004F5B5B"/>
    <w:rsid w:val="004F5C60"/>
    <w:rsid w:val="004F5CEA"/>
    <w:rsid w:val="004F5DE7"/>
    <w:rsid w:val="004F5F74"/>
    <w:rsid w:val="004F63BC"/>
    <w:rsid w:val="004F6729"/>
    <w:rsid w:val="004F6A08"/>
    <w:rsid w:val="004F6A1E"/>
    <w:rsid w:val="004F6C67"/>
    <w:rsid w:val="004F7519"/>
    <w:rsid w:val="004F755C"/>
    <w:rsid w:val="004F7D1B"/>
    <w:rsid w:val="004F7D3E"/>
    <w:rsid w:val="004F7F39"/>
    <w:rsid w:val="005000E2"/>
    <w:rsid w:val="005002A3"/>
    <w:rsid w:val="00500310"/>
    <w:rsid w:val="005003E5"/>
    <w:rsid w:val="00500909"/>
    <w:rsid w:val="0050095C"/>
    <w:rsid w:val="00500D1A"/>
    <w:rsid w:val="00500DC0"/>
    <w:rsid w:val="00500EC0"/>
    <w:rsid w:val="00500F9D"/>
    <w:rsid w:val="005013E6"/>
    <w:rsid w:val="005017A9"/>
    <w:rsid w:val="005017CF"/>
    <w:rsid w:val="005018D5"/>
    <w:rsid w:val="00501A37"/>
    <w:rsid w:val="00501BA6"/>
    <w:rsid w:val="00501CD6"/>
    <w:rsid w:val="00502196"/>
    <w:rsid w:val="005024D9"/>
    <w:rsid w:val="00502564"/>
    <w:rsid w:val="0050261F"/>
    <w:rsid w:val="00502760"/>
    <w:rsid w:val="005028CF"/>
    <w:rsid w:val="00502A24"/>
    <w:rsid w:val="00502B44"/>
    <w:rsid w:val="00502BBC"/>
    <w:rsid w:val="00502CDE"/>
    <w:rsid w:val="00502D5A"/>
    <w:rsid w:val="00502E43"/>
    <w:rsid w:val="00502FB0"/>
    <w:rsid w:val="005031DD"/>
    <w:rsid w:val="005031EB"/>
    <w:rsid w:val="00503283"/>
    <w:rsid w:val="00503323"/>
    <w:rsid w:val="00503487"/>
    <w:rsid w:val="005035DB"/>
    <w:rsid w:val="00503720"/>
    <w:rsid w:val="0050379B"/>
    <w:rsid w:val="00503824"/>
    <w:rsid w:val="00503AAD"/>
    <w:rsid w:val="00503C54"/>
    <w:rsid w:val="00503CF4"/>
    <w:rsid w:val="00503DA0"/>
    <w:rsid w:val="00503F76"/>
    <w:rsid w:val="00504108"/>
    <w:rsid w:val="0050410B"/>
    <w:rsid w:val="00504597"/>
    <w:rsid w:val="005047F1"/>
    <w:rsid w:val="0050483C"/>
    <w:rsid w:val="005048D0"/>
    <w:rsid w:val="0050490F"/>
    <w:rsid w:val="00504AF9"/>
    <w:rsid w:val="00504BA1"/>
    <w:rsid w:val="005051E3"/>
    <w:rsid w:val="00505231"/>
    <w:rsid w:val="0050537B"/>
    <w:rsid w:val="0050541B"/>
    <w:rsid w:val="00505AD9"/>
    <w:rsid w:val="00505D81"/>
    <w:rsid w:val="00505DEC"/>
    <w:rsid w:val="00505EA4"/>
    <w:rsid w:val="00506002"/>
    <w:rsid w:val="005061F1"/>
    <w:rsid w:val="005062AF"/>
    <w:rsid w:val="005062FA"/>
    <w:rsid w:val="00506351"/>
    <w:rsid w:val="005063E6"/>
    <w:rsid w:val="005063EF"/>
    <w:rsid w:val="00506690"/>
    <w:rsid w:val="0050690B"/>
    <w:rsid w:val="00506BC3"/>
    <w:rsid w:val="00506E7D"/>
    <w:rsid w:val="00507051"/>
    <w:rsid w:val="005071CD"/>
    <w:rsid w:val="00507269"/>
    <w:rsid w:val="005074E4"/>
    <w:rsid w:val="0050781D"/>
    <w:rsid w:val="00507D76"/>
    <w:rsid w:val="00507FD0"/>
    <w:rsid w:val="00510228"/>
    <w:rsid w:val="005103BA"/>
    <w:rsid w:val="00510400"/>
    <w:rsid w:val="005105D6"/>
    <w:rsid w:val="0051089E"/>
    <w:rsid w:val="00510953"/>
    <w:rsid w:val="00510ADE"/>
    <w:rsid w:val="00510BB2"/>
    <w:rsid w:val="00510BBD"/>
    <w:rsid w:val="00510BCD"/>
    <w:rsid w:val="00510D89"/>
    <w:rsid w:val="00510E2C"/>
    <w:rsid w:val="00510ED2"/>
    <w:rsid w:val="00510FFC"/>
    <w:rsid w:val="0051105D"/>
    <w:rsid w:val="0051164E"/>
    <w:rsid w:val="00511B26"/>
    <w:rsid w:val="00511CC9"/>
    <w:rsid w:val="00511D5B"/>
    <w:rsid w:val="00511D8A"/>
    <w:rsid w:val="0051201C"/>
    <w:rsid w:val="0051269A"/>
    <w:rsid w:val="005128B9"/>
    <w:rsid w:val="00512AD9"/>
    <w:rsid w:val="00512E9F"/>
    <w:rsid w:val="00512FB1"/>
    <w:rsid w:val="0051300A"/>
    <w:rsid w:val="00513030"/>
    <w:rsid w:val="00513465"/>
    <w:rsid w:val="00513774"/>
    <w:rsid w:val="00513827"/>
    <w:rsid w:val="005139C6"/>
    <w:rsid w:val="00513BDD"/>
    <w:rsid w:val="00513CB6"/>
    <w:rsid w:val="00513D5B"/>
    <w:rsid w:val="00513D64"/>
    <w:rsid w:val="00513ED2"/>
    <w:rsid w:val="0051401A"/>
    <w:rsid w:val="00514157"/>
    <w:rsid w:val="005141F3"/>
    <w:rsid w:val="0051465B"/>
    <w:rsid w:val="00514780"/>
    <w:rsid w:val="00514792"/>
    <w:rsid w:val="00514D33"/>
    <w:rsid w:val="00514DA8"/>
    <w:rsid w:val="00514F86"/>
    <w:rsid w:val="005154E4"/>
    <w:rsid w:val="005157B1"/>
    <w:rsid w:val="00515B83"/>
    <w:rsid w:val="00516102"/>
    <w:rsid w:val="00516547"/>
    <w:rsid w:val="00516551"/>
    <w:rsid w:val="0051667C"/>
    <w:rsid w:val="005166AE"/>
    <w:rsid w:val="0051684A"/>
    <w:rsid w:val="0051698D"/>
    <w:rsid w:val="00516D39"/>
    <w:rsid w:val="00516D4A"/>
    <w:rsid w:val="00516D71"/>
    <w:rsid w:val="00516E60"/>
    <w:rsid w:val="005170D2"/>
    <w:rsid w:val="0051714C"/>
    <w:rsid w:val="00517355"/>
    <w:rsid w:val="00517495"/>
    <w:rsid w:val="0051777C"/>
    <w:rsid w:val="005178C8"/>
    <w:rsid w:val="00517A0E"/>
    <w:rsid w:val="00520061"/>
    <w:rsid w:val="00520243"/>
    <w:rsid w:val="00520592"/>
    <w:rsid w:val="00520630"/>
    <w:rsid w:val="00520723"/>
    <w:rsid w:val="005207D3"/>
    <w:rsid w:val="00520AE2"/>
    <w:rsid w:val="00520BBA"/>
    <w:rsid w:val="00520BF4"/>
    <w:rsid w:val="00520C08"/>
    <w:rsid w:val="00521090"/>
    <w:rsid w:val="005212EF"/>
    <w:rsid w:val="005216FA"/>
    <w:rsid w:val="0052176B"/>
    <w:rsid w:val="00521AD7"/>
    <w:rsid w:val="00521B04"/>
    <w:rsid w:val="00521D10"/>
    <w:rsid w:val="005223EE"/>
    <w:rsid w:val="00522605"/>
    <w:rsid w:val="0052266E"/>
    <w:rsid w:val="00522674"/>
    <w:rsid w:val="005229C0"/>
    <w:rsid w:val="00522A0A"/>
    <w:rsid w:val="00522B26"/>
    <w:rsid w:val="00522E0D"/>
    <w:rsid w:val="00522E51"/>
    <w:rsid w:val="00522ECB"/>
    <w:rsid w:val="005232A7"/>
    <w:rsid w:val="0052333A"/>
    <w:rsid w:val="005234C3"/>
    <w:rsid w:val="005234F2"/>
    <w:rsid w:val="0052382E"/>
    <w:rsid w:val="0052406E"/>
    <w:rsid w:val="005240C9"/>
    <w:rsid w:val="00524358"/>
    <w:rsid w:val="005243D6"/>
    <w:rsid w:val="005243DB"/>
    <w:rsid w:val="0052449F"/>
    <w:rsid w:val="0052476A"/>
    <w:rsid w:val="00524855"/>
    <w:rsid w:val="00524BE4"/>
    <w:rsid w:val="00524D7B"/>
    <w:rsid w:val="00525279"/>
    <w:rsid w:val="00525367"/>
    <w:rsid w:val="00525530"/>
    <w:rsid w:val="005256A6"/>
    <w:rsid w:val="00525814"/>
    <w:rsid w:val="005259EB"/>
    <w:rsid w:val="00525A3C"/>
    <w:rsid w:val="00525B5B"/>
    <w:rsid w:val="00525BDD"/>
    <w:rsid w:val="00525C18"/>
    <w:rsid w:val="00525C9E"/>
    <w:rsid w:val="00525D0C"/>
    <w:rsid w:val="00525DB0"/>
    <w:rsid w:val="00525FC4"/>
    <w:rsid w:val="0052656D"/>
    <w:rsid w:val="00526A52"/>
    <w:rsid w:val="00526E78"/>
    <w:rsid w:val="00526FEA"/>
    <w:rsid w:val="005271CF"/>
    <w:rsid w:val="0052762E"/>
    <w:rsid w:val="0053026D"/>
    <w:rsid w:val="005302E8"/>
    <w:rsid w:val="00530398"/>
    <w:rsid w:val="0053078B"/>
    <w:rsid w:val="00530795"/>
    <w:rsid w:val="00530883"/>
    <w:rsid w:val="005308F4"/>
    <w:rsid w:val="00530906"/>
    <w:rsid w:val="005309E4"/>
    <w:rsid w:val="00530A67"/>
    <w:rsid w:val="00530ADC"/>
    <w:rsid w:val="00530C35"/>
    <w:rsid w:val="00530D74"/>
    <w:rsid w:val="00530D80"/>
    <w:rsid w:val="00530E1F"/>
    <w:rsid w:val="00530E4E"/>
    <w:rsid w:val="00530FC2"/>
    <w:rsid w:val="005311E1"/>
    <w:rsid w:val="0053123E"/>
    <w:rsid w:val="005312D6"/>
    <w:rsid w:val="00531A07"/>
    <w:rsid w:val="00531C77"/>
    <w:rsid w:val="00531E4B"/>
    <w:rsid w:val="00531E59"/>
    <w:rsid w:val="00531EB6"/>
    <w:rsid w:val="00531ECB"/>
    <w:rsid w:val="0053214B"/>
    <w:rsid w:val="00532422"/>
    <w:rsid w:val="005324E1"/>
    <w:rsid w:val="005325AA"/>
    <w:rsid w:val="005331D5"/>
    <w:rsid w:val="00533556"/>
    <w:rsid w:val="005335A5"/>
    <w:rsid w:val="005335BE"/>
    <w:rsid w:val="005339DE"/>
    <w:rsid w:val="00533A2F"/>
    <w:rsid w:val="00533C4D"/>
    <w:rsid w:val="00533C66"/>
    <w:rsid w:val="00533CE3"/>
    <w:rsid w:val="00534139"/>
    <w:rsid w:val="0053433E"/>
    <w:rsid w:val="00534343"/>
    <w:rsid w:val="005343BD"/>
    <w:rsid w:val="005344B0"/>
    <w:rsid w:val="00534543"/>
    <w:rsid w:val="005345BB"/>
    <w:rsid w:val="00534688"/>
    <w:rsid w:val="0053476B"/>
    <w:rsid w:val="00534D08"/>
    <w:rsid w:val="0053580F"/>
    <w:rsid w:val="00535AC7"/>
    <w:rsid w:val="00535B25"/>
    <w:rsid w:val="00535D91"/>
    <w:rsid w:val="00536138"/>
    <w:rsid w:val="0053617C"/>
    <w:rsid w:val="005367E0"/>
    <w:rsid w:val="00536BC0"/>
    <w:rsid w:val="00536DF3"/>
    <w:rsid w:val="00536F97"/>
    <w:rsid w:val="00536FCC"/>
    <w:rsid w:val="005373C3"/>
    <w:rsid w:val="00537C8D"/>
    <w:rsid w:val="00537DE9"/>
    <w:rsid w:val="00537FB8"/>
    <w:rsid w:val="00540137"/>
    <w:rsid w:val="00540191"/>
    <w:rsid w:val="00540319"/>
    <w:rsid w:val="00540430"/>
    <w:rsid w:val="00540718"/>
    <w:rsid w:val="0054082C"/>
    <w:rsid w:val="00540AD1"/>
    <w:rsid w:val="00540E2D"/>
    <w:rsid w:val="00541621"/>
    <w:rsid w:val="00541674"/>
    <w:rsid w:val="00541D89"/>
    <w:rsid w:val="0054200E"/>
    <w:rsid w:val="00542071"/>
    <w:rsid w:val="005422E9"/>
    <w:rsid w:val="005426FD"/>
    <w:rsid w:val="005427D5"/>
    <w:rsid w:val="00542C44"/>
    <w:rsid w:val="00542C64"/>
    <w:rsid w:val="00542DA0"/>
    <w:rsid w:val="00542DF1"/>
    <w:rsid w:val="00542E10"/>
    <w:rsid w:val="0054320F"/>
    <w:rsid w:val="00543263"/>
    <w:rsid w:val="00543285"/>
    <w:rsid w:val="00543820"/>
    <w:rsid w:val="00543B3B"/>
    <w:rsid w:val="00543C21"/>
    <w:rsid w:val="00543EF2"/>
    <w:rsid w:val="00543F0B"/>
    <w:rsid w:val="00543F90"/>
    <w:rsid w:val="0054401E"/>
    <w:rsid w:val="0054405D"/>
    <w:rsid w:val="005440E7"/>
    <w:rsid w:val="0054411F"/>
    <w:rsid w:val="00544122"/>
    <w:rsid w:val="0054449B"/>
    <w:rsid w:val="005444E3"/>
    <w:rsid w:val="00544517"/>
    <w:rsid w:val="0054466C"/>
    <w:rsid w:val="00544678"/>
    <w:rsid w:val="00544823"/>
    <w:rsid w:val="0054485D"/>
    <w:rsid w:val="0054489B"/>
    <w:rsid w:val="00544914"/>
    <w:rsid w:val="00544B95"/>
    <w:rsid w:val="00544C53"/>
    <w:rsid w:val="00544C6D"/>
    <w:rsid w:val="00544FA7"/>
    <w:rsid w:val="0054523A"/>
    <w:rsid w:val="00545355"/>
    <w:rsid w:val="00545392"/>
    <w:rsid w:val="005454A2"/>
    <w:rsid w:val="005454B1"/>
    <w:rsid w:val="0054557C"/>
    <w:rsid w:val="005455F4"/>
    <w:rsid w:val="00545602"/>
    <w:rsid w:val="00545BC3"/>
    <w:rsid w:val="00545C1D"/>
    <w:rsid w:val="00545C51"/>
    <w:rsid w:val="00545CE9"/>
    <w:rsid w:val="005463D3"/>
    <w:rsid w:val="0054640D"/>
    <w:rsid w:val="00546425"/>
    <w:rsid w:val="0054654F"/>
    <w:rsid w:val="00546616"/>
    <w:rsid w:val="0054699A"/>
    <w:rsid w:val="005469CA"/>
    <w:rsid w:val="0054703F"/>
    <w:rsid w:val="00547555"/>
    <w:rsid w:val="0054764A"/>
    <w:rsid w:val="00547653"/>
    <w:rsid w:val="005476CE"/>
    <w:rsid w:val="00547873"/>
    <w:rsid w:val="00550081"/>
    <w:rsid w:val="0055012F"/>
    <w:rsid w:val="005502C7"/>
    <w:rsid w:val="005503CE"/>
    <w:rsid w:val="005504E8"/>
    <w:rsid w:val="005504EF"/>
    <w:rsid w:val="00550561"/>
    <w:rsid w:val="00550655"/>
    <w:rsid w:val="0055070A"/>
    <w:rsid w:val="00550786"/>
    <w:rsid w:val="005509BF"/>
    <w:rsid w:val="00550C3B"/>
    <w:rsid w:val="005510FF"/>
    <w:rsid w:val="005511DD"/>
    <w:rsid w:val="0055175B"/>
    <w:rsid w:val="00551822"/>
    <w:rsid w:val="00551E94"/>
    <w:rsid w:val="00551F87"/>
    <w:rsid w:val="0055225F"/>
    <w:rsid w:val="0055239E"/>
    <w:rsid w:val="00552491"/>
    <w:rsid w:val="00552496"/>
    <w:rsid w:val="005524DB"/>
    <w:rsid w:val="00552681"/>
    <w:rsid w:val="0055297E"/>
    <w:rsid w:val="00552B2F"/>
    <w:rsid w:val="00552C39"/>
    <w:rsid w:val="00552CF7"/>
    <w:rsid w:val="00552D65"/>
    <w:rsid w:val="005534FE"/>
    <w:rsid w:val="005534FF"/>
    <w:rsid w:val="005535D8"/>
    <w:rsid w:val="0055370D"/>
    <w:rsid w:val="00553887"/>
    <w:rsid w:val="005539F9"/>
    <w:rsid w:val="00553B15"/>
    <w:rsid w:val="00553BC7"/>
    <w:rsid w:val="00553C53"/>
    <w:rsid w:val="00553DF3"/>
    <w:rsid w:val="00553F5D"/>
    <w:rsid w:val="0055421A"/>
    <w:rsid w:val="0055434A"/>
    <w:rsid w:val="00554380"/>
    <w:rsid w:val="0055445F"/>
    <w:rsid w:val="00554509"/>
    <w:rsid w:val="00554748"/>
    <w:rsid w:val="0055480C"/>
    <w:rsid w:val="005549BD"/>
    <w:rsid w:val="00554A7F"/>
    <w:rsid w:val="00554AA1"/>
    <w:rsid w:val="00554B3D"/>
    <w:rsid w:val="00554B51"/>
    <w:rsid w:val="00554BCB"/>
    <w:rsid w:val="00554EB3"/>
    <w:rsid w:val="00554F4D"/>
    <w:rsid w:val="00554F89"/>
    <w:rsid w:val="005550CE"/>
    <w:rsid w:val="005557A7"/>
    <w:rsid w:val="005557E8"/>
    <w:rsid w:val="00555A57"/>
    <w:rsid w:val="00555B01"/>
    <w:rsid w:val="00555BF8"/>
    <w:rsid w:val="00555CAD"/>
    <w:rsid w:val="00555D5B"/>
    <w:rsid w:val="00555F74"/>
    <w:rsid w:val="00555FB4"/>
    <w:rsid w:val="00556148"/>
    <w:rsid w:val="00556309"/>
    <w:rsid w:val="0055646E"/>
    <w:rsid w:val="00556B2D"/>
    <w:rsid w:val="00556B67"/>
    <w:rsid w:val="0055719F"/>
    <w:rsid w:val="00557210"/>
    <w:rsid w:val="00557261"/>
    <w:rsid w:val="0055738A"/>
    <w:rsid w:val="00557573"/>
    <w:rsid w:val="00557590"/>
    <w:rsid w:val="0055769F"/>
    <w:rsid w:val="005577BE"/>
    <w:rsid w:val="005578A4"/>
    <w:rsid w:val="005579FD"/>
    <w:rsid w:val="00557BC2"/>
    <w:rsid w:val="00557C36"/>
    <w:rsid w:val="00557CAA"/>
    <w:rsid w:val="00560260"/>
    <w:rsid w:val="005604F3"/>
    <w:rsid w:val="0056052B"/>
    <w:rsid w:val="00560788"/>
    <w:rsid w:val="00560B32"/>
    <w:rsid w:val="00560DF0"/>
    <w:rsid w:val="00560FC9"/>
    <w:rsid w:val="00561062"/>
    <w:rsid w:val="0056110A"/>
    <w:rsid w:val="00561338"/>
    <w:rsid w:val="00561395"/>
    <w:rsid w:val="005614E9"/>
    <w:rsid w:val="005618DC"/>
    <w:rsid w:val="00561D40"/>
    <w:rsid w:val="00561D5F"/>
    <w:rsid w:val="00561F32"/>
    <w:rsid w:val="0056205A"/>
    <w:rsid w:val="00562219"/>
    <w:rsid w:val="005623FF"/>
    <w:rsid w:val="00562528"/>
    <w:rsid w:val="00562AC2"/>
    <w:rsid w:val="00562B41"/>
    <w:rsid w:val="00562D16"/>
    <w:rsid w:val="00562E3E"/>
    <w:rsid w:val="00562E43"/>
    <w:rsid w:val="00562E6F"/>
    <w:rsid w:val="00562F1B"/>
    <w:rsid w:val="0056339A"/>
    <w:rsid w:val="00563647"/>
    <w:rsid w:val="0056368B"/>
    <w:rsid w:val="00563767"/>
    <w:rsid w:val="00563806"/>
    <w:rsid w:val="005638E8"/>
    <w:rsid w:val="00563A4B"/>
    <w:rsid w:val="0056406C"/>
    <w:rsid w:val="00564135"/>
    <w:rsid w:val="005644E4"/>
    <w:rsid w:val="00564501"/>
    <w:rsid w:val="0056497B"/>
    <w:rsid w:val="00564A4A"/>
    <w:rsid w:val="00564C75"/>
    <w:rsid w:val="00564DC3"/>
    <w:rsid w:val="00565042"/>
    <w:rsid w:val="005651CC"/>
    <w:rsid w:val="005651D3"/>
    <w:rsid w:val="00565201"/>
    <w:rsid w:val="00565330"/>
    <w:rsid w:val="005655A8"/>
    <w:rsid w:val="00565680"/>
    <w:rsid w:val="00565AAB"/>
    <w:rsid w:val="00565EE6"/>
    <w:rsid w:val="005663C7"/>
    <w:rsid w:val="0056663C"/>
    <w:rsid w:val="005666B1"/>
    <w:rsid w:val="00566796"/>
    <w:rsid w:val="00566895"/>
    <w:rsid w:val="005669A6"/>
    <w:rsid w:val="00566E48"/>
    <w:rsid w:val="00566F4B"/>
    <w:rsid w:val="005670B5"/>
    <w:rsid w:val="005674D5"/>
    <w:rsid w:val="0056771E"/>
    <w:rsid w:val="0056782A"/>
    <w:rsid w:val="00567AD6"/>
    <w:rsid w:val="00567BA3"/>
    <w:rsid w:val="00567C60"/>
    <w:rsid w:val="00567D8E"/>
    <w:rsid w:val="00570715"/>
    <w:rsid w:val="00570851"/>
    <w:rsid w:val="00570C05"/>
    <w:rsid w:val="00570D32"/>
    <w:rsid w:val="00570D88"/>
    <w:rsid w:val="00570E89"/>
    <w:rsid w:val="00570ED9"/>
    <w:rsid w:val="005711A8"/>
    <w:rsid w:val="00571356"/>
    <w:rsid w:val="005714DB"/>
    <w:rsid w:val="005714F6"/>
    <w:rsid w:val="005715C5"/>
    <w:rsid w:val="0057161D"/>
    <w:rsid w:val="00571711"/>
    <w:rsid w:val="00571896"/>
    <w:rsid w:val="00571B6D"/>
    <w:rsid w:val="00571BB4"/>
    <w:rsid w:val="00571C57"/>
    <w:rsid w:val="00571C5E"/>
    <w:rsid w:val="0057234B"/>
    <w:rsid w:val="005727DF"/>
    <w:rsid w:val="00572998"/>
    <w:rsid w:val="00572A8C"/>
    <w:rsid w:val="00572C8E"/>
    <w:rsid w:val="00572E8E"/>
    <w:rsid w:val="00572E92"/>
    <w:rsid w:val="00572FCE"/>
    <w:rsid w:val="00573474"/>
    <w:rsid w:val="005735BA"/>
    <w:rsid w:val="00573725"/>
    <w:rsid w:val="00573A0F"/>
    <w:rsid w:val="00573A56"/>
    <w:rsid w:val="00573D4A"/>
    <w:rsid w:val="00574395"/>
    <w:rsid w:val="005743A2"/>
    <w:rsid w:val="00574453"/>
    <w:rsid w:val="00574579"/>
    <w:rsid w:val="005745D3"/>
    <w:rsid w:val="0057467A"/>
    <w:rsid w:val="005746F1"/>
    <w:rsid w:val="005748EE"/>
    <w:rsid w:val="005749D3"/>
    <w:rsid w:val="005749D9"/>
    <w:rsid w:val="00574BA5"/>
    <w:rsid w:val="00574BCE"/>
    <w:rsid w:val="00574FD8"/>
    <w:rsid w:val="00575466"/>
    <w:rsid w:val="00575549"/>
    <w:rsid w:val="0057579D"/>
    <w:rsid w:val="00575B1D"/>
    <w:rsid w:val="00575B8E"/>
    <w:rsid w:val="00575C25"/>
    <w:rsid w:val="00575D34"/>
    <w:rsid w:val="00576022"/>
    <w:rsid w:val="00576036"/>
    <w:rsid w:val="00576052"/>
    <w:rsid w:val="005763BF"/>
    <w:rsid w:val="00576450"/>
    <w:rsid w:val="0057663F"/>
    <w:rsid w:val="00576742"/>
    <w:rsid w:val="00576AFC"/>
    <w:rsid w:val="00576E10"/>
    <w:rsid w:val="00576EB9"/>
    <w:rsid w:val="00576EE8"/>
    <w:rsid w:val="00577078"/>
    <w:rsid w:val="0057785A"/>
    <w:rsid w:val="00577B2C"/>
    <w:rsid w:val="00577D19"/>
    <w:rsid w:val="00577E8C"/>
    <w:rsid w:val="00580314"/>
    <w:rsid w:val="00580378"/>
    <w:rsid w:val="00580AF7"/>
    <w:rsid w:val="00580B17"/>
    <w:rsid w:val="00580D09"/>
    <w:rsid w:val="00580E03"/>
    <w:rsid w:val="00580E97"/>
    <w:rsid w:val="00581225"/>
    <w:rsid w:val="005814DF"/>
    <w:rsid w:val="005817D9"/>
    <w:rsid w:val="005819E8"/>
    <w:rsid w:val="00581A15"/>
    <w:rsid w:val="00581BB3"/>
    <w:rsid w:val="00581DE9"/>
    <w:rsid w:val="00581DF6"/>
    <w:rsid w:val="0058216A"/>
    <w:rsid w:val="005824D6"/>
    <w:rsid w:val="00582589"/>
    <w:rsid w:val="0058269B"/>
    <w:rsid w:val="005827EC"/>
    <w:rsid w:val="005827F5"/>
    <w:rsid w:val="00582A91"/>
    <w:rsid w:val="00582ED8"/>
    <w:rsid w:val="00583025"/>
    <w:rsid w:val="005830CB"/>
    <w:rsid w:val="005831E4"/>
    <w:rsid w:val="00583283"/>
    <w:rsid w:val="005833F4"/>
    <w:rsid w:val="005835A1"/>
    <w:rsid w:val="0058364B"/>
    <w:rsid w:val="00583B63"/>
    <w:rsid w:val="00583BAB"/>
    <w:rsid w:val="00583C5A"/>
    <w:rsid w:val="00583EE1"/>
    <w:rsid w:val="00583F32"/>
    <w:rsid w:val="0058406B"/>
    <w:rsid w:val="00584265"/>
    <w:rsid w:val="005848A3"/>
    <w:rsid w:val="0058491C"/>
    <w:rsid w:val="005849A6"/>
    <w:rsid w:val="00584A41"/>
    <w:rsid w:val="00584CE5"/>
    <w:rsid w:val="00585316"/>
    <w:rsid w:val="005853A3"/>
    <w:rsid w:val="00585685"/>
    <w:rsid w:val="00585732"/>
    <w:rsid w:val="00585780"/>
    <w:rsid w:val="00585948"/>
    <w:rsid w:val="00585A52"/>
    <w:rsid w:val="00585B0D"/>
    <w:rsid w:val="00585FB9"/>
    <w:rsid w:val="00585FDB"/>
    <w:rsid w:val="0058628C"/>
    <w:rsid w:val="005862E6"/>
    <w:rsid w:val="00586460"/>
    <w:rsid w:val="00586619"/>
    <w:rsid w:val="00586661"/>
    <w:rsid w:val="00586771"/>
    <w:rsid w:val="00586880"/>
    <w:rsid w:val="00586A48"/>
    <w:rsid w:val="00586BA9"/>
    <w:rsid w:val="00586C24"/>
    <w:rsid w:val="00586EC9"/>
    <w:rsid w:val="00587215"/>
    <w:rsid w:val="005874BF"/>
    <w:rsid w:val="0058753A"/>
    <w:rsid w:val="00587A41"/>
    <w:rsid w:val="00587AF1"/>
    <w:rsid w:val="00587D9D"/>
    <w:rsid w:val="00587F00"/>
    <w:rsid w:val="0059001F"/>
    <w:rsid w:val="00590468"/>
    <w:rsid w:val="005904C1"/>
    <w:rsid w:val="00590756"/>
    <w:rsid w:val="00590803"/>
    <w:rsid w:val="005908FA"/>
    <w:rsid w:val="005909B7"/>
    <w:rsid w:val="005909FB"/>
    <w:rsid w:val="00590B51"/>
    <w:rsid w:val="00590C6A"/>
    <w:rsid w:val="00590E76"/>
    <w:rsid w:val="00590F46"/>
    <w:rsid w:val="00590FB6"/>
    <w:rsid w:val="00591125"/>
    <w:rsid w:val="00591422"/>
    <w:rsid w:val="005914E2"/>
    <w:rsid w:val="005915ED"/>
    <w:rsid w:val="00591644"/>
    <w:rsid w:val="00591B21"/>
    <w:rsid w:val="00591F44"/>
    <w:rsid w:val="0059228A"/>
    <w:rsid w:val="005925D0"/>
    <w:rsid w:val="00592652"/>
    <w:rsid w:val="005929E7"/>
    <w:rsid w:val="00592CCB"/>
    <w:rsid w:val="00592D35"/>
    <w:rsid w:val="00592F32"/>
    <w:rsid w:val="00593227"/>
    <w:rsid w:val="0059348A"/>
    <w:rsid w:val="005934A2"/>
    <w:rsid w:val="005935F6"/>
    <w:rsid w:val="0059375F"/>
    <w:rsid w:val="00593A48"/>
    <w:rsid w:val="00593B0B"/>
    <w:rsid w:val="0059425E"/>
    <w:rsid w:val="00594583"/>
    <w:rsid w:val="00594716"/>
    <w:rsid w:val="00594A29"/>
    <w:rsid w:val="00594A7A"/>
    <w:rsid w:val="00594C79"/>
    <w:rsid w:val="00594E0C"/>
    <w:rsid w:val="00594E21"/>
    <w:rsid w:val="0059501F"/>
    <w:rsid w:val="00595447"/>
    <w:rsid w:val="0059546D"/>
    <w:rsid w:val="00595702"/>
    <w:rsid w:val="00595C0E"/>
    <w:rsid w:val="00595C4B"/>
    <w:rsid w:val="00595D31"/>
    <w:rsid w:val="0059611D"/>
    <w:rsid w:val="00596177"/>
    <w:rsid w:val="00596319"/>
    <w:rsid w:val="00596405"/>
    <w:rsid w:val="00596449"/>
    <w:rsid w:val="0059657C"/>
    <w:rsid w:val="00596843"/>
    <w:rsid w:val="005968CE"/>
    <w:rsid w:val="00596913"/>
    <w:rsid w:val="00596AE4"/>
    <w:rsid w:val="0059705A"/>
    <w:rsid w:val="00597659"/>
    <w:rsid w:val="0059769A"/>
    <w:rsid w:val="00597A27"/>
    <w:rsid w:val="00597AC4"/>
    <w:rsid w:val="00597B4F"/>
    <w:rsid w:val="00597C33"/>
    <w:rsid w:val="005A00FB"/>
    <w:rsid w:val="005A0212"/>
    <w:rsid w:val="005A046B"/>
    <w:rsid w:val="005A057E"/>
    <w:rsid w:val="005A05D8"/>
    <w:rsid w:val="005A07D3"/>
    <w:rsid w:val="005A089E"/>
    <w:rsid w:val="005A0B66"/>
    <w:rsid w:val="005A0C47"/>
    <w:rsid w:val="005A0CE0"/>
    <w:rsid w:val="005A0D24"/>
    <w:rsid w:val="005A0FA0"/>
    <w:rsid w:val="005A1045"/>
    <w:rsid w:val="005A1874"/>
    <w:rsid w:val="005A1891"/>
    <w:rsid w:val="005A1B6A"/>
    <w:rsid w:val="005A230B"/>
    <w:rsid w:val="005A2592"/>
    <w:rsid w:val="005A2727"/>
    <w:rsid w:val="005A2A6B"/>
    <w:rsid w:val="005A2A99"/>
    <w:rsid w:val="005A2E9C"/>
    <w:rsid w:val="005A2F0C"/>
    <w:rsid w:val="005A30C4"/>
    <w:rsid w:val="005A3105"/>
    <w:rsid w:val="005A3345"/>
    <w:rsid w:val="005A33FE"/>
    <w:rsid w:val="005A3631"/>
    <w:rsid w:val="005A3AC8"/>
    <w:rsid w:val="005A3D7D"/>
    <w:rsid w:val="005A3DA0"/>
    <w:rsid w:val="005A3EDA"/>
    <w:rsid w:val="005A438B"/>
    <w:rsid w:val="005A45DB"/>
    <w:rsid w:val="005A486E"/>
    <w:rsid w:val="005A4D0F"/>
    <w:rsid w:val="005A4E1C"/>
    <w:rsid w:val="005A4E45"/>
    <w:rsid w:val="005A4E48"/>
    <w:rsid w:val="005A4FDD"/>
    <w:rsid w:val="005A5215"/>
    <w:rsid w:val="005A5259"/>
    <w:rsid w:val="005A526B"/>
    <w:rsid w:val="005A53B3"/>
    <w:rsid w:val="005A56FB"/>
    <w:rsid w:val="005A5888"/>
    <w:rsid w:val="005A593C"/>
    <w:rsid w:val="005A59E0"/>
    <w:rsid w:val="005A5B37"/>
    <w:rsid w:val="005A5BCE"/>
    <w:rsid w:val="005A5D09"/>
    <w:rsid w:val="005A5D77"/>
    <w:rsid w:val="005A6093"/>
    <w:rsid w:val="005A611D"/>
    <w:rsid w:val="005A6462"/>
    <w:rsid w:val="005A67D6"/>
    <w:rsid w:val="005A68D5"/>
    <w:rsid w:val="005A69F2"/>
    <w:rsid w:val="005A6F0D"/>
    <w:rsid w:val="005A6FA8"/>
    <w:rsid w:val="005A706A"/>
    <w:rsid w:val="005A71F0"/>
    <w:rsid w:val="005A72BA"/>
    <w:rsid w:val="005A7426"/>
    <w:rsid w:val="005A7885"/>
    <w:rsid w:val="005A78FA"/>
    <w:rsid w:val="005A7924"/>
    <w:rsid w:val="005A7997"/>
    <w:rsid w:val="005A7B9B"/>
    <w:rsid w:val="005A7EBC"/>
    <w:rsid w:val="005A7EE5"/>
    <w:rsid w:val="005A7F4A"/>
    <w:rsid w:val="005A7F94"/>
    <w:rsid w:val="005B021C"/>
    <w:rsid w:val="005B02B1"/>
    <w:rsid w:val="005B02C8"/>
    <w:rsid w:val="005B0606"/>
    <w:rsid w:val="005B0886"/>
    <w:rsid w:val="005B08A7"/>
    <w:rsid w:val="005B0ADB"/>
    <w:rsid w:val="005B0C4A"/>
    <w:rsid w:val="005B0CB1"/>
    <w:rsid w:val="005B0D0B"/>
    <w:rsid w:val="005B0E0D"/>
    <w:rsid w:val="005B1064"/>
    <w:rsid w:val="005B1160"/>
    <w:rsid w:val="005B12C7"/>
    <w:rsid w:val="005B15AF"/>
    <w:rsid w:val="005B16F7"/>
    <w:rsid w:val="005B17E8"/>
    <w:rsid w:val="005B181A"/>
    <w:rsid w:val="005B1886"/>
    <w:rsid w:val="005B1A2F"/>
    <w:rsid w:val="005B1B6B"/>
    <w:rsid w:val="005B1CF7"/>
    <w:rsid w:val="005B2103"/>
    <w:rsid w:val="005B21A2"/>
    <w:rsid w:val="005B23E0"/>
    <w:rsid w:val="005B23F4"/>
    <w:rsid w:val="005B2597"/>
    <w:rsid w:val="005B2671"/>
    <w:rsid w:val="005B26C8"/>
    <w:rsid w:val="005B2845"/>
    <w:rsid w:val="005B2CA0"/>
    <w:rsid w:val="005B3728"/>
    <w:rsid w:val="005B37B8"/>
    <w:rsid w:val="005B39D1"/>
    <w:rsid w:val="005B3A94"/>
    <w:rsid w:val="005B3D19"/>
    <w:rsid w:val="005B3D2A"/>
    <w:rsid w:val="005B3D4C"/>
    <w:rsid w:val="005B3DFF"/>
    <w:rsid w:val="005B3E82"/>
    <w:rsid w:val="005B41CF"/>
    <w:rsid w:val="005B4366"/>
    <w:rsid w:val="005B465D"/>
    <w:rsid w:val="005B47CA"/>
    <w:rsid w:val="005B49F0"/>
    <w:rsid w:val="005B4A17"/>
    <w:rsid w:val="005B4BBB"/>
    <w:rsid w:val="005B4C59"/>
    <w:rsid w:val="005B4D3E"/>
    <w:rsid w:val="005B4DD3"/>
    <w:rsid w:val="005B4E5C"/>
    <w:rsid w:val="005B4F39"/>
    <w:rsid w:val="005B54DD"/>
    <w:rsid w:val="005B55E4"/>
    <w:rsid w:val="005B57C1"/>
    <w:rsid w:val="005B5CDA"/>
    <w:rsid w:val="005B5E5B"/>
    <w:rsid w:val="005B5EA5"/>
    <w:rsid w:val="005B61CF"/>
    <w:rsid w:val="005B6459"/>
    <w:rsid w:val="005B676D"/>
    <w:rsid w:val="005B6BF1"/>
    <w:rsid w:val="005B6C0C"/>
    <w:rsid w:val="005B6E33"/>
    <w:rsid w:val="005B6F4C"/>
    <w:rsid w:val="005B70EE"/>
    <w:rsid w:val="005B7378"/>
    <w:rsid w:val="005B7460"/>
    <w:rsid w:val="005B7828"/>
    <w:rsid w:val="005B79B9"/>
    <w:rsid w:val="005B7B34"/>
    <w:rsid w:val="005B7BA1"/>
    <w:rsid w:val="005B7F94"/>
    <w:rsid w:val="005C012C"/>
    <w:rsid w:val="005C0240"/>
    <w:rsid w:val="005C032E"/>
    <w:rsid w:val="005C036F"/>
    <w:rsid w:val="005C04AA"/>
    <w:rsid w:val="005C066B"/>
    <w:rsid w:val="005C06DF"/>
    <w:rsid w:val="005C0816"/>
    <w:rsid w:val="005C0864"/>
    <w:rsid w:val="005C08A3"/>
    <w:rsid w:val="005C091C"/>
    <w:rsid w:val="005C0FF9"/>
    <w:rsid w:val="005C136C"/>
    <w:rsid w:val="005C1468"/>
    <w:rsid w:val="005C1511"/>
    <w:rsid w:val="005C156F"/>
    <w:rsid w:val="005C172E"/>
    <w:rsid w:val="005C186D"/>
    <w:rsid w:val="005C18A8"/>
    <w:rsid w:val="005C1A95"/>
    <w:rsid w:val="005C1E18"/>
    <w:rsid w:val="005C2504"/>
    <w:rsid w:val="005C2655"/>
    <w:rsid w:val="005C26AF"/>
    <w:rsid w:val="005C2878"/>
    <w:rsid w:val="005C29C1"/>
    <w:rsid w:val="005C2AC8"/>
    <w:rsid w:val="005C2B11"/>
    <w:rsid w:val="005C2BC6"/>
    <w:rsid w:val="005C2F42"/>
    <w:rsid w:val="005C35FD"/>
    <w:rsid w:val="005C3B2B"/>
    <w:rsid w:val="005C3C33"/>
    <w:rsid w:val="005C3C51"/>
    <w:rsid w:val="005C3EA8"/>
    <w:rsid w:val="005C3F6F"/>
    <w:rsid w:val="005C3F72"/>
    <w:rsid w:val="005C481C"/>
    <w:rsid w:val="005C4874"/>
    <w:rsid w:val="005C4A51"/>
    <w:rsid w:val="005C4A69"/>
    <w:rsid w:val="005C4DB5"/>
    <w:rsid w:val="005C521F"/>
    <w:rsid w:val="005C56C4"/>
    <w:rsid w:val="005C5ABC"/>
    <w:rsid w:val="005C5D12"/>
    <w:rsid w:val="005C5F3A"/>
    <w:rsid w:val="005C6131"/>
    <w:rsid w:val="005C62CD"/>
    <w:rsid w:val="005C62EB"/>
    <w:rsid w:val="005C6603"/>
    <w:rsid w:val="005C6654"/>
    <w:rsid w:val="005C69FD"/>
    <w:rsid w:val="005C6AC7"/>
    <w:rsid w:val="005C6D8C"/>
    <w:rsid w:val="005C71F8"/>
    <w:rsid w:val="005C736B"/>
    <w:rsid w:val="005C7414"/>
    <w:rsid w:val="005C7546"/>
    <w:rsid w:val="005C757E"/>
    <w:rsid w:val="005C7859"/>
    <w:rsid w:val="005C7938"/>
    <w:rsid w:val="005C79B8"/>
    <w:rsid w:val="005C7A8C"/>
    <w:rsid w:val="005C7CDE"/>
    <w:rsid w:val="005C7E5A"/>
    <w:rsid w:val="005D0004"/>
    <w:rsid w:val="005D0105"/>
    <w:rsid w:val="005D023F"/>
    <w:rsid w:val="005D035C"/>
    <w:rsid w:val="005D0A06"/>
    <w:rsid w:val="005D0B90"/>
    <w:rsid w:val="005D0E8B"/>
    <w:rsid w:val="005D10AE"/>
    <w:rsid w:val="005D1136"/>
    <w:rsid w:val="005D12BF"/>
    <w:rsid w:val="005D14A4"/>
    <w:rsid w:val="005D16B8"/>
    <w:rsid w:val="005D174A"/>
    <w:rsid w:val="005D188B"/>
    <w:rsid w:val="005D19B2"/>
    <w:rsid w:val="005D1BF8"/>
    <w:rsid w:val="005D1DEC"/>
    <w:rsid w:val="005D1E08"/>
    <w:rsid w:val="005D1E4C"/>
    <w:rsid w:val="005D1FF8"/>
    <w:rsid w:val="005D20DC"/>
    <w:rsid w:val="005D22AD"/>
    <w:rsid w:val="005D25AF"/>
    <w:rsid w:val="005D283A"/>
    <w:rsid w:val="005D28C9"/>
    <w:rsid w:val="005D2957"/>
    <w:rsid w:val="005D2AF3"/>
    <w:rsid w:val="005D2CC6"/>
    <w:rsid w:val="005D303A"/>
    <w:rsid w:val="005D3073"/>
    <w:rsid w:val="005D3103"/>
    <w:rsid w:val="005D31D2"/>
    <w:rsid w:val="005D32CE"/>
    <w:rsid w:val="005D349E"/>
    <w:rsid w:val="005D349F"/>
    <w:rsid w:val="005D34BB"/>
    <w:rsid w:val="005D351D"/>
    <w:rsid w:val="005D3761"/>
    <w:rsid w:val="005D3A96"/>
    <w:rsid w:val="005D3B06"/>
    <w:rsid w:val="005D3E1A"/>
    <w:rsid w:val="005D3F16"/>
    <w:rsid w:val="005D413A"/>
    <w:rsid w:val="005D4228"/>
    <w:rsid w:val="005D4379"/>
    <w:rsid w:val="005D43FD"/>
    <w:rsid w:val="005D4564"/>
    <w:rsid w:val="005D47EC"/>
    <w:rsid w:val="005D48E9"/>
    <w:rsid w:val="005D4F00"/>
    <w:rsid w:val="005D4F5E"/>
    <w:rsid w:val="005D514F"/>
    <w:rsid w:val="005D54B1"/>
    <w:rsid w:val="005D54DD"/>
    <w:rsid w:val="005D562E"/>
    <w:rsid w:val="005D5641"/>
    <w:rsid w:val="005D5B69"/>
    <w:rsid w:val="005D5BEB"/>
    <w:rsid w:val="005D5E64"/>
    <w:rsid w:val="005D5F65"/>
    <w:rsid w:val="005D606A"/>
    <w:rsid w:val="005D6244"/>
    <w:rsid w:val="005D6308"/>
    <w:rsid w:val="005D6647"/>
    <w:rsid w:val="005D6737"/>
    <w:rsid w:val="005D6B61"/>
    <w:rsid w:val="005D7506"/>
    <w:rsid w:val="005D752E"/>
    <w:rsid w:val="005D762E"/>
    <w:rsid w:val="005D767C"/>
    <w:rsid w:val="005D7756"/>
    <w:rsid w:val="005D7CD8"/>
    <w:rsid w:val="005D7D64"/>
    <w:rsid w:val="005D7D68"/>
    <w:rsid w:val="005D7D98"/>
    <w:rsid w:val="005D7DEC"/>
    <w:rsid w:val="005D7E5A"/>
    <w:rsid w:val="005E00FA"/>
    <w:rsid w:val="005E041C"/>
    <w:rsid w:val="005E0607"/>
    <w:rsid w:val="005E07B4"/>
    <w:rsid w:val="005E093A"/>
    <w:rsid w:val="005E0945"/>
    <w:rsid w:val="005E0CBF"/>
    <w:rsid w:val="005E1136"/>
    <w:rsid w:val="005E113B"/>
    <w:rsid w:val="005E117E"/>
    <w:rsid w:val="005E12FF"/>
    <w:rsid w:val="005E135B"/>
    <w:rsid w:val="005E1374"/>
    <w:rsid w:val="005E14C1"/>
    <w:rsid w:val="005E1871"/>
    <w:rsid w:val="005E1B63"/>
    <w:rsid w:val="005E20AF"/>
    <w:rsid w:val="005E2159"/>
    <w:rsid w:val="005E2246"/>
    <w:rsid w:val="005E2523"/>
    <w:rsid w:val="005E2547"/>
    <w:rsid w:val="005E26A5"/>
    <w:rsid w:val="005E29FC"/>
    <w:rsid w:val="005E2B16"/>
    <w:rsid w:val="005E2B33"/>
    <w:rsid w:val="005E2F9C"/>
    <w:rsid w:val="005E30A9"/>
    <w:rsid w:val="005E363B"/>
    <w:rsid w:val="005E3AE8"/>
    <w:rsid w:val="005E3E9F"/>
    <w:rsid w:val="005E3F7E"/>
    <w:rsid w:val="005E413D"/>
    <w:rsid w:val="005E41DA"/>
    <w:rsid w:val="005E424D"/>
    <w:rsid w:val="005E4649"/>
    <w:rsid w:val="005E47F2"/>
    <w:rsid w:val="005E4C8C"/>
    <w:rsid w:val="005E4DD3"/>
    <w:rsid w:val="005E4E67"/>
    <w:rsid w:val="005E5227"/>
    <w:rsid w:val="005E522A"/>
    <w:rsid w:val="005E54B8"/>
    <w:rsid w:val="005E57DB"/>
    <w:rsid w:val="005E5AAA"/>
    <w:rsid w:val="005E5AB0"/>
    <w:rsid w:val="005E5C77"/>
    <w:rsid w:val="005E5E4C"/>
    <w:rsid w:val="005E5F6B"/>
    <w:rsid w:val="005E6075"/>
    <w:rsid w:val="005E659E"/>
    <w:rsid w:val="005E6737"/>
    <w:rsid w:val="005E6B1E"/>
    <w:rsid w:val="005E6B37"/>
    <w:rsid w:val="005E6CAE"/>
    <w:rsid w:val="005E6CEE"/>
    <w:rsid w:val="005E6E80"/>
    <w:rsid w:val="005E7428"/>
    <w:rsid w:val="005E7561"/>
    <w:rsid w:val="005E782C"/>
    <w:rsid w:val="005E7895"/>
    <w:rsid w:val="005E7A22"/>
    <w:rsid w:val="005E7BB5"/>
    <w:rsid w:val="005E7E7D"/>
    <w:rsid w:val="005F0077"/>
    <w:rsid w:val="005F0099"/>
    <w:rsid w:val="005F0351"/>
    <w:rsid w:val="005F077C"/>
    <w:rsid w:val="005F07B3"/>
    <w:rsid w:val="005F0E19"/>
    <w:rsid w:val="005F10BD"/>
    <w:rsid w:val="005F19E5"/>
    <w:rsid w:val="005F1A19"/>
    <w:rsid w:val="005F1B23"/>
    <w:rsid w:val="005F20D2"/>
    <w:rsid w:val="005F2273"/>
    <w:rsid w:val="005F2366"/>
    <w:rsid w:val="005F2369"/>
    <w:rsid w:val="005F248B"/>
    <w:rsid w:val="005F2802"/>
    <w:rsid w:val="005F2B8F"/>
    <w:rsid w:val="005F2BB5"/>
    <w:rsid w:val="005F30E2"/>
    <w:rsid w:val="005F353B"/>
    <w:rsid w:val="005F37B1"/>
    <w:rsid w:val="005F3845"/>
    <w:rsid w:val="005F3D79"/>
    <w:rsid w:val="005F3F17"/>
    <w:rsid w:val="005F3F42"/>
    <w:rsid w:val="005F3FEB"/>
    <w:rsid w:val="005F424F"/>
    <w:rsid w:val="005F4339"/>
    <w:rsid w:val="005F437B"/>
    <w:rsid w:val="005F4F0D"/>
    <w:rsid w:val="005F4FDC"/>
    <w:rsid w:val="005F5139"/>
    <w:rsid w:val="005F5187"/>
    <w:rsid w:val="005F5299"/>
    <w:rsid w:val="005F52C2"/>
    <w:rsid w:val="005F5344"/>
    <w:rsid w:val="005F5397"/>
    <w:rsid w:val="005F53B3"/>
    <w:rsid w:val="005F5633"/>
    <w:rsid w:val="005F57D7"/>
    <w:rsid w:val="005F58B1"/>
    <w:rsid w:val="005F5D88"/>
    <w:rsid w:val="005F5DA5"/>
    <w:rsid w:val="005F5F5D"/>
    <w:rsid w:val="005F60F6"/>
    <w:rsid w:val="005F635E"/>
    <w:rsid w:val="005F63CD"/>
    <w:rsid w:val="005F651A"/>
    <w:rsid w:val="005F651F"/>
    <w:rsid w:val="005F65E7"/>
    <w:rsid w:val="005F6C62"/>
    <w:rsid w:val="005F7381"/>
    <w:rsid w:val="005F75D0"/>
    <w:rsid w:val="005F7630"/>
    <w:rsid w:val="005F7C5C"/>
    <w:rsid w:val="005F7C5E"/>
    <w:rsid w:val="005F7D61"/>
    <w:rsid w:val="005F7F25"/>
    <w:rsid w:val="005F7F56"/>
    <w:rsid w:val="00600528"/>
    <w:rsid w:val="006005E8"/>
    <w:rsid w:val="00600612"/>
    <w:rsid w:val="00600857"/>
    <w:rsid w:val="00600A6D"/>
    <w:rsid w:val="00600ECA"/>
    <w:rsid w:val="006010FA"/>
    <w:rsid w:val="006012BC"/>
    <w:rsid w:val="006012F4"/>
    <w:rsid w:val="00601405"/>
    <w:rsid w:val="00601425"/>
    <w:rsid w:val="0060144A"/>
    <w:rsid w:val="00601573"/>
    <w:rsid w:val="006015C5"/>
    <w:rsid w:val="006016A9"/>
    <w:rsid w:val="00601787"/>
    <w:rsid w:val="006017FE"/>
    <w:rsid w:val="006018BC"/>
    <w:rsid w:val="0060203B"/>
    <w:rsid w:val="0060221A"/>
    <w:rsid w:val="0060257E"/>
    <w:rsid w:val="006025E1"/>
    <w:rsid w:val="00602A61"/>
    <w:rsid w:val="00602AD3"/>
    <w:rsid w:val="00602FBB"/>
    <w:rsid w:val="0060314C"/>
    <w:rsid w:val="006031AC"/>
    <w:rsid w:val="00603349"/>
    <w:rsid w:val="00603501"/>
    <w:rsid w:val="0060362A"/>
    <w:rsid w:val="00603669"/>
    <w:rsid w:val="00603868"/>
    <w:rsid w:val="00603B29"/>
    <w:rsid w:val="00603C16"/>
    <w:rsid w:val="00603C58"/>
    <w:rsid w:val="00603D76"/>
    <w:rsid w:val="00603E6F"/>
    <w:rsid w:val="0060415E"/>
    <w:rsid w:val="006042C0"/>
    <w:rsid w:val="00604336"/>
    <w:rsid w:val="00604932"/>
    <w:rsid w:val="00604A6F"/>
    <w:rsid w:val="00604B22"/>
    <w:rsid w:val="00604B30"/>
    <w:rsid w:val="00604FA7"/>
    <w:rsid w:val="0060514F"/>
    <w:rsid w:val="0060538B"/>
    <w:rsid w:val="006053C1"/>
    <w:rsid w:val="00605420"/>
    <w:rsid w:val="00605484"/>
    <w:rsid w:val="0060556F"/>
    <w:rsid w:val="006056E0"/>
    <w:rsid w:val="00605801"/>
    <w:rsid w:val="00605ED3"/>
    <w:rsid w:val="006060D3"/>
    <w:rsid w:val="0060636A"/>
    <w:rsid w:val="00606383"/>
    <w:rsid w:val="00606BCF"/>
    <w:rsid w:val="00606DA1"/>
    <w:rsid w:val="00606DD6"/>
    <w:rsid w:val="00606E9D"/>
    <w:rsid w:val="00607175"/>
    <w:rsid w:val="00607191"/>
    <w:rsid w:val="00607371"/>
    <w:rsid w:val="0060740D"/>
    <w:rsid w:val="0060766F"/>
    <w:rsid w:val="00607792"/>
    <w:rsid w:val="0060784C"/>
    <w:rsid w:val="00607B2C"/>
    <w:rsid w:val="00607C8C"/>
    <w:rsid w:val="00607EBA"/>
    <w:rsid w:val="006102B2"/>
    <w:rsid w:val="00610443"/>
    <w:rsid w:val="00610501"/>
    <w:rsid w:val="0061091B"/>
    <w:rsid w:val="00610A02"/>
    <w:rsid w:val="00610DB8"/>
    <w:rsid w:val="00610F0D"/>
    <w:rsid w:val="00610FBE"/>
    <w:rsid w:val="0061129A"/>
    <w:rsid w:val="006112A4"/>
    <w:rsid w:val="00611425"/>
    <w:rsid w:val="006114F2"/>
    <w:rsid w:val="00611815"/>
    <w:rsid w:val="00611B9B"/>
    <w:rsid w:val="00611C02"/>
    <w:rsid w:val="00611C49"/>
    <w:rsid w:val="00611CE3"/>
    <w:rsid w:val="00611F89"/>
    <w:rsid w:val="00612111"/>
    <w:rsid w:val="00612207"/>
    <w:rsid w:val="00612344"/>
    <w:rsid w:val="00612490"/>
    <w:rsid w:val="00612702"/>
    <w:rsid w:val="00612776"/>
    <w:rsid w:val="0061281D"/>
    <w:rsid w:val="0061288B"/>
    <w:rsid w:val="00612891"/>
    <w:rsid w:val="00612982"/>
    <w:rsid w:val="00612B6A"/>
    <w:rsid w:val="00612C42"/>
    <w:rsid w:val="00612E0B"/>
    <w:rsid w:val="00612E20"/>
    <w:rsid w:val="00612E8C"/>
    <w:rsid w:val="00612F50"/>
    <w:rsid w:val="006130DE"/>
    <w:rsid w:val="0061311F"/>
    <w:rsid w:val="006133DC"/>
    <w:rsid w:val="0061353A"/>
    <w:rsid w:val="006135C0"/>
    <w:rsid w:val="0061380F"/>
    <w:rsid w:val="0061397D"/>
    <w:rsid w:val="00613A18"/>
    <w:rsid w:val="00613C86"/>
    <w:rsid w:val="00613C88"/>
    <w:rsid w:val="0061430E"/>
    <w:rsid w:val="006144BC"/>
    <w:rsid w:val="0061456B"/>
    <w:rsid w:val="0061481E"/>
    <w:rsid w:val="00614B13"/>
    <w:rsid w:val="00614C91"/>
    <w:rsid w:val="00614D94"/>
    <w:rsid w:val="00614EFB"/>
    <w:rsid w:val="006150B3"/>
    <w:rsid w:val="006150E9"/>
    <w:rsid w:val="0061536C"/>
    <w:rsid w:val="0061586B"/>
    <w:rsid w:val="00615CB5"/>
    <w:rsid w:val="006161A1"/>
    <w:rsid w:val="00616432"/>
    <w:rsid w:val="0061643A"/>
    <w:rsid w:val="00616455"/>
    <w:rsid w:val="00616656"/>
    <w:rsid w:val="0061665C"/>
    <w:rsid w:val="00616762"/>
    <w:rsid w:val="00616C58"/>
    <w:rsid w:val="00616FE0"/>
    <w:rsid w:val="006170B2"/>
    <w:rsid w:val="006170CF"/>
    <w:rsid w:val="006170E3"/>
    <w:rsid w:val="006173A8"/>
    <w:rsid w:val="00617699"/>
    <w:rsid w:val="00617995"/>
    <w:rsid w:val="00617B18"/>
    <w:rsid w:val="00617B92"/>
    <w:rsid w:val="0062009E"/>
    <w:rsid w:val="0062026E"/>
    <w:rsid w:val="00620625"/>
    <w:rsid w:val="0062075E"/>
    <w:rsid w:val="00620C7C"/>
    <w:rsid w:val="00620D38"/>
    <w:rsid w:val="00620E35"/>
    <w:rsid w:val="00621029"/>
    <w:rsid w:val="006212BB"/>
    <w:rsid w:val="00621328"/>
    <w:rsid w:val="00621902"/>
    <w:rsid w:val="00621912"/>
    <w:rsid w:val="00621B0C"/>
    <w:rsid w:val="006223AD"/>
    <w:rsid w:val="00622658"/>
    <w:rsid w:val="00622738"/>
    <w:rsid w:val="00622A03"/>
    <w:rsid w:val="00622A95"/>
    <w:rsid w:val="00622F9E"/>
    <w:rsid w:val="0062305F"/>
    <w:rsid w:val="006230E0"/>
    <w:rsid w:val="00623191"/>
    <w:rsid w:val="006231EA"/>
    <w:rsid w:val="00623216"/>
    <w:rsid w:val="006233C1"/>
    <w:rsid w:val="00623464"/>
    <w:rsid w:val="006234B3"/>
    <w:rsid w:val="006236D4"/>
    <w:rsid w:val="00623896"/>
    <w:rsid w:val="0062396D"/>
    <w:rsid w:val="0062398C"/>
    <w:rsid w:val="006239C4"/>
    <w:rsid w:val="00623D16"/>
    <w:rsid w:val="00623DA4"/>
    <w:rsid w:val="00623E74"/>
    <w:rsid w:val="00623FD9"/>
    <w:rsid w:val="0062432E"/>
    <w:rsid w:val="006243C9"/>
    <w:rsid w:val="00624561"/>
    <w:rsid w:val="00624582"/>
    <w:rsid w:val="00624648"/>
    <w:rsid w:val="00624661"/>
    <w:rsid w:val="006246D0"/>
    <w:rsid w:val="00624887"/>
    <w:rsid w:val="00624BC0"/>
    <w:rsid w:val="00624CDE"/>
    <w:rsid w:val="00624E04"/>
    <w:rsid w:val="00624F2F"/>
    <w:rsid w:val="00624F52"/>
    <w:rsid w:val="006251FC"/>
    <w:rsid w:val="0062521F"/>
    <w:rsid w:val="006256AE"/>
    <w:rsid w:val="00625AE3"/>
    <w:rsid w:val="00625B2E"/>
    <w:rsid w:val="00625CF0"/>
    <w:rsid w:val="00625F74"/>
    <w:rsid w:val="00625FFA"/>
    <w:rsid w:val="0062607F"/>
    <w:rsid w:val="00626299"/>
    <w:rsid w:val="00626AE6"/>
    <w:rsid w:val="00626C3B"/>
    <w:rsid w:val="00626C3F"/>
    <w:rsid w:val="00626E42"/>
    <w:rsid w:val="00626EDB"/>
    <w:rsid w:val="00626F50"/>
    <w:rsid w:val="006270A5"/>
    <w:rsid w:val="00627448"/>
    <w:rsid w:val="00627532"/>
    <w:rsid w:val="00627655"/>
    <w:rsid w:val="0062770D"/>
    <w:rsid w:val="00627725"/>
    <w:rsid w:val="00627744"/>
    <w:rsid w:val="00627803"/>
    <w:rsid w:val="00627D9A"/>
    <w:rsid w:val="00627E59"/>
    <w:rsid w:val="00627FD1"/>
    <w:rsid w:val="00630033"/>
    <w:rsid w:val="00630136"/>
    <w:rsid w:val="006301E8"/>
    <w:rsid w:val="0063029F"/>
    <w:rsid w:val="006302EC"/>
    <w:rsid w:val="006304D1"/>
    <w:rsid w:val="00630506"/>
    <w:rsid w:val="00630534"/>
    <w:rsid w:val="006306F5"/>
    <w:rsid w:val="0063075A"/>
    <w:rsid w:val="006307BC"/>
    <w:rsid w:val="0063083A"/>
    <w:rsid w:val="00630863"/>
    <w:rsid w:val="0063087B"/>
    <w:rsid w:val="006308B9"/>
    <w:rsid w:val="00630BE2"/>
    <w:rsid w:val="00630D51"/>
    <w:rsid w:val="0063101D"/>
    <w:rsid w:val="006310E9"/>
    <w:rsid w:val="006311EF"/>
    <w:rsid w:val="00631359"/>
    <w:rsid w:val="0063144F"/>
    <w:rsid w:val="006315DA"/>
    <w:rsid w:val="00631638"/>
    <w:rsid w:val="0063174D"/>
    <w:rsid w:val="00631CB5"/>
    <w:rsid w:val="00631CCE"/>
    <w:rsid w:val="00631D04"/>
    <w:rsid w:val="00631D95"/>
    <w:rsid w:val="00632643"/>
    <w:rsid w:val="006327D8"/>
    <w:rsid w:val="00632886"/>
    <w:rsid w:val="00632C2F"/>
    <w:rsid w:val="00632FB6"/>
    <w:rsid w:val="00633193"/>
    <w:rsid w:val="006331B3"/>
    <w:rsid w:val="006331DD"/>
    <w:rsid w:val="006331F1"/>
    <w:rsid w:val="0063334E"/>
    <w:rsid w:val="006337A8"/>
    <w:rsid w:val="00633A7D"/>
    <w:rsid w:val="00633BFE"/>
    <w:rsid w:val="00633CF2"/>
    <w:rsid w:val="00633DBF"/>
    <w:rsid w:val="00634312"/>
    <w:rsid w:val="006344D4"/>
    <w:rsid w:val="00634A58"/>
    <w:rsid w:val="00634B1B"/>
    <w:rsid w:val="00635186"/>
    <w:rsid w:val="00635367"/>
    <w:rsid w:val="006357FE"/>
    <w:rsid w:val="006358C8"/>
    <w:rsid w:val="00635A4C"/>
    <w:rsid w:val="00635FA9"/>
    <w:rsid w:val="00635FB1"/>
    <w:rsid w:val="00635FD3"/>
    <w:rsid w:val="0063606C"/>
    <w:rsid w:val="006364DC"/>
    <w:rsid w:val="00636538"/>
    <w:rsid w:val="006365A2"/>
    <w:rsid w:val="006368A2"/>
    <w:rsid w:val="006368ED"/>
    <w:rsid w:val="006369A6"/>
    <w:rsid w:val="00636B42"/>
    <w:rsid w:val="00636C87"/>
    <w:rsid w:val="00636C88"/>
    <w:rsid w:val="00636EB5"/>
    <w:rsid w:val="006372CA"/>
    <w:rsid w:val="00637784"/>
    <w:rsid w:val="00637814"/>
    <w:rsid w:val="0063796C"/>
    <w:rsid w:val="00637983"/>
    <w:rsid w:val="006379E9"/>
    <w:rsid w:val="00637A0D"/>
    <w:rsid w:val="00637EA0"/>
    <w:rsid w:val="00637EA5"/>
    <w:rsid w:val="006401D7"/>
    <w:rsid w:val="0064077D"/>
    <w:rsid w:val="00640914"/>
    <w:rsid w:val="00640B20"/>
    <w:rsid w:val="00640B2E"/>
    <w:rsid w:val="00640E50"/>
    <w:rsid w:val="00640F29"/>
    <w:rsid w:val="006412B6"/>
    <w:rsid w:val="00642025"/>
    <w:rsid w:val="00642256"/>
    <w:rsid w:val="006423CF"/>
    <w:rsid w:val="00642558"/>
    <w:rsid w:val="00642668"/>
    <w:rsid w:val="0064268E"/>
    <w:rsid w:val="006426DE"/>
    <w:rsid w:val="0064273D"/>
    <w:rsid w:val="00642756"/>
    <w:rsid w:val="00642849"/>
    <w:rsid w:val="00642B8F"/>
    <w:rsid w:val="00642C26"/>
    <w:rsid w:val="00642F08"/>
    <w:rsid w:val="00643179"/>
    <w:rsid w:val="00643219"/>
    <w:rsid w:val="006437D7"/>
    <w:rsid w:val="006438A9"/>
    <w:rsid w:val="006438D5"/>
    <w:rsid w:val="00643918"/>
    <w:rsid w:val="00643DEE"/>
    <w:rsid w:val="00643E74"/>
    <w:rsid w:val="00643F5E"/>
    <w:rsid w:val="00643FD4"/>
    <w:rsid w:val="00644156"/>
    <w:rsid w:val="00644373"/>
    <w:rsid w:val="00644660"/>
    <w:rsid w:val="00644898"/>
    <w:rsid w:val="00644CA7"/>
    <w:rsid w:val="00644CF5"/>
    <w:rsid w:val="00644E60"/>
    <w:rsid w:val="00644E94"/>
    <w:rsid w:val="006450A9"/>
    <w:rsid w:val="00645151"/>
    <w:rsid w:val="006454A4"/>
    <w:rsid w:val="00645B26"/>
    <w:rsid w:val="00645BA5"/>
    <w:rsid w:val="006462DA"/>
    <w:rsid w:val="006463E4"/>
    <w:rsid w:val="00646594"/>
    <w:rsid w:val="0064664F"/>
    <w:rsid w:val="00646BB4"/>
    <w:rsid w:val="00646BBC"/>
    <w:rsid w:val="00646E73"/>
    <w:rsid w:val="006470FB"/>
    <w:rsid w:val="00647230"/>
    <w:rsid w:val="006472A1"/>
    <w:rsid w:val="006472D0"/>
    <w:rsid w:val="00647423"/>
    <w:rsid w:val="006477D4"/>
    <w:rsid w:val="006478DF"/>
    <w:rsid w:val="006478F6"/>
    <w:rsid w:val="00647A9E"/>
    <w:rsid w:val="00647B76"/>
    <w:rsid w:val="00647C46"/>
    <w:rsid w:val="00647F40"/>
    <w:rsid w:val="00650052"/>
    <w:rsid w:val="00650371"/>
    <w:rsid w:val="00650893"/>
    <w:rsid w:val="00650ACA"/>
    <w:rsid w:val="00650E40"/>
    <w:rsid w:val="00650F20"/>
    <w:rsid w:val="00651095"/>
    <w:rsid w:val="006510B5"/>
    <w:rsid w:val="006510C3"/>
    <w:rsid w:val="006511E4"/>
    <w:rsid w:val="006512D6"/>
    <w:rsid w:val="006512FB"/>
    <w:rsid w:val="0065180A"/>
    <w:rsid w:val="00651ADC"/>
    <w:rsid w:val="00651BCE"/>
    <w:rsid w:val="00651D7C"/>
    <w:rsid w:val="00651E60"/>
    <w:rsid w:val="00651E9C"/>
    <w:rsid w:val="00651EFE"/>
    <w:rsid w:val="00652094"/>
    <w:rsid w:val="00652108"/>
    <w:rsid w:val="006529F3"/>
    <w:rsid w:val="00652A67"/>
    <w:rsid w:val="00652B13"/>
    <w:rsid w:val="00652DFB"/>
    <w:rsid w:val="0065313E"/>
    <w:rsid w:val="00653191"/>
    <w:rsid w:val="0065335C"/>
    <w:rsid w:val="00653A2E"/>
    <w:rsid w:val="00653E7C"/>
    <w:rsid w:val="00653ED1"/>
    <w:rsid w:val="00654101"/>
    <w:rsid w:val="00654120"/>
    <w:rsid w:val="0065417D"/>
    <w:rsid w:val="00654272"/>
    <w:rsid w:val="006542C8"/>
    <w:rsid w:val="0065451F"/>
    <w:rsid w:val="006545ED"/>
    <w:rsid w:val="00654A71"/>
    <w:rsid w:val="00654B31"/>
    <w:rsid w:val="00654E3D"/>
    <w:rsid w:val="00654EB4"/>
    <w:rsid w:val="00654FAF"/>
    <w:rsid w:val="00655073"/>
    <w:rsid w:val="00655274"/>
    <w:rsid w:val="006553C2"/>
    <w:rsid w:val="00655424"/>
    <w:rsid w:val="006554F4"/>
    <w:rsid w:val="00655ADB"/>
    <w:rsid w:val="00656233"/>
    <w:rsid w:val="006562C5"/>
    <w:rsid w:val="0065656C"/>
    <w:rsid w:val="0065656D"/>
    <w:rsid w:val="0065661C"/>
    <w:rsid w:val="006566A2"/>
    <w:rsid w:val="006569AA"/>
    <w:rsid w:val="00656B41"/>
    <w:rsid w:val="00656DB2"/>
    <w:rsid w:val="00657291"/>
    <w:rsid w:val="006574DB"/>
    <w:rsid w:val="00657630"/>
    <w:rsid w:val="006578B6"/>
    <w:rsid w:val="00657981"/>
    <w:rsid w:val="00657CB6"/>
    <w:rsid w:val="00657DE7"/>
    <w:rsid w:val="00657E8E"/>
    <w:rsid w:val="00657EBA"/>
    <w:rsid w:val="0066002F"/>
    <w:rsid w:val="00660680"/>
    <w:rsid w:val="006607C4"/>
    <w:rsid w:val="00660962"/>
    <w:rsid w:val="00660988"/>
    <w:rsid w:val="00660B90"/>
    <w:rsid w:val="00660BB7"/>
    <w:rsid w:val="00660CFA"/>
    <w:rsid w:val="00660FD5"/>
    <w:rsid w:val="00661065"/>
    <w:rsid w:val="00661226"/>
    <w:rsid w:val="00661DCD"/>
    <w:rsid w:val="00661DD3"/>
    <w:rsid w:val="0066228E"/>
    <w:rsid w:val="006624D2"/>
    <w:rsid w:val="0066288B"/>
    <w:rsid w:val="00662BE1"/>
    <w:rsid w:val="00662E1D"/>
    <w:rsid w:val="00662E74"/>
    <w:rsid w:val="00663217"/>
    <w:rsid w:val="006633E9"/>
    <w:rsid w:val="0066350B"/>
    <w:rsid w:val="006635D0"/>
    <w:rsid w:val="00663605"/>
    <w:rsid w:val="00663696"/>
    <w:rsid w:val="006639A3"/>
    <w:rsid w:val="00663CCC"/>
    <w:rsid w:val="00663CE6"/>
    <w:rsid w:val="00663FD9"/>
    <w:rsid w:val="006642A4"/>
    <w:rsid w:val="006643E9"/>
    <w:rsid w:val="00664520"/>
    <w:rsid w:val="00664541"/>
    <w:rsid w:val="0066461E"/>
    <w:rsid w:val="006648F0"/>
    <w:rsid w:val="0066492C"/>
    <w:rsid w:val="0066495C"/>
    <w:rsid w:val="0066530C"/>
    <w:rsid w:val="0066531C"/>
    <w:rsid w:val="006655A9"/>
    <w:rsid w:val="00665B3B"/>
    <w:rsid w:val="00665D8A"/>
    <w:rsid w:val="00665E77"/>
    <w:rsid w:val="0066628E"/>
    <w:rsid w:val="006662D8"/>
    <w:rsid w:val="0066672C"/>
    <w:rsid w:val="0066678E"/>
    <w:rsid w:val="00666AE4"/>
    <w:rsid w:val="00666B0B"/>
    <w:rsid w:val="00666EAB"/>
    <w:rsid w:val="006672B7"/>
    <w:rsid w:val="006674C9"/>
    <w:rsid w:val="006674F2"/>
    <w:rsid w:val="00667843"/>
    <w:rsid w:val="00667926"/>
    <w:rsid w:val="00667B00"/>
    <w:rsid w:val="00667DFC"/>
    <w:rsid w:val="00667FC0"/>
    <w:rsid w:val="006702F1"/>
    <w:rsid w:val="006702FB"/>
    <w:rsid w:val="006706B4"/>
    <w:rsid w:val="006706BE"/>
    <w:rsid w:val="006707B5"/>
    <w:rsid w:val="00670842"/>
    <w:rsid w:val="00670948"/>
    <w:rsid w:val="00670A47"/>
    <w:rsid w:val="00670ADC"/>
    <w:rsid w:val="00670D7E"/>
    <w:rsid w:val="00670E5D"/>
    <w:rsid w:val="0067101B"/>
    <w:rsid w:val="0067103C"/>
    <w:rsid w:val="006712D5"/>
    <w:rsid w:val="00671598"/>
    <w:rsid w:val="006717B9"/>
    <w:rsid w:val="00672093"/>
    <w:rsid w:val="00672631"/>
    <w:rsid w:val="006726E6"/>
    <w:rsid w:val="00672982"/>
    <w:rsid w:val="006729D9"/>
    <w:rsid w:val="00672BB4"/>
    <w:rsid w:val="00672D42"/>
    <w:rsid w:val="00672D88"/>
    <w:rsid w:val="00673009"/>
    <w:rsid w:val="006730E1"/>
    <w:rsid w:val="006734C4"/>
    <w:rsid w:val="00673657"/>
    <w:rsid w:val="006737B3"/>
    <w:rsid w:val="00673D95"/>
    <w:rsid w:val="00673E55"/>
    <w:rsid w:val="00673E6B"/>
    <w:rsid w:val="00673F69"/>
    <w:rsid w:val="0067431F"/>
    <w:rsid w:val="006747CF"/>
    <w:rsid w:val="0067482B"/>
    <w:rsid w:val="006748C3"/>
    <w:rsid w:val="00674DDB"/>
    <w:rsid w:val="00674F1C"/>
    <w:rsid w:val="00674F32"/>
    <w:rsid w:val="006753F0"/>
    <w:rsid w:val="00675951"/>
    <w:rsid w:val="006759DF"/>
    <w:rsid w:val="00675A55"/>
    <w:rsid w:val="00675D65"/>
    <w:rsid w:val="00675E64"/>
    <w:rsid w:val="00675EE9"/>
    <w:rsid w:val="006760AD"/>
    <w:rsid w:val="0067616A"/>
    <w:rsid w:val="00676304"/>
    <w:rsid w:val="00676403"/>
    <w:rsid w:val="00676636"/>
    <w:rsid w:val="006766B9"/>
    <w:rsid w:val="00676796"/>
    <w:rsid w:val="006767A4"/>
    <w:rsid w:val="0067684C"/>
    <w:rsid w:val="00676BEF"/>
    <w:rsid w:val="00676CAB"/>
    <w:rsid w:val="00676CF9"/>
    <w:rsid w:val="00676D50"/>
    <w:rsid w:val="00676D69"/>
    <w:rsid w:val="00676EEB"/>
    <w:rsid w:val="006771B0"/>
    <w:rsid w:val="006771D4"/>
    <w:rsid w:val="00677290"/>
    <w:rsid w:val="006772B2"/>
    <w:rsid w:val="00677691"/>
    <w:rsid w:val="00677C8C"/>
    <w:rsid w:val="006800A2"/>
    <w:rsid w:val="006801B8"/>
    <w:rsid w:val="006803BD"/>
    <w:rsid w:val="006803C0"/>
    <w:rsid w:val="00680546"/>
    <w:rsid w:val="0068058F"/>
    <w:rsid w:val="00680610"/>
    <w:rsid w:val="00680666"/>
    <w:rsid w:val="0068083D"/>
    <w:rsid w:val="00680B04"/>
    <w:rsid w:val="00680B81"/>
    <w:rsid w:val="00680CD3"/>
    <w:rsid w:val="00680CD6"/>
    <w:rsid w:val="00680EB3"/>
    <w:rsid w:val="00680FD3"/>
    <w:rsid w:val="006810E1"/>
    <w:rsid w:val="0068146E"/>
    <w:rsid w:val="006816D7"/>
    <w:rsid w:val="00681B0B"/>
    <w:rsid w:val="00681BDD"/>
    <w:rsid w:val="00681E07"/>
    <w:rsid w:val="00681FF4"/>
    <w:rsid w:val="0068209F"/>
    <w:rsid w:val="00682182"/>
    <w:rsid w:val="006824BC"/>
    <w:rsid w:val="006829C8"/>
    <w:rsid w:val="00682BC0"/>
    <w:rsid w:val="00682CF0"/>
    <w:rsid w:val="00682DC8"/>
    <w:rsid w:val="00682E2F"/>
    <w:rsid w:val="00682F2E"/>
    <w:rsid w:val="00682FCC"/>
    <w:rsid w:val="0068331B"/>
    <w:rsid w:val="006834B0"/>
    <w:rsid w:val="00683600"/>
    <w:rsid w:val="00683997"/>
    <w:rsid w:val="0068399F"/>
    <w:rsid w:val="00683AB6"/>
    <w:rsid w:val="00683ADA"/>
    <w:rsid w:val="00683D80"/>
    <w:rsid w:val="00683E74"/>
    <w:rsid w:val="00683EA6"/>
    <w:rsid w:val="00683F0C"/>
    <w:rsid w:val="00683F5C"/>
    <w:rsid w:val="00684495"/>
    <w:rsid w:val="006844F8"/>
    <w:rsid w:val="00684544"/>
    <w:rsid w:val="0068468B"/>
    <w:rsid w:val="0068493F"/>
    <w:rsid w:val="00684B28"/>
    <w:rsid w:val="00684F49"/>
    <w:rsid w:val="00685385"/>
    <w:rsid w:val="006854BA"/>
    <w:rsid w:val="0068571D"/>
    <w:rsid w:val="006859F3"/>
    <w:rsid w:val="00685C11"/>
    <w:rsid w:val="00685E98"/>
    <w:rsid w:val="00686644"/>
    <w:rsid w:val="00686682"/>
    <w:rsid w:val="0068687C"/>
    <w:rsid w:val="0068699E"/>
    <w:rsid w:val="006869CE"/>
    <w:rsid w:val="00686AB2"/>
    <w:rsid w:val="00686B8D"/>
    <w:rsid w:val="00686BA9"/>
    <w:rsid w:val="00686E35"/>
    <w:rsid w:val="00687102"/>
    <w:rsid w:val="0068733F"/>
    <w:rsid w:val="00687473"/>
    <w:rsid w:val="006874C4"/>
    <w:rsid w:val="00687585"/>
    <w:rsid w:val="00687645"/>
    <w:rsid w:val="0068788F"/>
    <w:rsid w:val="00690139"/>
    <w:rsid w:val="00690565"/>
    <w:rsid w:val="006905FA"/>
    <w:rsid w:val="006908EF"/>
    <w:rsid w:val="006908F3"/>
    <w:rsid w:val="00690A05"/>
    <w:rsid w:val="00690ACB"/>
    <w:rsid w:val="00690AD3"/>
    <w:rsid w:val="00690AF9"/>
    <w:rsid w:val="00690B02"/>
    <w:rsid w:val="00690B6D"/>
    <w:rsid w:val="00690C7A"/>
    <w:rsid w:val="006910EE"/>
    <w:rsid w:val="006912BA"/>
    <w:rsid w:val="0069193A"/>
    <w:rsid w:val="00691DE3"/>
    <w:rsid w:val="00691EB5"/>
    <w:rsid w:val="00692149"/>
    <w:rsid w:val="006923C4"/>
    <w:rsid w:val="0069263E"/>
    <w:rsid w:val="00692ADA"/>
    <w:rsid w:val="00692D71"/>
    <w:rsid w:val="00693366"/>
    <w:rsid w:val="006936A0"/>
    <w:rsid w:val="00693710"/>
    <w:rsid w:val="00693832"/>
    <w:rsid w:val="00693A06"/>
    <w:rsid w:val="00693A7F"/>
    <w:rsid w:val="00693D73"/>
    <w:rsid w:val="00693E10"/>
    <w:rsid w:val="00693E41"/>
    <w:rsid w:val="00693E8D"/>
    <w:rsid w:val="0069410D"/>
    <w:rsid w:val="0069430D"/>
    <w:rsid w:val="00694534"/>
    <w:rsid w:val="006945EF"/>
    <w:rsid w:val="00694795"/>
    <w:rsid w:val="006947DA"/>
    <w:rsid w:val="00694889"/>
    <w:rsid w:val="00694890"/>
    <w:rsid w:val="006948A2"/>
    <w:rsid w:val="00694930"/>
    <w:rsid w:val="00694BA6"/>
    <w:rsid w:val="00694EF2"/>
    <w:rsid w:val="00694F87"/>
    <w:rsid w:val="00695093"/>
    <w:rsid w:val="0069558C"/>
    <w:rsid w:val="0069560B"/>
    <w:rsid w:val="00695616"/>
    <w:rsid w:val="0069578D"/>
    <w:rsid w:val="006957C0"/>
    <w:rsid w:val="0069593D"/>
    <w:rsid w:val="00695AE9"/>
    <w:rsid w:val="00695C58"/>
    <w:rsid w:val="00695CA6"/>
    <w:rsid w:val="00696565"/>
    <w:rsid w:val="00696625"/>
    <w:rsid w:val="006966A5"/>
    <w:rsid w:val="00696949"/>
    <w:rsid w:val="00696B5E"/>
    <w:rsid w:val="00696B7B"/>
    <w:rsid w:val="00696DA9"/>
    <w:rsid w:val="00696EF9"/>
    <w:rsid w:val="006970CD"/>
    <w:rsid w:val="006971E0"/>
    <w:rsid w:val="00697461"/>
    <w:rsid w:val="006977CF"/>
    <w:rsid w:val="00697B51"/>
    <w:rsid w:val="00697F93"/>
    <w:rsid w:val="00697FD1"/>
    <w:rsid w:val="006A0147"/>
    <w:rsid w:val="006A01F7"/>
    <w:rsid w:val="006A020D"/>
    <w:rsid w:val="006A06A8"/>
    <w:rsid w:val="006A0747"/>
    <w:rsid w:val="006A0748"/>
    <w:rsid w:val="006A0755"/>
    <w:rsid w:val="006A07C4"/>
    <w:rsid w:val="006A09CB"/>
    <w:rsid w:val="006A0B70"/>
    <w:rsid w:val="006A0DD3"/>
    <w:rsid w:val="006A0E4F"/>
    <w:rsid w:val="006A0F4E"/>
    <w:rsid w:val="006A12DF"/>
    <w:rsid w:val="006A155F"/>
    <w:rsid w:val="006A158A"/>
    <w:rsid w:val="006A1915"/>
    <w:rsid w:val="006A19D8"/>
    <w:rsid w:val="006A1B12"/>
    <w:rsid w:val="006A1B8C"/>
    <w:rsid w:val="006A1BAA"/>
    <w:rsid w:val="006A1D41"/>
    <w:rsid w:val="006A1E58"/>
    <w:rsid w:val="006A1F22"/>
    <w:rsid w:val="006A22A4"/>
    <w:rsid w:val="006A22AE"/>
    <w:rsid w:val="006A25D0"/>
    <w:rsid w:val="006A25DA"/>
    <w:rsid w:val="006A27BD"/>
    <w:rsid w:val="006A27C8"/>
    <w:rsid w:val="006A28AC"/>
    <w:rsid w:val="006A2A18"/>
    <w:rsid w:val="006A2EEC"/>
    <w:rsid w:val="006A300B"/>
    <w:rsid w:val="006A3038"/>
    <w:rsid w:val="006A30DF"/>
    <w:rsid w:val="006A346E"/>
    <w:rsid w:val="006A366F"/>
    <w:rsid w:val="006A3849"/>
    <w:rsid w:val="006A3973"/>
    <w:rsid w:val="006A3B31"/>
    <w:rsid w:val="006A3CE2"/>
    <w:rsid w:val="006A3D9F"/>
    <w:rsid w:val="006A42A0"/>
    <w:rsid w:val="006A43AC"/>
    <w:rsid w:val="006A4406"/>
    <w:rsid w:val="006A4BD9"/>
    <w:rsid w:val="006A4EF8"/>
    <w:rsid w:val="006A51FB"/>
    <w:rsid w:val="006A52D0"/>
    <w:rsid w:val="006A5E03"/>
    <w:rsid w:val="006A644E"/>
    <w:rsid w:val="006A6469"/>
    <w:rsid w:val="006A68C3"/>
    <w:rsid w:val="006A6DC0"/>
    <w:rsid w:val="006A6E27"/>
    <w:rsid w:val="006A71A2"/>
    <w:rsid w:val="006A791A"/>
    <w:rsid w:val="006A7DA1"/>
    <w:rsid w:val="006A7ECE"/>
    <w:rsid w:val="006A7F8A"/>
    <w:rsid w:val="006B03DB"/>
    <w:rsid w:val="006B0984"/>
    <w:rsid w:val="006B0D83"/>
    <w:rsid w:val="006B13F1"/>
    <w:rsid w:val="006B1495"/>
    <w:rsid w:val="006B17CE"/>
    <w:rsid w:val="006B18B8"/>
    <w:rsid w:val="006B1964"/>
    <w:rsid w:val="006B1E51"/>
    <w:rsid w:val="006B1EB0"/>
    <w:rsid w:val="006B20B0"/>
    <w:rsid w:val="006B2144"/>
    <w:rsid w:val="006B262A"/>
    <w:rsid w:val="006B2652"/>
    <w:rsid w:val="006B279D"/>
    <w:rsid w:val="006B28A2"/>
    <w:rsid w:val="006B28B6"/>
    <w:rsid w:val="006B29C7"/>
    <w:rsid w:val="006B2C7A"/>
    <w:rsid w:val="006B2D09"/>
    <w:rsid w:val="006B2E55"/>
    <w:rsid w:val="006B34CE"/>
    <w:rsid w:val="006B3545"/>
    <w:rsid w:val="006B35FC"/>
    <w:rsid w:val="006B3639"/>
    <w:rsid w:val="006B363E"/>
    <w:rsid w:val="006B3922"/>
    <w:rsid w:val="006B3B53"/>
    <w:rsid w:val="006B3D6D"/>
    <w:rsid w:val="006B41EF"/>
    <w:rsid w:val="006B4205"/>
    <w:rsid w:val="006B4228"/>
    <w:rsid w:val="006B434E"/>
    <w:rsid w:val="006B441A"/>
    <w:rsid w:val="006B46BB"/>
    <w:rsid w:val="006B49FD"/>
    <w:rsid w:val="006B4A97"/>
    <w:rsid w:val="006B4B2C"/>
    <w:rsid w:val="006B4DCD"/>
    <w:rsid w:val="006B4FF0"/>
    <w:rsid w:val="006B501E"/>
    <w:rsid w:val="006B5270"/>
    <w:rsid w:val="006B5A5E"/>
    <w:rsid w:val="006B5CC8"/>
    <w:rsid w:val="006B5DBB"/>
    <w:rsid w:val="006B6023"/>
    <w:rsid w:val="006B60E6"/>
    <w:rsid w:val="006B63A8"/>
    <w:rsid w:val="006B6498"/>
    <w:rsid w:val="006B6854"/>
    <w:rsid w:val="006B6B92"/>
    <w:rsid w:val="006B6EEB"/>
    <w:rsid w:val="006B7112"/>
    <w:rsid w:val="006B7353"/>
    <w:rsid w:val="006B7365"/>
    <w:rsid w:val="006B7376"/>
    <w:rsid w:val="006B775B"/>
    <w:rsid w:val="006B79CF"/>
    <w:rsid w:val="006B7C63"/>
    <w:rsid w:val="006B7F8B"/>
    <w:rsid w:val="006C00D3"/>
    <w:rsid w:val="006C020D"/>
    <w:rsid w:val="006C051D"/>
    <w:rsid w:val="006C05BC"/>
    <w:rsid w:val="006C06FF"/>
    <w:rsid w:val="006C074C"/>
    <w:rsid w:val="006C0D20"/>
    <w:rsid w:val="006C10E8"/>
    <w:rsid w:val="006C16B5"/>
    <w:rsid w:val="006C1776"/>
    <w:rsid w:val="006C184B"/>
    <w:rsid w:val="006C18CB"/>
    <w:rsid w:val="006C1918"/>
    <w:rsid w:val="006C1C14"/>
    <w:rsid w:val="006C1E40"/>
    <w:rsid w:val="006C21EF"/>
    <w:rsid w:val="006C2316"/>
    <w:rsid w:val="006C292A"/>
    <w:rsid w:val="006C2C00"/>
    <w:rsid w:val="006C2F17"/>
    <w:rsid w:val="006C3126"/>
    <w:rsid w:val="006C3140"/>
    <w:rsid w:val="006C336B"/>
    <w:rsid w:val="006C33C8"/>
    <w:rsid w:val="006C3565"/>
    <w:rsid w:val="006C3A71"/>
    <w:rsid w:val="006C3B53"/>
    <w:rsid w:val="006C3B97"/>
    <w:rsid w:val="006C3C02"/>
    <w:rsid w:val="006C420A"/>
    <w:rsid w:val="006C4740"/>
    <w:rsid w:val="006C4975"/>
    <w:rsid w:val="006C49A9"/>
    <w:rsid w:val="006C49FD"/>
    <w:rsid w:val="006C4BC6"/>
    <w:rsid w:val="006C4EC9"/>
    <w:rsid w:val="006C4EF7"/>
    <w:rsid w:val="006C507F"/>
    <w:rsid w:val="006C512A"/>
    <w:rsid w:val="006C5462"/>
    <w:rsid w:val="006C5574"/>
    <w:rsid w:val="006C561D"/>
    <w:rsid w:val="006C5741"/>
    <w:rsid w:val="006C5751"/>
    <w:rsid w:val="006C5B81"/>
    <w:rsid w:val="006C5D76"/>
    <w:rsid w:val="006C5F95"/>
    <w:rsid w:val="006C61F1"/>
    <w:rsid w:val="006C61FE"/>
    <w:rsid w:val="006C63CD"/>
    <w:rsid w:val="006C6474"/>
    <w:rsid w:val="006C6583"/>
    <w:rsid w:val="006C66B1"/>
    <w:rsid w:val="006C67AF"/>
    <w:rsid w:val="006C6A23"/>
    <w:rsid w:val="006C6A60"/>
    <w:rsid w:val="006C6CBC"/>
    <w:rsid w:val="006C6D5C"/>
    <w:rsid w:val="006C7101"/>
    <w:rsid w:val="006C71D4"/>
    <w:rsid w:val="006C7743"/>
    <w:rsid w:val="006C7857"/>
    <w:rsid w:val="006C7987"/>
    <w:rsid w:val="006C7A50"/>
    <w:rsid w:val="006D0366"/>
    <w:rsid w:val="006D0A1B"/>
    <w:rsid w:val="006D0A2E"/>
    <w:rsid w:val="006D0A3B"/>
    <w:rsid w:val="006D0BEC"/>
    <w:rsid w:val="006D0E64"/>
    <w:rsid w:val="006D0EF6"/>
    <w:rsid w:val="006D10F2"/>
    <w:rsid w:val="006D1488"/>
    <w:rsid w:val="006D1626"/>
    <w:rsid w:val="006D1908"/>
    <w:rsid w:val="006D1996"/>
    <w:rsid w:val="006D19F2"/>
    <w:rsid w:val="006D19FF"/>
    <w:rsid w:val="006D1A80"/>
    <w:rsid w:val="006D1CDD"/>
    <w:rsid w:val="006D20BF"/>
    <w:rsid w:val="006D224C"/>
    <w:rsid w:val="006D22BC"/>
    <w:rsid w:val="006D2379"/>
    <w:rsid w:val="006D2405"/>
    <w:rsid w:val="006D2406"/>
    <w:rsid w:val="006D2603"/>
    <w:rsid w:val="006D2929"/>
    <w:rsid w:val="006D2A93"/>
    <w:rsid w:val="006D2D6D"/>
    <w:rsid w:val="006D2DE8"/>
    <w:rsid w:val="006D2E6E"/>
    <w:rsid w:val="006D303E"/>
    <w:rsid w:val="006D30F8"/>
    <w:rsid w:val="006D3141"/>
    <w:rsid w:val="006D31C3"/>
    <w:rsid w:val="006D38C1"/>
    <w:rsid w:val="006D398F"/>
    <w:rsid w:val="006D3EAC"/>
    <w:rsid w:val="006D40DD"/>
    <w:rsid w:val="006D4255"/>
    <w:rsid w:val="006D431B"/>
    <w:rsid w:val="006D4443"/>
    <w:rsid w:val="006D444C"/>
    <w:rsid w:val="006D4547"/>
    <w:rsid w:val="006D4589"/>
    <w:rsid w:val="006D466C"/>
    <w:rsid w:val="006D47E9"/>
    <w:rsid w:val="006D4999"/>
    <w:rsid w:val="006D49FB"/>
    <w:rsid w:val="006D4BC4"/>
    <w:rsid w:val="006D4C48"/>
    <w:rsid w:val="006D4E15"/>
    <w:rsid w:val="006D5083"/>
    <w:rsid w:val="006D5220"/>
    <w:rsid w:val="006D5291"/>
    <w:rsid w:val="006D59DF"/>
    <w:rsid w:val="006D5D72"/>
    <w:rsid w:val="006D5EDF"/>
    <w:rsid w:val="006D5FE7"/>
    <w:rsid w:val="006D6333"/>
    <w:rsid w:val="006D6476"/>
    <w:rsid w:val="006D6C20"/>
    <w:rsid w:val="006D6D78"/>
    <w:rsid w:val="006D6F8B"/>
    <w:rsid w:val="006D73A3"/>
    <w:rsid w:val="006D73BF"/>
    <w:rsid w:val="006D7506"/>
    <w:rsid w:val="006D76C8"/>
    <w:rsid w:val="006D7936"/>
    <w:rsid w:val="006D79F7"/>
    <w:rsid w:val="006E0025"/>
    <w:rsid w:val="006E003C"/>
    <w:rsid w:val="006E00A2"/>
    <w:rsid w:val="006E00DD"/>
    <w:rsid w:val="006E014E"/>
    <w:rsid w:val="006E01F9"/>
    <w:rsid w:val="006E0268"/>
    <w:rsid w:val="006E02F5"/>
    <w:rsid w:val="006E0470"/>
    <w:rsid w:val="006E048D"/>
    <w:rsid w:val="006E04E3"/>
    <w:rsid w:val="006E05F2"/>
    <w:rsid w:val="006E0634"/>
    <w:rsid w:val="006E0777"/>
    <w:rsid w:val="006E0786"/>
    <w:rsid w:val="006E09D3"/>
    <w:rsid w:val="006E0A92"/>
    <w:rsid w:val="006E0DF3"/>
    <w:rsid w:val="006E1678"/>
    <w:rsid w:val="006E18E9"/>
    <w:rsid w:val="006E193D"/>
    <w:rsid w:val="006E1B66"/>
    <w:rsid w:val="006E1BB1"/>
    <w:rsid w:val="006E1C9D"/>
    <w:rsid w:val="006E1FEE"/>
    <w:rsid w:val="006E209F"/>
    <w:rsid w:val="006E21FB"/>
    <w:rsid w:val="006E2299"/>
    <w:rsid w:val="006E2583"/>
    <w:rsid w:val="006E2625"/>
    <w:rsid w:val="006E276F"/>
    <w:rsid w:val="006E27DA"/>
    <w:rsid w:val="006E29A0"/>
    <w:rsid w:val="006E2BA4"/>
    <w:rsid w:val="006E2E04"/>
    <w:rsid w:val="006E2EB7"/>
    <w:rsid w:val="006E3081"/>
    <w:rsid w:val="006E33C5"/>
    <w:rsid w:val="006E37AA"/>
    <w:rsid w:val="006E3A82"/>
    <w:rsid w:val="006E3FC1"/>
    <w:rsid w:val="006E4013"/>
    <w:rsid w:val="006E4179"/>
    <w:rsid w:val="006E425A"/>
    <w:rsid w:val="006E43A7"/>
    <w:rsid w:val="006E446D"/>
    <w:rsid w:val="006E4574"/>
    <w:rsid w:val="006E47B1"/>
    <w:rsid w:val="006E4856"/>
    <w:rsid w:val="006E4904"/>
    <w:rsid w:val="006E4ACB"/>
    <w:rsid w:val="006E4B17"/>
    <w:rsid w:val="006E4EE9"/>
    <w:rsid w:val="006E508F"/>
    <w:rsid w:val="006E518F"/>
    <w:rsid w:val="006E5352"/>
    <w:rsid w:val="006E5B63"/>
    <w:rsid w:val="006E5F4A"/>
    <w:rsid w:val="006E5FF1"/>
    <w:rsid w:val="006E6419"/>
    <w:rsid w:val="006E66AB"/>
    <w:rsid w:val="006E68B6"/>
    <w:rsid w:val="006E6D53"/>
    <w:rsid w:val="006E6DE9"/>
    <w:rsid w:val="006E6F0C"/>
    <w:rsid w:val="006E73D7"/>
    <w:rsid w:val="006E75B8"/>
    <w:rsid w:val="006E76CB"/>
    <w:rsid w:val="006E77B9"/>
    <w:rsid w:val="006E77C7"/>
    <w:rsid w:val="006E787A"/>
    <w:rsid w:val="006E7A6D"/>
    <w:rsid w:val="006E7AF8"/>
    <w:rsid w:val="006E7C45"/>
    <w:rsid w:val="006E7D3D"/>
    <w:rsid w:val="006F016B"/>
    <w:rsid w:val="006F02A7"/>
    <w:rsid w:val="006F059E"/>
    <w:rsid w:val="006F08F1"/>
    <w:rsid w:val="006F0978"/>
    <w:rsid w:val="006F0D25"/>
    <w:rsid w:val="006F0DE1"/>
    <w:rsid w:val="006F0E07"/>
    <w:rsid w:val="006F1140"/>
    <w:rsid w:val="006F1231"/>
    <w:rsid w:val="006F1329"/>
    <w:rsid w:val="006F168C"/>
    <w:rsid w:val="006F1792"/>
    <w:rsid w:val="006F17B3"/>
    <w:rsid w:val="006F17DE"/>
    <w:rsid w:val="006F17E1"/>
    <w:rsid w:val="006F19DC"/>
    <w:rsid w:val="006F1E24"/>
    <w:rsid w:val="006F22D7"/>
    <w:rsid w:val="006F247E"/>
    <w:rsid w:val="006F25AC"/>
    <w:rsid w:val="006F2725"/>
    <w:rsid w:val="006F2A75"/>
    <w:rsid w:val="006F2B88"/>
    <w:rsid w:val="006F2E7B"/>
    <w:rsid w:val="006F2F21"/>
    <w:rsid w:val="006F3051"/>
    <w:rsid w:val="006F309D"/>
    <w:rsid w:val="006F3121"/>
    <w:rsid w:val="006F32D8"/>
    <w:rsid w:val="006F33B4"/>
    <w:rsid w:val="006F344C"/>
    <w:rsid w:val="006F34BB"/>
    <w:rsid w:val="006F36F8"/>
    <w:rsid w:val="006F3913"/>
    <w:rsid w:val="006F3AF2"/>
    <w:rsid w:val="006F3B13"/>
    <w:rsid w:val="006F406D"/>
    <w:rsid w:val="006F4076"/>
    <w:rsid w:val="006F42C2"/>
    <w:rsid w:val="006F45E5"/>
    <w:rsid w:val="006F49C2"/>
    <w:rsid w:val="006F4AA9"/>
    <w:rsid w:val="006F4FDB"/>
    <w:rsid w:val="006F5044"/>
    <w:rsid w:val="006F51C4"/>
    <w:rsid w:val="006F51E9"/>
    <w:rsid w:val="006F51ED"/>
    <w:rsid w:val="006F53DA"/>
    <w:rsid w:val="006F5531"/>
    <w:rsid w:val="006F5570"/>
    <w:rsid w:val="006F5577"/>
    <w:rsid w:val="006F59D2"/>
    <w:rsid w:val="006F5A68"/>
    <w:rsid w:val="006F5B78"/>
    <w:rsid w:val="006F5C3B"/>
    <w:rsid w:val="006F5FB7"/>
    <w:rsid w:val="006F6276"/>
    <w:rsid w:val="006F6415"/>
    <w:rsid w:val="006F6418"/>
    <w:rsid w:val="006F66AA"/>
    <w:rsid w:val="006F6727"/>
    <w:rsid w:val="006F67D9"/>
    <w:rsid w:val="006F6AD0"/>
    <w:rsid w:val="006F6C93"/>
    <w:rsid w:val="006F6EAF"/>
    <w:rsid w:val="006F7036"/>
    <w:rsid w:val="006F703C"/>
    <w:rsid w:val="006F7799"/>
    <w:rsid w:val="006F7B46"/>
    <w:rsid w:val="006F7D21"/>
    <w:rsid w:val="00700060"/>
    <w:rsid w:val="0070055D"/>
    <w:rsid w:val="0070062E"/>
    <w:rsid w:val="00700B12"/>
    <w:rsid w:val="00700C0A"/>
    <w:rsid w:val="00700F10"/>
    <w:rsid w:val="007010B5"/>
    <w:rsid w:val="00701352"/>
    <w:rsid w:val="0070162B"/>
    <w:rsid w:val="007016CE"/>
    <w:rsid w:val="007019F7"/>
    <w:rsid w:val="00701DEC"/>
    <w:rsid w:val="00701EFE"/>
    <w:rsid w:val="0070233A"/>
    <w:rsid w:val="00702844"/>
    <w:rsid w:val="00702C0F"/>
    <w:rsid w:val="00702C84"/>
    <w:rsid w:val="00703176"/>
    <w:rsid w:val="0070336B"/>
    <w:rsid w:val="00703DEA"/>
    <w:rsid w:val="00704388"/>
    <w:rsid w:val="00704460"/>
    <w:rsid w:val="007048AD"/>
    <w:rsid w:val="00704921"/>
    <w:rsid w:val="00704FDC"/>
    <w:rsid w:val="00705176"/>
    <w:rsid w:val="00705330"/>
    <w:rsid w:val="00705581"/>
    <w:rsid w:val="0070576B"/>
    <w:rsid w:val="00705785"/>
    <w:rsid w:val="0070587E"/>
    <w:rsid w:val="00705917"/>
    <w:rsid w:val="00705B62"/>
    <w:rsid w:val="00705D3A"/>
    <w:rsid w:val="00705E27"/>
    <w:rsid w:val="007060C7"/>
    <w:rsid w:val="00706536"/>
    <w:rsid w:val="00706858"/>
    <w:rsid w:val="0070699F"/>
    <w:rsid w:val="00706AD7"/>
    <w:rsid w:val="00706D8E"/>
    <w:rsid w:val="007072B4"/>
    <w:rsid w:val="007074E3"/>
    <w:rsid w:val="00707597"/>
    <w:rsid w:val="007077F8"/>
    <w:rsid w:val="00707AD3"/>
    <w:rsid w:val="00707AEF"/>
    <w:rsid w:val="0071004F"/>
    <w:rsid w:val="007103C7"/>
    <w:rsid w:val="00710409"/>
    <w:rsid w:val="00710D8E"/>
    <w:rsid w:val="00711025"/>
    <w:rsid w:val="00711346"/>
    <w:rsid w:val="0071135A"/>
    <w:rsid w:val="00711439"/>
    <w:rsid w:val="007116C7"/>
    <w:rsid w:val="0071171C"/>
    <w:rsid w:val="007119AE"/>
    <w:rsid w:val="00711B2C"/>
    <w:rsid w:val="00711B5E"/>
    <w:rsid w:val="00711BC8"/>
    <w:rsid w:val="00711D4D"/>
    <w:rsid w:val="00711E47"/>
    <w:rsid w:val="00712121"/>
    <w:rsid w:val="007122FD"/>
    <w:rsid w:val="0071248C"/>
    <w:rsid w:val="00712505"/>
    <w:rsid w:val="00712552"/>
    <w:rsid w:val="007127C4"/>
    <w:rsid w:val="007128A6"/>
    <w:rsid w:val="0071291E"/>
    <w:rsid w:val="007129D6"/>
    <w:rsid w:val="00712A3E"/>
    <w:rsid w:val="00712AFB"/>
    <w:rsid w:val="00712B67"/>
    <w:rsid w:val="0071328B"/>
    <w:rsid w:val="007133DA"/>
    <w:rsid w:val="007136E8"/>
    <w:rsid w:val="00713B6F"/>
    <w:rsid w:val="00713DBD"/>
    <w:rsid w:val="00713E1E"/>
    <w:rsid w:val="00713EB3"/>
    <w:rsid w:val="00713F8C"/>
    <w:rsid w:val="00713FE5"/>
    <w:rsid w:val="007140EE"/>
    <w:rsid w:val="00714188"/>
    <w:rsid w:val="007143CD"/>
    <w:rsid w:val="007145E0"/>
    <w:rsid w:val="00714622"/>
    <w:rsid w:val="00714695"/>
    <w:rsid w:val="00714771"/>
    <w:rsid w:val="007147D5"/>
    <w:rsid w:val="00714A3A"/>
    <w:rsid w:val="00714DD7"/>
    <w:rsid w:val="00715044"/>
    <w:rsid w:val="00715055"/>
    <w:rsid w:val="007150B2"/>
    <w:rsid w:val="00715218"/>
    <w:rsid w:val="0071544C"/>
    <w:rsid w:val="007155EC"/>
    <w:rsid w:val="007156B6"/>
    <w:rsid w:val="00715A78"/>
    <w:rsid w:val="00715C7A"/>
    <w:rsid w:val="00715F47"/>
    <w:rsid w:val="007160C4"/>
    <w:rsid w:val="00716244"/>
    <w:rsid w:val="00716294"/>
    <w:rsid w:val="0071636C"/>
    <w:rsid w:val="00716680"/>
    <w:rsid w:val="0071692C"/>
    <w:rsid w:val="0071694C"/>
    <w:rsid w:val="00716AC5"/>
    <w:rsid w:val="00716B22"/>
    <w:rsid w:val="00716B8E"/>
    <w:rsid w:val="0071776E"/>
    <w:rsid w:val="00717894"/>
    <w:rsid w:val="00717CAE"/>
    <w:rsid w:val="00717D09"/>
    <w:rsid w:val="007205DC"/>
    <w:rsid w:val="00720986"/>
    <w:rsid w:val="007209DD"/>
    <w:rsid w:val="00720C2A"/>
    <w:rsid w:val="00720DCC"/>
    <w:rsid w:val="00720E0F"/>
    <w:rsid w:val="00720E20"/>
    <w:rsid w:val="00720E3B"/>
    <w:rsid w:val="00721078"/>
    <w:rsid w:val="007211C1"/>
    <w:rsid w:val="00721714"/>
    <w:rsid w:val="007218AA"/>
    <w:rsid w:val="00721A1B"/>
    <w:rsid w:val="00721B1C"/>
    <w:rsid w:val="00721C33"/>
    <w:rsid w:val="00721CBF"/>
    <w:rsid w:val="00721CD9"/>
    <w:rsid w:val="00721EA8"/>
    <w:rsid w:val="00721FCB"/>
    <w:rsid w:val="007220E4"/>
    <w:rsid w:val="0072230D"/>
    <w:rsid w:val="0072288E"/>
    <w:rsid w:val="007229BA"/>
    <w:rsid w:val="00722B85"/>
    <w:rsid w:val="00722BB3"/>
    <w:rsid w:val="00722D7A"/>
    <w:rsid w:val="00722ED1"/>
    <w:rsid w:val="00722F03"/>
    <w:rsid w:val="00722F82"/>
    <w:rsid w:val="007230D7"/>
    <w:rsid w:val="00723325"/>
    <w:rsid w:val="007234B3"/>
    <w:rsid w:val="00723670"/>
    <w:rsid w:val="007236DF"/>
    <w:rsid w:val="0072377A"/>
    <w:rsid w:val="00723822"/>
    <w:rsid w:val="007238E7"/>
    <w:rsid w:val="00723B94"/>
    <w:rsid w:val="00723C0A"/>
    <w:rsid w:val="00723E19"/>
    <w:rsid w:val="00723EE0"/>
    <w:rsid w:val="00723F62"/>
    <w:rsid w:val="00723FB4"/>
    <w:rsid w:val="00724065"/>
    <w:rsid w:val="0072447F"/>
    <w:rsid w:val="0072479D"/>
    <w:rsid w:val="007249C5"/>
    <w:rsid w:val="00724A6E"/>
    <w:rsid w:val="00724ADA"/>
    <w:rsid w:val="00724CA4"/>
    <w:rsid w:val="00724E0B"/>
    <w:rsid w:val="00724ED3"/>
    <w:rsid w:val="007250B8"/>
    <w:rsid w:val="007253D6"/>
    <w:rsid w:val="00725632"/>
    <w:rsid w:val="007256C1"/>
    <w:rsid w:val="007256C8"/>
    <w:rsid w:val="0072583B"/>
    <w:rsid w:val="00725977"/>
    <w:rsid w:val="00725992"/>
    <w:rsid w:val="00725ADA"/>
    <w:rsid w:val="00726002"/>
    <w:rsid w:val="007261F4"/>
    <w:rsid w:val="00726262"/>
    <w:rsid w:val="007263E1"/>
    <w:rsid w:val="0072648D"/>
    <w:rsid w:val="00726510"/>
    <w:rsid w:val="00726853"/>
    <w:rsid w:val="007269AA"/>
    <w:rsid w:val="00726CBB"/>
    <w:rsid w:val="00726E19"/>
    <w:rsid w:val="00726F5D"/>
    <w:rsid w:val="007273CC"/>
    <w:rsid w:val="007279BE"/>
    <w:rsid w:val="00727B35"/>
    <w:rsid w:val="00727D44"/>
    <w:rsid w:val="00727DBF"/>
    <w:rsid w:val="00727DF4"/>
    <w:rsid w:val="00727EE0"/>
    <w:rsid w:val="007300A8"/>
    <w:rsid w:val="00730233"/>
    <w:rsid w:val="007305EA"/>
    <w:rsid w:val="007309DD"/>
    <w:rsid w:val="00730C09"/>
    <w:rsid w:val="00730D21"/>
    <w:rsid w:val="007310BB"/>
    <w:rsid w:val="0073113F"/>
    <w:rsid w:val="00731427"/>
    <w:rsid w:val="0073184C"/>
    <w:rsid w:val="00731B6E"/>
    <w:rsid w:val="0073208E"/>
    <w:rsid w:val="007320CB"/>
    <w:rsid w:val="00732108"/>
    <w:rsid w:val="00732180"/>
    <w:rsid w:val="00732426"/>
    <w:rsid w:val="007324AD"/>
    <w:rsid w:val="00732505"/>
    <w:rsid w:val="007326A0"/>
    <w:rsid w:val="0073301B"/>
    <w:rsid w:val="007332B1"/>
    <w:rsid w:val="0073333A"/>
    <w:rsid w:val="00733555"/>
    <w:rsid w:val="00733778"/>
    <w:rsid w:val="007337CB"/>
    <w:rsid w:val="007337F9"/>
    <w:rsid w:val="00733AEA"/>
    <w:rsid w:val="00733C95"/>
    <w:rsid w:val="00733CAB"/>
    <w:rsid w:val="00733D6E"/>
    <w:rsid w:val="00733ED9"/>
    <w:rsid w:val="00734175"/>
    <w:rsid w:val="007341B8"/>
    <w:rsid w:val="007341DC"/>
    <w:rsid w:val="0073474A"/>
    <w:rsid w:val="00734860"/>
    <w:rsid w:val="007348F7"/>
    <w:rsid w:val="00734D4A"/>
    <w:rsid w:val="00734F05"/>
    <w:rsid w:val="00735095"/>
    <w:rsid w:val="00735327"/>
    <w:rsid w:val="00735398"/>
    <w:rsid w:val="007355B6"/>
    <w:rsid w:val="00735747"/>
    <w:rsid w:val="00735855"/>
    <w:rsid w:val="007359AB"/>
    <w:rsid w:val="00735C15"/>
    <w:rsid w:val="00735C16"/>
    <w:rsid w:val="00735D8C"/>
    <w:rsid w:val="00735F23"/>
    <w:rsid w:val="007365AC"/>
    <w:rsid w:val="00736940"/>
    <w:rsid w:val="00736978"/>
    <w:rsid w:val="007369EA"/>
    <w:rsid w:val="00736DAE"/>
    <w:rsid w:val="00736F0D"/>
    <w:rsid w:val="00737277"/>
    <w:rsid w:val="007372D8"/>
    <w:rsid w:val="00737360"/>
    <w:rsid w:val="0073747E"/>
    <w:rsid w:val="00737768"/>
    <w:rsid w:val="007377AA"/>
    <w:rsid w:val="007377B5"/>
    <w:rsid w:val="007379D4"/>
    <w:rsid w:val="00737BFB"/>
    <w:rsid w:val="00737D9B"/>
    <w:rsid w:val="00737DE1"/>
    <w:rsid w:val="00740077"/>
    <w:rsid w:val="0074013B"/>
    <w:rsid w:val="00740145"/>
    <w:rsid w:val="007402F1"/>
    <w:rsid w:val="007403CC"/>
    <w:rsid w:val="00740746"/>
    <w:rsid w:val="00740794"/>
    <w:rsid w:val="0074095B"/>
    <w:rsid w:val="0074096A"/>
    <w:rsid w:val="00740B8D"/>
    <w:rsid w:val="00740E07"/>
    <w:rsid w:val="0074119D"/>
    <w:rsid w:val="0074148B"/>
    <w:rsid w:val="0074154D"/>
    <w:rsid w:val="007415DA"/>
    <w:rsid w:val="00741A5F"/>
    <w:rsid w:val="00741C23"/>
    <w:rsid w:val="00741F4D"/>
    <w:rsid w:val="00742055"/>
    <w:rsid w:val="00742126"/>
    <w:rsid w:val="007424DD"/>
    <w:rsid w:val="007425CD"/>
    <w:rsid w:val="007425FF"/>
    <w:rsid w:val="00742613"/>
    <w:rsid w:val="007427AA"/>
    <w:rsid w:val="00742870"/>
    <w:rsid w:val="00742D5A"/>
    <w:rsid w:val="00742E35"/>
    <w:rsid w:val="0074315A"/>
    <w:rsid w:val="0074329E"/>
    <w:rsid w:val="0074338D"/>
    <w:rsid w:val="0074369F"/>
    <w:rsid w:val="00743A05"/>
    <w:rsid w:val="00743AF2"/>
    <w:rsid w:val="0074420D"/>
    <w:rsid w:val="007442A3"/>
    <w:rsid w:val="007442C9"/>
    <w:rsid w:val="007444B0"/>
    <w:rsid w:val="007444FF"/>
    <w:rsid w:val="00744805"/>
    <w:rsid w:val="007448AE"/>
    <w:rsid w:val="00744911"/>
    <w:rsid w:val="00744DC5"/>
    <w:rsid w:val="00744F53"/>
    <w:rsid w:val="00745044"/>
    <w:rsid w:val="00745263"/>
    <w:rsid w:val="00745A58"/>
    <w:rsid w:val="00745F31"/>
    <w:rsid w:val="00745FB4"/>
    <w:rsid w:val="007461EF"/>
    <w:rsid w:val="007464A6"/>
    <w:rsid w:val="007466B5"/>
    <w:rsid w:val="00746946"/>
    <w:rsid w:val="007469BC"/>
    <w:rsid w:val="007469F2"/>
    <w:rsid w:val="00746DE9"/>
    <w:rsid w:val="0074720A"/>
    <w:rsid w:val="007474D1"/>
    <w:rsid w:val="007474F8"/>
    <w:rsid w:val="00747531"/>
    <w:rsid w:val="0074769F"/>
    <w:rsid w:val="00747719"/>
    <w:rsid w:val="00747756"/>
    <w:rsid w:val="007478F6"/>
    <w:rsid w:val="00747A03"/>
    <w:rsid w:val="0075054D"/>
    <w:rsid w:val="0075058C"/>
    <w:rsid w:val="007506FE"/>
    <w:rsid w:val="0075078D"/>
    <w:rsid w:val="007507C4"/>
    <w:rsid w:val="00750A22"/>
    <w:rsid w:val="00750A71"/>
    <w:rsid w:val="00750BBB"/>
    <w:rsid w:val="00750CDB"/>
    <w:rsid w:val="00750F64"/>
    <w:rsid w:val="007513AD"/>
    <w:rsid w:val="007513D5"/>
    <w:rsid w:val="00751416"/>
    <w:rsid w:val="0075147B"/>
    <w:rsid w:val="0075148E"/>
    <w:rsid w:val="00751CA2"/>
    <w:rsid w:val="00751E8F"/>
    <w:rsid w:val="00751F19"/>
    <w:rsid w:val="00751F84"/>
    <w:rsid w:val="0075219F"/>
    <w:rsid w:val="00752461"/>
    <w:rsid w:val="007527ED"/>
    <w:rsid w:val="007527FF"/>
    <w:rsid w:val="007529CD"/>
    <w:rsid w:val="00752A6C"/>
    <w:rsid w:val="00752E83"/>
    <w:rsid w:val="007530CF"/>
    <w:rsid w:val="007530F7"/>
    <w:rsid w:val="007531C0"/>
    <w:rsid w:val="007532AF"/>
    <w:rsid w:val="007532F5"/>
    <w:rsid w:val="0075343B"/>
    <w:rsid w:val="007534F4"/>
    <w:rsid w:val="007535D5"/>
    <w:rsid w:val="00753906"/>
    <w:rsid w:val="00753A71"/>
    <w:rsid w:val="00753BFC"/>
    <w:rsid w:val="00753C4A"/>
    <w:rsid w:val="00753E62"/>
    <w:rsid w:val="00753EA8"/>
    <w:rsid w:val="00753FB0"/>
    <w:rsid w:val="00754317"/>
    <w:rsid w:val="00754324"/>
    <w:rsid w:val="00754475"/>
    <w:rsid w:val="00754494"/>
    <w:rsid w:val="00754530"/>
    <w:rsid w:val="007545D1"/>
    <w:rsid w:val="00754621"/>
    <w:rsid w:val="007546C9"/>
    <w:rsid w:val="00754C82"/>
    <w:rsid w:val="00754DC0"/>
    <w:rsid w:val="00754EBB"/>
    <w:rsid w:val="0075503A"/>
    <w:rsid w:val="0075520B"/>
    <w:rsid w:val="00755232"/>
    <w:rsid w:val="00755238"/>
    <w:rsid w:val="00755242"/>
    <w:rsid w:val="00755376"/>
    <w:rsid w:val="007553A8"/>
    <w:rsid w:val="007554F3"/>
    <w:rsid w:val="00755523"/>
    <w:rsid w:val="007555DD"/>
    <w:rsid w:val="007556E9"/>
    <w:rsid w:val="0075591B"/>
    <w:rsid w:val="00755DC4"/>
    <w:rsid w:val="00755DD7"/>
    <w:rsid w:val="00755E4A"/>
    <w:rsid w:val="00755EA6"/>
    <w:rsid w:val="00756287"/>
    <w:rsid w:val="00756314"/>
    <w:rsid w:val="007563D2"/>
    <w:rsid w:val="00756443"/>
    <w:rsid w:val="007566B1"/>
    <w:rsid w:val="00756811"/>
    <w:rsid w:val="00756CA2"/>
    <w:rsid w:val="007570F3"/>
    <w:rsid w:val="00757135"/>
    <w:rsid w:val="007572BD"/>
    <w:rsid w:val="007572E6"/>
    <w:rsid w:val="0075737E"/>
    <w:rsid w:val="00757648"/>
    <w:rsid w:val="00757689"/>
    <w:rsid w:val="007576AD"/>
    <w:rsid w:val="00757887"/>
    <w:rsid w:val="00757BBA"/>
    <w:rsid w:val="00760464"/>
    <w:rsid w:val="007604CD"/>
    <w:rsid w:val="00760552"/>
    <w:rsid w:val="007607F5"/>
    <w:rsid w:val="007608AB"/>
    <w:rsid w:val="007608F0"/>
    <w:rsid w:val="00760961"/>
    <w:rsid w:val="00760990"/>
    <w:rsid w:val="00760C1B"/>
    <w:rsid w:val="00760C32"/>
    <w:rsid w:val="00760C96"/>
    <w:rsid w:val="0076111E"/>
    <w:rsid w:val="00761166"/>
    <w:rsid w:val="007613B6"/>
    <w:rsid w:val="00761680"/>
    <w:rsid w:val="007618B2"/>
    <w:rsid w:val="007619C6"/>
    <w:rsid w:val="00761DC3"/>
    <w:rsid w:val="00761EFC"/>
    <w:rsid w:val="00761F3E"/>
    <w:rsid w:val="007620C4"/>
    <w:rsid w:val="007622B6"/>
    <w:rsid w:val="00762674"/>
    <w:rsid w:val="007626FF"/>
    <w:rsid w:val="0076283F"/>
    <w:rsid w:val="00762A36"/>
    <w:rsid w:val="00763055"/>
    <w:rsid w:val="00763133"/>
    <w:rsid w:val="0076378B"/>
    <w:rsid w:val="0076405F"/>
    <w:rsid w:val="00764357"/>
    <w:rsid w:val="007643E5"/>
    <w:rsid w:val="007645E6"/>
    <w:rsid w:val="007649AF"/>
    <w:rsid w:val="00764A9F"/>
    <w:rsid w:val="00765024"/>
    <w:rsid w:val="00765177"/>
    <w:rsid w:val="00765419"/>
    <w:rsid w:val="0076546A"/>
    <w:rsid w:val="00765556"/>
    <w:rsid w:val="0076574A"/>
    <w:rsid w:val="00765A4F"/>
    <w:rsid w:val="00765C2B"/>
    <w:rsid w:val="00765DE2"/>
    <w:rsid w:val="00766260"/>
    <w:rsid w:val="007664F0"/>
    <w:rsid w:val="007666C8"/>
    <w:rsid w:val="00766995"/>
    <w:rsid w:val="00766A60"/>
    <w:rsid w:val="00766B29"/>
    <w:rsid w:val="00766E8C"/>
    <w:rsid w:val="00767020"/>
    <w:rsid w:val="00767051"/>
    <w:rsid w:val="00767365"/>
    <w:rsid w:val="0076770B"/>
    <w:rsid w:val="00767986"/>
    <w:rsid w:val="00767A17"/>
    <w:rsid w:val="00767A1A"/>
    <w:rsid w:val="00767B70"/>
    <w:rsid w:val="00767C15"/>
    <w:rsid w:val="00767CB7"/>
    <w:rsid w:val="00770053"/>
    <w:rsid w:val="007702AE"/>
    <w:rsid w:val="00770409"/>
    <w:rsid w:val="00770499"/>
    <w:rsid w:val="007704E6"/>
    <w:rsid w:val="0077078A"/>
    <w:rsid w:val="007707AC"/>
    <w:rsid w:val="007707E6"/>
    <w:rsid w:val="00770913"/>
    <w:rsid w:val="00770C91"/>
    <w:rsid w:val="00770DBD"/>
    <w:rsid w:val="00770EB4"/>
    <w:rsid w:val="00771013"/>
    <w:rsid w:val="00771106"/>
    <w:rsid w:val="007711FC"/>
    <w:rsid w:val="007712DA"/>
    <w:rsid w:val="00771468"/>
    <w:rsid w:val="0077162D"/>
    <w:rsid w:val="00772159"/>
    <w:rsid w:val="00772220"/>
    <w:rsid w:val="00772248"/>
    <w:rsid w:val="00772382"/>
    <w:rsid w:val="007725B2"/>
    <w:rsid w:val="00772730"/>
    <w:rsid w:val="00772972"/>
    <w:rsid w:val="0077297E"/>
    <w:rsid w:val="00772B33"/>
    <w:rsid w:val="00772B5E"/>
    <w:rsid w:val="00772E09"/>
    <w:rsid w:val="00772F84"/>
    <w:rsid w:val="00773035"/>
    <w:rsid w:val="00773223"/>
    <w:rsid w:val="00773337"/>
    <w:rsid w:val="007733CE"/>
    <w:rsid w:val="0077348F"/>
    <w:rsid w:val="007735AB"/>
    <w:rsid w:val="0077388D"/>
    <w:rsid w:val="00773AB3"/>
    <w:rsid w:val="00773FCC"/>
    <w:rsid w:val="00774016"/>
    <w:rsid w:val="0077424C"/>
    <w:rsid w:val="0077429D"/>
    <w:rsid w:val="007742C5"/>
    <w:rsid w:val="0077493E"/>
    <w:rsid w:val="00774C87"/>
    <w:rsid w:val="00774D04"/>
    <w:rsid w:val="00774E1E"/>
    <w:rsid w:val="00774F87"/>
    <w:rsid w:val="00774FDC"/>
    <w:rsid w:val="00775300"/>
    <w:rsid w:val="00775530"/>
    <w:rsid w:val="007755AC"/>
    <w:rsid w:val="0077581E"/>
    <w:rsid w:val="007758AE"/>
    <w:rsid w:val="00775A5D"/>
    <w:rsid w:val="00775BB8"/>
    <w:rsid w:val="00775D46"/>
    <w:rsid w:val="00775FBF"/>
    <w:rsid w:val="00775FCB"/>
    <w:rsid w:val="0077615F"/>
    <w:rsid w:val="0077618A"/>
    <w:rsid w:val="0077627B"/>
    <w:rsid w:val="0077637E"/>
    <w:rsid w:val="00776582"/>
    <w:rsid w:val="00776A91"/>
    <w:rsid w:val="00776AE4"/>
    <w:rsid w:val="00776B34"/>
    <w:rsid w:val="00776DCC"/>
    <w:rsid w:val="00776EE8"/>
    <w:rsid w:val="007770DE"/>
    <w:rsid w:val="00777178"/>
    <w:rsid w:val="0077737C"/>
    <w:rsid w:val="00777439"/>
    <w:rsid w:val="00777904"/>
    <w:rsid w:val="00777D93"/>
    <w:rsid w:val="00777E07"/>
    <w:rsid w:val="00777FD5"/>
    <w:rsid w:val="0078062B"/>
    <w:rsid w:val="007807E6"/>
    <w:rsid w:val="00780D8B"/>
    <w:rsid w:val="00780E54"/>
    <w:rsid w:val="00780E6A"/>
    <w:rsid w:val="00780EF7"/>
    <w:rsid w:val="00780F4C"/>
    <w:rsid w:val="00781131"/>
    <w:rsid w:val="0078141C"/>
    <w:rsid w:val="00781552"/>
    <w:rsid w:val="00781835"/>
    <w:rsid w:val="007818D7"/>
    <w:rsid w:val="00781AA4"/>
    <w:rsid w:val="00781D1C"/>
    <w:rsid w:val="00781D73"/>
    <w:rsid w:val="00781FA0"/>
    <w:rsid w:val="0078246C"/>
    <w:rsid w:val="0078297A"/>
    <w:rsid w:val="00782F25"/>
    <w:rsid w:val="0078310E"/>
    <w:rsid w:val="007831FF"/>
    <w:rsid w:val="00783209"/>
    <w:rsid w:val="00783218"/>
    <w:rsid w:val="0078326B"/>
    <w:rsid w:val="00783699"/>
    <w:rsid w:val="00783A48"/>
    <w:rsid w:val="00783D0A"/>
    <w:rsid w:val="0078415C"/>
    <w:rsid w:val="007843BF"/>
    <w:rsid w:val="0078473C"/>
    <w:rsid w:val="0078475C"/>
    <w:rsid w:val="007848DF"/>
    <w:rsid w:val="00784B3A"/>
    <w:rsid w:val="00784CB2"/>
    <w:rsid w:val="00784D43"/>
    <w:rsid w:val="00784D6F"/>
    <w:rsid w:val="0078504B"/>
    <w:rsid w:val="00785179"/>
    <w:rsid w:val="0078528C"/>
    <w:rsid w:val="00785291"/>
    <w:rsid w:val="0078567D"/>
    <w:rsid w:val="0078594B"/>
    <w:rsid w:val="00785AD2"/>
    <w:rsid w:val="00785D9A"/>
    <w:rsid w:val="00785FD9"/>
    <w:rsid w:val="00786150"/>
    <w:rsid w:val="0078659A"/>
    <w:rsid w:val="00786720"/>
    <w:rsid w:val="00786B0F"/>
    <w:rsid w:val="00786C83"/>
    <w:rsid w:val="00786EB6"/>
    <w:rsid w:val="00786FB7"/>
    <w:rsid w:val="00787037"/>
    <w:rsid w:val="007871BC"/>
    <w:rsid w:val="007872B7"/>
    <w:rsid w:val="00787FCF"/>
    <w:rsid w:val="00790174"/>
    <w:rsid w:val="007901B0"/>
    <w:rsid w:val="007902FB"/>
    <w:rsid w:val="00790419"/>
    <w:rsid w:val="00790484"/>
    <w:rsid w:val="0079070C"/>
    <w:rsid w:val="00790857"/>
    <w:rsid w:val="00790946"/>
    <w:rsid w:val="00790CF0"/>
    <w:rsid w:val="00790DD2"/>
    <w:rsid w:val="00790E8E"/>
    <w:rsid w:val="00790F0C"/>
    <w:rsid w:val="00790F29"/>
    <w:rsid w:val="0079100B"/>
    <w:rsid w:val="007911D8"/>
    <w:rsid w:val="0079120E"/>
    <w:rsid w:val="00791C05"/>
    <w:rsid w:val="00791C31"/>
    <w:rsid w:val="00791F82"/>
    <w:rsid w:val="00791F8F"/>
    <w:rsid w:val="00791FD5"/>
    <w:rsid w:val="007922C5"/>
    <w:rsid w:val="00792937"/>
    <w:rsid w:val="00792DA8"/>
    <w:rsid w:val="007935FD"/>
    <w:rsid w:val="00793670"/>
    <w:rsid w:val="007936A8"/>
    <w:rsid w:val="00793C6F"/>
    <w:rsid w:val="00793D8C"/>
    <w:rsid w:val="00793E16"/>
    <w:rsid w:val="00793F22"/>
    <w:rsid w:val="00794043"/>
    <w:rsid w:val="00794100"/>
    <w:rsid w:val="007941A5"/>
    <w:rsid w:val="007941DF"/>
    <w:rsid w:val="007945B1"/>
    <w:rsid w:val="007945F2"/>
    <w:rsid w:val="0079479F"/>
    <w:rsid w:val="007947A5"/>
    <w:rsid w:val="00794AFB"/>
    <w:rsid w:val="00794B47"/>
    <w:rsid w:val="00794BE4"/>
    <w:rsid w:val="00794BF7"/>
    <w:rsid w:val="00794E5D"/>
    <w:rsid w:val="00795048"/>
    <w:rsid w:val="007952EA"/>
    <w:rsid w:val="007954D1"/>
    <w:rsid w:val="00796163"/>
    <w:rsid w:val="00796225"/>
    <w:rsid w:val="0079628F"/>
    <w:rsid w:val="00796385"/>
    <w:rsid w:val="007964C2"/>
    <w:rsid w:val="0079650B"/>
    <w:rsid w:val="00796514"/>
    <w:rsid w:val="007967AE"/>
    <w:rsid w:val="007970BD"/>
    <w:rsid w:val="007970F8"/>
    <w:rsid w:val="00797353"/>
    <w:rsid w:val="007975A7"/>
    <w:rsid w:val="00797759"/>
    <w:rsid w:val="00797CF3"/>
    <w:rsid w:val="00797EA8"/>
    <w:rsid w:val="007A0276"/>
    <w:rsid w:val="007A02FB"/>
    <w:rsid w:val="007A05AE"/>
    <w:rsid w:val="007A05C9"/>
    <w:rsid w:val="007A093F"/>
    <w:rsid w:val="007A0A84"/>
    <w:rsid w:val="007A13C1"/>
    <w:rsid w:val="007A13E8"/>
    <w:rsid w:val="007A15BC"/>
    <w:rsid w:val="007A15FF"/>
    <w:rsid w:val="007A1897"/>
    <w:rsid w:val="007A191A"/>
    <w:rsid w:val="007A19C8"/>
    <w:rsid w:val="007A1B5A"/>
    <w:rsid w:val="007A1DA3"/>
    <w:rsid w:val="007A2480"/>
    <w:rsid w:val="007A2510"/>
    <w:rsid w:val="007A26A6"/>
    <w:rsid w:val="007A2906"/>
    <w:rsid w:val="007A2DA1"/>
    <w:rsid w:val="007A2E56"/>
    <w:rsid w:val="007A2EE1"/>
    <w:rsid w:val="007A3048"/>
    <w:rsid w:val="007A31E4"/>
    <w:rsid w:val="007A3574"/>
    <w:rsid w:val="007A3B55"/>
    <w:rsid w:val="007A3B62"/>
    <w:rsid w:val="007A3C44"/>
    <w:rsid w:val="007A3D6A"/>
    <w:rsid w:val="007A3D92"/>
    <w:rsid w:val="007A3DAC"/>
    <w:rsid w:val="007A3EB2"/>
    <w:rsid w:val="007A4103"/>
    <w:rsid w:val="007A41A7"/>
    <w:rsid w:val="007A425F"/>
    <w:rsid w:val="007A474A"/>
    <w:rsid w:val="007A47A8"/>
    <w:rsid w:val="007A48C6"/>
    <w:rsid w:val="007A4E33"/>
    <w:rsid w:val="007A50BF"/>
    <w:rsid w:val="007A5133"/>
    <w:rsid w:val="007A5173"/>
    <w:rsid w:val="007A5180"/>
    <w:rsid w:val="007A54FE"/>
    <w:rsid w:val="007A5A4B"/>
    <w:rsid w:val="007A5BA4"/>
    <w:rsid w:val="007A61DB"/>
    <w:rsid w:val="007A622F"/>
    <w:rsid w:val="007A636E"/>
    <w:rsid w:val="007A64A9"/>
    <w:rsid w:val="007A668E"/>
    <w:rsid w:val="007A67AD"/>
    <w:rsid w:val="007A68BB"/>
    <w:rsid w:val="007A6A0B"/>
    <w:rsid w:val="007A6A88"/>
    <w:rsid w:val="007A6C01"/>
    <w:rsid w:val="007A6C29"/>
    <w:rsid w:val="007A6DC2"/>
    <w:rsid w:val="007A75CC"/>
    <w:rsid w:val="007A795F"/>
    <w:rsid w:val="007A7AE1"/>
    <w:rsid w:val="007A7B94"/>
    <w:rsid w:val="007A7CD9"/>
    <w:rsid w:val="007B00E7"/>
    <w:rsid w:val="007B0270"/>
    <w:rsid w:val="007B06DA"/>
    <w:rsid w:val="007B0734"/>
    <w:rsid w:val="007B0810"/>
    <w:rsid w:val="007B09C8"/>
    <w:rsid w:val="007B0DA4"/>
    <w:rsid w:val="007B0DCB"/>
    <w:rsid w:val="007B0E15"/>
    <w:rsid w:val="007B14F1"/>
    <w:rsid w:val="007B1B55"/>
    <w:rsid w:val="007B1DFC"/>
    <w:rsid w:val="007B1EDF"/>
    <w:rsid w:val="007B1F92"/>
    <w:rsid w:val="007B20EB"/>
    <w:rsid w:val="007B2166"/>
    <w:rsid w:val="007B25E2"/>
    <w:rsid w:val="007B25E6"/>
    <w:rsid w:val="007B2647"/>
    <w:rsid w:val="007B268F"/>
    <w:rsid w:val="007B26D9"/>
    <w:rsid w:val="007B2830"/>
    <w:rsid w:val="007B2C9B"/>
    <w:rsid w:val="007B2F0C"/>
    <w:rsid w:val="007B3343"/>
    <w:rsid w:val="007B340F"/>
    <w:rsid w:val="007B356F"/>
    <w:rsid w:val="007B362E"/>
    <w:rsid w:val="007B39B9"/>
    <w:rsid w:val="007B3C4F"/>
    <w:rsid w:val="007B3D59"/>
    <w:rsid w:val="007B3F39"/>
    <w:rsid w:val="007B42C9"/>
    <w:rsid w:val="007B44EA"/>
    <w:rsid w:val="007B4AF1"/>
    <w:rsid w:val="007B4B57"/>
    <w:rsid w:val="007B4C0B"/>
    <w:rsid w:val="007B4C31"/>
    <w:rsid w:val="007B4CC3"/>
    <w:rsid w:val="007B4CE2"/>
    <w:rsid w:val="007B4ED3"/>
    <w:rsid w:val="007B5217"/>
    <w:rsid w:val="007B52AF"/>
    <w:rsid w:val="007B5332"/>
    <w:rsid w:val="007B54C4"/>
    <w:rsid w:val="007B57E4"/>
    <w:rsid w:val="007B59DA"/>
    <w:rsid w:val="007B5AB2"/>
    <w:rsid w:val="007B5AD4"/>
    <w:rsid w:val="007B5F4F"/>
    <w:rsid w:val="007B5FC7"/>
    <w:rsid w:val="007B6057"/>
    <w:rsid w:val="007B6120"/>
    <w:rsid w:val="007B6128"/>
    <w:rsid w:val="007B62B9"/>
    <w:rsid w:val="007B64EB"/>
    <w:rsid w:val="007B6608"/>
    <w:rsid w:val="007B6C0D"/>
    <w:rsid w:val="007B6DFF"/>
    <w:rsid w:val="007B6E36"/>
    <w:rsid w:val="007B7116"/>
    <w:rsid w:val="007B7249"/>
    <w:rsid w:val="007B7654"/>
    <w:rsid w:val="007B7808"/>
    <w:rsid w:val="007B79C1"/>
    <w:rsid w:val="007C03AE"/>
    <w:rsid w:val="007C0647"/>
    <w:rsid w:val="007C06A1"/>
    <w:rsid w:val="007C0732"/>
    <w:rsid w:val="007C07C5"/>
    <w:rsid w:val="007C08B8"/>
    <w:rsid w:val="007C08FE"/>
    <w:rsid w:val="007C0BB0"/>
    <w:rsid w:val="007C0BCA"/>
    <w:rsid w:val="007C0C17"/>
    <w:rsid w:val="007C0C6B"/>
    <w:rsid w:val="007C0E7D"/>
    <w:rsid w:val="007C1FA9"/>
    <w:rsid w:val="007C2116"/>
    <w:rsid w:val="007C22FE"/>
    <w:rsid w:val="007C24C8"/>
    <w:rsid w:val="007C270F"/>
    <w:rsid w:val="007C2792"/>
    <w:rsid w:val="007C28E6"/>
    <w:rsid w:val="007C2962"/>
    <w:rsid w:val="007C2A0A"/>
    <w:rsid w:val="007C2CA8"/>
    <w:rsid w:val="007C2F64"/>
    <w:rsid w:val="007C2F6F"/>
    <w:rsid w:val="007C31D7"/>
    <w:rsid w:val="007C355A"/>
    <w:rsid w:val="007C3778"/>
    <w:rsid w:val="007C3B4B"/>
    <w:rsid w:val="007C3D03"/>
    <w:rsid w:val="007C4028"/>
    <w:rsid w:val="007C4033"/>
    <w:rsid w:val="007C4098"/>
    <w:rsid w:val="007C4252"/>
    <w:rsid w:val="007C42BB"/>
    <w:rsid w:val="007C45E3"/>
    <w:rsid w:val="007C46DE"/>
    <w:rsid w:val="007C4C9B"/>
    <w:rsid w:val="007C4EA4"/>
    <w:rsid w:val="007C4EFF"/>
    <w:rsid w:val="007C520B"/>
    <w:rsid w:val="007C55D9"/>
    <w:rsid w:val="007C5A13"/>
    <w:rsid w:val="007C5C5C"/>
    <w:rsid w:val="007C5D5C"/>
    <w:rsid w:val="007C5E85"/>
    <w:rsid w:val="007C5E8C"/>
    <w:rsid w:val="007C63B3"/>
    <w:rsid w:val="007C6477"/>
    <w:rsid w:val="007C6481"/>
    <w:rsid w:val="007C67DF"/>
    <w:rsid w:val="007C6850"/>
    <w:rsid w:val="007C6BDD"/>
    <w:rsid w:val="007C6C34"/>
    <w:rsid w:val="007C6C51"/>
    <w:rsid w:val="007C6DC7"/>
    <w:rsid w:val="007C7010"/>
    <w:rsid w:val="007C718F"/>
    <w:rsid w:val="007C7532"/>
    <w:rsid w:val="007C798C"/>
    <w:rsid w:val="007C7DEE"/>
    <w:rsid w:val="007C7FB2"/>
    <w:rsid w:val="007D0074"/>
    <w:rsid w:val="007D0541"/>
    <w:rsid w:val="007D0CA2"/>
    <w:rsid w:val="007D0E02"/>
    <w:rsid w:val="007D0F16"/>
    <w:rsid w:val="007D127D"/>
    <w:rsid w:val="007D13EC"/>
    <w:rsid w:val="007D1446"/>
    <w:rsid w:val="007D1509"/>
    <w:rsid w:val="007D16A6"/>
    <w:rsid w:val="007D1841"/>
    <w:rsid w:val="007D1873"/>
    <w:rsid w:val="007D18FA"/>
    <w:rsid w:val="007D1A8C"/>
    <w:rsid w:val="007D1D4D"/>
    <w:rsid w:val="007D2009"/>
    <w:rsid w:val="007D21C0"/>
    <w:rsid w:val="007D2648"/>
    <w:rsid w:val="007D29FA"/>
    <w:rsid w:val="007D30B3"/>
    <w:rsid w:val="007D3239"/>
    <w:rsid w:val="007D328E"/>
    <w:rsid w:val="007D32AD"/>
    <w:rsid w:val="007D32E3"/>
    <w:rsid w:val="007D33D7"/>
    <w:rsid w:val="007D34BB"/>
    <w:rsid w:val="007D3743"/>
    <w:rsid w:val="007D3949"/>
    <w:rsid w:val="007D3A8A"/>
    <w:rsid w:val="007D3C7F"/>
    <w:rsid w:val="007D3D40"/>
    <w:rsid w:val="007D3D72"/>
    <w:rsid w:val="007D4D8F"/>
    <w:rsid w:val="007D5093"/>
    <w:rsid w:val="007D50AA"/>
    <w:rsid w:val="007D5228"/>
    <w:rsid w:val="007D529B"/>
    <w:rsid w:val="007D5386"/>
    <w:rsid w:val="007D540C"/>
    <w:rsid w:val="007D571A"/>
    <w:rsid w:val="007D5CA2"/>
    <w:rsid w:val="007D5EB3"/>
    <w:rsid w:val="007D5F98"/>
    <w:rsid w:val="007D61BD"/>
    <w:rsid w:val="007D6624"/>
    <w:rsid w:val="007D66D5"/>
    <w:rsid w:val="007D6B22"/>
    <w:rsid w:val="007D6D7D"/>
    <w:rsid w:val="007D70AC"/>
    <w:rsid w:val="007D70EE"/>
    <w:rsid w:val="007D726D"/>
    <w:rsid w:val="007D72A3"/>
    <w:rsid w:val="007D7A5C"/>
    <w:rsid w:val="007D7A6D"/>
    <w:rsid w:val="007D7AC5"/>
    <w:rsid w:val="007D7E5B"/>
    <w:rsid w:val="007D7F08"/>
    <w:rsid w:val="007D7F8E"/>
    <w:rsid w:val="007E022E"/>
    <w:rsid w:val="007E0274"/>
    <w:rsid w:val="007E07C8"/>
    <w:rsid w:val="007E0A55"/>
    <w:rsid w:val="007E0B18"/>
    <w:rsid w:val="007E0BE2"/>
    <w:rsid w:val="007E10D9"/>
    <w:rsid w:val="007E14AD"/>
    <w:rsid w:val="007E184B"/>
    <w:rsid w:val="007E1878"/>
    <w:rsid w:val="007E1D9A"/>
    <w:rsid w:val="007E2009"/>
    <w:rsid w:val="007E2101"/>
    <w:rsid w:val="007E22A2"/>
    <w:rsid w:val="007E25CC"/>
    <w:rsid w:val="007E2816"/>
    <w:rsid w:val="007E2872"/>
    <w:rsid w:val="007E28AE"/>
    <w:rsid w:val="007E2B5C"/>
    <w:rsid w:val="007E2B97"/>
    <w:rsid w:val="007E2DCA"/>
    <w:rsid w:val="007E3038"/>
    <w:rsid w:val="007E30CA"/>
    <w:rsid w:val="007E332C"/>
    <w:rsid w:val="007E37DF"/>
    <w:rsid w:val="007E394F"/>
    <w:rsid w:val="007E3DA8"/>
    <w:rsid w:val="007E3E00"/>
    <w:rsid w:val="007E3F21"/>
    <w:rsid w:val="007E40E4"/>
    <w:rsid w:val="007E44E4"/>
    <w:rsid w:val="007E464F"/>
    <w:rsid w:val="007E4921"/>
    <w:rsid w:val="007E4CA9"/>
    <w:rsid w:val="007E4F8F"/>
    <w:rsid w:val="007E51C7"/>
    <w:rsid w:val="007E5363"/>
    <w:rsid w:val="007E5584"/>
    <w:rsid w:val="007E574B"/>
    <w:rsid w:val="007E5932"/>
    <w:rsid w:val="007E597F"/>
    <w:rsid w:val="007E5989"/>
    <w:rsid w:val="007E5A30"/>
    <w:rsid w:val="007E5E4D"/>
    <w:rsid w:val="007E5ED4"/>
    <w:rsid w:val="007E61A9"/>
    <w:rsid w:val="007E62B8"/>
    <w:rsid w:val="007E63D5"/>
    <w:rsid w:val="007E66AA"/>
    <w:rsid w:val="007E6A0F"/>
    <w:rsid w:val="007E6DBB"/>
    <w:rsid w:val="007E6E45"/>
    <w:rsid w:val="007E6E70"/>
    <w:rsid w:val="007E7112"/>
    <w:rsid w:val="007E7277"/>
    <w:rsid w:val="007E74E2"/>
    <w:rsid w:val="007F010C"/>
    <w:rsid w:val="007F042E"/>
    <w:rsid w:val="007F043D"/>
    <w:rsid w:val="007F045C"/>
    <w:rsid w:val="007F0962"/>
    <w:rsid w:val="007F0CBE"/>
    <w:rsid w:val="007F0D66"/>
    <w:rsid w:val="007F0D6D"/>
    <w:rsid w:val="007F0F8B"/>
    <w:rsid w:val="007F17D1"/>
    <w:rsid w:val="007F1905"/>
    <w:rsid w:val="007F1977"/>
    <w:rsid w:val="007F1E37"/>
    <w:rsid w:val="007F1E75"/>
    <w:rsid w:val="007F230B"/>
    <w:rsid w:val="007F295A"/>
    <w:rsid w:val="007F2A01"/>
    <w:rsid w:val="007F2B8A"/>
    <w:rsid w:val="007F2E5B"/>
    <w:rsid w:val="007F30DB"/>
    <w:rsid w:val="007F3507"/>
    <w:rsid w:val="007F353F"/>
    <w:rsid w:val="007F3555"/>
    <w:rsid w:val="007F3BFD"/>
    <w:rsid w:val="007F3CE3"/>
    <w:rsid w:val="007F3D5E"/>
    <w:rsid w:val="007F43EE"/>
    <w:rsid w:val="007F44E0"/>
    <w:rsid w:val="007F476A"/>
    <w:rsid w:val="007F51C0"/>
    <w:rsid w:val="007F54F6"/>
    <w:rsid w:val="007F5611"/>
    <w:rsid w:val="007F5820"/>
    <w:rsid w:val="007F5E07"/>
    <w:rsid w:val="007F63D0"/>
    <w:rsid w:val="007F647D"/>
    <w:rsid w:val="007F6556"/>
    <w:rsid w:val="007F68BE"/>
    <w:rsid w:val="007F6979"/>
    <w:rsid w:val="007F6AD9"/>
    <w:rsid w:val="007F6B24"/>
    <w:rsid w:val="007F6C2A"/>
    <w:rsid w:val="007F6D8A"/>
    <w:rsid w:val="007F6F5D"/>
    <w:rsid w:val="007F6F84"/>
    <w:rsid w:val="007F73A3"/>
    <w:rsid w:val="007F752D"/>
    <w:rsid w:val="007F799B"/>
    <w:rsid w:val="007F79E5"/>
    <w:rsid w:val="0080002F"/>
    <w:rsid w:val="00800154"/>
    <w:rsid w:val="00800450"/>
    <w:rsid w:val="008004BC"/>
    <w:rsid w:val="008004E4"/>
    <w:rsid w:val="008006E7"/>
    <w:rsid w:val="0080071E"/>
    <w:rsid w:val="00800751"/>
    <w:rsid w:val="008007B2"/>
    <w:rsid w:val="0080095E"/>
    <w:rsid w:val="0080099A"/>
    <w:rsid w:val="008009F0"/>
    <w:rsid w:val="008010C1"/>
    <w:rsid w:val="008012AB"/>
    <w:rsid w:val="0080145B"/>
    <w:rsid w:val="00801658"/>
    <w:rsid w:val="00801907"/>
    <w:rsid w:val="00801A7D"/>
    <w:rsid w:val="00801F66"/>
    <w:rsid w:val="00801FC4"/>
    <w:rsid w:val="008020AC"/>
    <w:rsid w:val="008021DF"/>
    <w:rsid w:val="00802AFE"/>
    <w:rsid w:val="00802C32"/>
    <w:rsid w:val="00802EF9"/>
    <w:rsid w:val="00803809"/>
    <w:rsid w:val="00803A1B"/>
    <w:rsid w:val="00803BF6"/>
    <w:rsid w:val="008041DE"/>
    <w:rsid w:val="008042C5"/>
    <w:rsid w:val="0080436C"/>
    <w:rsid w:val="0080478C"/>
    <w:rsid w:val="00804810"/>
    <w:rsid w:val="00804970"/>
    <w:rsid w:val="00804B8C"/>
    <w:rsid w:val="00804CBD"/>
    <w:rsid w:val="00804D39"/>
    <w:rsid w:val="00804DEE"/>
    <w:rsid w:val="00804E03"/>
    <w:rsid w:val="008050BD"/>
    <w:rsid w:val="00805266"/>
    <w:rsid w:val="008052EA"/>
    <w:rsid w:val="008054EC"/>
    <w:rsid w:val="008056F3"/>
    <w:rsid w:val="00805CE9"/>
    <w:rsid w:val="00805E38"/>
    <w:rsid w:val="00805E59"/>
    <w:rsid w:val="00805E95"/>
    <w:rsid w:val="00805F7A"/>
    <w:rsid w:val="008060E6"/>
    <w:rsid w:val="008061AA"/>
    <w:rsid w:val="008062CD"/>
    <w:rsid w:val="0080639C"/>
    <w:rsid w:val="008066A0"/>
    <w:rsid w:val="00806DD8"/>
    <w:rsid w:val="00807112"/>
    <w:rsid w:val="00807534"/>
    <w:rsid w:val="0080782D"/>
    <w:rsid w:val="00807973"/>
    <w:rsid w:val="00807A80"/>
    <w:rsid w:val="00807D16"/>
    <w:rsid w:val="00807D54"/>
    <w:rsid w:val="00807DD2"/>
    <w:rsid w:val="00807E6B"/>
    <w:rsid w:val="00807FF1"/>
    <w:rsid w:val="00810038"/>
    <w:rsid w:val="008100C0"/>
    <w:rsid w:val="00810295"/>
    <w:rsid w:val="00810519"/>
    <w:rsid w:val="008105C4"/>
    <w:rsid w:val="00810B86"/>
    <w:rsid w:val="00810D4C"/>
    <w:rsid w:val="00811292"/>
    <w:rsid w:val="0081160D"/>
    <w:rsid w:val="00811656"/>
    <w:rsid w:val="0081174D"/>
    <w:rsid w:val="008119FE"/>
    <w:rsid w:val="00811BEF"/>
    <w:rsid w:val="00811D44"/>
    <w:rsid w:val="00812140"/>
    <w:rsid w:val="008123CE"/>
    <w:rsid w:val="008124D9"/>
    <w:rsid w:val="008126CE"/>
    <w:rsid w:val="008127B8"/>
    <w:rsid w:val="00812857"/>
    <w:rsid w:val="00812A12"/>
    <w:rsid w:val="00812CE1"/>
    <w:rsid w:val="00813045"/>
    <w:rsid w:val="008133B8"/>
    <w:rsid w:val="008135C3"/>
    <w:rsid w:val="008136CF"/>
    <w:rsid w:val="00813811"/>
    <w:rsid w:val="00813826"/>
    <w:rsid w:val="00813861"/>
    <w:rsid w:val="00813878"/>
    <w:rsid w:val="00813B5D"/>
    <w:rsid w:val="00813E62"/>
    <w:rsid w:val="00814181"/>
    <w:rsid w:val="00814218"/>
    <w:rsid w:val="0081433D"/>
    <w:rsid w:val="00814752"/>
    <w:rsid w:val="00814896"/>
    <w:rsid w:val="00814B34"/>
    <w:rsid w:val="00814BCB"/>
    <w:rsid w:val="00814D76"/>
    <w:rsid w:val="00814EF6"/>
    <w:rsid w:val="00814F98"/>
    <w:rsid w:val="008150CB"/>
    <w:rsid w:val="008153D6"/>
    <w:rsid w:val="0081556A"/>
    <w:rsid w:val="008155F1"/>
    <w:rsid w:val="00815705"/>
    <w:rsid w:val="00815768"/>
    <w:rsid w:val="0081578A"/>
    <w:rsid w:val="00815D69"/>
    <w:rsid w:val="00815DF5"/>
    <w:rsid w:val="008165A5"/>
    <w:rsid w:val="008165C5"/>
    <w:rsid w:val="0081688C"/>
    <w:rsid w:val="00816E5E"/>
    <w:rsid w:val="00817181"/>
    <w:rsid w:val="00817322"/>
    <w:rsid w:val="00817933"/>
    <w:rsid w:val="008179D7"/>
    <w:rsid w:val="00817A00"/>
    <w:rsid w:val="00817B7C"/>
    <w:rsid w:val="00817C59"/>
    <w:rsid w:val="00817C66"/>
    <w:rsid w:val="00817F1F"/>
    <w:rsid w:val="008200AD"/>
    <w:rsid w:val="008201A0"/>
    <w:rsid w:val="008204F0"/>
    <w:rsid w:val="00820B59"/>
    <w:rsid w:val="00820C93"/>
    <w:rsid w:val="00820CDB"/>
    <w:rsid w:val="00820D5B"/>
    <w:rsid w:val="00821197"/>
    <w:rsid w:val="0082152D"/>
    <w:rsid w:val="0082154C"/>
    <w:rsid w:val="008215E6"/>
    <w:rsid w:val="00821958"/>
    <w:rsid w:val="008219F0"/>
    <w:rsid w:val="00821BEE"/>
    <w:rsid w:val="00821D46"/>
    <w:rsid w:val="00822456"/>
    <w:rsid w:val="0082250F"/>
    <w:rsid w:val="0082259D"/>
    <w:rsid w:val="0082262B"/>
    <w:rsid w:val="00822937"/>
    <w:rsid w:val="00822EED"/>
    <w:rsid w:val="00822F30"/>
    <w:rsid w:val="00822F41"/>
    <w:rsid w:val="0082307B"/>
    <w:rsid w:val="00823889"/>
    <w:rsid w:val="00823983"/>
    <w:rsid w:val="00823D3B"/>
    <w:rsid w:val="00824013"/>
    <w:rsid w:val="0082402C"/>
    <w:rsid w:val="00824035"/>
    <w:rsid w:val="008242EB"/>
    <w:rsid w:val="0082431B"/>
    <w:rsid w:val="00824564"/>
    <w:rsid w:val="00824A93"/>
    <w:rsid w:val="00824B99"/>
    <w:rsid w:val="00824DC6"/>
    <w:rsid w:val="00824F20"/>
    <w:rsid w:val="0082545F"/>
    <w:rsid w:val="00825A32"/>
    <w:rsid w:val="00825CD1"/>
    <w:rsid w:val="00825D67"/>
    <w:rsid w:val="0082628B"/>
    <w:rsid w:val="0082633B"/>
    <w:rsid w:val="00826342"/>
    <w:rsid w:val="008265AF"/>
    <w:rsid w:val="008267CF"/>
    <w:rsid w:val="0082695C"/>
    <w:rsid w:val="008269A0"/>
    <w:rsid w:val="0082700D"/>
    <w:rsid w:val="008270F1"/>
    <w:rsid w:val="0082710C"/>
    <w:rsid w:val="00827565"/>
    <w:rsid w:val="00827643"/>
    <w:rsid w:val="00827889"/>
    <w:rsid w:val="008279A6"/>
    <w:rsid w:val="00827A71"/>
    <w:rsid w:val="00827E54"/>
    <w:rsid w:val="00827E88"/>
    <w:rsid w:val="00827F03"/>
    <w:rsid w:val="00830069"/>
    <w:rsid w:val="0083017E"/>
    <w:rsid w:val="008306B4"/>
    <w:rsid w:val="0083084E"/>
    <w:rsid w:val="00830A16"/>
    <w:rsid w:val="0083139D"/>
    <w:rsid w:val="008314D8"/>
    <w:rsid w:val="00831691"/>
    <w:rsid w:val="008316C7"/>
    <w:rsid w:val="00831783"/>
    <w:rsid w:val="008317BF"/>
    <w:rsid w:val="008318B8"/>
    <w:rsid w:val="008319AD"/>
    <w:rsid w:val="00831A9A"/>
    <w:rsid w:val="00831B85"/>
    <w:rsid w:val="00831C15"/>
    <w:rsid w:val="00831F49"/>
    <w:rsid w:val="00832313"/>
    <w:rsid w:val="0083295C"/>
    <w:rsid w:val="00832A94"/>
    <w:rsid w:val="00832B29"/>
    <w:rsid w:val="00832CF2"/>
    <w:rsid w:val="00832DD9"/>
    <w:rsid w:val="00832FD7"/>
    <w:rsid w:val="0083300E"/>
    <w:rsid w:val="00833117"/>
    <w:rsid w:val="00833320"/>
    <w:rsid w:val="0083333B"/>
    <w:rsid w:val="0083354E"/>
    <w:rsid w:val="0083361B"/>
    <w:rsid w:val="008339E1"/>
    <w:rsid w:val="00834065"/>
    <w:rsid w:val="008343DC"/>
    <w:rsid w:val="008344D3"/>
    <w:rsid w:val="008346EB"/>
    <w:rsid w:val="00834702"/>
    <w:rsid w:val="00834854"/>
    <w:rsid w:val="0083488F"/>
    <w:rsid w:val="00834A64"/>
    <w:rsid w:val="00834B71"/>
    <w:rsid w:val="00834C4C"/>
    <w:rsid w:val="00834C75"/>
    <w:rsid w:val="0083542D"/>
    <w:rsid w:val="008358CD"/>
    <w:rsid w:val="008358E8"/>
    <w:rsid w:val="00835937"/>
    <w:rsid w:val="00835A5A"/>
    <w:rsid w:val="00835A83"/>
    <w:rsid w:val="00836095"/>
    <w:rsid w:val="00836261"/>
    <w:rsid w:val="00836293"/>
    <w:rsid w:val="00836718"/>
    <w:rsid w:val="00836B91"/>
    <w:rsid w:val="00837165"/>
    <w:rsid w:val="008372E6"/>
    <w:rsid w:val="0083730C"/>
    <w:rsid w:val="00837490"/>
    <w:rsid w:val="008376D9"/>
    <w:rsid w:val="008377CE"/>
    <w:rsid w:val="008379A7"/>
    <w:rsid w:val="00837B5F"/>
    <w:rsid w:val="00837BA8"/>
    <w:rsid w:val="00837D46"/>
    <w:rsid w:val="00837F3D"/>
    <w:rsid w:val="00837F9D"/>
    <w:rsid w:val="00837FC4"/>
    <w:rsid w:val="0084020F"/>
    <w:rsid w:val="0084047A"/>
    <w:rsid w:val="008408F0"/>
    <w:rsid w:val="00840AF8"/>
    <w:rsid w:val="00840C92"/>
    <w:rsid w:val="00840DA6"/>
    <w:rsid w:val="00841064"/>
    <w:rsid w:val="00841295"/>
    <w:rsid w:val="0084135C"/>
    <w:rsid w:val="008413F5"/>
    <w:rsid w:val="008414A2"/>
    <w:rsid w:val="008415E4"/>
    <w:rsid w:val="008416A0"/>
    <w:rsid w:val="0084183D"/>
    <w:rsid w:val="00841A43"/>
    <w:rsid w:val="00841CCB"/>
    <w:rsid w:val="00841FB1"/>
    <w:rsid w:val="00842154"/>
    <w:rsid w:val="00842275"/>
    <w:rsid w:val="0084251A"/>
    <w:rsid w:val="0084253A"/>
    <w:rsid w:val="0084258B"/>
    <w:rsid w:val="00842741"/>
    <w:rsid w:val="00842A61"/>
    <w:rsid w:val="00842B29"/>
    <w:rsid w:val="00842B7C"/>
    <w:rsid w:val="00842CE8"/>
    <w:rsid w:val="00842E8C"/>
    <w:rsid w:val="00843261"/>
    <w:rsid w:val="00843CC6"/>
    <w:rsid w:val="008440F6"/>
    <w:rsid w:val="00844119"/>
    <w:rsid w:val="0084442D"/>
    <w:rsid w:val="008444A5"/>
    <w:rsid w:val="008448EE"/>
    <w:rsid w:val="00844F84"/>
    <w:rsid w:val="008452E0"/>
    <w:rsid w:val="00845327"/>
    <w:rsid w:val="00845355"/>
    <w:rsid w:val="00845486"/>
    <w:rsid w:val="00845601"/>
    <w:rsid w:val="008456AB"/>
    <w:rsid w:val="00845E08"/>
    <w:rsid w:val="00845FE0"/>
    <w:rsid w:val="008460F7"/>
    <w:rsid w:val="008463D2"/>
    <w:rsid w:val="008464C6"/>
    <w:rsid w:val="008464F5"/>
    <w:rsid w:val="00846B61"/>
    <w:rsid w:val="00846BC5"/>
    <w:rsid w:val="00846C83"/>
    <w:rsid w:val="00847104"/>
    <w:rsid w:val="00847477"/>
    <w:rsid w:val="00847656"/>
    <w:rsid w:val="0084782F"/>
    <w:rsid w:val="0085007E"/>
    <w:rsid w:val="008500D3"/>
    <w:rsid w:val="00850148"/>
    <w:rsid w:val="008501B6"/>
    <w:rsid w:val="0085051E"/>
    <w:rsid w:val="008506A0"/>
    <w:rsid w:val="008506BD"/>
    <w:rsid w:val="00850BC1"/>
    <w:rsid w:val="00850C56"/>
    <w:rsid w:val="00850E94"/>
    <w:rsid w:val="00850FAC"/>
    <w:rsid w:val="008510A1"/>
    <w:rsid w:val="008510A9"/>
    <w:rsid w:val="00851249"/>
    <w:rsid w:val="00851462"/>
    <w:rsid w:val="0085152E"/>
    <w:rsid w:val="008515A3"/>
    <w:rsid w:val="00851832"/>
    <w:rsid w:val="00851C7F"/>
    <w:rsid w:val="00851CB2"/>
    <w:rsid w:val="00851F82"/>
    <w:rsid w:val="00852164"/>
    <w:rsid w:val="00852232"/>
    <w:rsid w:val="00852241"/>
    <w:rsid w:val="008522A1"/>
    <w:rsid w:val="00852350"/>
    <w:rsid w:val="008523CC"/>
    <w:rsid w:val="00852BB3"/>
    <w:rsid w:val="00852CA0"/>
    <w:rsid w:val="00852F37"/>
    <w:rsid w:val="00853204"/>
    <w:rsid w:val="00853259"/>
    <w:rsid w:val="00853503"/>
    <w:rsid w:val="008536C5"/>
    <w:rsid w:val="008538D0"/>
    <w:rsid w:val="008539B9"/>
    <w:rsid w:val="00853A79"/>
    <w:rsid w:val="00853BE9"/>
    <w:rsid w:val="008540F0"/>
    <w:rsid w:val="008542E1"/>
    <w:rsid w:val="008544AB"/>
    <w:rsid w:val="008544DE"/>
    <w:rsid w:val="00854705"/>
    <w:rsid w:val="00854B0C"/>
    <w:rsid w:val="00854D01"/>
    <w:rsid w:val="00854F5A"/>
    <w:rsid w:val="00854FFF"/>
    <w:rsid w:val="008553D0"/>
    <w:rsid w:val="00855536"/>
    <w:rsid w:val="008555E1"/>
    <w:rsid w:val="00855672"/>
    <w:rsid w:val="00855ADE"/>
    <w:rsid w:val="00855BBE"/>
    <w:rsid w:val="00855DC7"/>
    <w:rsid w:val="00855E65"/>
    <w:rsid w:val="00855F46"/>
    <w:rsid w:val="00856148"/>
    <w:rsid w:val="00856573"/>
    <w:rsid w:val="00856574"/>
    <w:rsid w:val="00856612"/>
    <w:rsid w:val="00856C08"/>
    <w:rsid w:val="00856C6D"/>
    <w:rsid w:val="00856C77"/>
    <w:rsid w:val="00856E9D"/>
    <w:rsid w:val="00856FF6"/>
    <w:rsid w:val="0085775E"/>
    <w:rsid w:val="00857C8D"/>
    <w:rsid w:val="008600F3"/>
    <w:rsid w:val="008604E0"/>
    <w:rsid w:val="00860577"/>
    <w:rsid w:val="008605BA"/>
    <w:rsid w:val="00860ADC"/>
    <w:rsid w:val="00860B49"/>
    <w:rsid w:val="00860D87"/>
    <w:rsid w:val="00860E36"/>
    <w:rsid w:val="00860E65"/>
    <w:rsid w:val="00860EA2"/>
    <w:rsid w:val="008611C4"/>
    <w:rsid w:val="0086176B"/>
    <w:rsid w:val="00861829"/>
    <w:rsid w:val="0086184A"/>
    <w:rsid w:val="00861C2A"/>
    <w:rsid w:val="00861F59"/>
    <w:rsid w:val="00861FF5"/>
    <w:rsid w:val="0086209D"/>
    <w:rsid w:val="008621A1"/>
    <w:rsid w:val="008621A5"/>
    <w:rsid w:val="0086277B"/>
    <w:rsid w:val="0086288B"/>
    <w:rsid w:val="00862A07"/>
    <w:rsid w:val="00862A4B"/>
    <w:rsid w:val="00862BD5"/>
    <w:rsid w:val="0086308B"/>
    <w:rsid w:val="0086321A"/>
    <w:rsid w:val="00863348"/>
    <w:rsid w:val="00863373"/>
    <w:rsid w:val="00863381"/>
    <w:rsid w:val="0086341E"/>
    <w:rsid w:val="00863EB0"/>
    <w:rsid w:val="00864587"/>
    <w:rsid w:val="008645B1"/>
    <w:rsid w:val="00864614"/>
    <w:rsid w:val="008649C7"/>
    <w:rsid w:val="00864AFA"/>
    <w:rsid w:val="00864B81"/>
    <w:rsid w:val="00865145"/>
    <w:rsid w:val="0086520A"/>
    <w:rsid w:val="0086541A"/>
    <w:rsid w:val="0086544F"/>
    <w:rsid w:val="00865519"/>
    <w:rsid w:val="008656C5"/>
    <w:rsid w:val="0086594E"/>
    <w:rsid w:val="00865C55"/>
    <w:rsid w:val="00865E2D"/>
    <w:rsid w:val="00865EE3"/>
    <w:rsid w:val="00865F64"/>
    <w:rsid w:val="0086613B"/>
    <w:rsid w:val="008662FC"/>
    <w:rsid w:val="00866350"/>
    <w:rsid w:val="00866553"/>
    <w:rsid w:val="008668DF"/>
    <w:rsid w:val="008669D3"/>
    <w:rsid w:val="00866B82"/>
    <w:rsid w:val="00866EBB"/>
    <w:rsid w:val="00866EF9"/>
    <w:rsid w:val="008672E0"/>
    <w:rsid w:val="00867AF2"/>
    <w:rsid w:val="00870031"/>
    <w:rsid w:val="00870094"/>
    <w:rsid w:val="0087014D"/>
    <w:rsid w:val="00870AFA"/>
    <w:rsid w:val="00870B01"/>
    <w:rsid w:val="00871272"/>
    <w:rsid w:val="00871591"/>
    <w:rsid w:val="008717CE"/>
    <w:rsid w:val="00871A12"/>
    <w:rsid w:val="00871CEE"/>
    <w:rsid w:val="008721D6"/>
    <w:rsid w:val="00872391"/>
    <w:rsid w:val="0087249D"/>
    <w:rsid w:val="008724DB"/>
    <w:rsid w:val="0087275F"/>
    <w:rsid w:val="008729E7"/>
    <w:rsid w:val="00872A09"/>
    <w:rsid w:val="00872A5B"/>
    <w:rsid w:val="00872AC3"/>
    <w:rsid w:val="00872B27"/>
    <w:rsid w:val="00872E70"/>
    <w:rsid w:val="00872FB9"/>
    <w:rsid w:val="00872FCB"/>
    <w:rsid w:val="00873319"/>
    <w:rsid w:val="008734E1"/>
    <w:rsid w:val="00873630"/>
    <w:rsid w:val="00873648"/>
    <w:rsid w:val="0087396D"/>
    <w:rsid w:val="00873A28"/>
    <w:rsid w:val="00873D80"/>
    <w:rsid w:val="00874025"/>
    <w:rsid w:val="008745AC"/>
    <w:rsid w:val="00874A39"/>
    <w:rsid w:val="00874C78"/>
    <w:rsid w:val="00874D3A"/>
    <w:rsid w:val="00874E17"/>
    <w:rsid w:val="0087536F"/>
    <w:rsid w:val="0087537E"/>
    <w:rsid w:val="00875560"/>
    <w:rsid w:val="0087559A"/>
    <w:rsid w:val="00875684"/>
    <w:rsid w:val="00875B46"/>
    <w:rsid w:val="00875E0A"/>
    <w:rsid w:val="008761AE"/>
    <w:rsid w:val="0087620B"/>
    <w:rsid w:val="00876296"/>
    <w:rsid w:val="008762B4"/>
    <w:rsid w:val="008762E7"/>
    <w:rsid w:val="00876B7A"/>
    <w:rsid w:val="00876B80"/>
    <w:rsid w:val="00876D9E"/>
    <w:rsid w:val="00876E5C"/>
    <w:rsid w:val="008770E8"/>
    <w:rsid w:val="008772D8"/>
    <w:rsid w:val="008775DF"/>
    <w:rsid w:val="0087765A"/>
    <w:rsid w:val="00877A05"/>
    <w:rsid w:val="00877A08"/>
    <w:rsid w:val="00877A20"/>
    <w:rsid w:val="00877C2F"/>
    <w:rsid w:val="00877C8B"/>
    <w:rsid w:val="00877EBC"/>
    <w:rsid w:val="00877F05"/>
    <w:rsid w:val="0088006B"/>
    <w:rsid w:val="00880343"/>
    <w:rsid w:val="008803C5"/>
    <w:rsid w:val="00880400"/>
    <w:rsid w:val="008805E0"/>
    <w:rsid w:val="00880962"/>
    <w:rsid w:val="00880A1D"/>
    <w:rsid w:val="00880BD7"/>
    <w:rsid w:val="008810CF"/>
    <w:rsid w:val="00881300"/>
    <w:rsid w:val="0088143E"/>
    <w:rsid w:val="00881548"/>
    <w:rsid w:val="00881829"/>
    <w:rsid w:val="00882169"/>
    <w:rsid w:val="00882186"/>
    <w:rsid w:val="00882250"/>
    <w:rsid w:val="00882273"/>
    <w:rsid w:val="00882370"/>
    <w:rsid w:val="008824C9"/>
    <w:rsid w:val="00882506"/>
    <w:rsid w:val="008828A3"/>
    <w:rsid w:val="0088294D"/>
    <w:rsid w:val="00882FD6"/>
    <w:rsid w:val="0088302C"/>
    <w:rsid w:val="008830D6"/>
    <w:rsid w:val="00883200"/>
    <w:rsid w:val="00883225"/>
    <w:rsid w:val="0088369B"/>
    <w:rsid w:val="0088372A"/>
    <w:rsid w:val="00883762"/>
    <w:rsid w:val="00883A5F"/>
    <w:rsid w:val="00883AE7"/>
    <w:rsid w:val="00883B4A"/>
    <w:rsid w:val="00883D78"/>
    <w:rsid w:val="00883F14"/>
    <w:rsid w:val="008841CE"/>
    <w:rsid w:val="0088484F"/>
    <w:rsid w:val="00884903"/>
    <w:rsid w:val="008849C1"/>
    <w:rsid w:val="00884D27"/>
    <w:rsid w:val="00884EC9"/>
    <w:rsid w:val="00885062"/>
    <w:rsid w:val="00885634"/>
    <w:rsid w:val="00885781"/>
    <w:rsid w:val="008857A0"/>
    <w:rsid w:val="008859E6"/>
    <w:rsid w:val="00885BA7"/>
    <w:rsid w:val="00885CBF"/>
    <w:rsid w:val="00885F00"/>
    <w:rsid w:val="00886104"/>
    <w:rsid w:val="008863D1"/>
    <w:rsid w:val="00886416"/>
    <w:rsid w:val="00886B74"/>
    <w:rsid w:val="00886BD4"/>
    <w:rsid w:val="00886C8F"/>
    <w:rsid w:val="00886C9A"/>
    <w:rsid w:val="00886F29"/>
    <w:rsid w:val="00887246"/>
    <w:rsid w:val="008877F5"/>
    <w:rsid w:val="00887B15"/>
    <w:rsid w:val="00887C74"/>
    <w:rsid w:val="00887CC1"/>
    <w:rsid w:val="00887CF9"/>
    <w:rsid w:val="008900A4"/>
    <w:rsid w:val="00890276"/>
    <w:rsid w:val="008902A1"/>
    <w:rsid w:val="008907F3"/>
    <w:rsid w:val="00890B0F"/>
    <w:rsid w:val="00890D2F"/>
    <w:rsid w:val="00890EE2"/>
    <w:rsid w:val="00891518"/>
    <w:rsid w:val="0089166D"/>
    <w:rsid w:val="00891BB8"/>
    <w:rsid w:val="00891CEF"/>
    <w:rsid w:val="00891DE9"/>
    <w:rsid w:val="00892155"/>
    <w:rsid w:val="00892224"/>
    <w:rsid w:val="0089224B"/>
    <w:rsid w:val="0089234B"/>
    <w:rsid w:val="0089265A"/>
    <w:rsid w:val="0089279B"/>
    <w:rsid w:val="00892C4A"/>
    <w:rsid w:val="00892CEF"/>
    <w:rsid w:val="00892E4C"/>
    <w:rsid w:val="00892F02"/>
    <w:rsid w:val="0089323C"/>
    <w:rsid w:val="00893241"/>
    <w:rsid w:val="008933C8"/>
    <w:rsid w:val="008935EF"/>
    <w:rsid w:val="008936FC"/>
    <w:rsid w:val="00893840"/>
    <w:rsid w:val="008940A9"/>
    <w:rsid w:val="00894316"/>
    <w:rsid w:val="00894426"/>
    <w:rsid w:val="00894898"/>
    <w:rsid w:val="008948C9"/>
    <w:rsid w:val="00894B33"/>
    <w:rsid w:val="00894C3F"/>
    <w:rsid w:val="00894D5A"/>
    <w:rsid w:val="00894D76"/>
    <w:rsid w:val="00894D7E"/>
    <w:rsid w:val="00894F63"/>
    <w:rsid w:val="00895092"/>
    <w:rsid w:val="0089526D"/>
    <w:rsid w:val="00895274"/>
    <w:rsid w:val="00895605"/>
    <w:rsid w:val="00895B93"/>
    <w:rsid w:val="00896993"/>
    <w:rsid w:val="00896AAE"/>
    <w:rsid w:val="00896ACF"/>
    <w:rsid w:val="00896C12"/>
    <w:rsid w:val="00896ECF"/>
    <w:rsid w:val="00897044"/>
    <w:rsid w:val="0089740A"/>
    <w:rsid w:val="008978B0"/>
    <w:rsid w:val="0089794A"/>
    <w:rsid w:val="0089796C"/>
    <w:rsid w:val="00897B99"/>
    <w:rsid w:val="00897E78"/>
    <w:rsid w:val="008A06C7"/>
    <w:rsid w:val="008A087E"/>
    <w:rsid w:val="008A08E7"/>
    <w:rsid w:val="008A0CA2"/>
    <w:rsid w:val="008A0D81"/>
    <w:rsid w:val="008A0F05"/>
    <w:rsid w:val="008A0FAC"/>
    <w:rsid w:val="008A1412"/>
    <w:rsid w:val="008A1771"/>
    <w:rsid w:val="008A21D2"/>
    <w:rsid w:val="008A21D4"/>
    <w:rsid w:val="008A23B3"/>
    <w:rsid w:val="008A24CE"/>
    <w:rsid w:val="008A25FD"/>
    <w:rsid w:val="008A26B0"/>
    <w:rsid w:val="008A2A33"/>
    <w:rsid w:val="008A300D"/>
    <w:rsid w:val="008A3361"/>
    <w:rsid w:val="008A3857"/>
    <w:rsid w:val="008A38EA"/>
    <w:rsid w:val="008A3ABD"/>
    <w:rsid w:val="008A3E31"/>
    <w:rsid w:val="008A3F86"/>
    <w:rsid w:val="008A41E8"/>
    <w:rsid w:val="008A435B"/>
    <w:rsid w:val="008A44E1"/>
    <w:rsid w:val="008A4615"/>
    <w:rsid w:val="008A47D6"/>
    <w:rsid w:val="008A4984"/>
    <w:rsid w:val="008A4B43"/>
    <w:rsid w:val="008A4E29"/>
    <w:rsid w:val="008A4EBD"/>
    <w:rsid w:val="008A4F3D"/>
    <w:rsid w:val="008A50AD"/>
    <w:rsid w:val="008A533A"/>
    <w:rsid w:val="008A5B37"/>
    <w:rsid w:val="008A5D43"/>
    <w:rsid w:val="008A607F"/>
    <w:rsid w:val="008A60B1"/>
    <w:rsid w:val="008A6774"/>
    <w:rsid w:val="008A69AE"/>
    <w:rsid w:val="008A69F2"/>
    <w:rsid w:val="008A6BFC"/>
    <w:rsid w:val="008A725C"/>
    <w:rsid w:val="008A726C"/>
    <w:rsid w:val="008A72E0"/>
    <w:rsid w:val="008A742A"/>
    <w:rsid w:val="008A74FE"/>
    <w:rsid w:val="008A76E0"/>
    <w:rsid w:val="008A7910"/>
    <w:rsid w:val="008A7B22"/>
    <w:rsid w:val="008A7BD6"/>
    <w:rsid w:val="008A7F70"/>
    <w:rsid w:val="008A7F82"/>
    <w:rsid w:val="008A7FAF"/>
    <w:rsid w:val="008B0347"/>
    <w:rsid w:val="008B0367"/>
    <w:rsid w:val="008B0588"/>
    <w:rsid w:val="008B0B00"/>
    <w:rsid w:val="008B0C05"/>
    <w:rsid w:val="008B0D0C"/>
    <w:rsid w:val="008B0FE8"/>
    <w:rsid w:val="008B1313"/>
    <w:rsid w:val="008B131F"/>
    <w:rsid w:val="008B1513"/>
    <w:rsid w:val="008B16E6"/>
    <w:rsid w:val="008B19AF"/>
    <w:rsid w:val="008B1A68"/>
    <w:rsid w:val="008B1D08"/>
    <w:rsid w:val="008B1DAF"/>
    <w:rsid w:val="008B2926"/>
    <w:rsid w:val="008B2A13"/>
    <w:rsid w:val="008B2B07"/>
    <w:rsid w:val="008B2C32"/>
    <w:rsid w:val="008B3226"/>
    <w:rsid w:val="008B32F5"/>
    <w:rsid w:val="008B3400"/>
    <w:rsid w:val="008B36C5"/>
    <w:rsid w:val="008B36F2"/>
    <w:rsid w:val="008B3CBC"/>
    <w:rsid w:val="008B3D80"/>
    <w:rsid w:val="008B3D8F"/>
    <w:rsid w:val="008B4122"/>
    <w:rsid w:val="008B42F4"/>
    <w:rsid w:val="008B464A"/>
    <w:rsid w:val="008B477A"/>
    <w:rsid w:val="008B4894"/>
    <w:rsid w:val="008B4A04"/>
    <w:rsid w:val="008B5028"/>
    <w:rsid w:val="008B5049"/>
    <w:rsid w:val="008B5496"/>
    <w:rsid w:val="008B5552"/>
    <w:rsid w:val="008B55D5"/>
    <w:rsid w:val="008B56EE"/>
    <w:rsid w:val="008B5985"/>
    <w:rsid w:val="008B5BF4"/>
    <w:rsid w:val="008B5D63"/>
    <w:rsid w:val="008B5F04"/>
    <w:rsid w:val="008B5F82"/>
    <w:rsid w:val="008B60D5"/>
    <w:rsid w:val="008B6438"/>
    <w:rsid w:val="008B6575"/>
    <w:rsid w:val="008B67F0"/>
    <w:rsid w:val="008B689F"/>
    <w:rsid w:val="008B6B93"/>
    <w:rsid w:val="008B6CF5"/>
    <w:rsid w:val="008B6E9A"/>
    <w:rsid w:val="008B6FEA"/>
    <w:rsid w:val="008B709A"/>
    <w:rsid w:val="008B72FB"/>
    <w:rsid w:val="008B7302"/>
    <w:rsid w:val="008B736A"/>
    <w:rsid w:val="008B7452"/>
    <w:rsid w:val="008B749C"/>
    <w:rsid w:val="008B7526"/>
    <w:rsid w:val="008B79C8"/>
    <w:rsid w:val="008B7A09"/>
    <w:rsid w:val="008B7BFF"/>
    <w:rsid w:val="008B7C28"/>
    <w:rsid w:val="008B7D4A"/>
    <w:rsid w:val="008C0208"/>
    <w:rsid w:val="008C0263"/>
    <w:rsid w:val="008C040D"/>
    <w:rsid w:val="008C05FF"/>
    <w:rsid w:val="008C0628"/>
    <w:rsid w:val="008C0633"/>
    <w:rsid w:val="008C0673"/>
    <w:rsid w:val="008C093D"/>
    <w:rsid w:val="008C10F7"/>
    <w:rsid w:val="008C14FA"/>
    <w:rsid w:val="008C1662"/>
    <w:rsid w:val="008C172A"/>
    <w:rsid w:val="008C1AD3"/>
    <w:rsid w:val="008C1B40"/>
    <w:rsid w:val="008C1E7A"/>
    <w:rsid w:val="008C209D"/>
    <w:rsid w:val="008C2138"/>
    <w:rsid w:val="008C2260"/>
    <w:rsid w:val="008C23F6"/>
    <w:rsid w:val="008C2914"/>
    <w:rsid w:val="008C2AAA"/>
    <w:rsid w:val="008C2BA6"/>
    <w:rsid w:val="008C2CDB"/>
    <w:rsid w:val="008C2E53"/>
    <w:rsid w:val="008C30C6"/>
    <w:rsid w:val="008C328D"/>
    <w:rsid w:val="008C335B"/>
    <w:rsid w:val="008C35BB"/>
    <w:rsid w:val="008C38EF"/>
    <w:rsid w:val="008C39DF"/>
    <w:rsid w:val="008C3BF4"/>
    <w:rsid w:val="008C3CB2"/>
    <w:rsid w:val="008C3DB2"/>
    <w:rsid w:val="008C3EB2"/>
    <w:rsid w:val="008C42CE"/>
    <w:rsid w:val="008C43AA"/>
    <w:rsid w:val="008C4814"/>
    <w:rsid w:val="008C48C9"/>
    <w:rsid w:val="008C4D0F"/>
    <w:rsid w:val="008C4EB9"/>
    <w:rsid w:val="008C4ED7"/>
    <w:rsid w:val="008C4F10"/>
    <w:rsid w:val="008C5048"/>
    <w:rsid w:val="008C5088"/>
    <w:rsid w:val="008C5146"/>
    <w:rsid w:val="008C547F"/>
    <w:rsid w:val="008C5547"/>
    <w:rsid w:val="008C5627"/>
    <w:rsid w:val="008C5FB9"/>
    <w:rsid w:val="008C6386"/>
    <w:rsid w:val="008C648C"/>
    <w:rsid w:val="008C66D1"/>
    <w:rsid w:val="008C675D"/>
    <w:rsid w:val="008C67D0"/>
    <w:rsid w:val="008C682E"/>
    <w:rsid w:val="008C6AAF"/>
    <w:rsid w:val="008C6F66"/>
    <w:rsid w:val="008C7273"/>
    <w:rsid w:val="008C7313"/>
    <w:rsid w:val="008C7426"/>
    <w:rsid w:val="008C7493"/>
    <w:rsid w:val="008C756B"/>
    <w:rsid w:val="008C7603"/>
    <w:rsid w:val="008C7B4B"/>
    <w:rsid w:val="008C7B58"/>
    <w:rsid w:val="008C7CC1"/>
    <w:rsid w:val="008C7CF2"/>
    <w:rsid w:val="008D00D5"/>
    <w:rsid w:val="008D0201"/>
    <w:rsid w:val="008D0216"/>
    <w:rsid w:val="008D074D"/>
    <w:rsid w:val="008D0825"/>
    <w:rsid w:val="008D0A70"/>
    <w:rsid w:val="008D0E30"/>
    <w:rsid w:val="008D0E9E"/>
    <w:rsid w:val="008D1056"/>
    <w:rsid w:val="008D1225"/>
    <w:rsid w:val="008D1459"/>
    <w:rsid w:val="008D16DD"/>
    <w:rsid w:val="008D1755"/>
    <w:rsid w:val="008D181F"/>
    <w:rsid w:val="008D1911"/>
    <w:rsid w:val="008D1DF7"/>
    <w:rsid w:val="008D1E83"/>
    <w:rsid w:val="008D2378"/>
    <w:rsid w:val="008D25BC"/>
    <w:rsid w:val="008D2618"/>
    <w:rsid w:val="008D26F9"/>
    <w:rsid w:val="008D2809"/>
    <w:rsid w:val="008D2AB5"/>
    <w:rsid w:val="008D2BB8"/>
    <w:rsid w:val="008D2C81"/>
    <w:rsid w:val="008D30C2"/>
    <w:rsid w:val="008D314F"/>
    <w:rsid w:val="008D3709"/>
    <w:rsid w:val="008D386B"/>
    <w:rsid w:val="008D3935"/>
    <w:rsid w:val="008D3A30"/>
    <w:rsid w:val="008D3D83"/>
    <w:rsid w:val="008D408A"/>
    <w:rsid w:val="008D411A"/>
    <w:rsid w:val="008D4383"/>
    <w:rsid w:val="008D440E"/>
    <w:rsid w:val="008D4446"/>
    <w:rsid w:val="008D47BD"/>
    <w:rsid w:val="008D48E8"/>
    <w:rsid w:val="008D4A65"/>
    <w:rsid w:val="008D4B38"/>
    <w:rsid w:val="008D4C8D"/>
    <w:rsid w:val="008D4D43"/>
    <w:rsid w:val="008D4E5E"/>
    <w:rsid w:val="008D4F8D"/>
    <w:rsid w:val="008D4FC6"/>
    <w:rsid w:val="008D4FDB"/>
    <w:rsid w:val="008D51EE"/>
    <w:rsid w:val="008D5577"/>
    <w:rsid w:val="008D5740"/>
    <w:rsid w:val="008D57AB"/>
    <w:rsid w:val="008D57D5"/>
    <w:rsid w:val="008D5A25"/>
    <w:rsid w:val="008D5C9C"/>
    <w:rsid w:val="008D5DBA"/>
    <w:rsid w:val="008D60A7"/>
    <w:rsid w:val="008D6396"/>
    <w:rsid w:val="008D67B4"/>
    <w:rsid w:val="008D695F"/>
    <w:rsid w:val="008D6EC7"/>
    <w:rsid w:val="008D7150"/>
    <w:rsid w:val="008D71C0"/>
    <w:rsid w:val="008D743C"/>
    <w:rsid w:val="008D79C6"/>
    <w:rsid w:val="008D7FFA"/>
    <w:rsid w:val="008E0168"/>
    <w:rsid w:val="008E0218"/>
    <w:rsid w:val="008E0822"/>
    <w:rsid w:val="008E09DB"/>
    <w:rsid w:val="008E0A7C"/>
    <w:rsid w:val="008E0C3A"/>
    <w:rsid w:val="008E0D0C"/>
    <w:rsid w:val="008E0E48"/>
    <w:rsid w:val="008E0E79"/>
    <w:rsid w:val="008E0FBD"/>
    <w:rsid w:val="008E101D"/>
    <w:rsid w:val="008E1090"/>
    <w:rsid w:val="008E14DD"/>
    <w:rsid w:val="008E166B"/>
    <w:rsid w:val="008E1801"/>
    <w:rsid w:val="008E1A2D"/>
    <w:rsid w:val="008E1EEA"/>
    <w:rsid w:val="008E21E3"/>
    <w:rsid w:val="008E2229"/>
    <w:rsid w:val="008E23DB"/>
    <w:rsid w:val="008E240B"/>
    <w:rsid w:val="008E2661"/>
    <w:rsid w:val="008E26F7"/>
    <w:rsid w:val="008E2EC3"/>
    <w:rsid w:val="008E2F66"/>
    <w:rsid w:val="008E30D5"/>
    <w:rsid w:val="008E32EA"/>
    <w:rsid w:val="008E336D"/>
    <w:rsid w:val="008E3866"/>
    <w:rsid w:val="008E3876"/>
    <w:rsid w:val="008E3AC8"/>
    <w:rsid w:val="008E3D86"/>
    <w:rsid w:val="008E3EF6"/>
    <w:rsid w:val="008E46D8"/>
    <w:rsid w:val="008E48EA"/>
    <w:rsid w:val="008E4B6B"/>
    <w:rsid w:val="008E4BA1"/>
    <w:rsid w:val="008E4F7E"/>
    <w:rsid w:val="008E5537"/>
    <w:rsid w:val="008E557E"/>
    <w:rsid w:val="008E559D"/>
    <w:rsid w:val="008E575A"/>
    <w:rsid w:val="008E594E"/>
    <w:rsid w:val="008E5AB2"/>
    <w:rsid w:val="008E5C2C"/>
    <w:rsid w:val="008E5CF3"/>
    <w:rsid w:val="008E5D35"/>
    <w:rsid w:val="008E5E83"/>
    <w:rsid w:val="008E612C"/>
    <w:rsid w:val="008E65D9"/>
    <w:rsid w:val="008E6864"/>
    <w:rsid w:val="008E68F3"/>
    <w:rsid w:val="008E6B26"/>
    <w:rsid w:val="008E6BD0"/>
    <w:rsid w:val="008E6CB5"/>
    <w:rsid w:val="008E6D21"/>
    <w:rsid w:val="008E6E91"/>
    <w:rsid w:val="008E6F2A"/>
    <w:rsid w:val="008E7798"/>
    <w:rsid w:val="008E781F"/>
    <w:rsid w:val="008E7964"/>
    <w:rsid w:val="008E7AB5"/>
    <w:rsid w:val="008E7BAE"/>
    <w:rsid w:val="008E7CAA"/>
    <w:rsid w:val="008E7F31"/>
    <w:rsid w:val="008E7F6E"/>
    <w:rsid w:val="008E7FA9"/>
    <w:rsid w:val="008E7FCE"/>
    <w:rsid w:val="008F0447"/>
    <w:rsid w:val="008F088E"/>
    <w:rsid w:val="008F0892"/>
    <w:rsid w:val="008F0B65"/>
    <w:rsid w:val="008F10F0"/>
    <w:rsid w:val="008F13D7"/>
    <w:rsid w:val="008F1462"/>
    <w:rsid w:val="008F14C9"/>
    <w:rsid w:val="008F1597"/>
    <w:rsid w:val="008F16A5"/>
    <w:rsid w:val="008F176E"/>
    <w:rsid w:val="008F17B0"/>
    <w:rsid w:val="008F1874"/>
    <w:rsid w:val="008F188C"/>
    <w:rsid w:val="008F1C07"/>
    <w:rsid w:val="008F1E98"/>
    <w:rsid w:val="008F1F16"/>
    <w:rsid w:val="008F1FF8"/>
    <w:rsid w:val="008F2199"/>
    <w:rsid w:val="008F258D"/>
    <w:rsid w:val="008F27A4"/>
    <w:rsid w:val="008F2898"/>
    <w:rsid w:val="008F2A94"/>
    <w:rsid w:val="008F3243"/>
    <w:rsid w:val="008F32A3"/>
    <w:rsid w:val="008F32FA"/>
    <w:rsid w:val="008F362C"/>
    <w:rsid w:val="008F3632"/>
    <w:rsid w:val="008F3909"/>
    <w:rsid w:val="008F39DD"/>
    <w:rsid w:val="008F3E38"/>
    <w:rsid w:val="008F41F8"/>
    <w:rsid w:val="008F4297"/>
    <w:rsid w:val="008F43D9"/>
    <w:rsid w:val="008F4730"/>
    <w:rsid w:val="008F478C"/>
    <w:rsid w:val="008F47AC"/>
    <w:rsid w:val="008F4836"/>
    <w:rsid w:val="008F4A60"/>
    <w:rsid w:val="008F4E6E"/>
    <w:rsid w:val="008F4F75"/>
    <w:rsid w:val="008F5014"/>
    <w:rsid w:val="008F5054"/>
    <w:rsid w:val="008F5176"/>
    <w:rsid w:val="008F535D"/>
    <w:rsid w:val="008F5418"/>
    <w:rsid w:val="008F552E"/>
    <w:rsid w:val="008F557C"/>
    <w:rsid w:val="008F5BE2"/>
    <w:rsid w:val="008F5CB9"/>
    <w:rsid w:val="008F5E22"/>
    <w:rsid w:val="008F5EEC"/>
    <w:rsid w:val="008F6173"/>
    <w:rsid w:val="008F617D"/>
    <w:rsid w:val="008F631A"/>
    <w:rsid w:val="008F66F1"/>
    <w:rsid w:val="008F670B"/>
    <w:rsid w:val="008F6798"/>
    <w:rsid w:val="008F6A05"/>
    <w:rsid w:val="008F6BE3"/>
    <w:rsid w:val="008F6DCD"/>
    <w:rsid w:val="008F7591"/>
    <w:rsid w:val="008F7A64"/>
    <w:rsid w:val="008F7C31"/>
    <w:rsid w:val="008F7CB1"/>
    <w:rsid w:val="008F7CCA"/>
    <w:rsid w:val="008F7D35"/>
    <w:rsid w:val="00900052"/>
    <w:rsid w:val="00900231"/>
    <w:rsid w:val="009007F1"/>
    <w:rsid w:val="00900BE6"/>
    <w:rsid w:val="00900ECD"/>
    <w:rsid w:val="00901324"/>
    <w:rsid w:val="009016FB"/>
    <w:rsid w:val="009018B8"/>
    <w:rsid w:val="009018CA"/>
    <w:rsid w:val="00901B8B"/>
    <w:rsid w:val="00901BBB"/>
    <w:rsid w:val="00901CE3"/>
    <w:rsid w:val="00902108"/>
    <w:rsid w:val="00902133"/>
    <w:rsid w:val="0090217E"/>
    <w:rsid w:val="009021FE"/>
    <w:rsid w:val="00902419"/>
    <w:rsid w:val="00902514"/>
    <w:rsid w:val="00902804"/>
    <w:rsid w:val="00902C7D"/>
    <w:rsid w:val="00902EAA"/>
    <w:rsid w:val="00902ED4"/>
    <w:rsid w:val="009030FD"/>
    <w:rsid w:val="009031CB"/>
    <w:rsid w:val="00903488"/>
    <w:rsid w:val="00903C55"/>
    <w:rsid w:val="00904247"/>
    <w:rsid w:val="00904A40"/>
    <w:rsid w:val="00904B58"/>
    <w:rsid w:val="00904D0E"/>
    <w:rsid w:val="00904F8D"/>
    <w:rsid w:val="0090536C"/>
    <w:rsid w:val="009055FF"/>
    <w:rsid w:val="00905966"/>
    <w:rsid w:val="00905A06"/>
    <w:rsid w:val="00905A0A"/>
    <w:rsid w:val="00905A70"/>
    <w:rsid w:val="00905A83"/>
    <w:rsid w:val="009061AA"/>
    <w:rsid w:val="00906456"/>
    <w:rsid w:val="0090654E"/>
    <w:rsid w:val="009065A5"/>
    <w:rsid w:val="009066FA"/>
    <w:rsid w:val="00906B86"/>
    <w:rsid w:val="00906E18"/>
    <w:rsid w:val="00906E5F"/>
    <w:rsid w:val="00906F50"/>
    <w:rsid w:val="009070CB"/>
    <w:rsid w:val="0090716B"/>
    <w:rsid w:val="009071A2"/>
    <w:rsid w:val="009075B5"/>
    <w:rsid w:val="00907665"/>
    <w:rsid w:val="009077CE"/>
    <w:rsid w:val="00907979"/>
    <w:rsid w:val="00907BA2"/>
    <w:rsid w:val="00907EE0"/>
    <w:rsid w:val="00910163"/>
    <w:rsid w:val="00910180"/>
    <w:rsid w:val="009101AE"/>
    <w:rsid w:val="009103FF"/>
    <w:rsid w:val="00910737"/>
    <w:rsid w:val="00910ED3"/>
    <w:rsid w:val="00910F8D"/>
    <w:rsid w:val="0091125C"/>
    <w:rsid w:val="0091128B"/>
    <w:rsid w:val="0091138B"/>
    <w:rsid w:val="00911430"/>
    <w:rsid w:val="00911777"/>
    <w:rsid w:val="00911A40"/>
    <w:rsid w:val="00911D4D"/>
    <w:rsid w:val="0091289A"/>
    <w:rsid w:val="00912B86"/>
    <w:rsid w:val="00912C00"/>
    <w:rsid w:val="00912DA4"/>
    <w:rsid w:val="00913206"/>
    <w:rsid w:val="009134A9"/>
    <w:rsid w:val="00913774"/>
    <w:rsid w:val="009138CB"/>
    <w:rsid w:val="00913AD1"/>
    <w:rsid w:val="00913DFC"/>
    <w:rsid w:val="00913E4C"/>
    <w:rsid w:val="00913F53"/>
    <w:rsid w:val="0091409E"/>
    <w:rsid w:val="009144CC"/>
    <w:rsid w:val="009145F2"/>
    <w:rsid w:val="00914705"/>
    <w:rsid w:val="009149B9"/>
    <w:rsid w:val="009149F6"/>
    <w:rsid w:val="00914B6F"/>
    <w:rsid w:val="00914CBE"/>
    <w:rsid w:val="00915013"/>
    <w:rsid w:val="00915072"/>
    <w:rsid w:val="009151DE"/>
    <w:rsid w:val="009153FA"/>
    <w:rsid w:val="009156A8"/>
    <w:rsid w:val="0091597D"/>
    <w:rsid w:val="00915B02"/>
    <w:rsid w:val="00915B36"/>
    <w:rsid w:val="00915BDF"/>
    <w:rsid w:val="00915C41"/>
    <w:rsid w:val="00915C98"/>
    <w:rsid w:val="00915CB2"/>
    <w:rsid w:val="009161F5"/>
    <w:rsid w:val="009163B9"/>
    <w:rsid w:val="009164AF"/>
    <w:rsid w:val="00916510"/>
    <w:rsid w:val="00916688"/>
    <w:rsid w:val="0091668F"/>
    <w:rsid w:val="0091677C"/>
    <w:rsid w:val="009167BE"/>
    <w:rsid w:val="009167FE"/>
    <w:rsid w:val="00916812"/>
    <w:rsid w:val="009168FC"/>
    <w:rsid w:val="0091691E"/>
    <w:rsid w:val="00916AA3"/>
    <w:rsid w:val="00916CDB"/>
    <w:rsid w:val="00916D58"/>
    <w:rsid w:val="00917042"/>
    <w:rsid w:val="00917159"/>
    <w:rsid w:val="009172A4"/>
    <w:rsid w:val="00917572"/>
    <w:rsid w:val="00917C11"/>
    <w:rsid w:val="00917D32"/>
    <w:rsid w:val="00920169"/>
    <w:rsid w:val="0092043E"/>
    <w:rsid w:val="00920482"/>
    <w:rsid w:val="0092070C"/>
    <w:rsid w:val="009207D6"/>
    <w:rsid w:val="00920892"/>
    <w:rsid w:val="00920D77"/>
    <w:rsid w:val="009210C0"/>
    <w:rsid w:val="00921303"/>
    <w:rsid w:val="00921375"/>
    <w:rsid w:val="00921662"/>
    <w:rsid w:val="00921740"/>
    <w:rsid w:val="00921CA1"/>
    <w:rsid w:val="00921EB3"/>
    <w:rsid w:val="00921F29"/>
    <w:rsid w:val="009223F3"/>
    <w:rsid w:val="00922407"/>
    <w:rsid w:val="009228DA"/>
    <w:rsid w:val="009229C9"/>
    <w:rsid w:val="00922AD6"/>
    <w:rsid w:val="00922BF8"/>
    <w:rsid w:val="009230A4"/>
    <w:rsid w:val="009230A6"/>
    <w:rsid w:val="00923151"/>
    <w:rsid w:val="00923321"/>
    <w:rsid w:val="009233ED"/>
    <w:rsid w:val="0092374F"/>
    <w:rsid w:val="00923B13"/>
    <w:rsid w:val="00923C96"/>
    <w:rsid w:val="00923EB1"/>
    <w:rsid w:val="00923EE7"/>
    <w:rsid w:val="009243FA"/>
    <w:rsid w:val="0092440C"/>
    <w:rsid w:val="009246FE"/>
    <w:rsid w:val="00924791"/>
    <w:rsid w:val="00924795"/>
    <w:rsid w:val="00924ADB"/>
    <w:rsid w:val="00924D7F"/>
    <w:rsid w:val="00924E21"/>
    <w:rsid w:val="00924F73"/>
    <w:rsid w:val="00924FB7"/>
    <w:rsid w:val="00925512"/>
    <w:rsid w:val="009255CB"/>
    <w:rsid w:val="00925618"/>
    <w:rsid w:val="0092585C"/>
    <w:rsid w:val="00925A6B"/>
    <w:rsid w:val="00925AB3"/>
    <w:rsid w:val="00925B34"/>
    <w:rsid w:val="009260B5"/>
    <w:rsid w:val="00926258"/>
    <w:rsid w:val="0092625C"/>
    <w:rsid w:val="00926A48"/>
    <w:rsid w:val="00926B88"/>
    <w:rsid w:val="00926BFE"/>
    <w:rsid w:val="00926DC7"/>
    <w:rsid w:val="00926EE8"/>
    <w:rsid w:val="00926FDA"/>
    <w:rsid w:val="009270EC"/>
    <w:rsid w:val="00927416"/>
    <w:rsid w:val="0092743A"/>
    <w:rsid w:val="0092774B"/>
    <w:rsid w:val="0092791E"/>
    <w:rsid w:val="00927BED"/>
    <w:rsid w:val="00927CCB"/>
    <w:rsid w:val="00927D19"/>
    <w:rsid w:val="00927D9F"/>
    <w:rsid w:val="00927DA7"/>
    <w:rsid w:val="00930111"/>
    <w:rsid w:val="0093012F"/>
    <w:rsid w:val="00930471"/>
    <w:rsid w:val="0093049D"/>
    <w:rsid w:val="009304E7"/>
    <w:rsid w:val="0093060A"/>
    <w:rsid w:val="00930B31"/>
    <w:rsid w:val="00930F9B"/>
    <w:rsid w:val="00931020"/>
    <w:rsid w:val="00931509"/>
    <w:rsid w:val="0093151B"/>
    <w:rsid w:val="0093156A"/>
    <w:rsid w:val="00931576"/>
    <w:rsid w:val="009316A4"/>
    <w:rsid w:val="009316F1"/>
    <w:rsid w:val="00931970"/>
    <w:rsid w:val="00931A1F"/>
    <w:rsid w:val="00931B6A"/>
    <w:rsid w:val="00931B7E"/>
    <w:rsid w:val="00931BC0"/>
    <w:rsid w:val="00931E6D"/>
    <w:rsid w:val="00931F02"/>
    <w:rsid w:val="0093224D"/>
    <w:rsid w:val="009322C7"/>
    <w:rsid w:val="009324DC"/>
    <w:rsid w:val="009325C5"/>
    <w:rsid w:val="009326DB"/>
    <w:rsid w:val="00932843"/>
    <w:rsid w:val="00932A44"/>
    <w:rsid w:val="00932B43"/>
    <w:rsid w:val="00932B5D"/>
    <w:rsid w:val="00932B6F"/>
    <w:rsid w:val="00932C23"/>
    <w:rsid w:val="00932DB8"/>
    <w:rsid w:val="009330B1"/>
    <w:rsid w:val="00933273"/>
    <w:rsid w:val="00933332"/>
    <w:rsid w:val="0093364F"/>
    <w:rsid w:val="009336AF"/>
    <w:rsid w:val="00933786"/>
    <w:rsid w:val="00933BE2"/>
    <w:rsid w:val="009340D9"/>
    <w:rsid w:val="00934106"/>
    <w:rsid w:val="009343E7"/>
    <w:rsid w:val="009347BC"/>
    <w:rsid w:val="009347C0"/>
    <w:rsid w:val="00934980"/>
    <w:rsid w:val="00934D16"/>
    <w:rsid w:val="00934F99"/>
    <w:rsid w:val="0093529C"/>
    <w:rsid w:val="00935317"/>
    <w:rsid w:val="00935499"/>
    <w:rsid w:val="00935541"/>
    <w:rsid w:val="00935577"/>
    <w:rsid w:val="009355F0"/>
    <w:rsid w:val="00935607"/>
    <w:rsid w:val="00935758"/>
    <w:rsid w:val="00935785"/>
    <w:rsid w:val="00935969"/>
    <w:rsid w:val="0093596F"/>
    <w:rsid w:val="00935A81"/>
    <w:rsid w:val="00935CAD"/>
    <w:rsid w:val="00935CEC"/>
    <w:rsid w:val="00935D54"/>
    <w:rsid w:val="00935E08"/>
    <w:rsid w:val="00935F07"/>
    <w:rsid w:val="00935F3D"/>
    <w:rsid w:val="00935FA9"/>
    <w:rsid w:val="009361E0"/>
    <w:rsid w:val="00936209"/>
    <w:rsid w:val="00936354"/>
    <w:rsid w:val="0093643F"/>
    <w:rsid w:val="009364A3"/>
    <w:rsid w:val="0093659D"/>
    <w:rsid w:val="0093673C"/>
    <w:rsid w:val="009369E7"/>
    <w:rsid w:val="00936AEA"/>
    <w:rsid w:val="00936B1B"/>
    <w:rsid w:val="00936B9C"/>
    <w:rsid w:val="00936CAF"/>
    <w:rsid w:val="00936E7C"/>
    <w:rsid w:val="00936F26"/>
    <w:rsid w:val="009373E2"/>
    <w:rsid w:val="00937587"/>
    <w:rsid w:val="009375AE"/>
    <w:rsid w:val="009375E7"/>
    <w:rsid w:val="0093798F"/>
    <w:rsid w:val="00937C46"/>
    <w:rsid w:val="00937D51"/>
    <w:rsid w:val="00937F9B"/>
    <w:rsid w:val="009404B3"/>
    <w:rsid w:val="009405E3"/>
    <w:rsid w:val="009407C4"/>
    <w:rsid w:val="009407CA"/>
    <w:rsid w:val="00940F8C"/>
    <w:rsid w:val="0094108E"/>
    <w:rsid w:val="009410B4"/>
    <w:rsid w:val="0094155F"/>
    <w:rsid w:val="00941EFA"/>
    <w:rsid w:val="00941F14"/>
    <w:rsid w:val="00942112"/>
    <w:rsid w:val="009425EA"/>
    <w:rsid w:val="00942771"/>
    <w:rsid w:val="00942B7B"/>
    <w:rsid w:val="00942E61"/>
    <w:rsid w:val="00942FEB"/>
    <w:rsid w:val="00943078"/>
    <w:rsid w:val="009430E2"/>
    <w:rsid w:val="0094334D"/>
    <w:rsid w:val="009433CE"/>
    <w:rsid w:val="0094351C"/>
    <w:rsid w:val="00943719"/>
    <w:rsid w:val="009443D5"/>
    <w:rsid w:val="0094451F"/>
    <w:rsid w:val="00944BA8"/>
    <w:rsid w:val="00944E82"/>
    <w:rsid w:val="00945130"/>
    <w:rsid w:val="009457C1"/>
    <w:rsid w:val="00945873"/>
    <w:rsid w:val="00945A06"/>
    <w:rsid w:val="00945A54"/>
    <w:rsid w:val="00945A80"/>
    <w:rsid w:val="00945B4D"/>
    <w:rsid w:val="009461B7"/>
    <w:rsid w:val="009464C0"/>
    <w:rsid w:val="009464DC"/>
    <w:rsid w:val="00946AED"/>
    <w:rsid w:val="00946DB6"/>
    <w:rsid w:val="00946E86"/>
    <w:rsid w:val="00947092"/>
    <w:rsid w:val="0094781A"/>
    <w:rsid w:val="00947A2B"/>
    <w:rsid w:val="00947C3A"/>
    <w:rsid w:val="00947DE3"/>
    <w:rsid w:val="00947E5D"/>
    <w:rsid w:val="00947FC6"/>
    <w:rsid w:val="009502F3"/>
    <w:rsid w:val="00950356"/>
    <w:rsid w:val="00950426"/>
    <w:rsid w:val="0095079A"/>
    <w:rsid w:val="009507B1"/>
    <w:rsid w:val="00950861"/>
    <w:rsid w:val="0095086C"/>
    <w:rsid w:val="00950CF3"/>
    <w:rsid w:val="00950ED0"/>
    <w:rsid w:val="009511C4"/>
    <w:rsid w:val="009513E5"/>
    <w:rsid w:val="00951428"/>
    <w:rsid w:val="009516D3"/>
    <w:rsid w:val="009516EE"/>
    <w:rsid w:val="00951856"/>
    <w:rsid w:val="009518FD"/>
    <w:rsid w:val="00951F4E"/>
    <w:rsid w:val="00952068"/>
    <w:rsid w:val="009528DA"/>
    <w:rsid w:val="0095297A"/>
    <w:rsid w:val="009529B3"/>
    <w:rsid w:val="00952D48"/>
    <w:rsid w:val="00953373"/>
    <w:rsid w:val="009535BD"/>
    <w:rsid w:val="009536D8"/>
    <w:rsid w:val="0095387D"/>
    <w:rsid w:val="0095391E"/>
    <w:rsid w:val="00953A87"/>
    <w:rsid w:val="00953E39"/>
    <w:rsid w:val="009541A1"/>
    <w:rsid w:val="0095420F"/>
    <w:rsid w:val="00954865"/>
    <w:rsid w:val="00954C6D"/>
    <w:rsid w:val="00954DDC"/>
    <w:rsid w:val="00954FB1"/>
    <w:rsid w:val="00954FC5"/>
    <w:rsid w:val="0095520C"/>
    <w:rsid w:val="009552F5"/>
    <w:rsid w:val="00955407"/>
    <w:rsid w:val="00955878"/>
    <w:rsid w:val="00955881"/>
    <w:rsid w:val="0095599F"/>
    <w:rsid w:val="009559D4"/>
    <w:rsid w:val="00956567"/>
    <w:rsid w:val="00956649"/>
    <w:rsid w:val="009568AC"/>
    <w:rsid w:val="00956997"/>
    <w:rsid w:val="00956C50"/>
    <w:rsid w:val="00956F35"/>
    <w:rsid w:val="00956FD9"/>
    <w:rsid w:val="009571EC"/>
    <w:rsid w:val="00957440"/>
    <w:rsid w:val="0095744C"/>
    <w:rsid w:val="0095770B"/>
    <w:rsid w:val="009578B5"/>
    <w:rsid w:val="00957ACD"/>
    <w:rsid w:val="00957C18"/>
    <w:rsid w:val="00957ECD"/>
    <w:rsid w:val="00957F1E"/>
    <w:rsid w:val="009600FF"/>
    <w:rsid w:val="00960116"/>
    <w:rsid w:val="0096031C"/>
    <w:rsid w:val="00960322"/>
    <w:rsid w:val="0096042F"/>
    <w:rsid w:val="009604B7"/>
    <w:rsid w:val="0096088B"/>
    <w:rsid w:val="00960A46"/>
    <w:rsid w:val="00960C09"/>
    <w:rsid w:val="00961233"/>
    <w:rsid w:val="00961461"/>
    <w:rsid w:val="0096150A"/>
    <w:rsid w:val="00961772"/>
    <w:rsid w:val="0096180C"/>
    <w:rsid w:val="009619A2"/>
    <w:rsid w:val="00961B88"/>
    <w:rsid w:val="009624D0"/>
    <w:rsid w:val="0096269E"/>
    <w:rsid w:val="00962850"/>
    <w:rsid w:val="00962AD5"/>
    <w:rsid w:val="00962B36"/>
    <w:rsid w:val="00962B7F"/>
    <w:rsid w:val="00962CE3"/>
    <w:rsid w:val="00962DED"/>
    <w:rsid w:val="0096341F"/>
    <w:rsid w:val="00963430"/>
    <w:rsid w:val="00963497"/>
    <w:rsid w:val="00963616"/>
    <w:rsid w:val="00963A70"/>
    <w:rsid w:val="00963A7D"/>
    <w:rsid w:val="00963AB3"/>
    <w:rsid w:val="00963CF1"/>
    <w:rsid w:val="00963E69"/>
    <w:rsid w:val="009642A8"/>
    <w:rsid w:val="00964503"/>
    <w:rsid w:val="009646B4"/>
    <w:rsid w:val="00964772"/>
    <w:rsid w:val="00964806"/>
    <w:rsid w:val="009648B6"/>
    <w:rsid w:val="00964948"/>
    <w:rsid w:val="00964A4F"/>
    <w:rsid w:val="00964BC8"/>
    <w:rsid w:val="00964ECE"/>
    <w:rsid w:val="00965214"/>
    <w:rsid w:val="009653E3"/>
    <w:rsid w:val="0096555E"/>
    <w:rsid w:val="009656E0"/>
    <w:rsid w:val="00965909"/>
    <w:rsid w:val="009662B4"/>
    <w:rsid w:val="009662CE"/>
    <w:rsid w:val="009662D8"/>
    <w:rsid w:val="00966823"/>
    <w:rsid w:val="00966FF0"/>
    <w:rsid w:val="00967321"/>
    <w:rsid w:val="0096740C"/>
    <w:rsid w:val="00967909"/>
    <w:rsid w:val="00967A39"/>
    <w:rsid w:val="00967B4A"/>
    <w:rsid w:val="00967D6D"/>
    <w:rsid w:val="00967DF8"/>
    <w:rsid w:val="00967E3C"/>
    <w:rsid w:val="00967ECD"/>
    <w:rsid w:val="00970276"/>
    <w:rsid w:val="009705EC"/>
    <w:rsid w:val="0097061A"/>
    <w:rsid w:val="00970944"/>
    <w:rsid w:val="009709D4"/>
    <w:rsid w:val="00970A29"/>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1BDE"/>
    <w:rsid w:val="009721C4"/>
    <w:rsid w:val="00972280"/>
    <w:rsid w:val="00972874"/>
    <w:rsid w:val="009728A3"/>
    <w:rsid w:val="00972AAD"/>
    <w:rsid w:val="00972B16"/>
    <w:rsid w:val="00973111"/>
    <w:rsid w:val="00973134"/>
    <w:rsid w:val="00973267"/>
    <w:rsid w:val="00973396"/>
    <w:rsid w:val="00973907"/>
    <w:rsid w:val="0097393C"/>
    <w:rsid w:val="00973977"/>
    <w:rsid w:val="00973EC2"/>
    <w:rsid w:val="0097417D"/>
    <w:rsid w:val="009741F4"/>
    <w:rsid w:val="0097436A"/>
    <w:rsid w:val="009746BA"/>
    <w:rsid w:val="009746E9"/>
    <w:rsid w:val="009747A9"/>
    <w:rsid w:val="00974AD4"/>
    <w:rsid w:val="00975117"/>
    <w:rsid w:val="00975155"/>
    <w:rsid w:val="00975676"/>
    <w:rsid w:val="0097567E"/>
    <w:rsid w:val="00975699"/>
    <w:rsid w:val="00975D36"/>
    <w:rsid w:val="00975E22"/>
    <w:rsid w:val="0097611D"/>
    <w:rsid w:val="00976605"/>
    <w:rsid w:val="00976692"/>
    <w:rsid w:val="0097683F"/>
    <w:rsid w:val="00976975"/>
    <w:rsid w:val="009769BA"/>
    <w:rsid w:val="00976A01"/>
    <w:rsid w:val="00976CA5"/>
    <w:rsid w:val="00976E19"/>
    <w:rsid w:val="0097728B"/>
    <w:rsid w:val="009773D7"/>
    <w:rsid w:val="00977573"/>
    <w:rsid w:val="0097760C"/>
    <w:rsid w:val="00977818"/>
    <w:rsid w:val="00977828"/>
    <w:rsid w:val="00977B8B"/>
    <w:rsid w:val="00977CDB"/>
    <w:rsid w:val="00977E92"/>
    <w:rsid w:val="00980196"/>
    <w:rsid w:val="00980275"/>
    <w:rsid w:val="0098028D"/>
    <w:rsid w:val="00980522"/>
    <w:rsid w:val="009806EB"/>
    <w:rsid w:val="00980BEA"/>
    <w:rsid w:val="00980DE8"/>
    <w:rsid w:val="00981082"/>
    <w:rsid w:val="0098122A"/>
    <w:rsid w:val="00981475"/>
    <w:rsid w:val="00981561"/>
    <w:rsid w:val="00981591"/>
    <w:rsid w:val="009815BF"/>
    <w:rsid w:val="009816D1"/>
    <w:rsid w:val="00981C8E"/>
    <w:rsid w:val="00981F47"/>
    <w:rsid w:val="00981F97"/>
    <w:rsid w:val="0098221C"/>
    <w:rsid w:val="00982392"/>
    <w:rsid w:val="009824C0"/>
    <w:rsid w:val="00982668"/>
    <w:rsid w:val="0098266C"/>
    <w:rsid w:val="00982975"/>
    <w:rsid w:val="00982A1C"/>
    <w:rsid w:val="00982D43"/>
    <w:rsid w:val="00982D80"/>
    <w:rsid w:val="00982E9C"/>
    <w:rsid w:val="00982F2C"/>
    <w:rsid w:val="00983217"/>
    <w:rsid w:val="0098322D"/>
    <w:rsid w:val="00983481"/>
    <w:rsid w:val="00983944"/>
    <w:rsid w:val="00984081"/>
    <w:rsid w:val="0098423F"/>
    <w:rsid w:val="00984423"/>
    <w:rsid w:val="0098444C"/>
    <w:rsid w:val="00984B2D"/>
    <w:rsid w:val="00984B78"/>
    <w:rsid w:val="00984C6C"/>
    <w:rsid w:val="00984D2D"/>
    <w:rsid w:val="00984D36"/>
    <w:rsid w:val="00984E2A"/>
    <w:rsid w:val="00984EB3"/>
    <w:rsid w:val="009851F6"/>
    <w:rsid w:val="009852A3"/>
    <w:rsid w:val="009854B3"/>
    <w:rsid w:val="009854DC"/>
    <w:rsid w:val="00985771"/>
    <w:rsid w:val="00985853"/>
    <w:rsid w:val="009858B8"/>
    <w:rsid w:val="009859DC"/>
    <w:rsid w:val="00985A59"/>
    <w:rsid w:val="00985A6A"/>
    <w:rsid w:val="00985A6B"/>
    <w:rsid w:val="00985ECD"/>
    <w:rsid w:val="0098600E"/>
    <w:rsid w:val="00986497"/>
    <w:rsid w:val="009867B5"/>
    <w:rsid w:val="00986A1C"/>
    <w:rsid w:val="00986A37"/>
    <w:rsid w:val="00986EDE"/>
    <w:rsid w:val="00986EE7"/>
    <w:rsid w:val="00987026"/>
    <w:rsid w:val="009870A1"/>
    <w:rsid w:val="009870AA"/>
    <w:rsid w:val="0098724F"/>
    <w:rsid w:val="0098726E"/>
    <w:rsid w:val="009875A8"/>
    <w:rsid w:val="00987746"/>
    <w:rsid w:val="009877EB"/>
    <w:rsid w:val="0098795D"/>
    <w:rsid w:val="00987DD8"/>
    <w:rsid w:val="00987DF9"/>
    <w:rsid w:val="0099078F"/>
    <w:rsid w:val="009909A7"/>
    <w:rsid w:val="00990F04"/>
    <w:rsid w:val="009910F6"/>
    <w:rsid w:val="0099164C"/>
    <w:rsid w:val="00991869"/>
    <w:rsid w:val="00991B03"/>
    <w:rsid w:val="00991BB8"/>
    <w:rsid w:val="00991C42"/>
    <w:rsid w:val="00991C79"/>
    <w:rsid w:val="00991CE7"/>
    <w:rsid w:val="00991E73"/>
    <w:rsid w:val="00991EEC"/>
    <w:rsid w:val="009924A6"/>
    <w:rsid w:val="009924D2"/>
    <w:rsid w:val="009926F9"/>
    <w:rsid w:val="009929A5"/>
    <w:rsid w:val="00992EDD"/>
    <w:rsid w:val="00993000"/>
    <w:rsid w:val="009930F1"/>
    <w:rsid w:val="00993572"/>
    <w:rsid w:val="00993862"/>
    <w:rsid w:val="009939BF"/>
    <w:rsid w:val="00993A53"/>
    <w:rsid w:val="00993A5A"/>
    <w:rsid w:val="00993CA0"/>
    <w:rsid w:val="009940B7"/>
    <w:rsid w:val="00994116"/>
    <w:rsid w:val="009942B4"/>
    <w:rsid w:val="00994766"/>
    <w:rsid w:val="00994A17"/>
    <w:rsid w:val="00994A73"/>
    <w:rsid w:val="00994B9B"/>
    <w:rsid w:val="00994BE2"/>
    <w:rsid w:val="00994D61"/>
    <w:rsid w:val="00995000"/>
    <w:rsid w:val="0099510C"/>
    <w:rsid w:val="0099515C"/>
    <w:rsid w:val="009951BA"/>
    <w:rsid w:val="009952CD"/>
    <w:rsid w:val="00995565"/>
    <w:rsid w:val="0099573A"/>
    <w:rsid w:val="00995C84"/>
    <w:rsid w:val="00995F91"/>
    <w:rsid w:val="009961F3"/>
    <w:rsid w:val="00996614"/>
    <w:rsid w:val="00996995"/>
    <w:rsid w:val="00996B07"/>
    <w:rsid w:val="00996CB9"/>
    <w:rsid w:val="00996E79"/>
    <w:rsid w:val="00997363"/>
    <w:rsid w:val="0099758C"/>
    <w:rsid w:val="009976BE"/>
    <w:rsid w:val="00997711"/>
    <w:rsid w:val="0099796B"/>
    <w:rsid w:val="00997BAB"/>
    <w:rsid w:val="00997C0D"/>
    <w:rsid w:val="00997C96"/>
    <w:rsid w:val="009A0037"/>
    <w:rsid w:val="009A0073"/>
    <w:rsid w:val="009A0536"/>
    <w:rsid w:val="009A0605"/>
    <w:rsid w:val="009A0622"/>
    <w:rsid w:val="009A07C2"/>
    <w:rsid w:val="009A0830"/>
    <w:rsid w:val="009A09E4"/>
    <w:rsid w:val="009A0FCE"/>
    <w:rsid w:val="009A103A"/>
    <w:rsid w:val="009A1184"/>
    <w:rsid w:val="009A11A4"/>
    <w:rsid w:val="009A132B"/>
    <w:rsid w:val="009A138D"/>
    <w:rsid w:val="009A1548"/>
    <w:rsid w:val="009A171F"/>
    <w:rsid w:val="009A1F90"/>
    <w:rsid w:val="009A208A"/>
    <w:rsid w:val="009A2271"/>
    <w:rsid w:val="009A22A7"/>
    <w:rsid w:val="009A22E3"/>
    <w:rsid w:val="009A2546"/>
    <w:rsid w:val="009A262B"/>
    <w:rsid w:val="009A2955"/>
    <w:rsid w:val="009A2BEC"/>
    <w:rsid w:val="009A2C42"/>
    <w:rsid w:val="009A2C7A"/>
    <w:rsid w:val="009A2C9A"/>
    <w:rsid w:val="009A2D89"/>
    <w:rsid w:val="009A311B"/>
    <w:rsid w:val="009A316A"/>
    <w:rsid w:val="009A3274"/>
    <w:rsid w:val="009A342A"/>
    <w:rsid w:val="009A34AA"/>
    <w:rsid w:val="009A3506"/>
    <w:rsid w:val="009A35BE"/>
    <w:rsid w:val="009A3609"/>
    <w:rsid w:val="009A39CC"/>
    <w:rsid w:val="009A3CAA"/>
    <w:rsid w:val="009A42FB"/>
    <w:rsid w:val="009A4451"/>
    <w:rsid w:val="009A4583"/>
    <w:rsid w:val="009A4DFD"/>
    <w:rsid w:val="009A5208"/>
    <w:rsid w:val="009A52C9"/>
    <w:rsid w:val="009A5371"/>
    <w:rsid w:val="009A53FF"/>
    <w:rsid w:val="009A549E"/>
    <w:rsid w:val="009A54E8"/>
    <w:rsid w:val="009A5739"/>
    <w:rsid w:val="009A5845"/>
    <w:rsid w:val="009A584B"/>
    <w:rsid w:val="009A5931"/>
    <w:rsid w:val="009A5B45"/>
    <w:rsid w:val="009A5B7A"/>
    <w:rsid w:val="009A5D58"/>
    <w:rsid w:val="009A5DDB"/>
    <w:rsid w:val="009A6069"/>
    <w:rsid w:val="009A6340"/>
    <w:rsid w:val="009A6566"/>
    <w:rsid w:val="009A67B6"/>
    <w:rsid w:val="009A6BCC"/>
    <w:rsid w:val="009A6CBB"/>
    <w:rsid w:val="009A6CC6"/>
    <w:rsid w:val="009A6D8D"/>
    <w:rsid w:val="009A7201"/>
    <w:rsid w:val="009A7408"/>
    <w:rsid w:val="009A7918"/>
    <w:rsid w:val="009A7AA8"/>
    <w:rsid w:val="009A7AB8"/>
    <w:rsid w:val="009A7B13"/>
    <w:rsid w:val="009A7CFF"/>
    <w:rsid w:val="009A7E19"/>
    <w:rsid w:val="009B00B9"/>
    <w:rsid w:val="009B0458"/>
    <w:rsid w:val="009B06DB"/>
    <w:rsid w:val="009B07A3"/>
    <w:rsid w:val="009B0873"/>
    <w:rsid w:val="009B0916"/>
    <w:rsid w:val="009B0A83"/>
    <w:rsid w:val="009B0DC7"/>
    <w:rsid w:val="009B0EE1"/>
    <w:rsid w:val="009B0FE3"/>
    <w:rsid w:val="009B1596"/>
    <w:rsid w:val="009B1828"/>
    <w:rsid w:val="009B1D26"/>
    <w:rsid w:val="009B227D"/>
    <w:rsid w:val="009B2466"/>
    <w:rsid w:val="009B246B"/>
    <w:rsid w:val="009B2643"/>
    <w:rsid w:val="009B26E2"/>
    <w:rsid w:val="009B278A"/>
    <w:rsid w:val="009B2869"/>
    <w:rsid w:val="009B2A7E"/>
    <w:rsid w:val="009B2CD9"/>
    <w:rsid w:val="009B2CFD"/>
    <w:rsid w:val="009B2FB6"/>
    <w:rsid w:val="009B3010"/>
    <w:rsid w:val="009B314F"/>
    <w:rsid w:val="009B3386"/>
    <w:rsid w:val="009B34C8"/>
    <w:rsid w:val="009B3518"/>
    <w:rsid w:val="009B366B"/>
    <w:rsid w:val="009B38A2"/>
    <w:rsid w:val="009B39BF"/>
    <w:rsid w:val="009B3CFC"/>
    <w:rsid w:val="009B3F81"/>
    <w:rsid w:val="009B41D1"/>
    <w:rsid w:val="009B4219"/>
    <w:rsid w:val="009B4354"/>
    <w:rsid w:val="009B45B1"/>
    <w:rsid w:val="009B51AE"/>
    <w:rsid w:val="009B53E9"/>
    <w:rsid w:val="009B5426"/>
    <w:rsid w:val="009B54C7"/>
    <w:rsid w:val="009B55BB"/>
    <w:rsid w:val="009B55CA"/>
    <w:rsid w:val="009B5706"/>
    <w:rsid w:val="009B5792"/>
    <w:rsid w:val="009B5816"/>
    <w:rsid w:val="009B5C10"/>
    <w:rsid w:val="009B6081"/>
    <w:rsid w:val="009B658F"/>
    <w:rsid w:val="009B68EE"/>
    <w:rsid w:val="009B734C"/>
    <w:rsid w:val="009B734F"/>
    <w:rsid w:val="009B7813"/>
    <w:rsid w:val="009B790E"/>
    <w:rsid w:val="009B7CE0"/>
    <w:rsid w:val="009C009F"/>
    <w:rsid w:val="009C0297"/>
    <w:rsid w:val="009C0553"/>
    <w:rsid w:val="009C055C"/>
    <w:rsid w:val="009C0727"/>
    <w:rsid w:val="009C0873"/>
    <w:rsid w:val="009C08FD"/>
    <w:rsid w:val="009C0C6E"/>
    <w:rsid w:val="009C0CD2"/>
    <w:rsid w:val="009C0D2C"/>
    <w:rsid w:val="009C0E63"/>
    <w:rsid w:val="009C106C"/>
    <w:rsid w:val="009C1292"/>
    <w:rsid w:val="009C1382"/>
    <w:rsid w:val="009C1B1D"/>
    <w:rsid w:val="009C1B51"/>
    <w:rsid w:val="009C1D8A"/>
    <w:rsid w:val="009C1FA6"/>
    <w:rsid w:val="009C2169"/>
    <w:rsid w:val="009C21B1"/>
    <w:rsid w:val="009C29D2"/>
    <w:rsid w:val="009C29FF"/>
    <w:rsid w:val="009C2A51"/>
    <w:rsid w:val="009C2D21"/>
    <w:rsid w:val="009C2E19"/>
    <w:rsid w:val="009C2F19"/>
    <w:rsid w:val="009C2FC1"/>
    <w:rsid w:val="009C2FE4"/>
    <w:rsid w:val="009C34A4"/>
    <w:rsid w:val="009C3538"/>
    <w:rsid w:val="009C3628"/>
    <w:rsid w:val="009C369A"/>
    <w:rsid w:val="009C3A91"/>
    <w:rsid w:val="009C3C20"/>
    <w:rsid w:val="009C460F"/>
    <w:rsid w:val="009C470E"/>
    <w:rsid w:val="009C48F7"/>
    <w:rsid w:val="009C4929"/>
    <w:rsid w:val="009C4A94"/>
    <w:rsid w:val="009C4ED9"/>
    <w:rsid w:val="009C5266"/>
    <w:rsid w:val="009C53B8"/>
    <w:rsid w:val="009C54AF"/>
    <w:rsid w:val="009C5633"/>
    <w:rsid w:val="009C5701"/>
    <w:rsid w:val="009C5820"/>
    <w:rsid w:val="009C5A95"/>
    <w:rsid w:val="009C5B5E"/>
    <w:rsid w:val="009C5C4B"/>
    <w:rsid w:val="009C5E04"/>
    <w:rsid w:val="009C5F25"/>
    <w:rsid w:val="009C62C3"/>
    <w:rsid w:val="009C6411"/>
    <w:rsid w:val="009C65B9"/>
    <w:rsid w:val="009C6A88"/>
    <w:rsid w:val="009C6C51"/>
    <w:rsid w:val="009C6FD5"/>
    <w:rsid w:val="009C73F0"/>
    <w:rsid w:val="009C750D"/>
    <w:rsid w:val="009C75AE"/>
    <w:rsid w:val="009C781A"/>
    <w:rsid w:val="009C78BC"/>
    <w:rsid w:val="009C7B28"/>
    <w:rsid w:val="009C7CC2"/>
    <w:rsid w:val="009C7E60"/>
    <w:rsid w:val="009C7E97"/>
    <w:rsid w:val="009D0194"/>
    <w:rsid w:val="009D042F"/>
    <w:rsid w:val="009D0589"/>
    <w:rsid w:val="009D05DF"/>
    <w:rsid w:val="009D079B"/>
    <w:rsid w:val="009D08C2"/>
    <w:rsid w:val="009D0BB1"/>
    <w:rsid w:val="009D1099"/>
    <w:rsid w:val="009D146F"/>
    <w:rsid w:val="009D196D"/>
    <w:rsid w:val="009D24D1"/>
    <w:rsid w:val="009D277A"/>
    <w:rsid w:val="009D2A48"/>
    <w:rsid w:val="009D2BFF"/>
    <w:rsid w:val="009D2CE4"/>
    <w:rsid w:val="009D2D29"/>
    <w:rsid w:val="009D2E31"/>
    <w:rsid w:val="009D2FDD"/>
    <w:rsid w:val="009D328A"/>
    <w:rsid w:val="009D3349"/>
    <w:rsid w:val="009D34A7"/>
    <w:rsid w:val="009D34E4"/>
    <w:rsid w:val="009D3BBD"/>
    <w:rsid w:val="009D3C85"/>
    <w:rsid w:val="009D3CCD"/>
    <w:rsid w:val="009D3EA0"/>
    <w:rsid w:val="009D434C"/>
    <w:rsid w:val="009D440F"/>
    <w:rsid w:val="009D443D"/>
    <w:rsid w:val="009D46E0"/>
    <w:rsid w:val="009D4E07"/>
    <w:rsid w:val="009D5487"/>
    <w:rsid w:val="009D54D4"/>
    <w:rsid w:val="009D5532"/>
    <w:rsid w:val="009D55E6"/>
    <w:rsid w:val="009D5646"/>
    <w:rsid w:val="009D56C7"/>
    <w:rsid w:val="009D57B1"/>
    <w:rsid w:val="009D590C"/>
    <w:rsid w:val="009D5B0A"/>
    <w:rsid w:val="009D614D"/>
    <w:rsid w:val="009D633A"/>
    <w:rsid w:val="009D63E1"/>
    <w:rsid w:val="009D6469"/>
    <w:rsid w:val="009D649A"/>
    <w:rsid w:val="009D659C"/>
    <w:rsid w:val="009D6937"/>
    <w:rsid w:val="009D6B6E"/>
    <w:rsid w:val="009D6BC5"/>
    <w:rsid w:val="009D7021"/>
    <w:rsid w:val="009D71E0"/>
    <w:rsid w:val="009D7344"/>
    <w:rsid w:val="009D742E"/>
    <w:rsid w:val="009D7569"/>
    <w:rsid w:val="009D7618"/>
    <w:rsid w:val="009D7694"/>
    <w:rsid w:val="009D7A2D"/>
    <w:rsid w:val="009D7F38"/>
    <w:rsid w:val="009D7FC9"/>
    <w:rsid w:val="009E024A"/>
    <w:rsid w:val="009E02A4"/>
    <w:rsid w:val="009E06D4"/>
    <w:rsid w:val="009E0AAE"/>
    <w:rsid w:val="009E0BC3"/>
    <w:rsid w:val="009E0BE7"/>
    <w:rsid w:val="009E0CA4"/>
    <w:rsid w:val="009E0CB6"/>
    <w:rsid w:val="009E0D91"/>
    <w:rsid w:val="009E0DC1"/>
    <w:rsid w:val="009E14C3"/>
    <w:rsid w:val="009E1602"/>
    <w:rsid w:val="009E17D1"/>
    <w:rsid w:val="009E191D"/>
    <w:rsid w:val="009E1B75"/>
    <w:rsid w:val="009E1C3C"/>
    <w:rsid w:val="009E1C93"/>
    <w:rsid w:val="009E1CCD"/>
    <w:rsid w:val="009E1E98"/>
    <w:rsid w:val="009E1F73"/>
    <w:rsid w:val="009E2666"/>
    <w:rsid w:val="009E2928"/>
    <w:rsid w:val="009E2A4F"/>
    <w:rsid w:val="009E2A79"/>
    <w:rsid w:val="009E2B54"/>
    <w:rsid w:val="009E2D04"/>
    <w:rsid w:val="009E2F86"/>
    <w:rsid w:val="009E3266"/>
    <w:rsid w:val="009E327C"/>
    <w:rsid w:val="009E3418"/>
    <w:rsid w:val="009E3773"/>
    <w:rsid w:val="009E37FA"/>
    <w:rsid w:val="009E385C"/>
    <w:rsid w:val="009E3A74"/>
    <w:rsid w:val="009E3F40"/>
    <w:rsid w:val="009E403E"/>
    <w:rsid w:val="009E433C"/>
    <w:rsid w:val="009E44DB"/>
    <w:rsid w:val="009E454D"/>
    <w:rsid w:val="009E4762"/>
    <w:rsid w:val="009E482C"/>
    <w:rsid w:val="009E514F"/>
    <w:rsid w:val="009E515C"/>
    <w:rsid w:val="009E518A"/>
    <w:rsid w:val="009E55B6"/>
    <w:rsid w:val="009E570F"/>
    <w:rsid w:val="009E5A41"/>
    <w:rsid w:val="009E5C0E"/>
    <w:rsid w:val="009E5DE7"/>
    <w:rsid w:val="009E6132"/>
    <w:rsid w:val="009E615D"/>
    <w:rsid w:val="009E61E2"/>
    <w:rsid w:val="009E66F3"/>
    <w:rsid w:val="009E66FB"/>
    <w:rsid w:val="009E67F4"/>
    <w:rsid w:val="009E6936"/>
    <w:rsid w:val="009E6B8B"/>
    <w:rsid w:val="009E6EFF"/>
    <w:rsid w:val="009E71E9"/>
    <w:rsid w:val="009E74DA"/>
    <w:rsid w:val="009E777A"/>
    <w:rsid w:val="009E7875"/>
    <w:rsid w:val="009E78DA"/>
    <w:rsid w:val="009E7A3A"/>
    <w:rsid w:val="009E7AEA"/>
    <w:rsid w:val="009E7B20"/>
    <w:rsid w:val="009E7B39"/>
    <w:rsid w:val="009E7D2D"/>
    <w:rsid w:val="009E7D6E"/>
    <w:rsid w:val="009F02EA"/>
    <w:rsid w:val="009F03AD"/>
    <w:rsid w:val="009F04A8"/>
    <w:rsid w:val="009F055F"/>
    <w:rsid w:val="009F0900"/>
    <w:rsid w:val="009F0984"/>
    <w:rsid w:val="009F0A17"/>
    <w:rsid w:val="009F0A27"/>
    <w:rsid w:val="009F0B92"/>
    <w:rsid w:val="009F1226"/>
    <w:rsid w:val="009F1338"/>
    <w:rsid w:val="009F13C7"/>
    <w:rsid w:val="009F1565"/>
    <w:rsid w:val="009F184E"/>
    <w:rsid w:val="009F19D5"/>
    <w:rsid w:val="009F1EB7"/>
    <w:rsid w:val="009F221A"/>
    <w:rsid w:val="009F2457"/>
    <w:rsid w:val="009F28C3"/>
    <w:rsid w:val="009F29BD"/>
    <w:rsid w:val="009F2AA9"/>
    <w:rsid w:val="009F2B79"/>
    <w:rsid w:val="009F2EBA"/>
    <w:rsid w:val="009F315E"/>
    <w:rsid w:val="009F31D6"/>
    <w:rsid w:val="009F3711"/>
    <w:rsid w:val="009F3864"/>
    <w:rsid w:val="009F3974"/>
    <w:rsid w:val="009F4238"/>
    <w:rsid w:val="009F446E"/>
    <w:rsid w:val="009F4654"/>
    <w:rsid w:val="009F4874"/>
    <w:rsid w:val="009F48B7"/>
    <w:rsid w:val="009F4A56"/>
    <w:rsid w:val="009F4AEC"/>
    <w:rsid w:val="009F4BE6"/>
    <w:rsid w:val="009F505C"/>
    <w:rsid w:val="009F5249"/>
    <w:rsid w:val="009F52CE"/>
    <w:rsid w:val="009F5423"/>
    <w:rsid w:val="009F5B3C"/>
    <w:rsid w:val="009F5C39"/>
    <w:rsid w:val="009F5D43"/>
    <w:rsid w:val="009F5E45"/>
    <w:rsid w:val="009F608E"/>
    <w:rsid w:val="009F625D"/>
    <w:rsid w:val="009F6504"/>
    <w:rsid w:val="009F6548"/>
    <w:rsid w:val="009F65E9"/>
    <w:rsid w:val="009F6971"/>
    <w:rsid w:val="009F6BEA"/>
    <w:rsid w:val="009F6C61"/>
    <w:rsid w:val="009F6EC4"/>
    <w:rsid w:val="009F7021"/>
    <w:rsid w:val="009F70D6"/>
    <w:rsid w:val="009F70E1"/>
    <w:rsid w:val="009F72FD"/>
    <w:rsid w:val="009F783C"/>
    <w:rsid w:val="009F7933"/>
    <w:rsid w:val="009F79C1"/>
    <w:rsid w:val="009F7BAD"/>
    <w:rsid w:val="009F7E29"/>
    <w:rsid w:val="009F7FA4"/>
    <w:rsid w:val="00A0013E"/>
    <w:rsid w:val="00A0019D"/>
    <w:rsid w:val="00A00474"/>
    <w:rsid w:val="00A00522"/>
    <w:rsid w:val="00A0057D"/>
    <w:rsid w:val="00A00A33"/>
    <w:rsid w:val="00A00B48"/>
    <w:rsid w:val="00A00B66"/>
    <w:rsid w:val="00A0107C"/>
    <w:rsid w:val="00A012C4"/>
    <w:rsid w:val="00A01490"/>
    <w:rsid w:val="00A014A9"/>
    <w:rsid w:val="00A014C8"/>
    <w:rsid w:val="00A0194E"/>
    <w:rsid w:val="00A01B66"/>
    <w:rsid w:val="00A01B98"/>
    <w:rsid w:val="00A01C11"/>
    <w:rsid w:val="00A01D69"/>
    <w:rsid w:val="00A020DD"/>
    <w:rsid w:val="00A022A0"/>
    <w:rsid w:val="00A0239A"/>
    <w:rsid w:val="00A02688"/>
    <w:rsid w:val="00A027FD"/>
    <w:rsid w:val="00A02AA4"/>
    <w:rsid w:val="00A02AD3"/>
    <w:rsid w:val="00A02B5A"/>
    <w:rsid w:val="00A02BDF"/>
    <w:rsid w:val="00A02DA2"/>
    <w:rsid w:val="00A02EC9"/>
    <w:rsid w:val="00A02F37"/>
    <w:rsid w:val="00A02F4C"/>
    <w:rsid w:val="00A032ED"/>
    <w:rsid w:val="00A0333D"/>
    <w:rsid w:val="00A034A7"/>
    <w:rsid w:val="00A03686"/>
    <w:rsid w:val="00A03792"/>
    <w:rsid w:val="00A03839"/>
    <w:rsid w:val="00A03928"/>
    <w:rsid w:val="00A03AB5"/>
    <w:rsid w:val="00A03CE8"/>
    <w:rsid w:val="00A03F2A"/>
    <w:rsid w:val="00A0424A"/>
    <w:rsid w:val="00A04551"/>
    <w:rsid w:val="00A04581"/>
    <w:rsid w:val="00A0463B"/>
    <w:rsid w:val="00A048B6"/>
    <w:rsid w:val="00A04967"/>
    <w:rsid w:val="00A04AC3"/>
    <w:rsid w:val="00A04B95"/>
    <w:rsid w:val="00A04CAD"/>
    <w:rsid w:val="00A054A0"/>
    <w:rsid w:val="00A054CA"/>
    <w:rsid w:val="00A056EF"/>
    <w:rsid w:val="00A0593A"/>
    <w:rsid w:val="00A05B47"/>
    <w:rsid w:val="00A05ECF"/>
    <w:rsid w:val="00A061F1"/>
    <w:rsid w:val="00A062F2"/>
    <w:rsid w:val="00A064DE"/>
    <w:rsid w:val="00A064EC"/>
    <w:rsid w:val="00A06711"/>
    <w:rsid w:val="00A06914"/>
    <w:rsid w:val="00A06E2F"/>
    <w:rsid w:val="00A0701B"/>
    <w:rsid w:val="00A07297"/>
    <w:rsid w:val="00A072DA"/>
    <w:rsid w:val="00A07432"/>
    <w:rsid w:val="00A074B2"/>
    <w:rsid w:val="00A076E4"/>
    <w:rsid w:val="00A07859"/>
    <w:rsid w:val="00A07918"/>
    <w:rsid w:val="00A07C5F"/>
    <w:rsid w:val="00A07D3B"/>
    <w:rsid w:val="00A07D68"/>
    <w:rsid w:val="00A07DF8"/>
    <w:rsid w:val="00A07F83"/>
    <w:rsid w:val="00A10162"/>
    <w:rsid w:val="00A1055C"/>
    <w:rsid w:val="00A10638"/>
    <w:rsid w:val="00A106D6"/>
    <w:rsid w:val="00A108B4"/>
    <w:rsid w:val="00A108C9"/>
    <w:rsid w:val="00A1099B"/>
    <w:rsid w:val="00A10B99"/>
    <w:rsid w:val="00A10FA4"/>
    <w:rsid w:val="00A10FB7"/>
    <w:rsid w:val="00A111E4"/>
    <w:rsid w:val="00A1122B"/>
    <w:rsid w:val="00A1151A"/>
    <w:rsid w:val="00A116D1"/>
    <w:rsid w:val="00A11D44"/>
    <w:rsid w:val="00A12053"/>
    <w:rsid w:val="00A1245A"/>
    <w:rsid w:val="00A124A9"/>
    <w:rsid w:val="00A12562"/>
    <w:rsid w:val="00A1268B"/>
    <w:rsid w:val="00A12728"/>
    <w:rsid w:val="00A12918"/>
    <w:rsid w:val="00A12BD3"/>
    <w:rsid w:val="00A12DB6"/>
    <w:rsid w:val="00A12FE9"/>
    <w:rsid w:val="00A1307F"/>
    <w:rsid w:val="00A133FD"/>
    <w:rsid w:val="00A1372A"/>
    <w:rsid w:val="00A139C4"/>
    <w:rsid w:val="00A13AF7"/>
    <w:rsid w:val="00A13B9A"/>
    <w:rsid w:val="00A13D4D"/>
    <w:rsid w:val="00A13F7B"/>
    <w:rsid w:val="00A13FC9"/>
    <w:rsid w:val="00A140BC"/>
    <w:rsid w:val="00A14123"/>
    <w:rsid w:val="00A14297"/>
    <w:rsid w:val="00A1493D"/>
    <w:rsid w:val="00A149A5"/>
    <w:rsid w:val="00A14AC1"/>
    <w:rsid w:val="00A14E37"/>
    <w:rsid w:val="00A14E4D"/>
    <w:rsid w:val="00A14F26"/>
    <w:rsid w:val="00A150D0"/>
    <w:rsid w:val="00A15336"/>
    <w:rsid w:val="00A15453"/>
    <w:rsid w:val="00A1571A"/>
    <w:rsid w:val="00A1577C"/>
    <w:rsid w:val="00A1588D"/>
    <w:rsid w:val="00A15B58"/>
    <w:rsid w:val="00A15EE2"/>
    <w:rsid w:val="00A15F39"/>
    <w:rsid w:val="00A15FCC"/>
    <w:rsid w:val="00A1603D"/>
    <w:rsid w:val="00A160A4"/>
    <w:rsid w:val="00A16108"/>
    <w:rsid w:val="00A1621A"/>
    <w:rsid w:val="00A1657B"/>
    <w:rsid w:val="00A1670F"/>
    <w:rsid w:val="00A1696D"/>
    <w:rsid w:val="00A169B9"/>
    <w:rsid w:val="00A169D6"/>
    <w:rsid w:val="00A16A90"/>
    <w:rsid w:val="00A16C61"/>
    <w:rsid w:val="00A175C5"/>
    <w:rsid w:val="00A17978"/>
    <w:rsid w:val="00A17BAC"/>
    <w:rsid w:val="00A17BB6"/>
    <w:rsid w:val="00A17C4C"/>
    <w:rsid w:val="00A17E8D"/>
    <w:rsid w:val="00A2010D"/>
    <w:rsid w:val="00A2037E"/>
    <w:rsid w:val="00A20719"/>
    <w:rsid w:val="00A20991"/>
    <w:rsid w:val="00A20A56"/>
    <w:rsid w:val="00A20B20"/>
    <w:rsid w:val="00A20B58"/>
    <w:rsid w:val="00A20D33"/>
    <w:rsid w:val="00A20E11"/>
    <w:rsid w:val="00A2137B"/>
    <w:rsid w:val="00A213E8"/>
    <w:rsid w:val="00A21477"/>
    <w:rsid w:val="00A216FD"/>
    <w:rsid w:val="00A21763"/>
    <w:rsid w:val="00A21C9A"/>
    <w:rsid w:val="00A21E2E"/>
    <w:rsid w:val="00A22458"/>
    <w:rsid w:val="00A2275E"/>
    <w:rsid w:val="00A229CF"/>
    <w:rsid w:val="00A22B7B"/>
    <w:rsid w:val="00A22C2F"/>
    <w:rsid w:val="00A22CEA"/>
    <w:rsid w:val="00A22E24"/>
    <w:rsid w:val="00A22EF6"/>
    <w:rsid w:val="00A22F75"/>
    <w:rsid w:val="00A2322B"/>
    <w:rsid w:val="00A23304"/>
    <w:rsid w:val="00A2368B"/>
    <w:rsid w:val="00A23794"/>
    <w:rsid w:val="00A23D1F"/>
    <w:rsid w:val="00A23D42"/>
    <w:rsid w:val="00A23D71"/>
    <w:rsid w:val="00A23E89"/>
    <w:rsid w:val="00A23EB4"/>
    <w:rsid w:val="00A23ECA"/>
    <w:rsid w:val="00A2459D"/>
    <w:rsid w:val="00A2462D"/>
    <w:rsid w:val="00A2462E"/>
    <w:rsid w:val="00A24AD1"/>
    <w:rsid w:val="00A24C0A"/>
    <w:rsid w:val="00A24C49"/>
    <w:rsid w:val="00A24C9E"/>
    <w:rsid w:val="00A24D86"/>
    <w:rsid w:val="00A24FAD"/>
    <w:rsid w:val="00A251BD"/>
    <w:rsid w:val="00A252F6"/>
    <w:rsid w:val="00A2544F"/>
    <w:rsid w:val="00A255F3"/>
    <w:rsid w:val="00A258C9"/>
    <w:rsid w:val="00A25A83"/>
    <w:rsid w:val="00A25B02"/>
    <w:rsid w:val="00A25C92"/>
    <w:rsid w:val="00A25D55"/>
    <w:rsid w:val="00A25E97"/>
    <w:rsid w:val="00A25F11"/>
    <w:rsid w:val="00A25FE3"/>
    <w:rsid w:val="00A26072"/>
    <w:rsid w:val="00A26133"/>
    <w:rsid w:val="00A261D8"/>
    <w:rsid w:val="00A262A0"/>
    <w:rsid w:val="00A263BE"/>
    <w:rsid w:val="00A2653E"/>
    <w:rsid w:val="00A26762"/>
    <w:rsid w:val="00A26C2C"/>
    <w:rsid w:val="00A26ED8"/>
    <w:rsid w:val="00A26F1D"/>
    <w:rsid w:val="00A26FC3"/>
    <w:rsid w:val="00A27039"/>
    <w:rsid w:val="00A27148"/>
    <w:rsid w:val="00A27733"/>
    <w:rsid w:val="00A27A19"/>
    <w:rsid w:val="00A27B1E"/>
    <w:rsid w:val="00A27C43"/>
    <w:rsid w:val="00A27C60"/>
    <w:rsid w:val="00A27C7B"/>
    <w:rsid w:val="00A30315"/>
    <w:rsid w:val="00A30400"/>
    <w:rsid w:val="00A305A9"/>
    <w:rsid w:val="00A305BE"/>
    <w:rsid w:val="00A306F1"/>
    <w:rsid w:val="00A30946"/>
    <w:rsid w:val="00A30AB4"/>
    <w:rsid w:val="00A30DF9"/>
    <w:rsid w:val="00A30ECA"/>
    <w:rsid w:val="00A30FCE"/>
    <w:rsid w:val="00A31296"/>
    <w:rsid w:val="00A314A8"/>
    <w:rsid w:val="00A314F4"/>
    <w:rsid w:val="00A31632"/>
    <w:rsid w:val="00A318EA"/>
    <w:rsid w:val="00A31D03"/>
    <w:rsid w:val="00A31F7B"/>
    <w:rsid w:val="00A32315"/>
    <w:rsid w:val="00A32932"/>
    <w:rsid w:val="00A32B18"/>
    <w:rsid w:val="00A32B2B"/>
    <w:rsid w:val="00A32C35"/>
    <w:rsid w:val="00A32C86"/>
    <w:rsid w:val="00A32D87"/>
    <w:rsid w:val="00A32DEB"/>
    <w:rsid w:val="00A32E45"/>
    <w:rsid w:val="00A332C2"/>
    <w:rsid w:val="00A33550"/>
    <w:rsid w:val="00A336E9"/>
    <w:rsid w:val="00A338C2"/>
    <w:rsid w:val="00A33AFA"/>
    <w:rsid w:val="00A33B76"/>
    <w:rsid w:val="00A33BE1"/>
    <w:rsid w:val="00A33E2B"/>
    <w:rsid w:val="00A3432A"/>
    <w:rsid w:val="00A343D8"/>
    <w:rsid w:val="00A34477"/>
    <w:rsid w:val="00A348C4"/>
    <w:rsid w:val="00A350DE"/>
    <w:rsid w:val="00A35119"/>
    <w:rsid w:val="00A3512D"/>
    <w:rsid w:val="00A3519E"/>
    <w:rsid w:val="00A3531A"/>
    <w:rsid w:val="00A35556"/>
    <w:rsid w:val="00A3571C"/>
    <w:rsid w:val="00A35B0B"/>
    <w:rsid w:val="00A3605D"/>
    <w:rsid w:val="00A3612B"/>
    <w:rsid w:val="00A36504"/>
    <w:rsid w:val="00A36531"/>
    <w:rsid w:val="00A36585"/>
    <w:rsid w:val="00A36810"/>
    <w:rsid w:val="00A36E82"/>
    <w:rsid w:val="00A37043"/>
    <w:rsid w:val="00A37266"/>
    <w:rsid w:val="00A372F2"/>
    <w:rsid w:val="00A3740F"/>
    <w:rsid w:val="00A374B4"/>
    <w:rsid w:val="00A37666"/>
    <w:rsid w:val="00A378AC"/>
    <w:rsid w:val="00A378AF"/>
    <w:rsid w:val="00A378C4"/>
    <w:rsid w:val="00A379CC"/>
    <w:rsid w:val="00A37A80"/>
    <w:rsid w:val="00A37D83"/>
    <w:rsid w:val="00A400E8"/>
    <w:rsid w:val="00A401C7"/>
    <w:rsid w:val="00A404CA"/>
    <w:rsid w:val="00A40A40"/>
    <w:rsid w:val="00A40B1B"/>
    <w:rsid w:val="00A40DA6"/>
    <w:rsid w:val="00A40E85"/>
    <w:rsid w:val="00A41014"/>
    <w:rsid w:val="00A411F8"/>
    <w:rsid w:val="00A41603"/>
    <w:rsid w:val="00A4180C"/>
    <w:rsid w:val="00A419D4"/>
    <w:rsid w:val="00A41A97"/>
    <w:rsid w:val="00A41D44"/>
    <w:rsid w:val="00A41F41"/>
    <w:rsid w:val="00A42064"/>
    <w:rsid w:val="00A420BD"/>
    <w:rsid w:val="00A4218C"/>
    <w:rsid w:val="00A421BA"/>
    <w:rsid w:val="00A42412"/>
    <w:rsid w:val="00A4246D"/>
    <w:rsid w:val="00A4249E"/>
    <w:rsid w:val="00A4275C"/>
    <w:rsid w:val="00A42962"/>
    <w:rsid w:val="00A42A06"/>
    <w:rsid w:val="00A43033"/>
    <w:rsid w:val="00A43352"/>
    <w:rsid w:val="00A4340F"/>
    <w:rsid w:val="00A43499"/>
    <w:rsid w:val="00A4368D"/>
    <w:rsid w:val="00A43815"/>
    <w:rsid w:val="00A4387D"/>
    <w:rsid w:val="00A43C3A"/>
    <w:rsid w:val="00A43CAF"/>
    <w:rsid w:val="00A43EE4"/>
    <w:rsid w:val="00A441A6"/>
    <w:rsid w:val="00A444E6"/>
    <w:rsid w:val="00A4451B"/>
    <w:rsid w:val="00A4456F"/>
    <w:rsid w:val="00A44726"/>
    <w:rsid w:val="00A448E6"/>
    <w:rsid w:val="00A44A1F"/>
    <w:rsid w:val="00A44B87"/>
    <w:rsid w:val="00A44E9C"/>
    <w:rsid w:val="00A44EF6"/>
    <w:rsid w:val="00A45262"/>
    <w:rsid w:val="00A4542E"/>
    <w:rsid w:val="00A4556F"/>
    <w:rsid w:val="00A455C0"/>
    <w:rsid w:val="00A455DD"/>
    <w:rsid w:val="00A45657"/>
    <w:rsid w:val="00A45680"/>
    <w:rsid w:val="00A457BC"/>
    <w:rsid w:val="00A45B0A"/>
    <w:rsid w:val="00A45B84"/>
    <w:rsid w:val="00A45EE6"/>
    <w:rsid w:val="00A46403"/>
    <w:rsid w:val="00A4645F"/>
    <w:rsid w:val="00A465EC"/>
    <w:rsid w:val="00A466B3"/>
    <w:rsid w:val="00A46802"/>
    <w:rsid w:val="00A46AD3"/>
    <w:rsid w:val="00A46B13"/>
    <w:rsid w:val="00A46C77"/>
    <w:rsid w:val="00A46DE8"/>
    <w:rsid w:val="00A471E8"/>
    <w:rsid w:val="00A475CA"/>
    <w:rsid w:val="00A4769E"/>
    <w:rsid w:val="00A478E6"/>
    <w:rsid w:val="00A47C91"/>
    <w:rsid w:val="00A47DA0"/>
    <w:rsid w:val="00A47DF9"/>
    <w:rsid w:val="00A47EC0"/>
    <w:rsid w:val="00A47F3C"/>
    <w:rsid w:val="00A502FD"/>
    <w:rsid w:val="00A50624"/>
    <w:rsid w:val="00A50824"/>
    <w:rsid w:val="00A50B72"/>
    <w:rsid w:val="00A50B77"/>
    <w:rsid w:val="00A50DA7"/>
    <w:rsid w:val="00A50E73"/>
    <w:rsid w:val="00A510DC"/>
    <w:rsid w:val="00A51251"/>
    <w:rsid w:val="00A51504"/>
    <w:rsid w:val="00A51619"/>
    <w:rsid w:val="00A516E6"/>
    <w:rsid w:val="00A517F1"/>
    <w:rsid w:val="00A51A15"/>
    <w:rsid w:val="00A51C69"/>
    <w:rsid w:val="00A51DB4"/>
    <w:rsid w:val="00A52144"/>
    <w:rsid w:val="00A5240C"/>
    <w:rsid w:val="00A524D9"/>
    <w:rsid w:val="00A525EC"/>
    <w:rsid w:val="00A5267C"/>
    <w:rsid w:val="00A52846"/>
    <w:rsid w:val="00A52AA7"/>
    <w:rsid w:val="00A52AE9"/>
    <w:rsid w:val="00A52C29"/>
    <w:rsid w:val="00A530F0"/>
    <w:rsid w:val="00A53314"/>
    <w:rsid w:val="00A533BC"/>
    <w:rsid w:val="00A537E2"/>
    <w:rsid w:val="00A53986"/>
    <w:rsid w:val="00A540FD"/>
    <w:rsid w:val="00A54180"/>
    <w:rsid w:val="00A541FC"/>
    <w:rsid w:val="00A543AF"/>
    <w:rsid w:val="00A54698"/>
    <w:rsid w:val="00A547A3"/>
    <w:rsid w:val="00A54C65"/>
    <w:rsid w:val="00A54CB0"/>
    <w:rsid w:val="00A54EB4"/>
    <w:rsid w:val="00A550C0"/>
    <w:rsid w:val="00A5515C"/>
    <w:rsid w:val="00A5519B"/>
    <w:rsid w:val="00A552D8"/>
    <w:rsid w:val="00A554BA"/>
    <w:rsid w:val="00A55848"/>
    <w:rsid w:val="00A558B2"/>
    <w:rsid w:val="00A55C8C"/>
    <w:rsid w:val="00A55C99"/>
    <w:rsid w:val="00A560F4"/>
    <w:rsid w:val="00A563C4"/>
    <w:rsid w:val="00A564B0"/>
    <w:rsid w:val="00A564F5"/>
    <w:rsid w:val="00A56789"/>
    <w:rsid w:val="00A568A1"/>
    <w:rsid w:val="00A569A5"/>
    <w:rsid w:val="00A569BB"/>
    <w:rsid w:val="00A569E5"/>
    <w:rsid w:val="00A56A49"/>
    <w:rsid w:val="00A56B84"/>
    <w:rsid w:val="00A56BE0"/>
    <w:rsid w:val="00A56DC0"/>
    <w:rsid w:val="00A570DA"/>
    <w:rsid w:val="00A5721A"/>
    <w:rsid w:val="00A57447"/>
    <w:rsid w:val="00A57550"/>
    <w:rsid w:val="00A57687"/>
    <w:rsid w:val="00A578EE"/>
    <w:rsid w:val="00A57A31"/>
    <w:rsid w:val="00A57D8B"/>
    <w:rsid w:val="00A57DF8"/>
    <w:rsid w:val="00A57F1A"/>
    <w:rsid w:val="00A600DD"/>
    <w:rsid w:val="00A6026E"/>
    <w:rsid w:val="00A604A6"/>
    <w:rsid w:val="00A6052A"/>
    <w:rsid w:val="00A605F4"/>
    <w:rsid w:val="00A607F7"/>
    <w:rsid w:val="00A60885"/>
    <w:rsid w:val="00A6096F"/>
    <w:rsid w:val="00A60B5B"/>
    <w:rsid w:val="00A60FC5"/>
    <w:rsid w:val="00A60FF3"/>
    <w:rsid w:val="00A612AB"/>
    <w:rsid w:val="00A61383"/>
    <w:rsid w:val="00A61637"/>
    <w:rsid w:val="00A61935"/>
    <w:rsid w:val="00A619A0"/>
    <w:rsid w:val="00A61C77"/>
    <w:rsid w:val="00A61CFA"/>
    <w:rsid w:val="00A61EBD"/>
    <w:rsid w:val="00A6248C"/>
    <w:rsid w:val="00A62AB4"/>
    <w:rsid w:val="00A62C7B"/>
    <w:rsid w:val="00A62D63"/>
    <w:rsid w:val="00A62DCE"/>
    <w:rsid w:val="00A62DE7"/>
    <w:rsid w:val="00A62E3D"/>
    <w:rsid w:val="00A62FC5"/>
    <w:rsid w:val="00A63044"/>
    <w:rsid w:val="00A6338F"/>
    <w:rsid w:val="00A636A1"/>
    <w:rsid w:val="00A637EC"/>
    <w:rsid w:val="00A63A96"/>
    <w:rsid w:val="00A64091"/>
    <w:rsid w:val="00A645E7"/>
    <w:rsid w:val="00A647A5"/>
    <w:rsid w:val="00A64867"/>
    <w:rsid w:val="00A64912"/>
    <w:rsid w:val="00A64DCB"/>
    <w:rsid w:val="00A64EC1"/>
    <w:rsid w:val="00A64FB8"/>
    <w:rsid w:val="00A64FC3"/>
    <w:rsid w:val="00A65137"/>
    <w:rsid w:val="00A6513D"/>
    <w:rsid w:val="00A65206"/>
    <w:rsid w:val="00A65426"/>
    <w:rsid w:val="00A65432"/>
    <w:rsid w:val="00A655A4"/>
    <w:rsid w:val="00A6571D"/>
    <w:rsid w:val="00A65A19"/>
    <w:rsid w:val="00A65DE5"/>
    <w:rsid w:val="00A65ED8"/>
    <w:rsid w:val="00A660B0"/>
    <w:rsid w:val="00A66104"/>
    <w:rsid w:val="00A6631E"/>
    <w:rsid w:val="00A6633B"/>
    <w:rsid w:val="00A663EE"/>
    <w:rsid w:val="00A6684A"/>
    <w:rsid w:val="00A66B64"/>
    <w:rsid w:val="00A66D4B"/>
    <w:rsid w:val="00A66E9B"/>
    <w:rsid w:val="00A66EFF"/>
    <w:rsid w:val="00A67245"/>
    <w:rsid w:val="00A674CF"/>
    <w:rsid w:val="00A6752B"/>
    <w:rsid w:val="00A67545"/>
    <w:rsid w:val="00A675F4"/>
    <w:rsid w:val="00A676F1"/>
    <w:rsid w:val="00A6770D"/>
    <w:rsid w:val="00A67945"/>
    <w:rsid w:val="00A67A1B"/>
    <w:rsid w:val="00A67EC9"/>
    <w:rsid w:val="00A67FBC"/>
    <w:rsid w:val="00A700C5"/>
    <w:rsid w:val="00A70584"/>
    <w:rsid w:val="00A70897"/>
    <w:rsid w:val="00A708B6"/>
    <w:rsid w:val="00A708FE"/>
    <w:rsid w:val="00A70BCB"/>
    <w:rsid w:val="00A70BFA"/>
    <w:rsid w:val="00A70D5A"/>
    <w:rsid w:val="00A70E87"/>
    <w:rsid w:val="00A7161B"/>
    <w:rsid w:val="00A7164B"/>
    <w:rsid w:val="00A7178D"/>
    <w:rsid w:val="00A71793"/>
    <w:rsid w:val="00A71901"/>
    <w:rsid w:val="00A71C25"/>
    <w:rsid w:val="00A71DA9"/>
    <w:rsid w:val="00A722BE"/>
    <w:rsid w:val="00A72485"/>
    <w:rsid w:val="00A7261A"/>
    <w:rsid w:val="00A72684"/>
    <w:rsid w:val="00A726E6"/>
    <w:rsid w:val="00A728B1"/>
    <w:rsid w:val="00A72B1D"/>
    <w:rsid w:val="00A72B1F"/>
    <w:rsid w:val="00A72B74"/>
    <w:rsid w:val="00A72BEE"/>
    <w:rsid w:val="00A72BEF"/>
    <w:rsid w:val="00A72C8F"/>
    <w:rsid w:val="00A72D37"/>
    <w:rsid w:val="00A7329B"/>
    <w:rsid w:val="00A733FB"/>
    <w:rsid w:val="00A7346D"/>
    <w:rsid w:val="00A73A3C"/>
    <w:rsid w:val="00A73C1A"/>
    <w:rsid w:val="00A73C28"/>
    <w:rsid w:val="00A73D53"/>
    <w:rsid w:val="00A73EDC"/>
    <w:rsid w:val="00A7426E"/>
    <w:rsid w:val="00A74983"/>
    <w:rsid w:val="00A74990"/>
    <w:rsid w:val="00A74B76"/>
    <w:rsid w:val="00A74CFE"/>
    <w:rsid w:val="00A75087"/>
    <w:rsid w:val="00A750CC"/>
    <w:rsid w:val="00A75139"/>
    <w:rsid w:val="00A75200"/>
    <w:rsid w:val="00A754E2"/>
    <w:rsid w:val="00A75548"/>
    <w:rsid w:val="00A75D81"/>
    <w:rsid w:val="00A75ED9"/>
    <w:rsid w:val="00A76107"/>
    <w:rsid w:val="00A761DB"/>
    <w:rsid w:val="00A7649C"/>
    <w:rsid w:val="00A765F4"/>
    <w:rsid w:val="00A76782"/>
    <w:rsid w:val="00A76ACD"/>
    <w:rsid w:val="00A76B00"/>
    <w:rsid w:val="00A76B2B"/>
    <w:rsid w:val="00A76B8A"/>
    <w:rsid w:val="00A76BD3"/>
    <w:rsid w:val="00A76CD2"/>
    <w:rsid w:val="00A76CF4"/>
    <w:rsid w:val="00A76D6E"/>
    <w:rsid w:val="00A76FA6"/>
    <w:rsid w:val="00A76FEA"/>
    <w:rsid w:val="00A77247"/>
    <w:rsid w:val="00A77728"/>
    <w:rsid w:val="00A77B7F"/>
    <w:rsid w:val="00A77C30"/>
    <w:rsid w:val="00A80640"/>
    <w:rsid w:val="00A80799"/>
    <w:rsid w:val="00A80845"/>
    <w:rsid w:val="00A80886"/>
    <w:rsid w:val="00A80AC9"/>
    <w:rsid w:val="00A80C6A"/>
    <w:rsid w:val="00A80D5E"/>
    <w:rsid w:val="00A811E4"/>
    <w:rsid w:val="00A812C3"/>
    <w:rsid w:val="00A812F8"/>
    <w:rsid w:val="00A81422"/>
    <w:rsid w:val="00A81A8D"/>
    <w:rsid w:val="00A81C96"/>
    <w:rsid w:val="00A81EAD"/>
    <w:rsid w:val="00A81EEE"/>
    <w:rsid w:val="00A81FB5"/>
    <w:rsid w:val="00A8220F"/>
    <w:rsid w:val="00A828CF"/>
    <w:rsid w:val="00A8296D"/>
    <w:rsid w:val="00A82AA8"/>
    <w:rsid w:val="00A82C96"/>
    <w:rsid w:val="00A82D54"/>
    <w:rsid w:val="00A83027"/>
    <w:rsid w:val="00A830B8"/>
    <w:rsid w:val="00A83153"/>
    <w:rsid w:val="00A83278"/>
    <w:rsid w:val="00A8347F"/>
    <w:rsid w:val="00A834EB"/>
    <w:rsid w:val="00A835F8"/>
    <w:rsid w:val="00A83604"/>
    <w:rsid w:val="00A83A35"/>
    <w:rsid w:val="00A83B12"/>
    <w:rsid w:val="00A83E18"/>
    <w:rsid w:val="00A83EE6"/>
    <w:rsid w:val="00A83F08"/>
    <w:rsid w:val="00A83F9B"/>
    <w:rsid w:val="00A84001"/>
    <w:rsid w:val="00A8405E"/>
    <w:rsid w:val="00A841A3"/>
    <w:rsid w:val="00A841B4"/>
    <w:rsid w:val="00A84250"/>
    <w:rsid w:val="00A8443B"/>
    <w:rsid w:val="00A84455"/>
    <w:rsid w:val="00A84524"/>
    <w:rsid w:val="00A84571"/>
    <w:rsid w:val="00A845C7"/>
    <w:rsid w:val="00A84B87"/>
    <w:rsid w:val="00A853AD"/>
    <w:rsid w:val="00A85446"/>
    <w:rsid w:val="00A85531"/>
    <w:rsid w:val="00A8569F"/>
    <w:rsid w:val="00A856D0"/>
    <w:rsid w:val="00A858AC"/>
    <w:rsid w:val="00A85C9A"/>
    <w:rsid w:val="00A85FB5"/>
    <w:rsid w:val="00A8615C"/>
    <w:rsid w:val="00A86878"/>
    <w:rsid w:val="00A86EBE"/>
    <w:rsid w:val="00A86F60"/>
    <w:rsid w:val="00A8759A"/>
    <w:rsid w:val="00A875AA"/>
    <w:rsid w:val="00A8793D"/>
    <w:rsid w:val="00A87AE4"/>
    <w:rsid w:val="00A87B82"/>
    <w:rsid w:val="00A87C7C"/>
    <w:rsid w:val="00A902B0"/>
    <w:rsid w:val="00A903F8"/>
    <w:rsid w:val="00A90602"/>
    <w:rsid w:val="00A9069B"/>
    <w:rsid w:val="00A909BA"/>
    <w:rsid w:val="00A909F9"/>
    <w:rsid w:val="00A90A50"/>
    <w:rsid w:val="00A90D32"/>
    <w:rsid w:val="00A90F9B"/>
    <w:rsid w:val="00A91128"/>
    <w:rsid w:val="00A91577"/>
    <w:rsid w:val="00A915F4"/>
    <w:rsid w:val="00A917F7"/>
    <w:rsid w:val="00A91A0F"/>
    <w:rsid w:val="00A91AB4"/>
    <w:rsid w:val="00A91B49"/>
    <w:rsid w:val="00A91BD9"/>
    <w:rsid w:val="00A91F11"/>
    <w:rsid w:val="00A924B8"/>
    <w:rsid w:val="00A927E3"/>
    <w:rsid w:val="00A92976"/>
    <w:rsid w:val="00A92AF4"/>
    <w:rsid w:val="00A92BEA"/>
    <w:rsid w:val="00A92D8D"/>
    <w:rsid w:val="00A92DEC"/>
    <w:rsid w:val="00A9305B"/>
    <w:rsid w:val="00A9305C"/>
    <w:rsid w:val="00A9306D"/>
    <w:rsid w:val="00A93120"/>
    <w:rsid w:val="00A932E3"/>
    <w:rsid w:val="00A93959"/>
    <w:rsid w:val="00A93A74"/>
    <w:rsid w:val="00A93BEE"/>
    <w:rsid w:val="00A93C67"/>
    <w:rsid w:val="00A93D46"/>
    <w:rsid w:val="00A9415C"/>
    <w:rsid w:val="00A94364"/>
    <w:rsid w:val="00A94407"/>
    <w:rsid w:val="00A94415"/>
    <w:rsid w:val="00A9448E"/>
    <w:rsid w:val="00A9463A"/>
    <w:rsid w:val="00A949AD"/>
    <w:rsid w:val="00A94AB6"/>
    <w:rsid w:val="00A94D24"/>
    <w:rsid w:val="00A95004"/>
    <w:rsid w:val="00A9511F"/>
    <w:rsid w:val="00A9524E"/>
    <w:rsid w:val="00A952A9"/>
    <w:rsid w:val="00A9542F"/>
    <w:rsid w:val="00A954AD"/>
    <w:rsid w:val="00A95532"/>
    <w:rsid w:val="00A9558F"/>
    <w:rsid w:val="00A9583A"/>
    <w:rsid w:val="00A95962"/>
    <w:rsid w:val="00A95A5C"/>
    <w:rsid w:val="00A95E09"/>
    <w:rsid w:val="00A96042"/>
    <w:rsid w:val="00A9646E"/>
    <w:rsid w:val="00A965A0"/>
    <w:rsid w:val="00A966DD"/>
    <w:rsid w:val="00A96C31"/>
    <w:rsid w:val="00A96DDA"/>
    <w:rsid w:val="00A973AA"/>
    <w:rsid w:val="00A97522"/>
    <w:rsid w:val="00A97A76"/>
    <w:rsid w:val="00A97B9D"/>
    <w:rsid w:val="00A97BA7"/>
    <w:rsid w:val="00A97BF0"/>
    <w:rsid w:val="00A97C17"/>
    <w:rsid w:val="00A97C56"/>
    <w:rsid w:val="00A97C86"/>
    <w:rsid w:val="00A97CA8"/>
    <w:rsid w:val="00AA0092"/>
    <w:rsid w:val="00AA00DB"/>
    <w:rsid w:val="00AA019F"/>
    <w:rsid w:val="00AA02C5"/>
    <w:rsid w:val="00AA0309"/>
    <w:rsid w:val="00AA0389"/>
    <w:rsid w:val="00AA03C4"/>
    <w:rsid w:val="00AA0586"/>
    <w:rsid w:val="00AA07B1"/>
    <w:rsid w:val="00AA0C7C"/>
    <w:rsid w:val="00AA0CD9"/>
    <w:rsid w:val="00AA0D18"/>
    <w:rsid w:val="00AA0E71"/>
    <w:rsid w:val="00AA1036"/>
    <w:rsid w:val="00AA134D"/>
    <w:rsid w:val="00AA1407"/>
    <w:rsid w:val="00AA1510"/>
    <w:rsid w:val="00AA1601"/>
    <w:rsid w:val="00AA1735"/>
    <w:rsid w:val="00AA1748"/>
    <w:rsid w:val="00AA1770"/>
    <w:rsid w:val="00AA1C4F"/>
    <w:rsid w:val="00AA1CEA"/>
    <w:rsid w:val="00AA1D6F"/>
    <w:rsid w:val="00AA1E07"/>
    <w:rsid w:val="00AA217D"/>
    <w:rsid w:val="00AA2238"/>
    <w:rsid w:val="00AA224E"/>
    <w:rsid w:val="00AA2462"/>
    <w:rsid w:val="00AA2C3D"/>
    <w:rsid w:val="00AA2EB8"/>
    <w:rsid w:val="00AA306A"/>
    <w:rsid w:val="00AA36D1"/>
    <w:rsid w:val="00AA3E35"/>
    <w:rsid w:val="00AA3F53"/>
    <w:rsid w:val="00AA4318"/>
    <w:rsid w:val="00AA4351"/>
    <w:rsid w:val="00AA438A"/>
    <w:rsid w:val="00AA45E7"/>
    <w:rsid w:val="00AA461E"/>
    <w:rsid w:val="00AA4637"/>
    <w:rsid w:val="00AA4762"/>
    <w:rsid w:val="00AA483A"/>
    <w:rsid w:val="00AA4A17"/>
    <w:rsid w:val="00AA4F5A"/>
    <w:rsid w:val="00AA51A3"/>
    <w:rsid w:val="00AA5984"/>
    <w:rsid w:val="00AA5B02"/>
    <w:rsid w:val="00AA5CBF"/>
    <w:rsid w:val="00AA5EBA"/>
    <w:rsid w:val="00AA61A3"/>
    <w:rsid w:val="00AA6251"/>
    <w:rsid w:val="00AA64FA"/>
    <w:rsid w:val="00AA653F"/>
    <w:rsid w:val="00AA65B9"/>
    <w:rsid w:val="00AA67FA"/>
    <w:rsid w:val="00AA6A47"/>
    <w:rsid w:val="00AA6BE8"/>
    <w:rsid w:val="00AA6E44"/>
    <w:rsid w:val="00AA6FC8"/>
    <w:rsid w:val="00AA6FCC"/>
    <w:rsid w:val="00AA7081"/>
    <w:rsid w:val="00AA7439"/>
    <w:rsid w:val="00AA74CD"/>
    <w:rsid w:val="00AA7678"/>
    <w:rsid w:val="00AA7994"/>
    <w:rsid w:val="00AA7AA7"/>
    <w:rsid w:val="00AA7C6E"/>
    <w:rsid w:val="00AA7D6E"/>
    <w:rsid w:val="00AA7F1C"/>
    <w:rsid w:val="00AB0230"/>
    <w:rsid w:val="00AB04B1"/>
    <w:rsid w:val="00AB0841"/>
    <w:rsid w:val="00AB097D"/>
    <w:rsid w:val="00AB0D09"/>
    <w:rsid w:val="00AB0F54"/>
    <w:rsid w:val="00AB12BF"/>
    <w:rsid w:val="00AB1539"/>
    <w:rsid w:val="00AB16D3"/>
    <w:rsid w:val="00AB1A6E"/>
    <w:rsid w:val="00AB1A89"/>
    <w:rsid w:val="00AB1EFA"/>
    <w:rsid w:val="00AB20F7"/>
    <w:rsid w:val="00AB2161"/>
    <w:rsid w:val="00AB22F3"/>
    <w:rsid w:val="00AB23FE"/>
    <w:rsid w:val="00AB2457"/>
    <w:rsid w:val="00AB2467"/>
    <w:rsid w:val="00AB250E"/>
    <w:rsid w:val="00AB262E"/>
    <w:rsid w:val="00AB2636"/>
    <w:rsid w:val="00AB2662"/>
    <w:rsid w:val="00AB2883"/>
    <w:rsid w:val="00AB28C6"/>
    <w:rsid w:val="00AB298D"/>
    <w:rsid w:val="00AB29FC"/>
    <w:rsid w:val="00AB2A83"/>
    <w:rsid w:val="00AB2AC2"/>
    <w:rsid w:val="00AB312F"/>
    <w:rsid w:val="00AB3172"/>
    <w:rsid w:val="00AB3226"/>
    <w:rsid w:val="00AB3A48"/>
    <w:rsid w:val="00AB3B6C"/>
    <w:rsid w:val="00AB457D"/>
    <w:rsid w:val="00AB473E"/>
    <w:rsid w:val="00AB4DF7"/>
    <w:rsid w:val="00AB5114"/>
    <w:rsid w:val="00AB514D"/>
    <w:rsid w:val="00AB52D1"/>
    <w:rsid w:val="00AB55EA"/>
    <w:rsid w:val="00AB5701"/>
    <w:rsid w:val="00AB57BB"/>
    <w:rsid w:val="00AB5854"/>
    <w:rsid w:val="00AB5C02"/>
    <w:rsid w:val="00AB6033"/>
    <w:rsid w:val="00AB68BD"/>
    <w:rsid w:val="00AB6902"/>
    <w:rsid w:val="00AB6959"/>
    <w:rsid w:val="00AB69FF"/>
    <w:rsid w:val="00AB6AC8"/>
    <w:rsid w:val="00AB6ACE"/>
    <w:rsid w:val="00AB6D26"/>
    <w:rsid w:val="00AB740B"/>
    <w:rsid w:val="00AB7449"/>
    <w:rsid w:val="00AB7534"/>
    <w:rsid w:val="00AB76E9"/>
    <w:rsid w:val="00AB77A4"/>
    <w:rsid w:val="00AB77CF"/>
    <w:rsid w:val="00AB7834"/>
    <w:rsid w:val="00AB7DFD"/>
    <w:rsid w:val="00AB7FE0"/>
    <w:rsid w:val="00AC0084"/>
    <w:rsid w:val="00AC045C"/>
    <w:rsid w:val="00AC05DD"/>
    <w:rsid w:val="00AC06A8"/>
    <w:rsid w:val="00AC0A8E"/>
    <w:rsid w:val="00AC0AEF"/>
    <w:rsid w:val="00AC0C25"/>
    <w:rsid w:val="00AC0C31"/>
    <w:rsid w:val="00AC0CAE"/>
    <w:rsid w:val="00AC0DD5"/>
    <w:rsid w:val="00AC1242"/>
    <w:rsid w:val="00AC1362"/>
    <w:rsid w:val="00AC137D"/>
    <w:rsid w:val="00AC1403"/>
    <w:rsid w:val="00AC1604"/>
    <w:rsid w:val="00AC16B3"/>
    <w:rsid w:val="00AC1811"/>
    <w:rsid w:val="00AC1A53"/>
    <w:rsid w:val="00AC1ABD"/>
    <w:rsid w:val="00AC1FD6"/>
    <w:rsid w:val="00AC2058"/>
    <w:rsid w:val="00AC23BE"/>
    <w:rsid w:val="00AC2459"/>
    <w:rsid w:val="00AC246C"/>
    <w:rsid w:val="00AC2485"/>
    <w:rsid w:val="00AC272C"/>
    <w:rsid w:val="00AC2880"/>
    <w:rsid w:val="00AC2A39"/>
    <w:rsid w:val="00AC2B34"/>
    <w:rsid w:val="00AC2D6F"/>
    <w:rsid w:val="00AC30F1"/>
    <w:rsid w:val="00AC33DB"/>
    <w:rsid w:val="00AC3442"/>
    <w:rsid w:val="00AC35A7"/>
    <w:rsid w:val="00AC367F"/>
    <w:rsid w:val="00AC36ED"/>
    <w:rsid w:val="00AC3C84"/>
    <w:rsid w:val="00AC3E90"/>
    <w:rsid w:val="00AC3F37"/>
    <w:rsid w:val="00AC3FE6"/>
    <w:rsid w:val="00AC40B4"/>
    <w:rsid w:val="00AC4159"/>
    <w:rsid w:val="00AC42C5"/>
    <w:rsid w:val="00AC4544"/>
    <w:rsid w:val="00AC4A3A"/>
    <w:rsid w:val="00AC4A94"/>
    <w:rsid w:val="00AC4FC8"/>
    <w:rsid w:val="00AC4FF7"/>
    <w:rsid w:val="00AC505D"/>
    <w:rsid w:val="00AC5352"/>
    <w:rsid w:val="00AC53EE"/>
    <w:rsid w:val="00AC5433"/>
    <w:rsid w:val="00AC5533"/>
    <w:rsid w:val="00AC55BD"/>
    <w:rsid w:val="00AC55CF"/>
    <w:rsid w:val="00AC56D4"/>
    <w:rsid w:val="00AC597F"/>
    <w:rsid w:val="00AC6348"/>
    <w:rsid w:val="00AC63A2"/>
    <w:rsid w:val="00AC64BA"/>
    <w:rsid w:val="00AC6544"/>
    <w:rsid w:val="00AC68B7"/>
    <w:rsid w:val="00AC6A9B"/>
    <w:rsid w:val="00AC6D8D"/>
    <w:rsid w:val="00AC6DC8"/>
    <w:rsid w:val="00AC6F97"/>
    <w:rsid w:val="00AC701D"/>
    <w:rsid w:val="00AC703F"/>
    <w:rsid w:val="00AC7266"/>
    <w:rsid w:val="00AC7399"/>
    <w:rsid w:val="00AC7587"/>
    <w:rsid w:val="00AC7643"/>
    <w:rsid w:val="00AC766C"/>
    <w:rsid w:val="00AC792A"/>
    <w:rsid w:val="00AC7AF8"/>
    <w:rsid w:val="00AC7ECC"/>
    <w:rsid w:val="00AD0222"/>
    <w:rsid w:val="00AD02DD"/>
    <w:rsid w:val="00AD067D"/>
    <w:rsid w:val="00AD088A"/>
    <w:rsid w:val="00AD0BA0"/>
    <w:rsid w:val="00AD0F99"/>
    <w:rsid w:val="00AD1101"/>
    <w:rsid w:val="00AD1240"/>
    <w:rsid w:val="00AD18E9"/>
    <w:rsid w:val="00AD19D0"/>
    <w:rsid w:val="00AD1AFB"/>
    <w:rsid w:val="00AD1B63"/>
    <w:rsid w:val="00AD1C42"/>
    <w:rsid w:val="00AD1DB0"/>
    <w:rsid w:val="00AD1F1C"/>
    <w:rsid w:val="00AD2205"/>
    <w:rsid w:val="00AD24FD"/>
    <w:rsid w:val="00AD259C"/>
    <w:rsid w:val="00AD279B"/>
    <w:rsid w:val="00AD27BD"/>
    <w:rsid w:val="00AD2BCD"/>
    <w:rsid w:val="00AD2DB1"/>
    <w:rsid w:val="00AD2F2B"/>
    <w:rsid w:val="00AD3022"/>
    <w:rsid w:val="00AD302D"/>
    <w:rsid w:val="00AD3423"/>
    <w:rsid w:val="00AD35CB"/>
    <w:rsid w:val="00AD376D"/>
    <w:rsid w:val="00AD392A"/>
    <w:rsid w:val="00AD3BAD"/>
    <w:rsid w:val="00AD3D86"/>
    <w:rsid w:val="00AD3DC5"/>
    <w:rsid w:val="00AD3E75"/>
    <w:rsid w:val="00AD401F"/>
    <w:rsid w:val="00AD4050"/>
    <w:rsid w:val="00AD40ED"/>
    <w:rsid w:val="00AD4255"/>
    <w:rsid w:val="00AD42CB"/>
    <w:rsid w:val="00AD4408"/>
    <w:rsid w:val="00AD46CB"/>
    <w:rsid w:val="00AD4B42"/>
    <w:rsid w:val="00AD4D5F"/>
    <w:rsid w:val="00AD4E62"/>
    <w:rsid w:val="00AD5026"/>
    <w:rsid w:val="00AD5076"/>
    <w:rsid w:val="00AD5237"/>
    <w:rsid w:val="00AD52E7"/>
    <w:rsid w:val="00AD53EA"/>
    <w:rsid w:val="00AD55CE"/>
    <w:rsid w:val="00AD5795"/>
    <w:rsid w:val="00AD5AF0"/>
    <w:rsid w:val="00AD5C7B"/>
    <w:rsid w:val="00AD5CC1"/>
    <w:rsid w:val="00AD5CD7"/>
    <w:rsid w:val="00AD5EBB"/>
    <w:rsid w:val="00AD6236"/>
    <w:rsid w:val="00AD6312"/>
    <w:rsid w:val="00AD66BA"/>
    <w:rsid w:val="00AD6A22"/>
    <w:rsid w:val="00AD6B41"/>
    <w:rsid w:val="00AD6F8B"/>
    <w:rsid w:val="00AD6F9E"/>
    <w:rsid w:val="00AD70A6"/>
    <w:rsid w:val="00AD7522"/>
    <w:rsid w:val="00AD7CD4"/>
    <w:rsid w:val="00AE015E"/>
    <w:rsid w:val="00AE02C6"/>
    <w:rsid w:val="00AE098D"/>
    <w:rsid w:val="00AE0A49"/>
    <w:rsid w:val="00AE0C51"/>
    <w:rsid w:val="00AE0CAA"/>
    <w:rsid w:val="00AE17A3"/>
    <w:rsid w:val="00AE17C9"/>
    <w:rsid w:val="00AE1A31"/>
    <w:rsid w:val="00AE1B12"/>
    <w:rsid w:val="00AE1C6D"/>
    <w:rsid w:val="00AE1D35"/>
    <w:rsid w:val="00AE1E19"/>
    <w:rsid w:val="00AE1E5E"/>
    <w:rsid w:val="00AE224F"/>
    <w:rsid w:val="00AE2275"/>
    <w:rsid w:val="00AE22B3"/>
    <w:rsid w:val="00AE2360"/>
    <w:rsid w:val="00AE246E"/>
    <w:rsid w:val="00AE2493"/>
    <w:rsid w:val="00AE28B6"/>
    <w:rsid w:val="00AE28D2"/>
    <w:rsid w:val="00AE2D6D"/>
    <w:rsid w:val="00AE2EA6"/>
    <w:rsid w:val="00AE3024"/>
    <w:rsid w:val="00AE3092"/>
    <w:rsid w:val="00AE337E"/>
    <w:rsid w:val="00AE34FA"/>
    <w:rsid w:val="00AE3833"/>
    <w:rsid w:val="00AE3A7D"/>
    <w:rsid w:val="00AE3B03"/>
    <w:rsid w:val="00AE3C9E"/>
    <w:rsid w:val="00AE3E7C"/>
    <w:rsid w:val="00AE42E1"/>
    <w:rsid w:val="00AE4336"/>
    <w:rsid w:val="00AE47A6"/>
    <w:rsid w:val="00AE4E76"/>
    <w:rsid w:val="00AE4F6C"/>
    <w:rsid w:val="00AE53C2"/>
    <w:rsid w:val="00AE55DF"/>
    <w:rsid w:val="00AE56DF"/>
    <w:rsid w:val="00AE572F"/>
    <w:rsid w:val="00AE57CA"/>
    <w:rsid w:val="00AE57D9"/>
    <w:rsid w:val="00AE5E18"/>
    <w:rsid w:val="00AE601D"/>
    <w:rsid w:val="00AE6095"/>
    <w:rsid w:val="00AE60EB"/>
    <w:rsid w:val="00AE626B"/>
    <w:rsid w:val="00AE65A4"/>
    <w:rsid w:val="00AE6A2F"/>
    <w:rsid w:val="00AE6FED"/>
    <w:rsid w:val="00AE70FF"/>
    <w:rsid w:val="00AE735D"/>
    <w:rsid w:val="00AE771F"/>
    <w:rsid w:val="00AE78A8"/>
    <w:rsid w:val="00AE790C"/>
    <w:rsid w:val="00AE7B5C"/>
    <w:rsid w:val="00AE7C44"/>
    <w:rsid w:val="00AE7CC4"/>
    <w:rsid w:val="00AE7EFB"/>
    <w:rsid w:val="00AF0120"/>
    <w:rsid w:val="00AF021C"/>
    <w:rsid w:val="00AF0317"/>
    <w:rsid w:val="00AF0534"/>
    <w:rsid w:val="00AF055A"/>
    <w:rsid w:val="00AF058F"/>
    <w:rsid w:val="00AF0782"/>
    <w:rsid w:val="00AF0866"/>
    <w:rsid w:val="00AF0A08"/>
    <w:rsid w:val="00AF0B81"/>
    <w:rsid w:val="00AF0C1F"/>
    <w:rsid w:val="00AF0C38"/>
    <w:rsid w:val="00AF0E2F"/>
    <w:rsid w:val="00AF0E8D"/>
    <w:rsid w:val="00AF0F66"/>
    <w:rsid w:val="00AF0FCC"/>
    <w:rsid w:val="00AF10CB"/>
    <w:rsid w:val="00AF1147"/>
    <w:rsid w:val="00AF1177"/>
    <w:rsid w:val="00AF11CA"/>
    <w:rsid w:val="00AF1206"/>
    <w:rsid w:val="00AF132A"/>
    <w:rsid w:val="00AF14AD"/>
    <w:rsid w:val="00AF1C8D"/>
    <w:rsid w:val="00AF1E10"/>
    <w:rsid w:val="00AF1FCA"/>
    <w:rsid w:val="00AF202F"/>
    <w:rsid w:val="00AF20FE"/>
    <w:rsid w:val="00AF2835"/>
    <w:rsid w:val="00AF28E4"/>
    <w:rsid w:val="00AF291D"/>
    <w:rsid w:val="00AF2B7D"/>
    <w:rsid w:val="00AF2FBD"/>
    <w:rsid w:val="00AF33BA"/>
    <w:rsid w:val="00AF3677"/>
    <w:rsid w:val="00AF3679"/>
    <w:rsid w:val="00AF36C9"/>
    <w:rsid w:val="00AF3BF5"/>
    <w:rsid w:val="00AF3E31"/>
    <w:rsid w:val="00AF409B"/>
    <w:rsid w:val="00AF42EC"/>
    <w:rsid w:val="00AF43C6"/>
    <w:rsid w:val="00AF44C9"/>
    <w:rsid w:val="00AF48DC"/>
    <w:rsid w:val="00AF4923"/>
    <w:rsid w:val="00AF4C97"/>
    <w:rsid w:val="00AF4D95"/>
    <w:rsid w:val="00AF4D9D"/>
    <w:rsid w:val="00AF5077"/>
    <w:rsid w:val="00AF559B"/>
    <w:rsid w:val="00AF56C6"/>
    <w:rsid w:val="00AF56E1"/>
    <w:rsid w:val="00AF58F1"/>
    <w:rsid w:val="00AF5B4E"/>
    <w:rsid w:val="00AF6052"/>
    <w:rsid w:val="00AF60A5"/>
    <w:rsid w:val="00AF6251"/>
    <w:rsid w:val="00AF63A5"/>
    <w:rsid w:val="00AF642B"/>
    <w:rsid w:val="00AF64B3"/>
    <w:rsid w:val="00AF6566"/>
    <w:rsid w:val="00AF6568"/>
    <w:rsid w:val="00AF66A9"/>
    <w:rsid w:val="00AF66FA"/>
    <w:rsid w:val="00AF6712"/>
    <w:rsid w:val="00AF68A9"/>
    <w:rsid w:val="00AF700A"/>
    <w:rsid w:val="00AF7077"/>
    <w:rsid w:val="00AF70BE"/>
    <w:rsid w:val="00AF7330"/>
    <w:rsid w:val="00AF7897"/>
    <w:rsid w:val="00AF7A6E"/>
    <w:rsid w:val="00AF7BC5"/>
    <w:rsid w:val="00B0000D"/>
    <w:rsid w:val="00B001C5"/>
    <w:rsid w:val="00B007A4"/>
    <w:rsid w:val="00B00805"/>
    <w:rsid w:val="00B00A16"/>
    <w:rsid w:val="00B00D1F"/>
    <w:rsid w:val="00B00D7C"/>
    <w:rsid w:val="00B01255"/>
    <w:rsid w:val="00B01415"/>
    <w:rsid w:val="00B01874"/>
    <w:rsid w:val="00B01885"/>
    <w:rsid w:val="00B01F82"/>
    <w:rsid w:val="00B020A7"/>
    <w:rsid w:val="00B02359"/>
    <w:rsid w:val="00B02395"/>
    <w:rsid w:val="00B023B1"/>
    <w:rsid w:val="00B024E7"/>
    <w:rsid w:val="00B0282A"/>
    <w:rsid w:val="00B02A5F"/>
    <w:rsid w:val="00B02CCE"/>
    <w:rsid w:val="00B02CF1"/>
    <w:rsid w:val="00B02ED8"/>
    <w:rsid w:val="00B02F50"/>
    <w:rsid w:val="00B02F6E"/>
    <w:rsid w:val="00B02F81"/>
    <w:rsid w:val="00B03410"/>
    <w:rsid w:val="00B0351C"/>
    <w:rsid w:val="00B035E7"/>
    <w:rsid w:val="00B036CE"/>
    <w:rsid w:val="00B037D3"/>
    <w:rsid w:val="00B03925"/>
    <w:rsid w:val="00B03ADB"/>
    <w:rsid w:val="00B03B24"/>
    <w:rsid w:val="00B03BEC"/>
    <w:rsid w:val="00B03BF2"/>
    <w:rsid w:val="00B03FCF"/>
    <w:rsid w:val="00B041A9"/>
    <w:rsid w:val="00B04202"/>
    <w:rsid w:val="00B044BD"/>
    <w:rsid w:val="00B04786"/>
    <w:rsid w:val="00B048A1"/>
    <w:rsid w:val="00B048AC"/>
    <w:rsid w:val="00B04961"/>
    <w:rsid w:val="00B04972"/>
    <w:rsid w:val="00B04A53"/>
    <w:rsid w:val="00B04AA0"/>
    <w:rsid w:val="00B04B09"/>
    <w:rsid w:val="00B04FCD"/>
    <w:rsid w:val="00B057BD"/>
    <w:rsid w:val="00B057CA"/>
    <w:rsid w:val="00B05AEF"/>
    <w:rsid w:val="00B05BFC"/>
    <w:rsid w:val="00B05E7A"/>
    <w:rsid w:val="00B05E91"/>
    <w:rsid w:val="00B0635F"/>
    <w:rsid w:val="00B066EF"/>
    <w:rsid w:val="00B06AF6"/>
    <w:rsid w:val="00B06BED"/>
    <w:rsid w:val="00B06BF5"/>
    <w:rsid w:val="00B06F6A"/>
    <w:rsid w:val="00B06F83"/>
    <w:rsid w:val="00B0750B"/>
    <w:rsid w:val="00B07652"/>
    <w:rsid w:val="00B0778B"/>
    <w:rsid w:val="00B079DA"/>
    <w:rsid w:val="00B07A83"/>
    <w:rsid w:val="00B07C71"/>
    <w:rsid w:val="00B07D04"/>
    <w:rsid w:val="00B07DA0"/>
    <w:rsid w:val="00B07EFB"/>
    <w:rsid w:val="00B100DB"/>
    <w:rsid w:val="00B1016C"/>
    <w:rsid w:val="00B1029B"/>
    <w:rsid w:val="00B10466"/>
    <w:rsid w:val="00B1069A"/>
    <w:rsid w:val="00B10820"/>
    <w:rsid w:val="00B10950"/>
    <w:rsid w:val="00B109EC"/>
    <w:rsid w:val="00B10A6F"/>
    <w:rsid w:val="00B10D33"/>
    <w:rsid w:val="00B10F4A"/>
    <w:rsid w:val="00B1140D"/>
    <w:rsid w:val="00B11564"/>
    <w:rsid w:val="00B116A3"/>
    <w:rsid w:val="00B11800"/>
    <w:rsid w:val="00B1192F"/>
    <w:rsid w:val="00B119FE"/>
    <w:rsid w:val="00B11B4F"/>
    <w:rsid w:val="00B11E53"/>
    <w:rsid w:val="00B11FD4"/>
    <w:rsid w:val="00B1241A"/>
    <w:rsid w:val="00B12B15"/>
    <w:rsid w:val="00B12BE0"/>
    <w:rsid w:val="00B12BE4"/>
    <w:rsid w:val="00B13088"/>
    <w:rsid w:val="00B131B1"/>
    <w:rsid w:val="00B132CD"/>
    <w:rsid w:val="00B13687"/>
    <w:rsid w:val="00B1391F"/>
    <w:rsid w:val="00B13A10"/>
    <w:rsid w:val="00B13AA8"/>
    <w:rsid w:val="00B13B2B"/>
    <w:rsid w:val="00B13BFB"/>
    <w:rsid w:val="00B13C63"/>
    <w:rsid w:val="00B13D32"/>
    <w:rsid w:val="00B13F33"/>
    <w:rsid w:val="00B13FBF"/>
    <w:rsid w:val="00B13FDC"/>
    <w:rsid w:val="00B14032"/>
    <w:rsid w:val="00B144E2"/>
    <w:rsid w:val="00B1468B"/>
    <w:rsid w:val="00B146EA"/>
    <w:rsid w:val="00B14CBA"/>
    <w:rsid w:val="00B14FF2"/>
    <w:rsid w:val="00B154D0"/>
    <w:rsid w:val="00B154F7"/>
    <w:rsid w:val="00B15600"/>
    <w:rsid w:val="00B1581E"/>
    <w:rsid w:val="00B1591A"/>
    <w:rsid w:val="00B15D05"/>
    <w:rsid w:val="00B15EA6"/>
    <w:rsid w:val="00B15EF9"/>
    <w:rsid w:val="00B15FEB"/>
    <w:rsid w:val="00B1605D"/>
    <w:rsid w:val="00B160EF"/>
    <w:rsid w:val="00B1614E"/>
    <w:rsid w:val="00B16335"/>
    <w:rsid w:val="00B16579"/>
    <w:rsid w:val="00B166D3"/>
    <w:rsid w:val="00B1691E"/>
    <w:rsid w:val="00B16C1D"/>
    <w:rsid w:val="00B17087"/>
    <w:rsid w:val="00B170EB"/>
    <w:rsid w:val="00B17171"/>
    <w:rsid w:val="00B17286"/>
    <w:rsid w:val="00B1731F"/>
    <w:rsid w:val="00B17406"/>
    <w:rsid w:val="00B176B4"/>
    <w:rsid w:val="00B17BF1"/>
    <w:rsid w:val="00B17F98"/>
    <w:rsid w:val="00B20E1C"/>
    <w:rsid w:val="00B20EB1"/>
    <w:rsid w:val="00B215BA"/>
    <w:rsid w:val="00B21C70"/>
    <w:rsid w:val="00B21C9A"/>
    <w:rsid w:val="00B21CF7"/>
    <w:rsid w:val="00B221D2"/>
    <w:rsid w:val="00B221ED"/>
    <w:rsid w:val="00B225EE"/>
    <w:rsid w:val="00B227CD"/>
    <w:rsid w:val="00B2293F"/>
    <w:rsid w:val="00B22941"/>
    <w:rsid w:val="00B22D6E"/>
    <w:rsid w:val="00B232DF"/>
    <w:rsid w:val="00B23308"/>
    <w:rsid w:val="00B23381"/>
    <w:rsid w:val="00B235B5"/>
    <w:rsid w:val="00B238B5"/>
    <w:rsid w:val="00B23AFE"/>
    <w:rsid w:val="00B23C20"/>
    <w:rsid w:val="00B23E2E"/>
    <w:rsid w:val="00B23E52"/>
    <w:rsid w:val="00B23E76"/>
    <w:rsid w:val="00B2405F"/>
    <w:rsid w:val="00B241F2"/>
    <w:rsid w:val="00B24501"/>
    <w:rsid w:val="00B246B3"/>
    <w:rsid w:val="00B2497A"/>
    <w:rsid w:val="00B24AF1"/>
    <w:rsid w:val="00B24BB3"/>
    <w:rsid w:val="00B24CDB"/>
    <w:rsid w:val="00B25168"/>
    <w:rsid w:val="00B251B4"/>
    <w:rsid w:val="00B2532F"/>
    <w:rsid w:val="00B25663"/>
    <w:rsid w:val="00B259A6"/>
    <w:rsid w:val="00B259DB"/>
    <w:rsid w:val="00B25D9E"/>
    <w:rsid w:val="00B26091"/>
    <w:rsid w:val="00B26110"/>
    <w:rsid w:val="00B261D4"/>
    <w:rsid w:val="00B262A8"/>
    <w:rsid w:val="00B2638C"/>
    <w:rsid w:val="00B26582"/>
    <w:rsid w:val="00B26A21"/>
    <w:rsid w:val="00B26A75"/>
    <w:rsid w:val="00B26CBA"/>
    <w:rsid w:val="00B26D2A"/>
    <w:rsid w:val="00B26D65"/>
    <w:rsid w:val="00B272FF"/>
    <w:rsid w:val="00B2747B"/>
    <w:rsid w:val="00B27493"/>
    <w:rsid w:val="00B274F7"/>
    <w:rsid w:val="00B2767D"/>
    <w:rsid w:val="00B2781D"/>
    <w:rsid w:val="00B278AE"/>
    <w:rsid w:val="00B27E0D"/>
    <w:rsid w:val="00B27E5F"/>
    <w:rsid w:val="00B27FB8"/>
    <w:rsid w:val="00B302BF"/>
    <w:rsid w:val="00B3043A"/>
    <w:rsid w:val="00B30631"/>
    <w:rsid w:val="00B307FA"/>
    <w:rsid w:val="00B30B2B"/>
    <w:rsid w:val="00B30D03"/>
    <w:rsid w:val="00B30D9E"/>
    <w:rsid w:val="00B3118B"/>
    <w:rsid w:val="00B31297"/>
    <w:rsid w:val="00B3141A"/>
    <w:rsid w:val="00B31573"/>
    <w:rsid w:val="00B319C5"/>
    <w:rsid w:val="00B31C8B"/>
    <w:rsid w:val="00B31F93"/>
    <w:rsid w:val="00B3208C"/>
    <w:rsid w:val="00B32098"/>
    <w:rsid w:val="00B320A5"/>
    <w:rsid w:val="00B3225D"/>
    <w:rsid w:val="00B3298F"/>
    <w:rsid w:val="00B32A9C"/>
    <w:rsid w:val="00B32CB9"/>
    <w:rsid w:val="00B32DF0"/>
    <w:rsid w:val="00B33826"/>
    <w:rsid w:val="00B33B91"/>
    <w:rsid w:val="00B33EE0"/>
    <w:rsid w:val="00B33EE3"/>
    <w:rsid w:val="00B33FD2"/>
    <w:rsid w:val="00B34096"/>
    <w:rsid w:val="00B34350"/>
    <w:rsid w:val="00B34468"/>
    <w:rsid w:val="00B3449B"/>
    <w:rsid w:val="00B34583"/>
    <w:rsid w:val="00B34860"/>
    <w:rsid w:val="00B348D0"/>
    <w:rsid w:val="00B349FC"/>
    <w:rsid w:val="00B34BB0"/>
    <w:rsid w:val="00B34D25"/>
    <w:rsid w:val="00B34D56"/>
    <w:rsid w:val="00B3517E"/>
    <w:rsid w:val="00B35220"/>
    <w:rsid w:val="00B3522B"/>
    <w:rsid w:val="00B355BD"/>
    <w:rsid w:val="00B35635"/>
    <w:rsid w:val="00B35AC3"/>
    <w:rsid w:val="00B35CC2"/>
    <w:rsid w:val="00B35F37"/>
    <w:rsid w:val="00B362A2"/>
    <w:rsid w:val="00B36472"/>
    <w:rsid w:val="00B365AB"/>
    <w:rsid w:val="00B366C2"/>
    <w:rsid w:val="00B36A2D"/>
    <w:rsid w:val="00B36A5F"/>
    <w:rsid w:val="00B36BEC"/>
    <w:rsid w:val="00B36D3A"/>
    <w:rsid w:val="00B36EA8"/>
    <w:rsid w:val="00B370E8"/>
    <w:rsid w:val="00B3730D"/>
    <w:rsid w:val="00B373BA"/>
    <w:rsid w:val="00B37844"/>
    <w:rsid w:val="00B37866"/>
    <w:rsid w:val="00B37973"/>
    <w:rsid w:val="00B37981"/>
    <w:rsid w:val="00B37E4F"/>
    <w:rsid w:val="00B40087"/>
    <w:rsid w:val="00B40277"/>
    <w:rsid w:val="00B402EF"/>
    <w:rsid w:val="00B4099D"/>
    <w:rsid w:val="00B40B7F"/>
    <w:rsid w:val="00B40BCF"/>
    <w:rsid w:val="00B40D0F"/>
    <w:rsid w:val="00B40D3A"/>
    <w:rsid w:val="00B40D63"/>
    <w:rsid w:val="00B40D69"/>
    <w:rsid w:val="00B40FBC"/>
    <w:rsid w:val="00B410F8"/>
    <w:rsid w:val="00B41318"/>
    <w:rsid w:val="00B41433"/>
    <w:rsid w:val="00B41803"/>
    <w:rsid w:val="00B41B99"/>
    <w:rsid w:val="00B41BC0"/>
    <w:rsid w:val="00B41C92"/>
    <w:rsid w:val="00B41DB9"/>
    <w:rsid w:val="00B41F24"/>
    <w:rsid w:val="00B4284B"/>
    <w:rsid w:val="00B42C7B"/>
    <w:rsid w:val="00B42CED"/>
    <w:rsid w:val="00B42D00"/>
    <w:rsid w:val="00B42E3F"/>
    <w:rsid w:val="00B4302B"/>
    <w:rsid w:val="00B430E3"/>
    <w:rsid w:val="00B43121"/>
    <w:rsid w:val="00B43285"/>
    <w:rsid w:val="00B432DD"/>
    <w:rsid w:val="00B43396"/>
    <w:rsid w:val="00B436B9"/>
    <w:rsid w:val="00B4381C"/>
    <w:rsid w:val="00B43876"/>
    <w:rsid w:val="00B438F0"/>
    <w:rsid w:val="00B43C2E"/>
    <w:rsid w:val="00B440ED"/>
    <w:rsid w:val="00B440F1"/>
    <w:rsid w:val="00B44195"/>
    <w:rsid w:val="00B44299"/>
    <w:rsid w:val="00B444A5"/>
    <w:rsid w:val="00B44851"/>
    <w:rsid w:val="00B44991"/>
    <w:rsid w:val="00B44ACE"/>
    <w:rsid w:val="00B44BC9"/>
    <w:rsid w:val="00B44BE8"/>
    <w:rsid w:val="00B4524F"/>
    <w:rsid w:val="00B453E7"/>
    <w:rsid w:val="00B453EE"/>
    <w:rsid w:val="00B455C7"/>
    <w:rsid w:val="00B45716"/>
    <w:rsid w:val="00B45897"/>
    <w:rsid w:val="00B45901"/>
    <w:rsid w:val="00B459E8"/>
    <w:rsid w:val="00B45FCB"/>
    <w:rsid w:val="00B460DF"/>
    <w:rsid w:val="00B46512"/>
    <w:rsid w:val="00B46733"/>
    <w:rsid w:val="00B46930"/>
    <w:rsid w:val="00B46A25"/>
    <w:rsid w:val="00B46A50"/>
    <w:rsid w:val="00B46B1E"/>
    <w:rsid w:val="00B46FDF"/>
    <w:rsid w:val="00B47032"/>
    <w:rsid w:val="00B470FF"/>
    <w:rsid w:val="00B47215"/>
    <w:rsid w:val="00B47332"/>
    <w:rsid w:val="00B4745B"/>
    <w:rsid w:val="00B477F3"/>
    <w:rsid w:val="00B47B43"/>
    <w:rsid w:val="00B47B4A"/>
    <w:rsid w:val="00B47B6A"/>
    <w:rsid w:val="00B47C7C"/>
    <w:rsid w:val="00B47D6E"/>
    <w:rsid w:val="00B47E3A"/>
    <w:rsid w:val="00B47E94"/>
    <w:rsid w:val="00B47F9C"/>
    <w:rsid w:val="00B502E2"/>
    <w:rsid w:val="00B502FE"/>
    <w:rsid w:val="00B5072E"/>
    <w:rsid w:val="00B5075C"/>
    <w:rsid w:val="00B5095C"/>
    <w:rsid w:val="00B50A3E"/>
    <w:rsid w:val="00B510C4"/>
    <w:rsid w:val="00B5113A"/>
    <w:rsid w:val="00B511C3"/>
    <w:rsid w:val="00B514FF"/>
    <w:rsid w:val="00B516E3"/>
    <w:rsid w:val="00B51BC2"/>
    <w:rsid w:val="00B51D51"/>
    <w:rsid w:val="00B51EA2"/>
    <w:rsid w:val="00B5283A"/>
    <w:rsid w:val="00B528A7"/>
    <w:rsid w:val="00B52D0D"/>
    <w:rsid w:val="00B53039"/>
    <w:rsid w:val="00B530FE"/>
    <w:rsid w:val="00B532CE"/>
    <w:rsid w:val="00B532DE"/>
    <w:rsid w:val="00B53486"/>
    <w:rsid w:val="00B536B9"/>
    <w:rsid w:val="00B536CC"/>
    <w:rsid w:val="00B538FE"/>
    <w:rsid w:val="00B5391D"/>
    <w:rsid w:val="00B5397F"/>
    <w:rsid w:val="00B539AB"/>
    <w:rsid w:val="00B5411B"/>
    <w:rsid w:val="00B5421B"/>
    <w:rsid w:val="00B54372"/>
    <w:rsid w:val="00B544A4"/>
    <w:rsid w:val="00B546AC"/>
    <w:rsid w:val="00B54D23"/>
    <w:rsid w:val="00B54E41"/>
    <w:rsid w:val="00B54F81"/>
    <w:rsid w:val="00B55179"/>
    <w:rsid w:val="00B551E3"/>
    <w:rsid w:val="00B5521E"/>
    <w:rsid w:val="00B55754"/>
    <w:rsid w:val="00B55A54"/>
    <w:rsid w:val="00B55CDB"/>
    <w:rsid w:val="00B55D66"/>
    <w:rsid w:val="00B55DFB"/>
    <w:rsid w:val="00B55E1E"/>
    <w:rsid w:val="00B55EA3"/>
    <w:rsid w:val="00B55F0F"/>
    <w:rsid w:val="00B55F4E"/>
    <w:rsid w:val="00B560AE"/>
    <w:rsid w:val="00B561EB"/>
    <w:rsid w:val="00B5628A"/>
    <w:rsid w:val="00B564C1"/>
    <w:rsid w:val="00B567B2"/>
    <w:rsid w:val="00B56824"/>
    <w:rsid w:val="00B569EB"/>
    <w:rsid w:val="00B56A3E"/>
    <w:rsid w:val="00B56BE0"/>
    <w:rsid w:val="00B56D07"/>
    <w:rsid w:val="00B56D29"/>
    <w:rsid w:val="00B5745E"/>
    <w:rsid w:val="00B57511"/>
    <w:rsid w:val="00B575E3"/>
    <w:rsid w:val="00B5777E"/>
    <w:rsid w:val="00B57F49"/>
    <w:rsid w:val="00B604C3"/>
    <w:rsid w:val="00B605BD"/>
    <w:rsid w:val="00B605D1"/>
    <w:rsid w:val="00B6064C"/>
    <w:rsid w:val="00B606E2"/>
    <w:rsid w:val="00B60737"/>
    <w:rsid w:val="00B607AD"/>
    <w:rsid w:val="00B608DA"/>
    <w:rsid w:val="00B60B2D"/>
    <w:rsid w:val="00B60B42"/>
    <w:rsid w:val="00B60D97"/>
    <w:rsid w:val="00B610A4"/>
    <w:rsid w:val="00B619E5"/>
    <w:rsid w:val="00B61B90"/>
    <w:rsid w:val="00B61CFF"/>
    <w:rsid w:val="00B61E01"/>
    <w:rsid w:val="00B62165"/>
    <w:rsid w:val="00B621F0"/>
    <w:rsid w:val="00B62517"/>
    <w:rsid w:val="00B62593"/>
    <w:rsid w:val="00B6289C"/>
    <w:rsid w:val="00B62B1F"/>
    <w:rsid w:val="00B62ED8"/>
    <w:rsid w:val="00B63004"/>
    <w:rsid w:val="00B63449"/>
    <w:rsid w:val="00B63531"/>
    <w:rsid w:val="00B63623"/>
    <w:rsid w:val="00B63769"/>
    <w:rsid w:val="00B63CAD"/>
    <w:rsid w:val="00B63D98"/>
    <w:rsid w:val="00B64166"/>
    <w:rsid w:val="00B6475D"/>
    <w:rsid w:val="00B64A95"/>
    <w:rsid w:val="00B64C97"/>
    <w:rsid w:val="00B64D88"/>
    <w:rsid w:val="00B6507F"/>
    <w:rsid w:val="00B65139"/>
    <w:rsid w:val="00B6522D"/>
    <w:rsid w:val="00B65373"/>
    <w:rsid w:val="00B654B7"/>
    <w:rsid w:val="00B658AB"/>
    <w:rsid w:val="00B659B8"/>
    <w:rsid w:val="00B659FF"/>
    <w:rsid w:val="00B65C76"/>
    <w:rsid w:val="00B65D25"/>
    <w:rsid w:val="00B6617A"/>
    <w:rsid w:val="00B66276"/>
    <w:rsid w:val="00B662D6"/>
    <w:rsid w:val="00B664E1"/>
    <w:rsid w:val="00B667AC"/>
    <w:rsid w:val="00B667B0"/>
    <w:rsid w:val="00B669E3"/>
    <w:rsid w:val="00B66B5B"/>
    <w:rsid w:val="00B66DF6"/>
    <w:rsid w:val="00B67071"/>
    <w:rsid w:val="00B673A5"/>
    <w:rsid w:val="00B673DB"/>
    <w:rsid w:val="00B67470"/>
    <w:rsid w:val="00B67559"/>
    <w:rsid w:val="00B6763B"/>
    <w:rsid w:val="00B67734"/>
    <w:rsid w:val="00B67750"/>
    <w:rsid w:val="00B67A75"/>
    <w:rsid w:val="00B67AC8"/>
    <w:rsid w:val="00B67D1E"/>
    <w:rsid w:val="00B67F4B"/>
    <w:rsid w:val="00B707EB"/>
    <w:rsid w:val="00B70F33"/>
    <w:rsid w:val="00B70FA2"/>
    <w:rsid w:val="00B7111F"/>
    <w:rsid w:val="00B712AB"/>
    <w:rsid w:val="00B7143F"/>
    <w:rsid w:val="00B71611"/>
    <w:rsid w:val="00B716D9"/>
    <w:rsid w:val="00B719DA"/>
    <w:rsid w:val="00B71A2F"/>
    <w:rsid w:val="00B71D64"/>
    <w:rsid w:val="00B71D99"/>
    <w:rsid w:val="00B71DA0"/>
    <w:rsid w:val="00B721DD"/>
    <w:rsid w:val="00B723A9"/>
    <w:rsid w:val="00B72446"/>
    <w:rsid w:val="00B72479"/>
    <w:rsid w:val="00B72495"/>
    <w:rsid w:val="00B726A9"/>
    <w:rsid w:val="00B726AA"/>
    <w:rsid w:val="00B727F8"/>
    <w:rsid w:val="00B72886"/>
    <w:rsid w:val="00B72A07"/>
    <w:rsid w:val="00B72B26"/>
    <w:rsid w:val="00B72C0F"/>
    <w:rsid w:val="00B72C52"/>
    <w:rsid w:val="00B72DC8"/>
    <w:rsid w:val="00B72F7B"/>
    <w:rsid w:val="00B72FB0"/>
    <w:rsid w:val="00B7316D"/>
    <w:rsid w:val="00B73950"/>
    <w:rsid w:val="00B73C5C"/>
    <w:rsid w:val="00B73D46"/>
    <w:rsid w:val="00B73DC0"/>
    <w:rsid w:val="00B74457"/>
    <w:rsid w:val="00B74819"/>
    <w:rsid w:val="00B749DB"/>
    <w:rsid w:val="00B74E83"/>
    <w:rsid w:val="00B74FA9"/>
    <w:rsid w:val="00B75119"/>
    <w:rsid w:val="00B752DC"/>
    <w:rsid w:val="00B75320"/>
    <w:rsid w:val="00B75333"/>
    <w:rsid w:val="00B753BB"/>
    <w:rsid w:val="00B75604"/>
    <w:rsid w:val="00B7562E"/>
    <w:rsid w:val="00B7578F"/>
    <w:rsid w:val="00B75794"/>
    <w:rsid w:val="00B75870"/>
    <w:rsid w:val="00B7595C"/>
    <w:rsid w:val="00B75D4A"/>
    <w:rsid w:val="00B76629"/>
    <w:rsid w:val="00B7670E"/>
    <w:rsid w:val="00B768A5"/>
    <w:rsid w:val="00B76990"/>
    <w:rsid w:val="00B76BA1"/>
    <w:rsid w:val="00B7701D"/>
    <w:rsid w:val="00B77326"/>
    <w:rsid w:val="00B7747F"/>
    <w:rsid w:val="00B77579"/>
    <w:rsid w:val="00B7762D"/>
    <w:rsid w:val="00B777D0"/>
    <w:rsid w:val="00B778AF"/>
    <w:rsid w:val="00B7791A"/>
    <w:rsid w:val="00B77A54"/>
    <w:rsid w:val="00B77B98"/>
    <w:rsid w:val="00B77CAD"/>
    <w:rsid w:val="00B77E5D"/>
    <w:rsid w:val="00B77E8A"/>
    <w:rsid w:val="00B77F04"/>
    <w:rsid w:val="00B77F9B"/>
    <w:rsid w:val="00B77FBC"/>
    <w:rsid w:val="00B803E7"/>
    <w:rsid w:val="00B80750"/>
    <w:rsid w:val="00B8075F"/>
    <w:rsid w:val="00B8085F"/>
    <w:rsid w:val="00B80A0B"/>
    <w:rsid w:val="00B80BAB"/>
    <w:rsid w:val="00B80C80"/>
    <w:rsid w:val="00B80F82"/>
    <w:rsid w:val="00B8117A"/>
    <w:rsid w:val="00B811C2"/>
    <w:rsid w:val="00B81505"/>
    <w:rsid w:val="00B81531"/>
    <w:rsid w:val="00B815EC"/>
    <w:rsid w:val="00B81C8E"/>
    <w:rsid w:val="00B81E33"/>
    <w:rsid w:val="00B820C9"/>
    <w:rsid w:val="00B821F1"/>
    <w:rsid w:val="00B82292"/>
    <w:rsid w:val="00B8235C"/>
    <w:rsid w:val="00B82491"/>
    <w:rsid w:val="00B825E9"/>
    <w:rsid w:val="00B82636"/>
    <w:rsid w:val="00B828E8"/>
    <w:rsid w:val="00B82C3F"/>
    <w:rsid w:val="00B82CA4"/>
    <w:rsid w:val="00B82EB1"/>
    <w:rsid w:val="00B82F61"/>
    <w:rsid w:val="00B831AD"/>
    <w:rsid w:val="00B83A7D"/>
    <w:rsid w:val="00B83C09"/>
    <w:rsid w:val="00B83D05"/>
    <w:rsid w:val="00B83ECE"/>
    <w:rsid w:val="00B84115"/>
    <w:rsid w:val="00B841BE"/>
    <w:rsid w:val="00B84614"/>
    <w:rsid w:val="00B847EC"/>
    <w:rsid w:val="00B84939"/>
    <w:rsid w:val="00B84C45"/>
    <w:rsid w:val="00B84D54"/>
    <w:rsid w:val="00B84DB0"/>
    <w:rsid w:val="00B84EC5"/>
    <w:rsid w:val="00B8519D"/>
    <w:rsid w:val="00B85452"/>
    <w:rsid w:val="00B85842"/>
    <w:rsid w:val="00B85C6A"/>
    <w:rsid w:val="00B85FAB"/>
    <w:rsid w:val="00B86097"/>
    <w:rsid w:val="00B86839"/>
    <w:rsid w:val="00B86C24"/>
    <w:rsid w:val="00B86C91"/>
    <w:rsid w:val="00B871D7"/>
    <w:rsid w:val="00B872A4"/>
    <w:rsid w:val="00B873F7"/>
    <w:rsid w:val="00B87513"/>
    <w:rsid w:val="00B875E6"/>
    <w:rsid w:val="00B87693"/>
    <w:rsid w:val="00B877D4"/>
    <w:rsid w:val="00B878FA"/>
    <w:rsid w:val="00B87A74"/>
    <w:rsid w:val="00B87B5A"/>
    <w:rsid w:val="00B87DF9"/>
    <w:rsid w:val="00B87F0E"/>
    <w:rsid w:val="00B90130"/>
    <w:rsid w:val="00B901E8"/>
    <w:rsid w:val="00B90236"/>
    <w:rsid w:val="00B90417"/>
    <w:rsid w:val="00B9045F"/>
    <w:rsid w:val="00B90676"/>
    <w:rsid w:val="00B9091B"/>
    <w:rsid w:val="00B909A7"/>
    <w:rsid w:val="00B90D97"/>
    <w:rsid w:val="00B91234"/>
    <w:rsid w:val="00B917BF"/>
    <w:rsid w:val="00B91833"/>
    <w:rsid w:val="00B91963"/>
    <w:rsid w:val="00B91D99"/>
    <w:rsid w:val="00B91EDA"/>
    <w:rsid w:val="00B9205B"/>
    <w:rsid w:val="00B920C6"/>
    <w:rsid w:val="00B921C1"/>
    <w:rsid w:val="00B923AF"/>
    <w:rsid w:val="00B92531"/>
    <w:rsid w:val="00B925AA"/>
    <w:rsid w:val="00B92621"/>
    <w:rsid w:val="00B92739"/>
    <w:rsid w:val="00B92744"/>
    <w:rsid w:val="00B9293E"/>
    <w:rsid w:val="00B929D2"/>
    <w:rsid w:val="00B92A1A"/>
    <w:rsid w:val="00B92EB4"/>
    <w:rsid w:val="00B92FF4"/>
    <w:rsid w:val="00B93417"/>
    <w:rsid w:val="00B93783"/>
    <w:rsid w:val="00B93891"/>
    <w:rsid w:val="00B93DA0"/>
    <w:rsid w:val="00B93DBE"/>
    <w:rsid w:val="00B93E7D"/>
    <w:rsid w:val="00B93FEE"/>
    <w:rsid w:val="00B9408F"/>
    <w:rsid w:val="00B94329"/>
    <w:rsid w:val="00B94344"/>
    <w:rsid w:val="00B943B8"/>
    <w:rsid w:val="00B9472F"/>
    <w:rsid w:val="00B9484D"/>
    <w:rsid w:val="00B94A9C"/>
    <w:rsid w:val="00B95110"/>
    <w:rsid w:val="00B9516A"/>
    <w:rsid w:val="00B95258"/>
    <w:rsid w:val="00B95355"/>
    <w:rsid w:val="00B955FD"/>
    <w:rsid w:val="00B9562C"/>
    <w:rsid w:val="00B95667"/>
    <w:rsid w:val="00B9569B"/>
    <w:rsid w:val="00B956D4"/>
    <w:rsid w:val="00B95807"/>
    <w:rsid w:val="00B959B9"/>
    <w:rsid w:val="00B95A87"/>
    <w:rsid w:val="00B95C4A"/>
    <w:rsid w:val="00B961A2"/>
    <w:rsid w:val="00B961B3"/>
    <w:rsid w:val="00B962D4"/>
    <w:rsid w:val="00B9633E"/>
    <w:rsid w:val="00B96736"/>
    <w:rsid w:val="00B96F3B"/>
    <w:rsid w:val="00B976E7"/>
    <w:rsid w:val="00B9775D"/>
    <w:rsid w:val="00B9776A"/>
    <w:rsid w:val="00B97780"/>
    <w:rsid w:val="00B97783"/>
    <w:rsid w:val="00B97AD6"/>
    <w:rsid w:val="00B97AE8"/>
    <w:rsid w:val="00B97C38"/>
    <w:rsid w:val="00B97E56"/>
    <w:rsid w:val="00B97E9E"/>
    <w:rsid w:val="00B97F34"/>
    <w:rsid w:val="00BA004A"/>
    <w:rsid w:val="00BA06ED"/>
    <w:rsid w:val="00BA0744"/>
    <w:rsid w:val="00BA07B2"/>
    <w:rsid w:val="00BA0A16"/>
    <w:rsid w:val="00BA0A22"/>
    <w:rsid w:val="00BA0C08"/>
    <w:rsid w:val="00BA0C99"/>
    <w:rsid w:val="00BA0F38"/>
    <w:rsid w:val="00BA1198"/>
    <w:rsid w:val="00BA141F"/>
    <w:rsid w:val="00BA17DC"/>
    <w:rsid w:val="00BA1847"/>
    <w:rsid w:val="00BA1AC6"/>
    <w:rsid w:val="00BA1B77"/>
    <w:rsid w:val="00BA1B98"/>
    <w:rsid w:val="00BA1DD5"/>
    <w:rsid w:val="00BA2136"/>
    <w:rsid w:val="00BA263C"/>
    <w:rsid w:val="00BA2808"/>
    <w:rsid w:val="00BA2B17"/>
    <w:rsid w:val="00BA2C58"/>
    <w:rsid w:val="00BA2C71"/>
    <w:rsid w:val="00BA2F92"/>
    <w:rsid w:val="00BA2FFF"/>
    <w:rsid w:val="00BA3067"/>
    <w:rsid w:val="00BA3148"/>
    <w:rsid w:val="00BA3382"/>
    <w:rsid w:val="00BA340A"/>
    <w:rsid w:val="00BA37C4"/>
    <w:rsid w:val="00BA381D"/>
    <w:rsid w:val="00BA3885"/>
    <w:rsid w:val="00BA3A4C"/>
    <w:rsid w:val="00BA3B0E"/>
    <w:rsid w:val="00BA3B2C"/>
    <w:rsid w:val="00BA3C4A"/>
    <w:rsid w:val="00BA3CE8"/>
    <w:rsid w:val="00BA3D04"/>
    <w:rsid w:val="00BA3D42"/>
    <w:rsid w:val="00BA41D3"/>
    <w:rsid w:val="00BA4398"/>
    <w:rsid w:val="00BA44C6"/>
    <w:rsid w:val="00BA4591"/>
    <w:rsid w:val="00BA4662"/>
    <w:rsid w:val="00BA46BC"/>
    <w:rsid w:val="00BA47D6"/>
    <w:rsid w:val="00BA4860"/>
    <w:rsid w:val="00BA4898"/>
    <w:rsid w:val="00BA4BAA"/>
    <w:rsid w:val="00BA4C67"/>
    <w:rsid w:val="00BA4D4A"/>
    <w:rsid w:val="00BA4EB7"/>
    <w:rsid w:val="00BA4F4C"/>
    <w:rsid w:val="00BA515E"/>
    <w:rsid w:val="00BA535B"/>
    <w:rsid w:val="00BA535F"/>
    <w:rsid w:val="00BA55ED"/>
    <w:rsid w:val="00BA55F1"/>
    <w:rsid w:val="00BA574F"/>
    <w:rsid w:val="00BA5CF1"/>
    <w:rsid w:val="00BA63F6"/>
    <w:rsid w:val="00BA6520"/>
    <w:rsid w:val="00BA689D"/>
    <w:rsid w:val="00BA68BE"/>
    <w:rsid w:val="00BA6938"/>
    <w:rsid w:val="00BA6B20"/>
    <w:rsid w:val="00BA6B5A"/>
    <w:rsid w:val="00BA6BD2"/>
    <w:rsid w:val="00BA6D43"/>
    <w:rsid w:val="00BA6E90"/>
    <w:rsid w:val="00BA70B2"/>
    <w:rsid w:val="00BA74E8"/>
    <w:rsid w:val="00BA762C"/>
    <w:rsid w:val="00BA76A9"/>
    <w:rsid w:val="00BA7C19"/>
    <w:rsid w:val="00BA7DCD"/>
    <w:rsid w:val="00BA7E80"/>
    <w:rsid w:val="00BA7F94"/>
    <w:rsid w:val="00BA7FC7"/>
    <w:rsid w:val="00BB00F9"/>
    <w:rsid w:val="00BB0157"/>
    <w:rsid w:val="00BB029F"/>
    <w:rsid w:val="00BB03BE"/>
    <w:rsid w:val="00BB040F"/>
    <w:rsid w:val="00BB04AA"/>
    <w:rsid w:val="00BB059A"/>
    <w:rsid w:val="00BB06B5"/>
    <w:rsid w:val="00BB0A1F"/>
    <w:rsid w:val="00BB0CD0"/>
    <w:rsid w:val="00BB0D36"/>
    <w:rsid w:val="00BB1130"/>
    <w:rsid w:val="00BB12F9"/>
    <w:rsid w:val="00BB17B8"/>
    <w:rsid w:val="00BB18ED"/>
    <w:rsid w:val="00BB1972"/>
    <w:rsid w:val="00BB19A1"/>
    <w:rsid w:val="00BB19EF"/>
    <w:rsid w:val="00BB1B89"/>
    <w:rsid w:val="00BB20E0"/>
    <w:rsid w:val="00BB21BD"/>
    <w:rsid w:val="00BB22CA"/>
    <w:rsid w:val="00BB2397"/>
    <w:rsid w:val="00BB2599"/>
    <w:rsid w:val="00BB2736"/>
    <w:rsid w:val="00BB29A0"/>
    <w:rsid w:val="00BB29D1"/>
    <w:rsid w:val="00BB2A81"/>
    <w:rsid w:val="00BB2CEF"/>
    <w:rsid w:val="00BB3040"/>
    <w:rsid w:val="00BB3232"/>
    <w:rsid w:val="00BB3285"/>
    <w:rsid w:val="00BB33A1"/>
    <w:rsid w:val="00BB352A"/>
    <w:rsid w:val="00BB3799"/>
    <w:rsid w:val="00BB39DF"/>
    <w:rsid w:val="00BB3AA1"/>
    <w:rsid w:val="00BB3BE3"/>
    <w:rsid w:val="00BB3CF2"/>
    <w:rsid w:val="00BB4619"/>
    <w:rsid w:val="00BB463A"/>
    <w:rsid w:val="00BB46BA"/>
    <w:rsid w:val="00BB4B41"/>
    <w:rsid w:val="00BB4B46"/>
    <w:rsid w:val="00BB4DC6"/>
    <w:rsid w:val="00BB4FDC"/>
    <w:rsid w:val="00BB5245"/>
    <w:rsid w:val="00BB53CF"/>
    <w:rsid w:val="00BB54A9"/>
    <w:rsid w:val="00BB5713"/>
    <w:rsid w:val="00BB580D"/>
    <w:rsid w:val="00BB59A2"/>
    <w:rsid w:val="00BB59E0"/>
    <w:rsid w:val="00BB5EE6"/>
    <w:rsid w:val="00BB5F71"/>
    <w:rsid w:val="00BB6246"/>
    <w:rsid w:val="00BB6247"/>
    <w:rsid w:val="00BB63F5"/>
    <w:rsid w:val="00BB6406"/>
    <w:rsid w:val="00BB64BE"/>
    <w:rsid w:val="00BB6563"/>
    <w:rsid w:val="00BB695C"/>
    <w:rsid w:val="00BB6C4F"/>
    <w:rsid w:val="00BB6D48"/>
    <w:rsid w:val="00BB7019"/>
    <w:rsid w:val="00BB7025"/>
    <w:rsid w:val="00BB717E"/>
    <w:rsid w:val="00BB72A2"/>
    <w:rsid w:val="00BB74F4"/>
    <w:rsid w:val="00BB768F"/>
    <w:rsid w:val="00BB77A2"/>
    <w:rsid w:val="00BB77A6"/>
    <w:rsid w:val="00BB7A04"/>
    <w:rsid w:val="00BB7A1B"/>
    <w:rsid w:val="00BB7A7F"/>
    <w:rsid w:val="00BB7A8B"/>
    <w:rsid w:val="00BB7C0F"/>
    <w:rsid w:val="00BB7C8D"/>
    <w:rsid w:val="00BB7CE6"/>
    <w:rsid w:val="00BB7E59"/>
    <w:rsid w:val="00BC0023"/>
    <w:rsid w:val="00BC03A0"/>
    <w:rsid w:val="00BC043D"/>
    <w:rsid w:val="00BC06BB"/>
    <w:rsid w:val="00BC0715"/>
    <w:rsid w:val="00BC0880"/>
    <w:rsid w:val="00BC08F9"/>
    <w:rsid w:val="00BC0B12"/>
    <w:rsid w:val="00BC0F75"/>
    <w:rsid w:val="00BC1043"/>
    <w:rsid w:val="00BC113B"/>
    <w:rsid w:val="00BC1B5F"/>
    <w:rsid w:val="00BC1CB8"/>
    <w:rsid w:val="00BC22D1"/>
    <w:rsid w:val="00BC24A8"/>
    <w:rsid w:val="00BC27CD"/>
    <w:rsid w:val="00BC2859"/>
    <w:rsid w:val="00BC2A61"/>
    <w:rsid w:val="00BC2B20"/>
    <w:rsid w:val="00BC2CBA"/>
    <w:rsid w:val="00BC3387"/>
    <w:rsid w:val="00BC3476"/>
    <w:rsid w:val="00BC3526"/>
    <w:rsid w:val="00BC3838"/>
    <w:rsid w:val="00BC388C"/>
    <w:rsid w:val="00BC3C53"/>
    <w:rsid w:val="00BC3E14"/>
    <w:rsid w:val="00BC3F46"/>
    <w:rsid w:val="00BC3FF1"/>
    <w:rsid w:val="00BC46CF"/>
    <w:rsid w:val="00BC4E01"/>
    <w:rsid w:val="00BC514B"/>
    <w:rsid w:val="00BC5190"/>
    <w:rsid w:val="00BC5443"/>
    <w:rsid w:val="00BC545F"/>
    <w:rsid w:val="00BC558E"/>
    <w:rsid w:val="00BC5742"/>
    <w:rsid w:val="00BC6318"/>
    <w:rsid w:val="00BC6406"/>
    <w:rsid w:val="00BC6509"/>
    <w:rsid w:val="00BC6533"/>
    <w:rsid w:val="00BC6637"/>
    <w:rsid w:val="00BC6D53"/>
    <w:rsid w:val="00BC6D5B"/>
    <w:rsid w:val="00BC6EFE"/>
    <w:rsid w:val="00BC7032"/>
    <w:rsid w:val="00BC71BC"/>
    <w:rsid w:val="00BC73AB"/>
    <w:rsid w:val="00BC74C0"/>
    <w:rsid w:val="00BC74E3"/>
    <w:rsid w:val="00BC764C"/>
    <w:rsid w:val="00BC7678"/>
    <w:rsid w:val="00BC782A"/>
    <w:rsid w:val="00BC7876"/>
    <w:rsid w:val="00BC7980"/>
    <w:rsid w:val="00BC7A1D"/>
    <w:rsid w:val="00BC7A60"/>
    <w:rsid w:val="00BC7B5B"/>
    <w:rsid w:val="00BC7BCD"/>
    <w:rsid w:val="00BC7C3B"/>
    <w:rsid w:val="00BC7E34"/>
    <w:rsid w:val="00BC7EFF"/>
    <w:rsid w:val="00BD00C5"/>
    <w:rsid w:val="00BD02F9"/>
    <w:rsid w:val="00BD0726"/>
    <w:rsid w:val="00BD0D0D"/>
    <w:rsid w:val="00BD0F1C"/>
    <w:rsid w:val="00BD0FB0"/>
    <w:rsid w:val="00BD1041"/>
    <w:rsid w:val="00BD1484"/>
    <w:rsid w:val="00BD1532"/>
    <w:rsid w:val="00BD1625"/>
    <w:rsid w:val="00BD1680"/>
    <w:rsid w:val="00BD17D6"/>
    <w:rsid w:val="00BD18C7"/>
    <w:rsid w:val="00BD1DEF"/>
    <w:rsid w:val="00BD1F34"/>
    <w:rsid w:val="00BD1F6E"/>
    <w:rsid w:val="00BD236E"/>
    <w:rsid w:val="00BD24DA"/>
    <w:rsid w:val="00BD2771"/>
    <w:rsid w:val="00BD2980"/>
    <w:rsid w:val="00BD2BC0"/>
    <w:rsid w:val="00BD2D36"/>
    <w:rsid w:val="00BD2D93"/>
    <w:rsid w:val="00BD2FAE"/>
    <w:rsid w:val="00BD2FB4"/>
    <w:rsid w:val="00BD2FC8"/>
    <w:rsid w:val="00BD318B"/>
    <w:rsid w:val="00BD332A"/>
    <w:rsid w:val="00BD3475"/>
    <w:rsid w:val="00BD358F"/>
    <w:rsid w:val="00BD3881"/>
    <w:rsid w:val="00BD3A75"/>
    <w:rsid w:val="00BD3A88"/>
    <w:rsid w:val="00BD3FE4"/>
    <w:rsid w:val="00BD413D"/>
    <w:rsid w:val="00BD4845"/>
    <w:rsid w:val="00BD49F1"/>
    <w:rsid w:val="00BD4D0E"/>
    <w:rsid w:val="00BD4D96"/>
    <w:rsid w:val="00BD4E12"/>
    <w:rsid w:val="00BD51CC"/>
    <w:rsid w:val="00BD5200"/>
    <w:rsid w:val="00BD56C9"/>
    <w:rsid w:val="00BD5733"/>
    <w:rsid w:val="00BD575E"/>
    <w:rsid w:val="00BD57D0"/>
    <w:rsid w:val="00BD5986"/>
    <w:rsid w:val="00BD59BF"/>
    <w:rsid w:val="00BD5B51"/>
    <w:rsid w:val="00BD5C84"/>
    <w:rsid w:val="00BD5E4D"/>
    <w:rsid w:val="00BD5E88"/>
    <w:rsid w:val="00BD5EC0"/>
    <w:rsid w:val="00BD5FD4"/>
    <w:rsid w:val="00BD683D"/>
    <w:rsid w:val="00BD6A15"/>
    <w:rsid w:val="00BD6C7B"/>
    <w:rsid w:val="00BD6DB4"/>
    <w:rsid w:val="00BD7173"/>
    <w:rsid w:val="00BD725F"/>
    <w:rsid w:val="00BD72EF"/>
    <w:rsid w:val="00BD736B"/>
    <w:rsid w:val="00BD7439"/>
    <w:rsid w:val="00BD75E0"/>
    <w:rsid w:val="00BD76EB"/>
    <w:rsid w:val="00BD7C6B"/>
    <w:rsid w:val="00BD7D8B"/>
    <w:rsid w:val="00BD7EBF"/>
    <w:rsid w:val="00BD7F14"/>
    <w:rsid w:val="00BE0100"/>
    <w:rsid w:val="00BE027C"/>
    <w:rsid w:val="00BE05A3"/>
    <w:rsid w:val="00BE06B4"/>
    <w:rsid w:val="00BE06E5"/>
    <w:rsid w:val="00BE0903"/>
    <w:rsid w:val="00BE0C4F"/>
    <w:rsid w:val="00BE0D5C"/>
    <w:rsid w:val="00BE0F6A"/>
    <w:rsid w:val="00BE1061"/>
    <w:rsid w:val="00BE1802"/>
    <w:rsid w:val="00BE19DD"/>
    <w:rsid w:val="00BE1A5B"/>
    <w:rsid w:val="00BE1C96"/>
    <w:rsid w:val="00BE1C9C"/>
    <w:rsid w:val="00BE1D26"/>
    <w:rsid w:val="00BE1D43"/>
    <w:rsid w:val="00BE2097"/>
    <w:rsid w:val="00BE23AC"/>
    <w:rsid w:val="00BE2844"/>
    <w:rsid w:val="00BE2B44"/>
    <w:rsid w:val="00BE2EDD"/>
    <w:rsid w:val="00BE3683"/>
    <w:rsid w:val="00BE36F4"/>
    <w:rsid w:val="00BE37AB"/>
    <w:rsid w:val="00BE3ACC"/>
    <w:rsid w:val="00BE3C51"/>
    <w:rsid w:val="00BE3E38"/>
    <w:rsid w:val="00BE4092"/>
    <w:rsid w:val="00BE4213"/>
    <w:rsid w:val="00BE442A"/>
    <w:rsid w:val="00BE45DD"/>
    <w:rsid w:val="00BE4709"/>
    <w:rsid w:val="00BE494F"/>
    <w:rsid w:val="00BE4F5B"/>
    <w:rsid w:val="00BE52F6"/>
    <w:rsid w:val="00BE550A"/>
    <w:rsid w:val="00BE56A8"/>
    <w:rsid w:val="00BE5773"/>
    <w:rsid w:val="00BE577C"/>
    <w:rsid w:val="00BE579A"/>
    <w:rsid w:val="00BE5C03"/>
    <w:rsid w:val="00BE60DC"/>
    <w:rsid w:val="00BE622D"/>
    <w:rsid w:val="00BE62B7"/>
    <w:rsid w:val="00BE6309"/>
    <w:rsid w:val="00BE63EB"/>
    <w:rsid w:val="00BE6687"/>
    <w:rsid w:val="00BE69E6"/>
    <w:rsid w:val="00BE6C91"/>
    <w:rsid w:val="00BE6CCC"/>
    <w:rsid w:val="00BE711C"/>
    <w:rsid w:val="00BE7212"/>
    <w:rsid w:val="00BE739D"/>
    <w:rsid w:val="00BE7436"/>
    <w:rsid w:val="00BE75CE"/>
    <w:rsid w:val="00BE77DB"/>
    <w:rsid w:val="00BE79D9"/>
    <w:rsid w:val="00BE7FB2"/>
    <w:rsid w:val="00BF0265"/>
    <w:rsid w:val="00BF0385"/>
    <w:rsid w:val="00BF06DC"/>
    <w:rsid w:val="00BF06E6"/>
    <w:rsid w:val="00BF0761"/>
    <w:rsid w:val="00BF07B6"/>
    <w:rsid w:val="00BF0969"/>
    <w:rsid w:val="00BF09BF"/>
    <w:rsid w:val="00BF0D39"/>
    <w:rsid w:val="00BF0E14"/>
    <w:rsid w:val="00BF1006"/>
    <w:rsid w:val="00BF1059"/>
    <w:rsid w:val="00BF1404"/>
    <w:rsid w:val="00BF1665"/>
    <w:rsid w:val="00BF1693"/>
    <w:rsid w:val="00BF17EA"/>
    <w:rsid w:val="00BF1B2D"/>
    <w:rsid w:val="00BF1DCE"/>
    <w:rsid w:val="00BF22D3"/>
    <w:rsid w:val="00BF2541"/>
    <w:rsid w:val="00BF271B"/>
    <w:rsid w:val="00BF2757"/>
    <w:rsid w:val="00BF2760"/>
    <w:rsid w:val="00BF2938"/>
    <w:rsid w:val="00BF29D6"/>
    <w:rsid w:val="00BF2A12"/>
    <w:rsid w:val="00BF2C0F"/>
    <w:rsid w:val="00BF2C45"/>
    <w:rsid w:val="00BF3158"/>
    <w:rsid w:val="00BF3264"/>
    <w:rsid w:val="00BF3671"/>
    <w:rsid w:val="00BF3B31"/>
    <w:rsid w:val="00BF3B58"/>
    <w:rsid w:val="00BF3CCC"/>
    <w:rsid w:val="00BF3D49"/>
    <w:rsid w:val="00BF3D7B"/>
    <w:rsid w:val="00BF3DCD"/>
    <w:rsid w:val="00BF3F0C"/>
    <w:rsid w:val="00BF3F20"/>
    <w:rsid w:val="00BF3F49"/>
    <w:rsid w:val="00BF4151"/>
    <w:rsid w:val="00BF4220"/>
    <w:rsid w:val="00BF4368"/>
    <w:rsid w:val="00BF443C"/>
    <w:rsid w:val="00BF4584"/>
    <w:rsid w:val="00BF478D"/>
    <w:rsid w:val="00BF48FF"/>
    <w:rsid w:val="00BF49DA"/>
    <w:rsid w:val="00BF4AA0"/>
    <w:rsid w:val="00BF4CE7"/>
    <w:rsid w:val="00BF4D68"/>
    <w:rsid w:val="00BF4DC7"/>
    <w:rsid w:val="00BF4F42"/>
    <w:rsid w:val="00BF513E"/>
    <w:rsid w:val="00BF55C7"/>
    <w:rsid w:val="00BF565F"/>
    <w:rsid w:val="00BF588A"/>
    <w:rsid w:val="00BF58E9"/>
    <w:rsid w:val="00BF5AA3"/>
    <w:rsid w:val="00BF5AF6"/>
    <w:rsid w:val="00BF5DB9"/>
    <w:rsid w:val="00BF5FC8"/>
    <w:rsid w:val="00BF6121"/>
    <w:rsid w:val="00BF61BB"/>
    <w:rsid w:val="00BF64BA"/>
    <w:rsid w:val="00BF64F6"/>
    <w:rsid w:val="00BF6A4F"/>
    <w:rsid w:val="00BF6BFE"/>
    <w:rsid w:val="00BF6DCF"/>
    <w:rsid w:val="00BF6FF5"/>
    <w:rsid w:val="00BF7276"/>
    <w:rsid w:val="00BF72D1"/>
    <w:rsid w:val="00BF72DF"/>
    <w:rsid w:val="00BF7553"/>
    <w:rsid w:val="00BF75FB"/>
    <w:rsid w:val="00BF7713"/>
    <w:rsid w:val="00BF79DA"/>
    <w:rsid w:val="00BF7F4A"/>
    <w:rsid w:val="00BF7F9D"/>
    <w:rsid w:val="00C0040B"/>
    <w:rsid w:val="00C006DF"/>
    <w:rsid w:val="00C007F3"/>
    <w:rsid w:val="00C00899"/>
    <w:rsid w:val="00C00AE6"/>
    <w:rsid w:val="00C00F87"/>
    <w:rsid w:val="00C01081"/>
    <w:rsid w:val="00C011B9"/>
    <w:rsid w:val="00C0132D"/>
    <w:rsid w:val="00C01490"/>
    <w:rsid w:val="00C014A4"/>
    <w:rsid w:val="00C017EC"/>
    <w:rsid w:val="00C01CEA"/>
    <w:rsid w:val="00C02272"/>
    <w:rsid w:val="00C022E3"/>
    <w:rsid w:val="00C025D0"/>
    <w:rsid w:val="00C02785"/>
    <w:rsid w:val="00C02C36"/>
    <w:rsid w:val="00C03482"/>
    <w:rsid w:val="00C034A8"/>
    <w:rsid w:val="00C034CA"/>
    <w:rsid w:val="00C03527"/>
    <w:rsid w:val="00C0359C"/>
    <w:rsid w:val="00C035DB"/>
    <w:rsid w:val="00C0387A"/>
    <w:rsid w:val="00C03943"/>
    <w:rsid w:val="00C03AB1"/>
    <w:rsid w:val="00C03F25"/>
    <w:rsid w:val="00C04004"/>
    <w:rsid w:val="00C041FB"/>
    <w:rsid w:val="00C0442B"/>
    <w:rsid w:val="00C04481"/>
    <w:rsid w:val="00C048B7"/>
    <w:rsid w:val="00C04D0C"/>
    <w:rsid w:val="00C04F43"/>
    <w:rsid w:val="00C04FB0"/>
    <w:rsid w:val="00C04FC6"/>
    <w:rsid w:val="00C050C6"/>
    <w:rsid w:val="00C053FC"/>
    <w:rsid w:val="00C0570D"/>
    <w:rsid w:val="00C05756"/>
    <w:rsid w:val="00C05992"/>
    <w:rsid w:val="00C05C4C"/>
    <w:rsid w:val="00C05D9B"/>
    <w:rsid w:val="00C05F0D"/>
    <w:rsid w:val="00C060C5"/>
    <w:rsid w:val="00C0621A"/>
    <w:rsid w:val="00C0650F"/>
    <w:rsid w:val="00C06A30"/>
    <w:rsid w:val="00C06C3F"/>
    <w:rsid w:val="00C06F7D"/>
    <w:rsid w:val="00C0713D"/>
    <w:rsid w:val="00C0718A"/>
    <w:rsid w:val="00C0743C"/>
    <w:rsid w:val="00C07653"/>
    <w:rsid w:val="00C07AF7"/>
    <w:rsid w:val="00C07BF1"/>
    <w:rsid w:val="00C07DBC"/>
    <w:rsid w:val="00C07E64"/>
    <w:rsid w:val="00C1003B"/>
    <w:rsid w:val="00C10076"/>
    <w:rsid w:val="00C1015A"/>
    <w:rsid w:val="00C101DF"/>
    <w:rsid w:val="00C10821"/>
    <w:rsid w:val="00C10868"/>
    <w:rsid w:val="00C108BF"/>
    <w:rsid w:val="00C10915"/>
    <w:rsid w:val="00C1096B"/>
    <w:rsid w:val="00C10BF3"/>
    <w:rsid w:val="00C10E71"/>
    <w:rsid w:val="00C10FEB"/>
    <w:rsid w:val="00C11105"/>
    <w:rsid w:val="00C11351"/>
    <w:rsid w:val="00C11456"/>
    <w:rsid w:val="00C114B3"/>
    <w:rsid w:val="00C11795"/>
    <w:rsid w:val="00C118F8"/>
    <w:rsid w:val="00C11A03"/>
    <w:rsid w:val="00C11F46"/>
    <w:rsid w:val="00C11FC9"/>
    <w:rsid w:val="00C12003"/>
    <w:rsid w:val="00C1225D"/>
    <w:rsid w:val="00C122FB"/>
    <w:rsid w:val="00C12434"/>
    <w:rsid w:val="00C124AB"/>
    <w:rsid w:val="00C12897"/>
    <w:rsid w:val="00C12948"/>
    <w:rsid w:val="00C12E44"/>
    <w:rsid w:val="00C132FF"/>
    <w:rsid w:val="00C13439"/>
    <w:rsid w:val="00C134F0"/>
    <w:rsid w:val="00C136AF"/>
    <w:rsid w:val="00C1391F"/>
    <w:rsid w:val="00C1393A"/>
    <w:rsid w:val="00C13DF2"/>
    <w:rsid w:val="00C14088"/>
    <w:rsid w:val="00C14109"/>
    <w:rsid w:val="00C14383"/>
    <w:rsid w:val="00C14A80"/>
    <w:rsid w:val="00C14CE0"/>
    <w:rsid w:val="00C14D78"/>
    <w:rsid w:val="00C14ED6"/>
    <w:rsid w:val="00C14F11"/>
    <w:rsid w:val="00C14F57"/>
    <w:rsid w:val="00C150B4"/>
    <w:rsid w:val="00C153F5"/>
    <w:rsid w:val="00C15431"/>
    <w:rsid w:val="00C1579E"/>
    <w:rsid w:val="00C157DE"/>
    <w:rsid w:val="00C158CF"/>
    <w:rsid w:val="00C15B91"/>
    <w:rsid w:val="00C15D78"/>
    <w:rsid w:val="00C15D8E"/>
    <w:rsid w:val="00C15EF9"/>
    <w:rsid w:val="00C15F7E"/>
    <w:rsid w:val="00C15F84"/>
    <w:rsid w:val="00C1629D"/>
    <w:rsid w:val="00C16664"/>
    <w:rsid w:val="00C16F3E"/>
    <w:rsid w:val="00C16FCD"/>
    <w:rsid w:val="00C172FE"/>
    <w:rsid w:val="00C17BAE"/>
    <w:rsid w:val="00C17C82"/>
    <w:rsid w:val="00C20126"/>
    <w:rsid w:val="00C202B8"/>
    <w:rsid w:val="00C203A4"/>
    <w:rsid w:val="00C204C3"/>
    <w:rsid w:val="00C205E9"/>
    <w:rsid w:val="00C20818"/>
    <w:rsid w:val="00C20AE6"/>
    <w:rsid w:val="00C2106D"/>
    <w:rsid w:val="00C210C2"/>
    <w:rsid w:val="00C21640"/>
    <w:rsid w:val="00C2195D"/>
    <w:rsid w:val="00C21E12"/>
    <w:rsid w:val="00C21F90"/>
    <w:rsid w:val="00C22051"/>
    <w:rsid w:val="00C22431"/>
    <w:rsid w:val="00C22682"/>
    <w:rsid w:val="00C226F6"/>
    <w:rsid w:val="00C227CC"/>
    <w:rsid w:val="00C22AD0"/>
    <w:rsid w:val="00C22DEF"/>
    <w:rsid w:val="00C237B7"/>
    <w:rsid w:val="00C23A26"/>
    <w:rsid w:val="00C23CED"/>
    <w:rsid w:val="00C23E98"/>
    <w:rsid w:val="00C242CF"/>
    <w:rsid w:val="00C24EBA"/>
    <w:rsid w:val="00C2519F"/>
    <w:rsid w:val="00C2566D"/>
    <w:rsid w:val="00C258D4"/>
    <w:rsid w:val="00C25AF4"/>
    <w:rsid w:val="00C25EF8"/>
    <w:rsid w:val="00C25FB8"/>
    <w:rsid w:val="00C26354"/>
    <w:rsid w:val="00C26420"/>
    <w:rsid w:val="00C26D27"/>
    <w:rsid w:val="00C26E94"/>
    <w:rsid w:val="00C27020"/>
    <w:rsid w:val="00C27037"/>
    <w:rsid w:val="00C27039"/>
    <w:rsid w:val="00C2713D"/>
    <w:rsid w:val="00C27542"/>
    <w:rsid w:val="00C27749"/>
    <w:rsid w:val="00C27820"/>
    <w:rsid w:val="00C27851"/>
    <w:rsid w:val="00C278BF"/>
    <w:rsid w:val="00C27A23"/>
    <w:rsid w:val="00C27C4A"/>
    <w:rsid w:val="00C27CB8"/>
    <w:rsid w:val="00C3000E"/>
    <w:rsid w:val="00C3002A"/>
    <w:rsid w:val="00C300E0"/>
    <w:rsid w:val="00C3014C"/>
    <w:rsid w:val="00C303AE"/>
    <w:rsid w:val="00C30571"/>
    <w:rsid w:val="00C305AB"/>
    <w:rsid w:val="00C30B2E"/>
    <w:rsid w:val="00C31061"/>
    <w:rsid w:val="00C313FE"/>
    <w:rsid w:val="00C3166B"/>
    <w:rsid w:val="00C31BF3"/>
    <w:rsid w:val="00C31E22"/>
    <w:rsid w:val="00C31FC8"/>
    <w:rsid w:val="00C322AC"/>
    <w:rsid w:val="00C3233D"/>
    <w:rsid w:val="00C326DD"/>
    <w:rsid w:val="00C32984"/>
    <w:rsid w:val="00C32CF1"/>
    <w:rsid w:val="00C3307E"/>
    <w:rsid w:val="00C3312F"/>
    <w:rsid w:val="00C33447"/>
    <w:rsid w:val="00C337A8"/>
    <w:rsid w:val="00C33AAE"/>
    <w:rsid w:val="00C3448A"/>
    <w:rsid w:val="00C346B7"/>
    <w:rsid w:val="00C347E1"/>
    <w:rsid w:val="00C34C59"/>
    <w:rsid w:val="00C35103"/>
    <w:rsid w:val="00C353F5"/>
    <w:rsid w:val="00C354A0"/>
    <w:rsid w:val="00C35747"/>
    <w:rsid w:val="00C35A4F"/>
    <w:rsid w:val="00C35BF5"/>
    <w:rsid w:val="00C35C58"/>
    <w:rsid w:val="00C35C60"/>
    <w:rsid w:val="00C35CF5"/>
    <w:rsid w:val="00C35E60"/>
    <w:rsid w:val="00C35FB9"/>
    <w:rsid w:val="00C3602D"/>
    <w:rsid w:val="00C36243"/>
    <w:rsid w:val="00C3643E"/>
    <w:rsid w:val="00C3651D"/>
    <w:rsid w:val="00C36621"/>
    <w:rsid w:val="00C36677"/>
    <w:rsid w:val="00C3691D"/>
    <w:rsid w:val="00C3692E"/>
    <w:rsid w:val="00C369C9"/>
    <w:rsid w:val="00C36B42"/>
    <w:rsid w:val="00C36D2B"/>
    <w:rsid w:val="00C36FD3"/>
    <w:rsid w:val="00C37184"/>
    <w:rsid w:val="00C372BE"/>
    <w:rsid w:val="00C3730B"/>
    <w:rsid w:val="00C37340"/>
    <w:rsid w:val="00C373D8"/>
    <w:rsid w:val="00C373E0"/>
    <w:rsid w:val="00C37458"/>
    <w:rsid w:val="00C3780D"/>
    <w:rsid w:val="00C37828"/>
    <w:rsid w:val="00C378C2"/>
    <w:rsid w:val="00C379CE"/>
    <w:rsid w:val="00C37B73"/>
    <w:rsid w:val="00C37C21"/>
    <w:rsid w:val="00C37E28"/>
    <w:rsid w:val="00C40081"/>
    <w:rsid w:val="00C400E8"/>
    <w:rsid w:val="00C40100"/>
    <w:rsid w:val="00C401B1"/>
    <w:rsid w:val="00C4055A"/>
    <w:rsid w:val="00C405E7"/>
    <w:rsid w:val="00C4069D"/>
    <w:rsid w:val="00C40824"/>
    <w:rsid w:val="00C40BB1"/>
    <w:rsid w:val="00C40E3C"/>
    <w:rsid w:val="00C411B7"/>
    <w:rsid w:val="00C4145B"/>
    <w:rsid w:val="00C414F4"/>
    <w:rsid w:val="00C415A5"/>
    <w:rsid w:val="00C415F6"/>
    <w:rsid w:val="00C41616"/>
    <w:rsid w:val="00C416D7"/>
    <w:rsid w:val="00C419A3"/>
    <w:rsid w:val="00C419C4"/>
    <w:rsid w:val="00C41ADF"/>
    <w:rsid w:val="00C41CFB"/>
    <w:rsid w:val="00C421EE"/>
    <w:rsid w:val="00C4250C"/>
    <w:rsid w:val="00C42516"/>
    <w:rsid w:val="00C42569"/>
    <w:rsid w:val="00C42855"/>
    <w:rsid w:val="00C42D0F"/>
    <w:rsid w:val="00C42F54"/>
    <w:rsid w:val="00C42FCE"/>
    <w:rsid w:val="00C43739"/>
    <w:rsid w:val="00C4390D"/>
    <w:rsid w:val="00C43EA3"/>
    <w:rsid w:val="00C4408E"/>
    <w:rsid w:val="00C4428F"/>
    <w:rsid w:val="00C44541"/>
    <w:rsid w:val="00C445EC"/>
    <w:rsid w:val="00C44664"/>
    <w:rsid w:val="00C44CDF"/>
    <w:rsid w:val="00C45625"/>
    <w:rsid w:val="00C45779"/>
    <w:rsid w:val="00C4579D"/>
    <w:rsid w:val="00C458BC"/>
    <w:rsid w:val="00C45C28"/>
    <w:rsid w:val="00C45FF4"/>
    <w:rsid w:val="00C46963"/>
    <w:rsid w:val="00C46A6B"/>
    <w:rsid w:val="00C46EB8"/>
    <w:rsid w:val="00C47024"/>
    <w:rsid w:val="00C4723E"/>
    <w:rsid w:val="00C4753D"/>
    <w:rsid w:val="00C476DD"/>
    <w:rsid w:val="00C4772B"/>
    <w:rsid w:val="00C47A3E"/>
    <w:rsid w:val="00C47F83"/>
    <w:rsid w:val="00C47FF9"/>
    <w:rsid w:val="00C500BD"/>
    <w:rsid w:val="00C5040B"/>
    <w:rsid w:val="00C50736"/>
    <w:rsid w:val="00C5077F"/>
    <w:rsid w:val="00C50AB3"/>
    <w:rsid w:val="00C50C12"/>
    <w:rsid w:val="00C50D62"/>
    <w:rsid w:val="00C50E5C"/>
    <w:rsid w:val="00C50EF3"/>
    <w:rsid w:val="00C5104F"/>
    <w:rsid w:val="00C51184"/>
    <w:rsid w:val="00C511D6"/>
    <w:rsid w:val="00C51380"/>
    <w:rsid w:val="00C5163C"/>
    <w:rsid w:val="00C5192B"/>
    <w:rsid w:val="00C51AD5"/>
    <w:rsid w:val="00C51B58"/>
    <w:rsid w:val="00C51BA4"/>
    <w:rsid w:val="00C51BE5"/>
    <w:rsid w:val="00C51BEC"/>
    <w:rsid w:val="00C51D1F"/>
    <w:rsid w:val="00C51F1F"/>
    <w:rsid w:val="00C51FCE"/>
    <w:rsid w:val="00C51FE8"/>
    <w:rsid w:val="00C521CB"/>
    <w:rsid w:val="00C5243F"/>
    <w:rsid w:val="00C52713"/>
    <w:rsid w:val="00C5281C"/>
    <w:rsid w:val="00C5285A"/>
    <w:rsid w:val="00C52912"/>
    <w:rsid w:val="00C52D27"/>
    <w:rsid w:val="00C52E27"/>
    <w:rsid w:val="00C52F22"/>
    <w:rsid w:val="00C52FCA"/>
    <w:rsid w:val="00C5364C"/>
    <w:rsid w:val="00C5377D"/>
    <w:rsid w:val="00C538E2"/>
    <w:rsid w:val="00C53AE6"/>
    <w:rsid w:val="00C53D3A"/>
    <w:rsid w:val="00C53E4E"/>
    <w:rsid w:val="00C5415E"/>
    <w:rsid w:val="00C54347"/>
    <w:rsid w:val="00C544E5"/>
    <w:rsid w:val="00C5455B"/>
    <w:rsid w:val="00C545DA"/>
    <w:rsid w:val="00C54631"/>
    <w:rsid w:val="00C54970"/>
    <w:rsid w:val="00C54BE2"/>
    <w:rsid w:val="00C55002"/>
    <w:rsid w:val="00C551D1"/>
    <w:rsid w:val="00C55336"/>
    <w:rsid w:val="00C557E0"/>
    <w:rsid w:val="00C5588C"/>
    <w:rsid w:val="00C55AF8"/>
    <w:rsid w:val="00C55C85"/>
    <w:rsid w:val="00C55E44"/>
    <w:rsid w:val="00C55ED1"/>
    <w:rsid w:val="00C55EE2"/>
    <w:rsid w:val="00C560AD"/>
    <w:rsid w:val="00C56182"/>
    <w:rsid w:val="00C561DB"/>
    <w:rsid w:val="00C56435"/>
    <w:rsid w:val="00C56492"/>
    <w:rsid w:val="00C565F0"/>
    <w:rsid w:val="00C56E21"/>
    <w:rsid w:val="00C56E49"/>
    <w:rsid w:val="00C56E71"/>
    <w:rsid w:val="00C570DD"/>
    <w:rsid w:val="00C57211"/>
    <w:rsid w:val="00C57666"/>
    <w:rsid w:val="00C57681"/>
    <w:rsid w:val="00C57919"/>
    <w:rsid w:val="00C57998"/>
    <w:rsid w:val="00C579A5"/>
    <w:rsid w:val="00C579BD"/>
    <w:rsid w:val="00C57D38"/>
    <w:rsid w:val="00C57DFB"/>
    <w:rsid w:val="00C57E84"/>
    <w:rsid w:val="00C6059C"/>
    <w:rsid w:val="00C60647"/>
    <w:rsid w:val="00C60675"/>
    <w:rsid w:val="00C60699"/>
    <w:rsid w:val="00C6085D"/>
    <w:rsid w:val="00C6091D"/>
    <w:rsid w:val="00C60989"/>
    <w:rsid w:val="00C60A65"/>
    <w:rsid w:val="00C60AFB"/>
    <w:rsid w:val="00C60BBB"/>
    <w:rsid w:val="00C61065"/>
    <w:rsid w:val="00C61151"/>
    <w:rsid w:val="00C61155"/>
    <w:rsid w:val="00C61471"/>
    <w:rsid w:val="00C61491"/>
    <w:rsid w:val="00C6152A"/>
    <w:rsid w:val="00C6156F"/>
    <w:rsid w:val="00C615ED"/>
    <w:rsid w:val="00C61668"/>
    <w:rsid w:val="00C61669"/>
    <w:rsid w:val="00C61AC3"/>
    <w:rsid w:val="00C61ACD"/>
    <w:rsid w:val="00C61DB9"/>
    <w:rsid w:val="00C620E0"/>
    <w:rsid w:val="00C62187"/>
    <w:rsid w:val="00C623EE"/>
    <w:rsid w:val="00C626BE"/>
    <w:rsid w:val="00C6292E"/>
    <w:rsid w:val="00C62CFD"/>
    <w:rsid w:val="00C62E65"/>
    <w:rsid w:val="00C63247"/>
    <w:rsid w:val="00C632E4"/>
    <w:rsid w:val="00C634CF"/>
    <w:rsid w:val="00C63563"/>
    <w:rsid w:val="00C63588"/>
    <w:rsid w:val="00C63795"/>
    <w:rsid w:val="00C639EF"/>
    <w:rsid w:val="00C63AC4"/>
    <w:rsid w:val="00C63E4F"/>
    <w:rsid w:val="00C63EB7"/>
    <w:rsid w:val="00C6402E"/>
    <w:rsid w:val="00C64A3A"/>
    <w:rsid w:val="00C64AA6"/>
    <w:rsid w:val="00C64B41"/>
    <w:rsid w:val="00C64B55"/>
    <w:rsid w:val="00C64D79"/>
    <w:rsid w:val="00C64FE9"/>
    <w:rsid w:val="00C65049"/>
    <w:rsid w:val="00C65290"/>
    <w:rsid w:val="00C6536C"/>
    <w:rsid w:val="00C6546E"/>
    <w:rsid w:val="00C65579"/>
    <w:rsid w:val="00C656AC"/>
    <w:rsid w:val="00C6599D"/>
    <w:rsid w:val="00C65BF5"/>
    <w:rsid w:val="00C65C30"/>
    <w:rsid w:val="00C65F6D"/>
    <w:rsid w:val="00C6604C"/>
    <w:rsid w:val="00C660D2"/>
    <w:rsid w:val="00C661FC"/>
    <w:rsid w:val="00C6640B"/>
    <w:rsid w:val="00C664E8"/>
    <w:rsid w:val="00C66721"/>
    <w:rsid w:val="00C66B92"/>
    <w:rsid w:val="00C66E97"/>
    <w:rsid w:val="00C670E6"/>
    <w:rsid w:val="00C671DE"/>
    <w:rsid w:val="00C67213"/>
    <w:rsid w:val="00C67352"/>
    <w:rsid w:val="00C67A2A"/>
    <w:rsid w:val="00C67BD9"/>
    <w:rsid w:val="00C67C1F"/>
    <w:rsid w:val="00C67EFA"/>
    <w:rsid w:val="00C70161"/>
    <w:rsid w:val="00C702A1"/>
    <w:rsid w:val="00C703DB"/>
    <w:rsid w:val="00C706D3"/>
    <w:rsid w:val="00C70A5B"/>
    <w:rsid w:val="00C70A65"/>
    <w:rsid w:val="00C70B1F"/>
    <w:rsid w:val="00C713C5"/>
    <w:rsid w:val="00C71C04"/>
    <w:rsid w:val="00C71D4F"/>
    <w:rsid w:val="00C71E9B"/>
    <w:rsid w:val="00C71F5F"/>
    <w:rsid w:val="00C720A2"/>
    <w:rsid w:val="00C7224A"/>
    <w:rsid w:val="00C72352"/>
    <w:rsid w:val="00C725BE"/>
    <w:rsid w:val="00C72991"/>
    <w:rsid w:val="00C72A02"/>
    <w:rsid w:val="00C72BB4"/>
    <w:rsid w:val="00C72C6C"/>
    <w:rsid w:val="00C72C70"/>
    <w:rsid w:val="00C73038"/>
    <w:rsid w:val="00C7307C"/>
    <w:rsid w:val="00C730EF"/>
    <w:rsid w:val="00C7330A"/>
    <w:rsid w:val="00C733A1"/>
    <w:rsid w:val="00C736D6"/>
    <w:rsid w:val="00C73762"/>
    <w:rsid w:val="00C73A91"/>
    <w:rsid w:val="00C73B56"/>
    <w:rsid w:val="00C73B7F"/>
    <w:rsid w:val="00C73BFC"/>
    <w:rsid w:val="00C73E4D"/>
    <w:rsid w:val="00C73E5F"/>
    <w:rsid w:val="00C73EEC"/>
    <w:rsid w:val="00C7402B"/>
    <w:rsid w:val="00C740AD"/>
    <w:rsid w:val="00C740F2"/>
    <w:rsid w:val="00C74136"/>
    <w:rsid w:val="00C7417F"/>
    <w:rsid w:val="00C741DC"/>
    <w:rsid w:val="00C74389"/>
    <w:rsid w:val="00C74427"/>
    <w:rsid w:val="00C746F9"/>
    <w:rsid w:val="00C74790"/>
    <w:rsid w:val="00C74C3F"/>
    <w:rsid w:val="00C74DA0"/>
    <w:rsid w:val="00C74E9A"/>
    <w:rsid w:val="00C74EB0"/>
    <w:rsid w:val="00C74EDA"/>
    <w:rsid w:val="00C74F77"/>
    <w:rsid w:val="00C75295"/>
    <w:rsid w:val="00C75353"/>
    <w:rsid w:val="00C755FE"/>
    <w:rsid w:val="00C75C18"/>
    <w:rsid w:val="00C764A6"/>
    <w:rsid w:val="00C76A23"/>
    <w:rsid w:val="00C76A28"/>
    <w:rsid w:val="00C76E8C"/>
    <w:rsid w:val="00C77097"/>
    <w:rsid w:val="00C7712D"/>
    <w:rsid w:val="00C77163"/>
    <w:rsid w:val="00C772A8"/>
    <w:rsid w:val="00C772D5"/>
    <w:rsid w:val="00C775F8"/>
    <w:rsid w:val="00C77702"/>
    <w:rsid w:val="00C777B7"/>
    <w:rsid w:val="00C778AF"/>
    <w:rsid w:val="00C77A3F"/>
    <w:rsid w:val="00C77C59"/>
    <w:rsid w:val="00C77E06"/>
    <w:rsid w:val="00C77EF5"/>
    <w:rsid w:val="00C8037C"/>
    <w:rsid w:val="00C806EC"/>
    <w:rsid w:val="00C8085B"/>
    <w:rsid w:val="00C80D23"/>
    <w:rsid w:val="00C80E79"/>
    <w:rsid w:val="00C81106"/>
    <w:rsid w:val="00C81688"/>
    <w:rsid w:val="00C818EF"/>
    <w:rsid w:val="00C81B8C"/>
    <w:rsid w:val="00C81C68"/>
    <w:rsid w:val="00C81CB9"/>
    <w:rsid w:val="00C81DB7"/>
    <w:rsid w:val="00C81E6D"/>
    <w:rsid w:val="00C81E70"/>
    <w:rsid w:val="00C81F60"/>
    <w:rsid w:val="00C82482"/>
    <w:rsid w:val="00C826F8"/>
    <w:rsid w:val="00C828C4"/>
    <w:rsid w:val="00C82C11"/>
    <w:rsid w:val="00C82C40"/>
    <w:rsid w:val="00C83011"/>
    <w:rsid w:val="00C83245"/>
    <w:rsid w:val="00C83327"/>
    <w:rsid w:val="00C8337A"/>
    <w:rsid w:val="00C839CB"/>
    <w:rsid w:val="00C839CC"/>
    <w:rsid w:val="00C83CAD"/>
    <w:rsid w:val="00C83F83"/>
    <w:rsid w:val="00C841C3"/>
    <w:rsid w:val="00C841F5"/>
    <w:rsid w:val="00C84348"/>
    <w:rsid w:val="00C8436A"/>
    <w:rsid w:val="00C8486F"/>
    <w:rsid w:val="00C849B2"/>
    <w:rsid w:val="00C84E0B"/>
    <w:rsid w:val="00C8510A"/>
    <w:rsid w:val="00C851EE"/>
    <w:rsid w:val="00C852E2"/>
    <w:rsid w:val="00C85339"/>
    <w:rsid w:val="00C8561D"/>
    <w:rsid w:val="00C85BD2"/>
    <w:rsid w:val="00C862E0"/>
    <w:rsid w:val="00C863DE"/>
    <w:rsid w:val="00C865D7"/>
    <w:rsid w:val="00C866A6"/>
    <w:rsid w:val="00C86F8E"/>
    <w:rsid w:val="00C87114"/>
    <w:rsid w:val="00C871AC"/>
    <w:rsid w:val="00C874E8"/>
    <w:rsid w:val="00C87590"/>
    <w:rsid w:val="00C87848"/>
    <w:rsid w:val="00C87DDE"/>
    <w:rsid w:val="00C87F3B"/>
    <w:rsid w:val="00C9000A"/>
    <w:rsid w:val="00C9020E"/>
    <w:rsid w:val="00C906F3"/>
    <w:rsid w:val="00C90ABA"/>
    <w:rsid w:val="00C90B03"/>
    <w:rsid w:val="00C90D19"/>
    <w:rsid w:val="00C90D9B"/>
    <w:rsid w:val="00C918DE"/>
    <w:rsid w:val="00C9190B"/>
    <w:rsid w:val="00C922E3"/>
    <w:rsid w:val="00C9253D"/>
    <w:rsid w:val="00C925CE"/>
    <w:rsid w:val="00C92650"/>
    <w:rsid w:val="00C928C2"/>
    <w:rsid w:val="00C928E0"/>
    <w:rsid w:val="00C929AA"/>
    <w:rsid w:val="00C92A5A"/>
    <w:rsid w:val="00C92C05"/>
    <w:rsid w:val="00C92CA0"/>
    <w:rsid w:val="00C92EB4"/>
    <w:rsid w:val="00C930FD"/>
    <w:rsid w:val="00C93338"/>
    <w:rsid w:val="00C933FD"/>
    <w:rsid w:val="00C93829"/>
    <w:rsid w:val="00C938EC"/>
    <w:rsid w:val="00C939B5"/>
    <w:rsid w:val="00C93A68"/>
    <w:rsid w:val="00C93EEC"/>
    <w:rsid w:val="00C9441B"/>
    <w:rsid w:val="00C945FE"/>
    <w:rsid w:val="00C94785"/>
    <w:rsid w:val="00C94CD1"/>
    <w:rsid w:val="00C95133"/>
    <w:rsid w:val="00C9517D"/>
    <w:rsid w:val="00C952EF"/>
    <w:rsid w:val="00C9534D"/>
    <w:rsid w:val="00C9558E"/>
    <w:rsid w:val="00C95590"/>
    <w:rsid w:val="00C95957"/>
    <w:rsid w:val="00C959AE"/>
    <w:rsid w:val="00C95C4A"/>
    <w:rsid w:val="00C95CAE"/>
    <w:rsid w:val="00C95D9A"/>
    <w:rsid w:val="00C96271"/>
    <w:rsid w:val="00C962AA"/>
    <w:rsid w:val="00C962C3"/>
    <w:rsid w:val="00C96707"/>
    <w:rsid w:val="00C968B2"/>
    <w:rsid w:val="00C96958"/>
    <w:rsid w:val="00C969E3"/>
    <w:rsid w:val="00C96BC4"/>
    <w:rsid w:val="00C96FDA"/>
    <w:rsid w:val="00C97192"/>
    <w:rsid w:val="00C972D0"/>
    <w:rsid w:val="00C97656"/>
    <w:rsid w:val="00C97713"/>
    <w:rsid w:val="00C97956"/>
    <w:rsid w:val="00C97E31"/>
    <w:rsid w:val="00C97EEB"/>
    <w:rsid w:val="00CA03CF"/>
    <w:rsid w:val="00CA03F6"/>
    <w:rsid w:val="00CA0402"/>
    <w:rsid w:val="00CA05D0"/>
    <w:rsid w:val="00CA0B1F"/>
    <w:rsid w:val="00CA0B76"/>
    <w:rsid w:val="00CA0D25"/>
    <w:rsid w:val="00CA0EC4"/>
    <w:rsid w:val="00CA0FE0"/>
    <w:rsid w:val="00CA11A9"/>
    <w:rsid w:val="00CA13CC"/>
    <w:rsid w:val="00CA1873"/>
    <w:rsid w:val="00CA187D"/>
    <w:rsid w:val="00CA1AE2"/>
    <w:rsid w:val="00CA1B5A"/>
    <w:rsid w:val="00CA1C84"/>
    <w:rsid w:val="00CA1CA6"/>
    <w:rsid w:val="00CA1CFF"/>
    <w:rsid w:val="00CA1D15"/>
    <w:rsid w:val="00CA1D70"/>
    <w:rsid w:val="00CA1DA1"/>
    <w:rsid w:val="00CA1EED"/>
    <w:rsid w:val="00CA2391"/>
    <w:rsid w:val="00CA23D4"/>
    <w:rsid w:val="00CA24F8"/>
    <w:rsid w:val="00CA25C7"/>
    <w:rsid w:val="00CA27F1"/>
    <w:rsid w:val="00CA2BA7"/>
    <w:rsid w:val="00CA2DBF"/>
    <w:rsid w:val="00CA2F81"/>
    <w:rsid w:val="00CA34A0"/>
    <w:rsid w:val="00CA3681"/>
    <w:rsid w:val="00CA36C8"/>
    <w:rsid w:val="00CA384D"/>
    <w:rsid w:val="00CA396E"/>
    <w:rsid w:val="00CA3F3D"/>
    <w:rsid w:val="00CA3F79"/>
    <w:rsid w:val="00CA42EF"/>
    <w:rsid w:val="00CA44A0"/>
    <w:rsid w:val="00CA4602"/>
    <w:rsid w:val="00CA474A"/>
    <w:rsid w:val="00CA474B"/>
    <w:rsid w:val="00CA49AF"/>
    <w:rsid w:val="00CA4A68"/>
    <w:rsid w:val="00CA4B5D"/>
    <w:rsid w:val="00CA4B7C"/>
    <w:rsid w:val="00CA50BE"/>
    <w:rsid w:val="00CA545E"/>
    <w:rsid w:val="00CA56A5"/>
    <w:rsid w:val="00CA56BE"/>
    <w:rsid w:val="00CA574A"/>
    <w:rsid w:val="00CA598C"/>
    <w:rsid w:val="00CA5ADF"/>
    <w:rsid w:val="00CA5B00"/>
    <w:rsid w:val="00CA5B4F"/>
    <w:rsid w:val="00CA5C94"/>
    <w:rsid w:val="00CA613E"/>
    <w:rsid w:val="00CA6334"/>
    <w:rsid w:val="00CA6393"/>
    <w:rsid w:val="00CA6444"/>
    <w:rsid w:val="00CA659E"/>
    <w:rsid w:val="00CA6944"/>
    <w:rsid w:val="00CA699B"/>
    <w:rsid w:val="00CA69BD"/>
    <w:rsid w:val="00CA6A39"/>
    <w:rsid w:val="00CA6C7B"/>
    <w:rsid w:val="00CA71BA"/>
    <w:rsid w:val="00CA7580"/>
    <w:rsid w:val="00CA7681"/>
    <w:rsid w:val="00CA783A"/>
    <w:rsid w:val="00CA78C2"/>
    <w:rsid w:val="00CA7943"/>
    <w:rsid w:val="00CA7A07"/>
    <w:rsid w:val="00CA7A7C"/>
    <w:rsid w:val="00CB001F"/>
    <w:rsid w:val="00CB01E3"/>
    <w:rsid w:val="00CB049D"/>
    <w:rsid w:val="00CB052C"/>
    <w:rsid w:val="00CB058B"/>
    <w:rsid w:val="00CB0759"/>
    <w:rsid w:val="00CB0836"/>
    <w:rsid w:val="00CB0880"/>
    <w:rsid w:val="00CB088C"/>
    <w:rsid w:val="00CB0A21"/>
    <w:rsid w:val="00CB0D61"/>
    <w:rsid w:val="00CB0EB8"/>
    <w:rsid w:val="00CB0F0C"/>
    <w:rsid w:val="00CB1338"/>
    <w:rsid w:val="00CB143A"/>
    <w:rsid w:val="00CB1453"/>
    <w:rsid w:val="00CB18B6"/>
    <w:rsid w:val="00CB1B88"/>
    <w:rsid w:val="00CB1F70"/>
    <w:rsid w:val="00CB1F79"/>
    <w:rsid w:val="00CB2245"/>
    <w:rsid w:val="00CB23F5"/>
    <w:rsid w:val="00CB2656"/>
    <w:rsid w:val="00CB2ED0"/>
    <w:rsid w:val="00CB2F25"/>
    <w:rsid w:val="00CB3081"/>
    <w:rsid w:val="00CB3155"/>
    <w:rsid w:val="00CB3211"/>
    <w:rsid w:val="00CB3214"/>
    <w:rsid w:val="00CB3752"/>
    <w:rsid w:val="00CB3888"/>
    <w:rsid w:val="00CB3983"/>
    <w:rsid w:val="00CB4014"/>
    <w:rsid w:val="00CB432B"/>
    <w:rsid w:val="00CB43DA"/>
    <w:rsid w:val="00CB4765"/>
    <w:rsid w:val="00CB491A"/>
    <w:rsid w:val="00CB49B4"/>
    <w:rsid w:val="00CB4CD1"/>
    <w:rsid w:val="00CB547A"/>
    <w:rsid w:val="00CB54F8"/>
    <w:rsid w:val="00CB5760"/>
    <w:rsid w:val="00CB5918"/>
    <w:rsid w:val="00CB5C32"/>
    <w:rsid w:val="00CB5CF8"/>
    <w:rsid w:val="00CB5E79"/>
    <w:rsid w:val="00CB66FD"/>
    <w:rsid w:val="00CB6B38"/>
    <w:rsid w:val="00CB6B58"/>
    <w:rsid w:val="00CB6DC3"/>
    <w:rsid w:val="00CB6E58"/>
    <w:rsid w:val="00CB70B1"/>
    <w:rsid w:val="00CB7476"/>
    <w:rsid w:val="00CB74BA"/>
    <w:rsid w:val="00CB7986"/>
    <w:rsid w:val="00CB7C73"/>
    <w:rsid w:val="00CB7EEA"/>
    <w:rsid w:val="00CC03B4"/>
    <w:rsid w:val="00CC0782"/>
    <w:rsid w:val="00CC0AB1"/>
    <w:rsid w:val="00CC0AD5"/>
    <w:rsid w:val="00CC0BDC"/>
    <w:rsid w:val="00CC0C40"/>
    <w:rsid w:val="00CC0CF3"/>
    <w:rsid w:val="00CC0D2C"/>
    <w:rsid w:val="00CC0F5A"/>
    <w:rsid w:val="00CC0F9C"/>
    <w:rsid w:val="00CC107F"/>
    <w:rsid w:val="00CC1D35"/>
    <w:rsid w:val="00CC1FFE"/>
    <w:rsid w:val="00CC217A"/>
    <w:rsid w:val="00CC2349"/>
    <w:rsid w:val="00CC244C"/>
    <w:rsid w:val="00CC2720"/>
    <w:rsid w:val="00CC29E5"/>
    <w:rsid w:val="00CC3261"/>
    <w:rsid w:val="00CC3281"/>
    <w:rsid w:val="00CC32B1"/>
    <w:rsid w:val="00CC3317"/>
    <w:rsid w:val="00CC3335"/>
    <w:rsid w:val="00CC3629"/>
    <w:rsid w:val="00CC370C"/>
    <w:rsid w:val="00CC3ABC"/>
    <w:rsid w:val="00CC3B47"/>
    <w:rsid w:val="00CC3CD3"/>
    <w:rsid w:val="00CC3CE6"/>
    <w:rsid w:val="00CC3F3D"/>
    <w:rsid w:val="00CC42EE"/>
    <w:rsid w:val="00CC4351"/>
    <w:rsid w:val="00CC456A"/>
    <w:rsid w:val="00CC4814"/>
    <w:rsid w:val="00CC486A"/>
    <w:rsid w:val="00CC4DDA"/>
    <w:rsid w:val="00CC4F2C"/>
    <w:rsid w:val="00CC4FCA"/>
    <w:rsid w:val="00CC51A7"/>
    <w:rsid w:val="00CC55F4"/>
    <w:rsid w:val="00CC5B36"/>
    <w:rsid w:val="00CC5DD3"/>
    <w:rsid w:val="00CC5F2C"/>
    <w:rsid w:val="00CC62B1"/>
    <w:rsid w:val="00CC64FD"/>
    <w:rsid w:val="00CC65C4"/>
    <w:rsid w:val="00CC69EA"/>
    <w:rsid w:val="00CC6BCB"/>
    <w:rsid w:val="00CC6BE6"/>
    <w:rsid w:val="00CC6EA7"/>
    <w:rsid w:val="00CC742C"/>
    <w:rsid w:val="00CC7616"/>
    <w:rsid w:val="00CC7D0E"/>
    <w:rsid w:val="00CC7DB9"/>
    <w:rsid w:val="00CC7E06"/>
    <w:rsid w:val="00CC7E2B"/>
    <w:rsid w:val="00CD011D"/>
    <w:rsid w:val="00CD02F6"/>
    <w:rsid w:val="00CD0325"/>
    <w:rsid w:val="00CD09CD"/>
    <w:rsid w:val="00CD0A32"/>
    <w:rsid w:val="00CD0BDE"/>
    <w:rsid w:val="00CD0F1A"/>
    <w:rsid w:val="00CD1473"/>
    <w:rsid w:val="00CD178D"/>
    <w:rsid w:val="00CD1819"/>
    <w:rsid w:val="00CD1904"/>
    <w:rsid w:val="00CD19C8"/>
    <w:rsid w:val="00CD1A46"/>
    <w:rsid w:val="00CD1A69"/>
    <w:rsid w:val="00CD1CD9"/>
    <w:rsid w:val="00CD2035"/>
    <w:rsid w:val="00CD224D"/>
    <w:rsid w:val="00CD249A"/>
    <w:rsid w:val="00CD25C1"/>
    <w:rsid w:val="00CD2935"/>
    <w:rsid w:val="00CD2A67"/>
    <w:rsid w:val="00CD2D07"/>
    <w:rsid w:val="00CD351B"/>
    <w:rsid w:val="00CD3943"/>
    <w:rsid w:val="00CD3A1A"/>
    <w:rsid w:val="00CD3A3E"/>
    <w:rsid w:val="00CD3AD7"/>
    <w:rsid w:val="00CD3B90"/>
    <w:rsid w:val="00CD3C08"/>
    <w:rsid w:val="00CD3CAC"/>
    <w:rsid w:val="00CD3D60"/>
    <w:rsid w:val="00CD3E1A"/>
    <w:rsid w:val="00CD497A"/>
    <w:rsid w:val="00CD4B92"/>
    <w:rsid w:val="00CD4D70"/>
    <w:rsid w:val="00CD5120"/>
    <w:rsid w:val="00CD54E7"/>
    <w:rsid w:val="00CD553C"/>
    <w:rsid w:val="00CD5708"/>
    <w:rsid w:val="00CD5718"/>
    <w:rsid w:val="00CD575F"/>
    <w:rsid w:val="00CD59F2"/>
    <w:rsid w:val="00CD5A45"/>
    <w:rsid w:val="00CD5B94"/>
    <w:rsid w:val="00CD5C09"/>
    <w:rsid w:val="00CD62AA"/>
    <w:rsid w:val="00CD6461"/>
    <w:rsid w:val="00CD6653"/>
    <w:rsid w:val="00CD6B18"/>
    <w:rsid w:val="00CD6C71"/>
    <w:rsid w:val="00CD7211"/>
    <w:rsid w:val="00CD74AE"/>
    <w:rsid w:val="00CD76C9"/>
    <w:rsid w:val="00CD785A"/>
    <w:rsid w:val="00CD7AA4"/>
    <w:rsid w:val="00CD7E8F"/>
    <w:rsid w:val="00CE003C"/>
    <w:rsid w:val="00CE0099"/>
    <w:rsid w:val="00CE064A"/>
    <w:rsid w:val="00CE07C3"/>
    <w:rsid w:val="00CE0899"/>
    <w:rsid w:val="00CE09F3"/>
    <w:rsid w:val="00CE0DB9"/>
    <w:rsid w:val="00CE1044"/>
    <w:rsid w:val="00CE109C"/>
    <w:rsid w:val="00CE1428"/>
    <w:rsid w:val="00CE1DBD"/>
    <w:rsid w:val="00CE2033"/>
    <w:rsid w:val="00CE253B"/>
    <w:rsid w:val="00CE25BC"/>
    <w:rsid w:val="00CE295D"/>
    <w:rsid w:val="00CE29BB"/>
    <w:rsid w:val="00CE2BB2"/>
    <w:rsid w:val="00CE2C08"/>
    <w:rsid w:val="00CE2C3E"/>
    <w:rsid w:val="00CE2D5B"/>
    <w:rsid w:val="00CE2DC3"/>
    <w:rsid w:val="00CE2DE1"/>
    <w:rsid w:val="00CE2E51"/>
    <w:rsid w:val="00CE3060"/>
    <w:rsid w:val="00CE307E"/>
    <w:rsid w:val="00CE35DA"/>
    <w:rsid w:val="00CE3687"/>
    <w:rsid w:val="00CE3813"/>
    <w:rsid w:val="00CE3942"/>
    <w:rsid w:val="00CE3B45"/>
    <w:rsid w:val="00CE3EB6"/>
    <w:rsid w:val="00CE4047"/>
    <w:rsid w:val="00CE4164"/>
    <w:rsid w:val="00CE4174"/>
    <w:rsid w:val="00CE43A4"/>
    <w:rsid w:val="00CE4518"/>
    <w:rsid w:val="00CE48CD"/>
    <w:rsid w:val="00CE4C64"/>
    <w:rsid w:val="00CE4F01"/>
    <w:rsid w:val="00CE4F41"/>
    <w:rsid w:val="00CE52C5"/>
    <w:rsid w:val="00CE5501"/>
    <w:rsid w:val="00CE5547"/>
    <w:rsid w:val="00CE5B83"/>
    <w:rsid w:val="00CE5B99"/>
    <w:rsid w:val="00CE5CAE"/>
    <w:rsid w:val="00CE5EB9"/>
    <w:rsid w:val="00CE60E9"/>
    <w:rsid w:val="00CE6115"/>
    <w:rsid w:val="00CE61DE"/>
    <w:rsid w:val="00CE6250"/>
    <w:rsid w:val="00CE65CE"/>
    <w:rsid w:val="00CE663E"/>
    <w:rsid w:val="00CE67A5"/>
    <w:rsid w:val="00CE6D52"/>
    <w:rsid w:val="00CE6FC8"/>
    <w:rsid w:val="00CE7118"/>
    <w:rsid w:val="00CE7227"/>
    <w:rsid w:val="00CE7548"/>
    <w:rsid w:val="00CE7615"/>
    <w:rsid w:val="00CE781A"/>
    <w:rsid w:val="00CE7B20"/>
    <w:rsid w:val="00CE7C9C"/>
    <w:rsid w:val="00CE7DBE"/>
    <w:rsid w:val="00CE7F0F"/>
    <w:rsid w:val="00CF027E"/>
    <w:rsid w:val="00CF02E1"/>
    <w:rsid w:val="00CF02EC"/>
    <w:rsid w:val="00CF0586"/>
    <w:rsid w:val="00CF058D"/>
    <w:rsid w:val="00CF0A9D"/>
    <w:rsid w:val="00CF0D14"/>
    <w:rsid w:val="00CF0D78"/>
    <w:rsid w:val="00CF0DC1"/>
    <w:rsid w:val="00CF1145"/>
    <w:rsid w:val="00CF14EB"/>
    <w:rsid w:val="00CF14F7"/>
    <w:rsid w:val="00CF1733"/>
    <w:rsid w:val="00CF1A0E"/>
    <w:rsid w:val="00CF1B42"/>
    <w:rsid w:val="00CF1BC2"/>
    <w:rsid w:val="00CF1CB2"/>
    <w:rsid w:val="00CF1DA5"/>
    <w:rsid w:val="00CF1DAF"/>
    <w:rsid w:val="00CF2094"/>
    <w:rsid w:val="00CF2331"/>
    <w:rsid w:val="00CF2585"/>
    <w:rsid w:val="00CF29FF"/>
    <w:rsid w:val="00CF2C68"/>
    <w:rsid w:val="00CF2E52"/>
    <w:rsid w:val="00CF2F2A"/>
    <w:rsid w:val="00CF3221"/>
    <w:rsid w:val="00CF3943"/>
    <w:rsid w:val="00CF39BE"/>
    <w:rsid w:val="00CF3C5C"/>
    <w:rsid w:val="00CF3E81"/>
    <w:rsid w:val="00CF3F1C"/>
    <w:rsid w:val="00CF3F8B"/>
    <w:rsid w:val="00CF4120"/>
    <w:rsid w:val="00CF4525"/>
    <w:rsid w:val="00CF46E4"/>
    <w:rsid w:val="00CF4A57"/>
    <w:rsid w:val="00CF4BFB"/>
    <w:rsid w:val="00CF4CC2"/>
    <w:rsid w:val="00CF4D30"/>
    <w:rsid w:val="00CF4F57"/>
    <w:rsid w:val="00CF50D1"/>
    <w:rsid w:val="00CF5106"/>
    <w:rsid w:val="00CF52CB"/>
    <w:rsid w:val="00CF5302"/>
    <w:rsid w:val="00CF5623"/>
    <w:rsid w:val="00CF56A8"/>
    <w:rsid w:val="00CF573C"/>
    <w:rsid w:val="00CF5A87"/>
    <w:rsid w:val="00CF5C87"/>
    <w:rsid w:val="00CF5C8F"/>
    <w:rsid w:val="00CF5CDB"/>
    <w:rsid w:val="00CF5D1E"/>
    <w:rsid w:val="00CF62C9"/>
    <w:rsid w:val="00CF644A"/>
    <w:rsid w:val="00CF64AF"/>
    <w:rsid w:val="00CF668B"/>
    <w:rsid w:val="00CF6BB6"/>
    <w:rsid w:val="00CF6EE7"/>
    <w:rsid w:val="00CF701C"/>
    <w:rsid w:val="00CF7948"/>
    <w:rsid w:val="00CF7A67"/>
    <w:rsid w:val="00D00061"/>
    <w:rsid w:val="00D0033F"/>
    <w:rsid w:val="00D00350"/>
    <w:rsid w:val="00D003CC"/>
    <w:rsid w:val="00D005C7"/>
    <w:rsid w:val="00D00BD0"/>
    <w:rsid w:val="00D00F5A"/>
    <w:rsid w:val="00D010AF"/>
    <w:rsid w:val="00D010B2"/>
    <w:rsid w:val="00D0113F"/>
    <w:rsid w:val="00D0133A"/>
    <w:rsid w:val="00D0159D"/>
    <w:rsid w:val="00D01686"/>
    <w:rsid w:val="00D01CBF"/>
    <w:rsid w:val="00D01D47"/>
    <w:rsid w:val="00D0238A"/>
    <w:rsid w:val="00D0263D"/>
    <w:rsid w:val="00D026C7"/>
    <w:rsid w:val="00D027F8"/>
    <w:rsid w:val="00D02953"/>
    <w:rsid w:val="00D02BE0"/>
    <w:rsid w:val="00D02D40"/>
    <w:rsid w:val="00D02DC0"/>
    <w:rsid w:val="00D0307D"/>
    <w:rsid w:val="00D03501"/>
    <w:rsid w:val="00D035FE"/>
    <w:rsid w:val="00D03665"/>
    <w:rsid w:val="00D0398E"/>
    <w:rsid w:val="00D0399E"/>
    <w:rsid w:val="00D03A31"/>
    <w:rsid w:val="00D03C80"/>
    <w:rsid w:val="00D0428B"/>
    <w:rsid w:val="00D04297"/>
    <w:rsid w:val="00D0455C"/>
    <w:rsid w:val="00D046FF"/>
    <w:rsid w:val="00D0483F"/>
    <w:rsid w:val="00D049EE"/>
    <w:rsid w:val="00D04AC8"/>
    <w:rsid w:val="00D04D6F"/>
    <w:rsid w:val="00D04D94"/>
    <w:rsid w:val="00D04ED2"/>
    <w:rsid w:val="00D04F05"/>
    <w:rsid w:val="00D05006"/>
    <w:rsid w:val="00D0516A"/>
    <w:rsid w:val="00D05848"/>
    <w:rsid w:val="00D05977"/>
    <w:rsid w:val="00D05B2E"/>
    <w:rsid w:val="00D05EF9"/>
    <w:rsid w:val="00D06597"/>
    <w:rsid w:val="00D067CC"/>
    <w:rsid w:val="00D071EA"/>
    <w:rsid w:val="00D07362"/>
    <w:rsid w:val="00D0783C"/>
    <w:rsid w:val="00D07900"/>
    <w:rsid w:val="00D07A2B"/>
    <w:rsid w:val="00D07BDE"/>
    <w:rsid w:val="00D07C33"/>
    <w:rsid w:val="00D07DBA"/>
    <w:rsid w:val="00D07DD1"/>
    <w:rsid w:val="00D07FDD"/>
    <w:rsid w:val="00D1018D"/>
    <w:rsid w:val="00D103F6"/>
    <w:rsid w:val="00D10596"/>
    <w:rsid w:val="00D10607"/>
    <w:rsid w:val="00D10ADF"/>
    <w:rsid w:val="00D10CBA"/>
    <w:rsid w:val="00D110CF"/>
    <w:rsid w:val="00D111E1"/>
    <w:rsid w:val="00D11317"/>
    <w:rsid w:val="00D11376"/>
    <w:rsid w:val="00D11429"/>
    <w:rsid w:val="00D1152A"/>
    <w:rsid w:val="00D11748"/>
    <w:rsid w:val="00D119C0"/>
    <w:rsid w:val="00D119DF"/>
    <w:rsid w:val="00D119E0"/>
    <w:rsid w:val="00D122CF"/>
    <w:rsid w:val="00D12400"/>
    <w:rsid w:val="00D12521"/>
    <w:rsid w:val="00D126AA"/>
    <w:rsid w:val="00D12943"/>
    <w:rsid w:val="00D1296D"/>
    <w:rsid w:val="00D12987"/>
    <w:rsid w:val="00D12AB3"/>
    <w:rsid w:val="00D12BEC"/>
    <w:rsid w:val="00D12F54"/>
    <w:rsid w:val="00D13042"/>
    <w:rsid w:val="00D132E4"/>
    <w:rsid w:val="00D13DF6"/>
    <w:rsid w:val="00D13EA5"/>
    <w:rsid w:val="00D14197"/>
    <w:rsid w:val="00D14242"/>
    <w:rsid w:val="00D14337"/>
    <w:rsid w:val="00D1454D"/>
    <w:rsid w:val="00D146B6"/>
    <w:rsid w:val="00D14B1A"/>
    <w:rsid w:val="00D14CAF"/>
    <w:rsid w:val="00D14CC8"/>
    <w:rsid w:val="00D14D22"/>
    <w:rsid w:val="00D156C5"/>
    <w:rsid w:val="00D1576E"/>
    <w:rsid w:val="00D1583C"/>
    <w:rsid w:val="00D15927"/>
    <w:rsid w:val="00D15940"/>
    <w:rsid w:val="00D15E62"/>
    <w:rsid w:val="00D15EEA"/>
    <w:rsid w:val="00D1602E"/>
    <w:rsid w:val="00D16155"/>
    <w:rsid w:val="00D164A1"/>
    <w:rsid w:val="00D168E9"/>
    <w:rsid w:val="00D16ADC"/>
    <w:rsid w:val="00D16B3E"/>
    <w:rsid w:val="00D16D3A"/>
    <w:rsid w:val="00D16E02"/>
    <w:rsid w:val="00D171CC"/>
    <w:rsid w:val="00D17238"/>
    <w:rsid w:val="00D174E2"/>
    <w:rsid w:val="00D17769"/>
    <w:rsid w:val="00D17785"/>
    <w:rsid w:val="00D17A2E"/>
    <w:rsid w:val="00D17BD6"/>
    <w:rsid w:val="00D17CB2"/>
    <w:rsid w:val="00D17EF8"/>
    <w:rsid w:val="00D20E77"/>
    <w:rsid w:val="00D20F3D"/>
    <w:rsid w:val="00D2101C"/>
    <w:rsid w:val="00D21100"/>
    <w:rsid w:val="00D2159E"/>
    <w:rsid w:val="00D215F1"/>
    <w:rsid w:val="00D21615"/>
    <w:rsid w:val="00D2163C"/>
    <w:rsid w:val="00D21AC0"/>
    <w:rsid w:val="00D21B0E"/>
    <w:rsid w:val="00D21B25"/>
    <w:rsid w:val="00D21D5A"/>
    <w:rsid w:val="00D21F47"/>
    <w:rsid w:val="00D2206A"/>
    <w:rsid w:val="00D2212F"/>
    <w:rsid w:val="00D221F9"/>
    <w:rsid w:val="00D22294"/>
    <w:rsid w:val="00D2281E"/>
    <w:rsid w:val="00D22A06"/>
    <w:rsid w:val="00D22EC9"/>
    <w:rsid w:val="00D22EFE"/>
    <w:rsid w:val="00D22F09"/>
    <w:rsid w:val="00D230AF"/>
    <w:rsid w:val="00D2325E"/>
    <w:rsid w:val="00D23300"/>
    <w:rsid w:val="00D23305"/>
    <w:rsid w:val="00D233D1"/>
    <w:rsid w:val="00D234ED"/>
    <w:rsid w:val="00D23556"/>
    <w:rsid w:val="00D235AF"/>
    <w:rsid w:val="00D236EB"/>
    <w:rsid w:val="00D2372E"/>
    <w:rsid w:val="00D23965"/>
    <w:rsid w:val="00D23B52"/>
    <w:rsid w:val="00D23C5D"/>
    <w:rsid w:val="00D23C72"/>
    <w:rsid w:val="00D23F30"/>
    <w:rsid w:val="00D2404A"/>
    <w:rsid w:val="00D24492"/>
    <w:rsid w:val="00D2464F"/>
    <w:rsid w:val="00D24A7F"/>
    <w:rsid w:val="00D24AAA"/>
    <w:rsid w:val="00D24DCB"/>
    <w:rsid w:val="00D24EBD"/>
    <w:rsid w:val="00D24FD1"/>
    <w:rsid w:val="00D251FE"/>
    <w:rsid w:val="00D253F1"/>
    <w:rsid w:val="00D254D3"/>
    <w:rsid w:val="00D255B5"/>
    <w:rsid w:val="00D25920"/>
    <w:rsid w:val="00D25CCD"/>
    <w:rsid w:val="00D25D73"/>
    <w:rsid w:val="00D25E13"/>
    <w:rsid w:val="00D25E55"/>
    <w:rsid w:val="00D266FC"/>
    <w:rsid w:val="00D268EC"/>
    <w:rsid w:val="00D26B92"/>
    <w:rsid w:val="00D26F12"/>
    <w:rsid w:val="00D272A0"/>
    <w:rsid w:val="00D272F3"/>
    <w:rsid w:val="00D27719"/>
    <w:rsid w:val="00D278D5"/>
    <w:rsid w:val="00D27D85"/>
    <w:rsid w:val="00D27ECE"/>
    <w:rsid w:val="00D27F60"/>
    <w:rsid w:val="00D27FB7"/>
    <w:rsid w:val="00D30113"/>
    <w:rsid w:val="00D301EE"/>
    <w:rsid w:val="00D303B6"/>
    <w:rsid w:val="00D304E1"/>
    <w:rsid w:val="00D30531"/>
    <w:rsid w:val="00D30548"/>
    <w:rsid w:val="00D30654"/>
    <w:rsid w:val="00D30776"/>
    <w:rsid w:val="00D30983"/>
    <w:rsid w:val="00D31296"/>
    <w:rsid w:val="00D312D4"/>
    <w:rsid w:val="00D314EF"/>
    <w:rsid w:val="00D31841"/>
    <w:rsid w:val="00D318B7"/>
    <w:rsid w:val="00D31A3D"/>
    <w:rsid w:val="00D31BCC"/>
    <w:rsid w:val="00D31EC0"/>
    <w:rsid w:val="00D32257"/>
    <w:rsid w:val="00D324AE"/>
    <w:rsid w:val="00D324EB"/>
    <w:rsid w:val="00D3278C"/>
    <w:rsid w:val="00D32913"/>
    <w:rsid w:val="00D32B20"/>
    <w:rsid w:val="00D32D07"/>
    <w:rsid w:val="00D32E52"/>
    <w:rsid w:val="00D3309B"/>
    <w:rsid w:val="00D33321"/>
    <w:rsid w:val="00D333B9"/>
    <w:rsid w:val="00D33526"/>
    <w:rsid w:val="00D33908"/>
    <w:rsid w:val="00D33A54"/>
    <w:rsid w:val="00D33AC4"/>
    <w:rsid w:val="00D33CAB"/>
    <w:rsid w:val="00D33D43"/>
    <w:rsid w:val="00D341CD"/>
    <w:rsid w:val="00D34567"/>
    <w:rsid w:val="00D346D4"/>
    <w:rsid w:val="00D34720"/>
    <w:rsid w:val="00D34733"/>
    <w:rsid w:val="00D348FE"/>
    <w:rsid w:val="00D34934"/>
    <w:rsid w:val="00D34F5B"/>
    <w:rsid w:val="00D3554C"/>
    <w:rsid w:val="00D35771"/>
    <w:rsid w:val="00D35D74"/>
    <w:rsid w:val="00D35EC2"/>
    <w:rsid w:val="00D36258"/>
    <w:rsid w:val="00D36430"/>
    <w:rsid w:val="00D3643D"/>
    <w:rsid w:val="00D367D9"/>
    <w:rsid w:val="00D36C78"/>
    <w:rsid w:val="00D36DE3"/>
    <w:rsid w:val="00D36E41"/>
    <w:rsid w:val="00D36FEB"/>
    <w:rsid w:val="00D37169"/>
    <w:rsid w:val="00D371D8"/>
    <w:rsid w:val="00D3721E"/>
    <w:rsid w:val="00D372EF"/>
    <w:rsid w:val="00D374EF"/>
    <w:rsid w:val="00D377F3"/>
    <w:rsid w:val="00D378DE"/>
    <w:rsid w:val="00D37924"/>
    <w:rsid w:val="00D37A05"/>
    <w:rsid w:val="00D37B20"/>
    <w:rsid w:val="00D37B26"/>
    <w:rsid w:val="00D37CD6"/>
    <w:rsid w:val="00D37D1C"/>
    <w:rsid w:val="00D37EAA"/>
    <w:rsid w:val="00D37F26"/>
    <w:rsid w:val="00D37FEB"/>
    <w:rsid w:val="00D400A1"/>
    <w:rsid w:val="00D406EC"/>
    <w:rsid w:val="00D40729"/>
    <w:rsid w:val="00D40824"/>
    <w:rsid w:val="00D4090C"/>
    <w:rsid w:val="00D40CDB"/>
    <w:rsid w:val="00D40D65"/>
    <w:rsid w:val="00D40D7D"/>
    <w:rsid w:val="00D40FC7"/>
    <w:rsid w:val="00D41126"/>
    <w:rsid w:val="00D4146C"/>
    <w:rsid w:val="00D41757"/>
    <w:rsid w:val="00D41812"/>
    <w:rsid w:val="00D41912"/>
    <w:rsid w:val="00D41C2A"/>
    <w:rsid w:val="00D41EC2"/>
    <w:rsid w:val="00D41F76"/>
    <w:rsid w:val="00D425AE"/>
    <w:rsid w:val="00D425B4"/>
    <w:rsid w:val="00D42B91"/>
    <w:rsid w:val="00D42F20"/>
    <w:rsid w:val="00D43194"/>
    <w:rsid w:val="00D432ED"/>
    <w:rsid w:val="00D43301"/>
    <w:rsid w:val="00D4353E"/>
    <w:rsid w:val="00D43612"/>
    <w:rsid w:val="00D43620"/>
    <w:rsid w:val="00D437E0"/>
    <w:rsid w:val="00D43B01"/>
    <w:rsid w:val="00D43BE3"/>
    <w:rsid w:val="00D43C81"/>
    <w:rsid w:val="00D43CA1"/>
    <w:rsid w:val="00D43D5F"/>
    <w:rsid w:val="00D43DC0"/>
    <w:rsid w:val="00D43FA3"/>
    <w:rsid w:val="00D44092"/>
    <w:rsid w:val="00D440FE"/>
    <w:rsid w:val="00D44265"/>
    <w:rsid w:val="00D44492"/>
    <w:rsid w:val="00D44853"/>
    <w:rsid w:val="00D44A05"/>
    <w:rsid w:val="00D44AB8"/>
    <w:rsid w:val="00D44B11"/>
    <w:rsid w:val="00D44CBB"/>
    <w:rsid w:val="00D44E60"/>
    <w:rsid w:val="00D44F20"/>
    <w:rsid w:val="00D45085"/>
    <w:rsid w:val="00D453FD"/>
    <w:rsid w:val="00D457A6"/>
    <w:rsid w:val="00D45806"/>
    <w:rsid w:val="00D4594E"/>
    <w:rsid w:val="00D45B2C"/>
    <w:rsid w:val="00D45CB9"/>
    <w:rsid w:val="00D46038"/>
    <w:rsid w:val="00D4605D"/>
    <w:rsid w:val="00D4629A"/>
    <w:rsid w:val="00D4629D"/>
    <w:rsid w:val="00D4645F"/>
    <w:rsid w:val="00D4648B"/>
    <w:rsid w:val="00D464BB"/>
    <w:rsid w:val="00D465AC"/>
    <w:rsid w:val="00D4660B"/>
    <w:rsid w:val="00D46692"/>
    <w:rsid w:val="00D467AE"/>
    <w:rsid w:val="00D467FD"/>
    <w:rsid w:val="00D468C9"/>
    <w:rsid w:val="00D469AD"/>
    <w:rsid w:val="00D469B1"/>
    <w:rsid w:val="00D46C3E"/>
    <w:rsid w:val="00D46F19"/>
    <w:rsid w:val="00D46FAF"/>
    <w:rsid w:val="00D4707B"/>
    <w:rsid w:val="00D47254"/>
    <w:rsid w:val="00D47409"/>
    <w:rsid w:val="00D4757F"/>
    <w:rsid w:val="00D47772"/>
    <w:rsid w:val="00D47D0C"/>
    <w:rsid w:val="00D47FD2"/>
    <w:rsid w:val="00D50074"/>
    <w:rsid w:val="00D501B6"/>
    <w:rsid w:val="00D502C7"/>
    <w:rsid w:val="00D506A5"/>
    <w:rsid w:val="00D506B9"/>
    <w:rsid w:val="00D5083F"/>
    <w:rsid w:val="00D509B1"/>
    <w:rsid w:val="00D50A39"/>
    <w:rsid w:val="00D50A60"/>
    <w:rsid w:val="00D50EF4"/>
    <w:rsid w:val="00D50F16"/>
    <w:rsid w:val="00D5100E"/>
    <w:rsid w:val="00D510F6"/>
    <w:rsid w:val="00D51233"/>
    <w:rsid w:val="00D51921"/>
    <w:rsid w:val="00D51F05"/>
    <w:rsid w:val="00D5230A"/>
    <w:rsid w:val="00D52375"/>
    <w:rsid w:val="00D528E9"/>
    <w:rsid w:val="00D536AD"/>
    <w:rsid w:val="00D53937"/>
    <w:rsid w:val="00D53B5C"/>
    <w:rsid w:val="00D5410F"/>
    <w:rsid w:val="00D542B7"/>
    <w:rsid w:val="00D54631"/>
    <w:rsid w:val="00D54735"/>
    <w:rsid w:val="00D5474B"/>
    <w:rsid w:val="00D54786"/>
    <w:rsid w:val="00D54923"/>
    <w:rsid w:val="00D54C0B"/>
    <w:rsid w:val="00D54DC6"/>
    <w:rsid w:val="00D54E44"/>
    <w:rsid w:val="00D54F7E"/>
    <w:rsid w:val="00D54F91"/>
    <w:rsid w:val="00D55266"/>
    <w:rsid w:val="00D552AA"/>
    <w:rsid w:val="00D553FB"/>
    <w:rsid w:val="00D55905"/>
    <w:rsid w:val="00D5601E"/>
    <w:rsid w:val="00D56134"/>
    <w:rsid w:val="00D562EA"/>
    <w:rsid w:val="00D564BC"/>
    <w:rsid w:val="00D566A3"/>
    <w:rsid w:val="00D56931"/>
    <w:rsid w:val="00D56A75"/>
    <w:rsid w:val="00D56AFE"/>
    <w:rsid w:val="00D56B94"/>
    <w:rsid w:val="00D56F37"/>
    <w:rsid w:val="00D57545"/>
    <w:rsid w:val="00D57592"/>
    <w:rsid w:val="00D5768D"/>
    <w:rsid w:val="00D57874"/>
    <w:rsid w:val="00D57B14"/>
    <w:rsid w:val="00D6022F"/>
    <w:rsid w:val="00D60310"/>
    <w:rsid w:val="00D60376"/>
    <w:rsid w:val="00D60746"/>
    <w:rsid w:val="00D609D8"/>
    <w:rsid w:val="00D60A93"/>
    <w:rsid w:val="00D60CBA"/>
    <w:rsid w:val="00D60EDA"/>
    <w:rsid w:val="00D60FBA"/>
    <w:rsid w:val="00D6107A"/>
    <w:rsid w:val="00D611B3"/>
    <w:rsid w:val="00D61260"/>
    <w:rsid w:val="00D61363"/>
    <w:rsid w:val="00D613EA"/>
    <w:rsid w:val="00D6176C"/>
    <w:rsid w:val="00D61DCD"/>
    <w:rsid w:val="00D61E57"/>
    <w:rsid w:val="00D6203A"/>
    <w:rsid w:val="00D6226C"/>
    <w:rsid w:val="00D62454"/>
    <w:rsid w:val="00D6249C"/>
    <w:rsid w:val="00D6299D"/>
    <w:rsid w:val="00D62A26"/>
    <w:rsid w:val="00D62C3A"/>
    <w:rsid w:val="00D62F33"/>
    <w:rsid w:val="00D62FF9"/>
    <w:rsid w:val="00D6300F"/>
    <w:rsid w:val="00D630AC"/>
    <w:rsid w:val="00D63122"/>
    <w:rsid w:val="00D6347F"/>
    <w:rsid w:val="00D63730"/>
    <w:rsid w:val="00D639C6"/>
    <w:rsid w:val="00D63AC7"/>
    <w:rsid w:val="00D63CCB"/>
    <w:rsid w:val="00D64254"/>
    <w:rsid w:val="00D6453B"/>
    <w:rsid w:val="00D64565"/>
    <w:rsid w:val="00D645D0"/>
    <w:rsid w:val="00D64608"/>
    <w:rsid w:val="00D6461D"/>
    <w:rsid w:val="00D64A4A"/>
    <w:rsid w:val="00D64A8B"/>
    <w:rsid w:val="00D65371"/>
    <w:rsid w:val="00D6558C"/>
    <w:rsid w:val="00D65744"/>
    <w:rsid w:val="00D6576D"/>
    <w:rsid w:val="00D65FF2"/>
    <w:rsid w:val="00D661E9"/>
    <w:rsid w:val="00D664EA"/>
    <w:rsid w:val="00D6652A"/>
    <w:rsid w:val="00D666B2"/>
    <w:rsid w:val="00D66775"/>
    <w:rsid w:val="00D6683F"/>
    <w:rsid w:val="00D66BBB"/>
    <w:rsid w:val="00D66BF2"/>
    <w:rsid w:val="00D66F4A"/>
    <w:rsid w:val="00D673F1"/>
    <w:rsid w:val="00D675C9"/>
    <w:rsid w:val="00D67CFC"/>
    <w:rsid w:val="00D67D03"/>
    <w:rsid w:val="00D67E03"/>
    <w:rsid w:val="00D70264"/>
    <w:rsid w:val="00D70AEE"/>
    <w:rsid w:val="00D70B57"/>
    <w:rsid w:val="00D70CA2"/>
    <w:rsid w:val="00D70CDA"/>
    <w:rsid w:val="00D70E93"/>
    <w:rsid w:val="00D71272"/>
    <w:rsid w:val="00D71275"/>
    <w:rsid w:val="00D715A3"/>
    <w:rsid w:val="00D716E3"/>
    <w:rsid w:val="00D71CF2"/>
    <w:rsid w:val="00D71CFE"/>
    <w:rsid w:val="00D71EE2"/>
    <w:rsid w:val="00D72069"/>
    <w:rsid w:val="00D722F0"/>
    <w:rsid w:val="00D72386"/>
    <w:rsid w:val="00D724F6"/>
    <w:rsid w:val="00D72534"/>
    <w:rsid w:val="00D72637"/>
    <w:rsid w:val="00D7277C"/>
    <w:rsid w:val="00D728AD"/>
    <w:rsid w:val="00D7290A"/>
    <w:rsid w:val="00D72CB6"/>
    <w:rsid w:val="00D72DAA"/>
    <w:rsid w:val="00D72EBB"/>
    <w:rsid w:val="00D72ED5"/>
    <w:rsid w:val="00D72F1F"/>
    <w:rsid w:val="00D72F86"/>
    <w:rsid w:val="00D73078"/>
    <w:rsid w:val="00D730B9"/>
    <w:rsid w:val="00D7334A"/>
    <w:rsid w:val="00D733A1"/>
    <w:rsid w:val="00D7354D"/>
    <w:rsid w:val="00D736F9"/>
    <w:rsid w:val="00D736FD"/>
    <w:rsid w:val="00D738CF"/>
    <w:rsid w:val="00D73C90"/>
    <w:rsid w:val="00D73CD6"/>
    <w:rsid w:val="00D73EA0"/>
    <w:rsid w:val="00D73ED1"/>
    <w:rsid w:val="00D742ED"/>
    <w:rsid w:val="00D7498A"/>
    <w:rsid w:val="00D74B1D"/>
    <w:rsid w:val="00D74DCC"/>
    <w:rsid w:val="00D74EB3"/>
    <w:rsid w:val="00D74ED3"/>
    <w:rsid w:val="00D755FC"/>
    <w:rsid w:val="00D75657"/>
    <w:rsid w:val="00D7584D"/>
    <w:rsid w:val="00D7585D"/>
    <w:rsid w:val="00D75B32"/>
    <w:rsid w:val="00D75C66"/>
    <w:rsid w:val="00D75D63"/>
    <w:rsid w:val="00D75E3B"/>
    <w:rsid w:val="00D76158"/>
    <w:rsid w:val="00D7615B"/>
    <w:rsid w:val="00D761EA"/>
    <w:rsid w:val="00D763DB"/>
    <w:rsid w:val="00D763F2"/>
    <w:rsid w:val="00D76421"/>
    <w:rsid w:val="00D769B4"/>
    <w:rsid w:val="00D77181"/>
    <w:rsid w:val="00D771B2"/>
    <w:rsid w:val="00D772D0"/>
    <w:rsid w:val="00D7737B"/>
    <w:rsid w:val="00D7752E"/>
    <w:rsid w:val="00D7754F"/>
    <w:rsid w:val="00D77639"/>
    <w:rsid w:val="00D77BBE"/>
    <w:rsid w:val="00D77C63"/>
    <w:rsid w:val="00D80009"/>
    <w:rsid w:val="00D8018C"/>
    <w:rsid w:val="00D80193"/>
    <w:rsid w:val="00D8030A"/>
    <w:rsid w:val="00D80618"/>
    <w:rsid w:val="00D80782"/>
    <w:rsid w:val="00D8096B"/>
    <w:rsid w:val="00D80B19"/>
    <w:rsid w:val="00D80DEE"/>
    <w:rsid w:val="00D80E23"/>
    <w:rsid w:val="00D80EC3"/>
    <w:rsid w:val="00D810CF"/>
    <w:rsid w:val="00D81202"/>
    <w:rsid w:val="00D81279"/>
    <w:rsid w:val="00D8144F"/>
    <w:rsid w:val="00D815D6"/>
    <w:rsid w:val="00D8186B"/>
    <w:rsid w:val="00D81989"/>
    <w:rsid w:val="00D81A39"/>
    <w:rsid w:val="00D81EF1"/>
    <w:rsid w:val="00D820A5"/>
    <w:rsid w:val="00D82361"/>
    <w:rsid w:val="00D82403"/>
    <w:rsid w:val="00D82485"/>
    <w:rsid w:val="00D828DB"/>
    <w:rsid w:val="00D82A33"/>
    <w:rsid w:val="00D82B81"/>
    <w:rsid w:val="00D82C82"/>
    <w:rsid w:val="00D82C91"/>
    <w:rsid w:val="00D82D8A"/>
    <w:rsid w:val="00D82EC8"/>
    <w:rsid w:val="00D82EE6"/>
    <w:rsid w:val="00D82F33"/>
    <w:rsid w:val="00D82FDF"/>
    <w:rsid w:val="00D83195"/>
    <w:rsid w:val="00D83413"/>
    <w:rsid w:val="00D83550"/>
    <w:rsid w:val="00D835A3"/>
    <w:rsid w:val="00D83717"/>
    <w:rsid w:val="00D83BAC"/>
    <w:rsid w:val="00D83DB6"/>
    <w:rsid w:val="00D83FC0"/>
    <w:rsid w:val="00D84575"/>
    <w:rsid w:val="00D847E1"/>
    <w:rsid w:val="00D849D7"/>
    <w:rsid w:val="00D84B2B"/>
    <w:rsid w:val="00D84BA3"/>
    <w:rsid w:val="00D84D10"/>
    <w:rsid w:val="00D84EE2"/>
    <w:rsid w:val="00D85089"/>
    <w:rsid w:val="00D853F7"/>
    <w:rsid w:val="00D854D6"/>
    <w:rsid w:val="00D85F32"/>
    <w:rsid w:val="00D85F9B"/>
    <w:rsid w:val="00D860FB"/>
    <w:rsid w:val="00D86386"/>
    <w:rsid w:val="00D86491"/>
    <w:rsid w:val="00D8652F"/>
    <w:rsid w:val="00D866A6"/>
    <w:rsid w:val="00D86777"/>
    <w:rsid w:val="00D86788"/>
    <w:rsid w:val="00D86B75"/>
    <w:rsid w:val="00D86CFE"/>
    <w:rsid w:val="00D879BC"/>
    <w:rsid w:val="00D87AA6"/>
    <w:rsid w:val="00D901C6"/>
    <w:rsid w:val="00D902EC"/>
    <w:rsid w:val="00D90346"/>
    <w:rsid w:val="00D90423"/>
    <w:rsid w:val="00D906EE"/>
    <w:rsid w:val="00D90730"/>
    <w:rsid w:val="00D90851"/>
    <w:rsid w:val="00D909D5"/>
    <w:rsid w:val="00D90ABA"/>
    <w:rsid w:val="00D90BFA"/>
    <w:rsid w:val="00D90D32"/>
    <w:rsid w:val="00D90E19"/>
    <w:rsid w:val="00D913F3"/>
    <w:rsid w:val="00D9161E"/>
    <w:rsid w:val="00D917F0"/>
    <w:rsid w:val="00D918C9"/>
    <w:rsid w:val="00D91B21"/>
    <w:rsid w:val="00D91D01"/>
    <w:rsid w:val="00D92152"/>
    <w:rsid w:val="00D9245D"/>
    <w:rsid w:val="00D928B1"/>
    <w:rsid w:val="00D92A9D"/>
    <w:rsid w:val="00D92B30"/>
    <w:rsid w:val="00D92B5A"/>
    <w:rsid w:val="00D92FA6"/>
    <w:rsid w:val="00D92FC0"/>
    <w:rsid w:val="00D92FE8"/>
    <w:rsid w:val="00D933B3"/>
    <w:rsid w:val="00D93572"/>
    <w:rsid w:val="00D93594"/>
    <w:rsid w:val="00D93601"/>
    <w:rsid w:val="00D936A4"/>
    <w:rsid w:val="00D936A5"/>
    <w:rsid w:val="00D937B4"/>
    <w:rsid w:val="00D93804"/>
    <w:rsid w:val="00D938A9"/>
    <w:rsid w:val="00D9399E"/>
    <w:rsid w:val="00D93C5F"/>
    <w:rsid w:val="00D93D3E"/>
    <w:rsid w:val="00D93FF8"/>
    <w:rsid w:val="00D94183"/>
    <w:rsid w:val="00D941C1"/>
    <w:rsid w:val="00D942B5"/>
    <w:rsid w:val="00D945B1"/>
    <w:rsid w:val="00D94847"/>
    <w:rsid w:val="00D94D61"/>
    <w:rsid w:val="00D94EDF"/>
    <w:rsid w:val="00D9505B"/>
    <w:rsid w:val="00D952F4"/>
    <w:rsid w:val="00D95483"/>
    <w:rsid w:val="00D957B3"/>
    <w:rsid w:val="00D9582E"/>
    <w:rsid w:val="00D95E03"/>
    <w:rsid w:val="00D96078"/>
    <w:rsid w:val="00D9623F"/>
    <w:rsid w:val="00D962DC"/>
    <w:rsid w:val="00D96E13"/>
    <w:rsid w:val="00D97117"/>
    <w:rsid w:val="00D97262"/>
    <w:rsid w:val="00D9734C"/>
    <w:rsid w:val="00D97634"/>
    <w:rsid w:val="00D97694"/>
    <w:rsid w:val="00D9780C"/>
    <w:rsid w:val="00D9785E"/>
    <w:rsid w:val="00D9786C"/>
    <w:rsid w:val="00D97C4E"/>
    <w:rsid w:val="00D97C57"/>
    <w:rsid w:val="00D97D8B"/>
    <w:rsid w:val="00D97EA3"/>
    <w:rsid w:val="00D97F51"/>
    <w:rsid w:val="00DA0245"/>
    <w:rsid w:val="00DA02B2"/>
    <w:rsid w:val="00DA05A0"/>
    <w:rsid w:val="00DA0700"/>
    <w:rsid w:val="00DA0705"/>
    <w:rsid w:val="00DA0831"/>
    <w:rsid w:val="00DA0C6E"/>
    <w:rsid w:val="00DA0E1F"/>
    <w:rsid w:val="00DA0EBA"/>
    <w:rsid w:val="00DA0F4D"/>
    <w:rsid w:val="00DA1052"/>
    <w:rsid w:val="00DA14BC"/>
    <w:rsid w:val="00DA152C"/>
    <w:rsid w:val="00DA15A7"/>
    <w:rsid w:val="00DA1696"/>
    <w:rsid w:val="00DA18B3"/>
    <w:rsid w:val="00DA1D4F"/>
    <w:rsid w:val="00DA1E57"/>
    <w:rsid w:val="00DA1E85"/>
    <w:rsid w:val="00DA206B"/>
    <w:rsid w:val="00DA22AF"/>
    <w:rsid w:val="00DA2466"/>
    <w:rsid w:val="00DA25E8"/>
    <w:rsid w:val="00DA2C75"/>
    <w:rsid w:val="00DA2D05"/>
    <w:rsid w:val="00DA2E89"/>
    <w:rsid w:val="00DA315B"/>
    <w:rsid w:val="00DA32C4"/>
    <w:rsid w:val="00DA36EE"/>
    <w:rsid w:val="00DA38E6"/>
    <w:rsid w:val="00DA3C83"/>
    <w:rsid w:val="00DA3EEC"/>
    <w:rsid w:val="00DA3F71"/>
    <w:rsid w:val="00DA3F77"/>
    <w:rsid w:val="00DA3FC9"/>
    <w:rsid w:val="00DA41AB"/>
    <w:rsid w:val="00DA42E9"/>
    <w:rsid w:val="00DA4424"/>
    <w:rsid w:val="00DA4450"/>
    <w:rsid w:val="00DA4772"/>
    <w:rsid w:val="00DA4E9F"/>
    <w:rsid w:val="00DA5279"/>
    <w:rsid w:val="00DA5371"/>
    <w:rsid w:val="00DA56EC"/>
    <w:rsid w:val="00DA5A66"/>
    <w:rsid w:val="00DA5B58"/>
    <w:rsid w:val="00DA5EF3"/>
    <w:rsid w:val="00DA610B"/>
    <w:rsid w:val="00DA6435"/>
    <w:rsid w:val="00DA6756"/>
    <w:rsid w:val="00DA6BA0"/>
    <w:rsid w:val="00DA6C5A"/>
    <w:rsid w:val="00DA6CFE"/>
    <w:rsid w:val="00DA715C"/>
    <w:rsid w:val="00DA72CB"/>
    <w:rsid w:val="00DA7335"/>
    <w:rsid w:val="00DA7A90"/>
    <w:rsid w:val="00DA7AD4"/>
    <w:rsid w:val="00DA7CE7"/>
    <w:rsid w:val="00DA7FB7"/>
    <w:rsid w:val="00DA7FC8"/>
    <w:rsid w:val="00DB0097"/>
    <w:rsid w:val="00DB0331"/>
    <w:rsid w:val="00DB0611"/>
    <w:rsid w:val="00DB0716"/>
    <w:rsid w:val="00DB0754"/>
    <w:rsid w:val="00DB0815"/>
    <w:rsid w:val="00DB0AE5"/>
    <w:rsid w:val="00DB0E22"/>
    <w:rsid w:val="00DB0EF7"/>
    <w:rsid w:val="00DB1896"/>
    <w:rsid w:val="00DB1AC1"/>
    <w:rsid w:val="00DB1C34"/>
    <w:rsid w:val="00DB1E60"/>
    <w:rsid w:val="00DB1EAD"/>
    <w:rsid w:val="00DB1F81"/>
    <w:rsid w:val="00DB20C3"/>
    <w:rsid w:val="00DB20E3"/>
    <w:rsid w:val="00DB244E"/>
    <w:rsid w:val="00DB25E3"/>
    <w:rsid w:val="00DB2716"/>
    <w:rsid w:val="00DB275D"/>
    <w:rsid w:val="00DB2A05"/>
    <w:rsid w:val="00DB2B1C"/>
    <w:rsid w:val="00DB2B46"/>
    <w:rsid w:val="00DB2B72"/>
    <w:rsid w:val="00DB2D14"/>
    <w:rsid w:val="00DB31C8"/>
    <w:rsid w:val="00DB32BE"/>
    <w:rsid w:val="00DB35D9"/>
    <w:rsid w:val="00DB3A46"/>
    <w:rsid w:val="00DB3C16"/>
    <w:rsid w:val="00DB3C4E"/>
    <w:rsid w:val="00DB3E03"/>
    <w:rsid w:val="00DB3FB9"/>
    <w:rsid w:val="00DB4128"/>
    <w:rsid w:val="00DB4220"/>
    <w:rsid w:val="00DB45BE"/>
    <w:rsid w:val="00DB4B9C"/>
    <w:rsid w:val="00DB4D52"/>
    <w:rsid w:val="00DB4E19"/>
    <w:rsid w:val="00DB4FE3"/>
    <w:rsid w:val="00DB512F"/>
    <w:rsid w:val="00DB51E4"/>
    <w:rsid w:val="00DB5226"/>
    <w:rsid w:val="00DB5A06"/>
    <w:rsid w:val="00DB5D18"/>
    <w:rsid w:val="00DB6008"/>
    <w:rsid w:val="00DB6315"/>
    <w:rsid w:val="00DB65FA"/>
    <w:rsid w:val="00DB68A9"/>
    <w:rsid w:val="00DB6C13"/>
    <w:rsid w:val="00DB6F8A"/>
    <w:rsid w:val="00DB7040"/>
    <w:rsid w:val="00DB706C"/>
    <w:rsid w:val="00DB7092"/>
    <w:rsid w:val="00DB73C9"/>
    <w:rsid w:val="00DB74E4"/>
    <w:rsid w:val="00DB7551"/>
    <w:rsid w:val="00DB7698"/>
    <w:rsid w:val="00DB78EB"/>
    <w:rsid w:val="00DB7B76"/>
    <w:rsid w:val="00DB7D46"/>
    <w:rsid w:val="00DB7D72"/>
    <w:rsid w:val="00DC004A"/>
    <w:rsid w:val="00DC051F"/>
    <w:rsid w:val="00DC06D2"/>
    <w:rsid w:val="00DC09BF"/>
    <w:rsid w:val="00DC0BEA"/>
    <w:rsid w:val="00DC0CAB"/>
    <w:rsid w:val="00DC0CC4"/>
    <w:rsid w:val="00DC0E9B"/>
    <w:rsid w:val="00DC0F05"/>
    <w:rsid w:val="00DC0F42"/>
    <w:rsid w:val="00DC0F5C"/>
    <w:rsid w:val="00DC10D8"/>
    <w:rsid w:val="00DC1348"/>
    <w:rsid w:val="00DC1356"/>
    <w:rsid w:val="00DC1359"/>
    <w:rsid w:val="00DC1ADF"/>
    <w:rsid w:val="00DC1E06"/>
    <w:rsid w:val="00DC1F09"/>
    <w:rsid w:val="00DC223A"/>
    <w:rsid w:val="00DC2449"/>
    <w:rsid w:val="00DC259D"/>
    <w:rsid w:val="00DC2685"/>
    <w:rsid w:val="00DC2949"/>
    <w:rsid w:val="00DC2BEB"/>
    <w:rsid w:val="00DC2EB7"/>
    <w:rsid w:val="00DC2EC5"/>
    <w:rsid w:val="00DC2F77"/>
    <w:rsid w:val="00DC32AC"/>
    <w:rsid w:val="00DC33C7"/>
    <w:rsid w:val="00DC3478"/>
    <w:rsid w:val="00DC34FD"/>
    <w:rsid w:val="00DC3630"/>
    <w:rsid w:val="00DC37CE"/>
    <w:rsid w:val="00DC3A4A"/>
    <w:rsid w:val="00DC3DC5"/>
    <w:rsid w:val="00DC4B7B"/>
    <w:rsid w:val="00DC4C3C"/>
    <w:rsid w:val="00DC4E4E"/>
    <w:rsid w:val="00DC574B"/>
    <w:rsid w:val="00DC5814"/>
    <w:rsid w:val="00DC5AD0"/>
    <w:rsid w:val="00DC5CED"/>
    <w:rsid w:val="00DC5DEE"/>
    <w:rsid w:val="00DC5EA9"/>
    <w:rsid w:val="00DC5F00"/>
    <w:rsid w:val="00DC624E"/>
    <w:rsid w:val="00DC663A"/>
    <w:rsid w:val="00DC66BB"/>
    <w:rsid w:val="00DC694C"/>
    <w:rsid w:val="00DC69B9"/>
    <w:rsid w:val="00DC6A4B"/>
    <w:rsid w:val="00DC6B09"/>
    <w:rsid w:val="00DC6D06"/>
    <w:rsid w:val="00DC6DA7"/>
    <w:rsid w:val="00DC6EE1"/>
    <w:rsid w:val="00DC70FC"/>
    <w:rsid w:val="00DC7113"/>
    <w:rsid w:val="00DC7116"/>
    <w:rsid w:val="00DC712C"/>
    <w:rsid w:val="00DC75BA"/>
    <w:rsid w:val="00DC77EC"/>
    <w:rsid w:val="00DC7B82"/>
    <w:rsid w:val="00DC7CCC"/>
    <w:rsid w:val="00DC7D08"/>
    <w:rsid w:val="00DC7FFD"/>
    <w:rsid w:val="00DD00B1"/>
    <w:rsid w:val="00DD013E"/>
    <w:rsid w:val="00DD0159"/>
    <w:rsid w:val="00DD01A5"/>
    <w:rsid w:val="00DD055A"/>
    <w:rsid w:val="00DD0808"/>
    <w:rsid w:val="00DD09E1"/>
    <w:rsid w:val="00DD0ADE"/>
    <w:rsid w:val="00DD0EF7"/>
    <w:rsid w:val="00DD1012"/>
    <w:rsid w:val="00DD10D4"/>
    <w:rsid w:val="00DD1259"/>
    <w:rsid w:val="00DD12E4"/>
    <w:rsid w:val="00DD182B"/>
    <w:rsid w:val="00DD1CD2"/>
    <w:rsid w:val="00DD1D1D"/>
    <w:rsid w:val="00DD1D4B"/>
    <w:rsid w:val="00DD1E7E"/>
    <w:rsid w:val="00DD1F6C"/>
    <w:rsid w:val="00DD203C"/>
    <w:rsid w:val="00DD20E6"/>
    <w:rsid w:val="00DD2274"/>
    <w:rsid w:val="00DD22FC"/>
    <w:rsid w:val="00DD28C9"/>
    <w:rsid w:val="00DD2B51"/>
    <w:rsid w:val="00DD2D5E"/>
    <w:rsid w:val="00DD31A1"/>
    <w:rsid w:val="00DD323D"/>
    <w:rsid w:val="00DD32E9"/>
    <w:rsid w:val="00DD33EE"/>
    <w:rsid w:val="00DD3470"/>
    <w:rsid w:val="00DD3A53"/>
    <w:rsid w:val="00DD3B0A"/>
    <w:rsid w:val="00DD3B34"/>
    <w:rsid w:val="00DD3E23"/>
    <w:rsid w:val="00DD41F0"/>
    <w:rsid w:val="00DD41F3"/>
    <w:rsid w:val="00DD430B"/>
    <w:rsid w:val="00DD4609"/>
    <w:rsid w:val="00DD4DDE"/>
    <w:rsid w:val="00DD4EA5"/>
    <w:rsid w:val="00DD56BF"/>
    <w:rsid w:val="00DD5DFA"/>
    <w:rsid w:val="00DD5E6F"/>
    <w:rsid w:val="00DD5FAD"/>
    <w:rsid w:val="00DD5FC1"/>
    <w:rsid w:val="00DD5FC3"/>
    <w:rsid w:val="00DD6015"/>
    <w:rsid w:val="00DD609D"/>
    <w:rsid w:val="00DD63DE"/>
    <w:rsid w:val="00DD646E"/>
    <w:rsid w:val="00DD6897"/>
    <w:rsid w:val="00DD6CC8"/>
    <w:rsid w:val="00DD6D12"/>
    <w:rsid w:val="00DD6E3D"/>
    <w:rsid w:val="00DD6F2B"/>
    <w:rsid w:val="00DD6F3F"/>
    <w:rsid w:val="00DD6FF7"/>
    <w:rsid w:val="00DD7168"/>
    <w:rsid w:val="00DD73EF"/>
    <w:rsid w:val="00DD7416"/>
    <w:rsid w:val="00DD7503"/>
    <w:rsid w:val="00DD762A"/>
    <w:rsid w:val="00DD78B0"/>
    <w:rsid w:val="00DD7B1F"/>
    <w:rsid w:val="00DD7DB1"/>
    <w:rsid w:val="00DE04B9"/>
    <w:rsid w:val="00DE0524"/>
    <w:rsid w:val="00DE06B5"/>
    <w:rsid w:val="00DE082C"/>
    <w:rsid w:val="00DE0C66"/>
    <w:rsid w:val="00DE0C8E"/>
    <w:rsid w:val="00DE0E6C"/>
    <w:rsid w:val="00DE0EF7"/>
    <w:rsid w:val="00DE0F38"/>
    <w:rsid w:val="00DE10EE"/>
    <w:rsid w:val="00DE1188"/>
    <w:rsid w:val="00DE1395"/>
    <w:rsid w:val="00DE1500"/>
    <w:rsid w:val="00DE174E"/>
    <w:rsid w:val="00DE1A97"/>
    <w:rsid w:val="00DE1B36"/>
    <w:rsid w:val="00DE243A"/>
    <w:rsid w:val="00DE25FF"/>
    <w:rsid w:val="00DE261D"/>
    <w:rsid w:val="00DE2A35"/>
    <w:rsid w:val="00DE30F1"/>
    <w:rsid w:val="00DE3104"/>
    <w:rsid w:val="00DE31B6"/>
    <w:rsid w:val="00DE35C8"/>
    <w:rsid w:val="00DE371C"/>
    <w:rsid w:val="00DE375B"/>
    <w:rsid w:val="00DE3925"/>
    <w:rsid w:val="00DE3942"/>
    <w:rsid w:val="00DE3BD1"/>
    <w:rsid w:val="00DE3C3E"/>
    <w:rsid w:val="00DE3DC8"/>
    <w:rsid w:val="00DE4064"/>
    <w:rsid w:val="00DE430A"/>
    <w:rsid w:val="00DE4890"/>
    <w:rsid w:val="00DE4900"/>
    <w:rsid w:val="00DE4A7B"/>
    <w:rsid w:val="00DE4C04"/>
    <w:rsid w:val="00DE4C2E"/>
    <w:rsid w:val="00DE4C9D"/>
    <w:rsid w:val="00DE5122"/>
    <w:rsid w:val="00DE5304"/>
    <w:rsid w:val="00DE53AA"/>
    <w:rsid w:val="00DE557E"/>
    <w:rsid w:val="00DE5942"/>
    <w:rsid w:val="00DE5C32"/>
    <w:rsid w:val="00DE5D35"/>
    <w:rsid w:val="00DE5D4F"/>
    <w:rsid w:val="00DE5F50"/>
    <w:rsid w:val="00DE61CB"/>
    <w:rsid w:val="00DE6337"/>
    <w:rsid w:val="00DE641E"/>
    <w:rsid w:val="00DE6449"/>
    <w:rsid w:val="00DE6455"/>
    <w:rsid w:val="00DE6535"/>
    <w:rsid w:val="00DE653A"/>
    <w:rsid w:val="00DE662F"/>
    <w:rsid w:val="00DE6799"/>
    <w:rsid w:val="00DE6F6F"/>
    <w:rsid w:val="00DE6F91"/>
    <w:rsid w:val="00DE705B"/>
    <w:rsid w:val="00DE70DE"/>
    <w:rsid w:val="00DE7538"/>
    <w:rsid w:val="00DE7936"/>
    <w:rsid w:val="00DE7A29"/>
    <w:rsid w:val="00DE7C48"/>
    <w:rsid w:val="00DE7DB8"/>
    <w:rsid w:val="00DE7E6C"/>
    <w:rsid w:val="00DE7FAD"/>
    <w:rsid w:val="00DE7FF6"/>
    <w:rsid w:val="00DF0710"/>
    <w:rsid w:val="00DF0763"/>
    <w:rsid w:val="00DF08B0"/>
    <w:rsid w:val="00DF0932"/>
    <w:rsid w:val="00DF0B43"/>
    <w:rsid w:val="00DF0D88"/>
    <w:rsid w:val="00DF1080"/>
    <w:rsid w:val="00DF10F0"/>
    <w:rsid w:val="00DF1339"/>
    <w:rsid w:val="00DF1A39"/>
    <w:rsid w:val="00DF1B5D"/>
    <w:rsid w:val="00DF1C0E"/>
    <w:rsid w:val="00DF225B"/>
    <w:rsid w:val="00DF249D"/>
    <w:rsid w:val="00DF24CB"/>
    <w:rsid w:val="00DF2537"/>
    <w:rsid w:val="00DF26D9"/>
    <w:rsid w:val="00DF2AD0"/>
    <w:rsid w:val="00DF2F3A"/>
    <w:rsid w:val="00DF300F"/>
    <w:rsid w:val="00DF326B"/>
    <w:rsid w:val="00DF33E9"/>
    <w:rsid w:val="00DF39CD"/>
    <w:rsid w:val="00DF3B53"/>
    <w:rsid w:val="00DF408B"/>
    <w:rsid w:val="00DF42B0"/>
    <w:rsid w:val="00DF4524"/>
    <w:rsid w:val="00DF4716"/>
    <w:rsid w:val="00DF47E6"/>
    <w:rsid w:val="00DF48DC"/>
    <w:rsid w:val="00DF49E4"/>
    <w:rsid w:val="00DF4BC1"/>
    <w:rsid w:val="00DF4FE4"/>
    <w:rsid w:val="00DF5318"/>
    <w:rsid w:val="00DF57E5"/>
    <w:rsid w:val="00DF5B91"/>
    <w:rsid w:val="00DF5E77"/>
    <w:rsid w:val="00DF5F20"/>
    <w:rsid w:val="00DF6114"/>
    <w:rsid w:val="00DF640A"/>
    <w:rsid w:val="00DF648F"/>
    <w:rsid w:val="00DF64D2"/>
    <w:rsid w:val="00DF67CB"/>
    <w:rsid w:val="00DF69F1"/>
    <w:rsid w:val="00DF6A10"/>
    <w:rsid w:val="00DF6D57"/>
    <w:rsid w:val="00DF6DFB"/>
    <w:rsid w:val="00DF6F43"/>
    <w:rsid w:val="00DF6F85"/>
    <w:rsid w:val="00DF70BE"/>
    <w:rsid w:val="00DF713F"/>
    <w:rsid w:val="00DF73FF"/>
    <w:rsid w:val="00DF74EB"/>
    <w:rsid w:val="00DF7613"/>
    <w:rsid w:val="00DF78A9"/>
    <w:rsid w:val="00DF7D61"/>
    <w:rsid w:val="00E0044B"/>
    <w:rsid w:val="00E004DD"/>
    <w:rsid w:val="00E0082C"/>
    <w:rsid w:val="00E00859"/>
    <w:rsid w:val="00E00AFD"/>
    <w:rsid w:val="00E00E12"/>
    <w:rsid w:val="00E00F06"/>
    <w:rsid w:val="00E00FB3"/>
    <w:rsid w:val="00E01041"/>
    <w:rsid w:val="00E01047"/>
    <w:rsid w:val="00E0106B"/>
    <w:rsid w:val="00E010BC"/>
    <w:rsid w:val="00E011F9"/>
    <w:rsid w:val="00E01217"/>
    <w:rsid w:val="00E01278"/>
    <w:rsid w:val="00E0152A"/>
    <w:rsid w:val="00E015DF"/>
    <w:rsid w:val="00E019C5"/>
    <w:rsid w:val="00E01B25"/>
    <w:rsid w:val="00E01C69"/>
    <w:rsid w:val="00E01EF0"/>
    <w:rsid w:val="00E02100"/>
    <w:rsid w:val="00E021D6"/>
    <w:rsid w:val="00E0265D"/>
    <w:rsid w:val="00E02713"/>
    <w:rsid w:val="00E0292E"/>
    <w:rsid w:val="00E030C3"/>
    <w:rsid w:val="00E0331A"/>
    <w:rsid w:val="00E03382"/>
    <w:rsid w:val="00E035B5"/>
    <w:rsid w:val="00E03A79"/>
    <w:rsid w:val="00E03B21"/>
    <w:rsid w:val="00E0401D"/>
    <w:rsid w:val="00E0406F"/>
    <w:rsid w:val="00E040A2"/>
    <w:rsid w:val="00E0426E"/>
    <w:rsid w:val="00E043A0"/>
    <w:rsid w:val="00E043B8"/>
    <w:rsid w:val="00E0478D"/>
    <w:rsid w:val="00E047EF"/>
    <w:rsid w:val="00E04958"/>
    <w:rsid w:val="00E04C7A"/>
    <w:rsid w:val="00E04DD0"/>
    <w:rsid w:val="00E05061"/>
    <w:rsid w:val="00E05287"/>
    <w:rsid w:val="00E05471"/>
    <w:rsid w:val="00E05778"/>
    <w:rsid w:val="00E057DD"/>
    <w:rsid w:val="00E057E2"/>
    <w:rsid w:val="00E05B44"/>
    <w:rsid w:val="00E05C64"/>
    <w:rsid w:val="00E05D9C"/>
    <w:rsid w:val="00E05DCF"/>
    <w:rsid w:val="00E05EAF"/>
    <w:rsid w:val="00E05FB9"/>
    <w:rsid w:val="00E060D5"/>
    <w:rsid w:val="00E06121"/>
    <w:rsid w:val="00E06168"/>
    <w:rsid w:val="00E0626F"/>
    <w:rsid w:val="00E0650A"/>
    <w:rsid w:val="00E065EC"/>
    <w:rsid w:val="00E06602"/>
    <w:rsid w:val="00E06A7A"/>
    <w:rsid w:val="00E06ABE"/>
    <w:rsid w:val="00E06B85"/>
    <w:rsid w:val="00E06CF9"/>
    <w:rsid w:val="00E06DF8"/>
    <w:rsid w:val="00E06FD6"/>
    <w:rsid w:val="00E06FDE"/>
    <w:rsid w:val="00E07010"/>
    <w:rsid w:val="00E070BE"/>
    <w:rsid w:val="00E070E9"/>
    <w:rsid w:val="00E07282"/>
    <w:rsid w:val="00E07313"/>
    <w:rsid w:val="00E077D9"/>
    <w:rsid w:val="00E0781E"/>
    <w:rsid w:val="00E07AAD"/>
    <w:rsid w:val="00E07B58"/>
    <w:rsid w:val="00E07E84"/>
    <w:rsid w:val="00E07EDE"/>
    <w:rsid w:val="00E102B0"/>
    <w:rsid w:val="00E1048B"/>
    <w:rsid w:val="00E108AC"/>
    <w:rsid w:val="00E10A31"/>
    <w:rsid w:val="00E10A6C"/>
    <w:rsid w:val="00E10C2D"/>
    <w:rsid w:val="00E10CC6"/>
    <w:rsid w:val="00E10D6E"/>
    <w:rsid w:val="00E111DA"/>
    <w:rsid w:val="00E1132D"/>
    <w:rsid w:val="00E118B3"/>
    <w:rsid w:val="00E11C4C"/>
    <w:rsid w:val="00E11C81"/>
    <w:rsid w:val="00E11E0E"/>
    <w:rsid w:val="00E12023"/>
    <w:rsid w:val="00E120EB"/>
    <w:rsid w:val="00E1244C"/>
    <w:rsid w:val="00E127C9"/>
    <w:rsid w:val="00E1297C"/>
    <w:rsid w:val="00E12BC4"/>
    <w:rsid w:val="00E12BFE"/>
    <w:rsid w:val="00E12CB3"/>
    <w:rsid w:val="00E12F02"/>
    <w:rsid w:val="00E12FA1"/>
    <w:rsid w:val="00E130E9"/>
    <w:rsid w:val="00E1322A"/>
    <w:rsid w:val="00E132BA"/>
    <w:rsid w:val="00E13425"/>
    <w:rsid w:val="00E13447"/>
    <w:rsid w:val="00E135C9"/>
    <w:rsid w:val="00E13647"/>
    <w:rsid w:val="00E136B2"/>
    <w:rsid w:val="00E13727"/>
    <w:rsid w:val="00E1381C"/>
    <w:rsid w:val="00E1382C"/>
    <w:rsid w:val="00E13A8E"/>
    <w:rsid w:val="00E13EED"/>
    <w:rsid w:val="00E140EA"/>
    <w:rsid w:val="00E14145"/>
    <w:rsid w:val="00E14157"/>
    <w:rsid w:val="00E14211"/>
    <w:rsid w:val="00E144A0"/>
    <w:rsid w:val="00E14579"/>
    <w:rsid w:val="00E14706"/>
    <w:rsid w:val="00E14758"/>
    <w:rsid w:val="00E14C3B"/>
    <w:rsid w:val="00E14C5A"/>
    <w:rsid w:val="00E14CAD"/>
    <w:rsid w:val="00E14D42"/>
    <w:rsid w:val="00E14D50"/>
    <w:rsid w:val="00E14DEC"/>
    <w:rsid w:val="00E150D0"/>
    <w:rsid w:val="00E151AE"/>
    <w:rsid w:val="00E15653"/>
    <w:rsid w:val="00E158AE"/>
    <w:rsid w:val="00E15D5B"/>
    <w:rsid w:val="00E15E79"/>
    <w:rsid w:val="00E16205"/>
    <w:rsid w:val="00E16364"/>
    <w:rsid w:val="00E16383"/>
    <w:rsid w:val="00E164FC"/>
    <w:rsid w:val="00E1676B"/>
    <w:rsid w:val="00E16864"/>
    <w:rsid w:val="00E16946"/>
    <w:rsid w:val="00E16D5A"/>
    <w:rsid w:val="00E16FE7"/>
    <w:rsid w:val="00E17088"/>
    <w:rsid w:val="00E1713E"/>
    <w:rsid w:val="00E172B3"/>
    <w:rsid w:val="00E17474"/>
    <w:rsid w:val="00E17501"/>
    <w:rsid w:val="00E17587"/>
    <w:rsid w:val="00E175CA"/>
    <w:rsid w:val="00E17891"/>
    <w:rsid w:val="00E17CE3"/>
    <w:rsid w:val="00E17D42"/>
    <w:rsid w:val="00E17DC5"/>
    <w:rsid w:val="00E17F59"/>
    <w:rsid w:val="00E2007B"/>
    <w:rsid w:val="00E2010F"/>
    <w:rsid w:val="00E20289"/>
    <w:rsid w:val="00E202EC"/>
    <w:rsid w:val="00E20581"/>
    <w:rsid w:val="00E20602"/>
    <w:rsid w:val="00E206DA"/>
    <w:rsid w:val="00E207D2"/>
    <w:rsid w:val="00E20970"/>
    <w:rsid w:val="00E20B49"/>
    <w:rsid w:val="00E210B9"/>
    <w:rsid w:val="00E2132F"/>
    <w:rsid w:val="00E2133B"/>
    <w:rsid w:val="00E2135D"/>
    <w:rsid w:val="00E216BE"/>
    <w:rsid w:val="00E216CC"/>
    <w:rsid w:val="00E2173C"/>
    <w:rsid w:val="00E21944"/>
    <w:rsid w:val="00E2196F"/>
    <w:rsid w:val="00E21AC6"/>
    <w:rsid w:val="00E22718"/>
    <w:rsid w:val="00E229F6"/>
    <w:rsid w:val="00E22A74"/>
    <w:rsid w:val="00E22B53"/>
    <w:rsid w:val="00E22C17"/>
    <w:rsid w:val="00E22F5C"/>
    <w:rsid w:val="00E22F9B"/>
    <w:rsid w:val="00E23069"/>
    <w:rsid w:val="00E230C7"/>
    <w:rsid w:val="00E23946"/>
    <w:rsid w:val="00E239D3"/>
    <w:rsid w:val="00E244CA"/>
    <w:rsid w:val="00E244DB"/>
    <w:rsid w:val="00E2451D"/>
    <w:rsid w:val="00E245C8"/>
    <w:rsid w:val="00E24843"/>
    <w:rsid w:val="00E24AED"/>
    <w:rsid w:val="00E24B6D"/>
    <w:rsid w:val="00E24E76"/>
    <w:rsid w:val="00E24EDB"/>
    <w:rsid w:val="00E250AD"/>
    <w:rsid w:val="00E25143"/>
    <w:rsid w:val="00E2558C"/>
    <w:rsid w:val="00E255A4"/>
    <w:rsid w:val="00E25841"/>
    <w:rsid w:val="00E258D9"/>
    <w:rsid w:val="00E2592D"/>
    <w:rsid w:val="00E25BC1"/>
    <w:rsid w:val="00E25D85"/>
    <w:rsid w:val="00E25D97"/>
    <w:rsid w:val="00E25DBC"/>
    <w:rsid w:val="00E26798"/>
    <w:rsid w:val="00E26882"/>
    <w:rsid w:val="00E26945"/>
    <w:rsid w:val="00E26A89"/>
    <w:rsid w:val="00E26BBF"/>
    <w:rsid w:val="00E26FDC"/>
    <w:rsid w:val="00E2743E"/>
    <w:rsid w:val="00E27475"/>
    <w:rsid w:val="00E27686"/>
    <w:rsid w:val="00E278FC"/>
    <w:rsid w:val="00E27942"/>
    <w:rsid w:val="00E27A45"/>
    <w:rsid w:val="00E27CEE"/>
    <w:rsid w:val="00E30054"/>
    <w:rsid w:val="00E3010F"/>
    <w:rsid w:val="00E30234"/>
    <w:rsid w:val="00E302EA"/>
    <w:rsid w:val="00E308A0"/>
    <w:rsid w:val="00E30A40"/>
    <w:rsid w:val="00E30BF5"/>
    <w:rsid w:val="00E3120B"/>
    <w:rsid w:val="00E313D5"/>
    <w:rsid w:val="00E313E5"/>
    <w:rsid w:val="00E315B5"/>
    <w:rsid w:val="00E31A84"/>
    <w:rsid w:val="00E31C6E"/>
    <w:rsid w:val="00E31D67"/>
    <w:rsid w:val="00E31FCC"/>
    <w:rsid w:val="00E3230E"/>
    <w:rsid w:val="00E33054"/>
    <w:rsid w:val="00E3316C"/>
    <w:rsid w:val="00E33309"/>
    <w:rsid w:val="00E3354F"/>
    <w:rsid w:val="00E33584"/>
    <w:rsid w:val="00E338A4"/>
    <w:rsid w:val="00E33A19"/>
    <w:rsid w:val="00E33B4D"/>
    <w:rsid w:val="00E33EE8"/>
    <w:rsid w:val="00E33F4B"/>
    <w:rsid w:val="00E349E2"/>
    <w:rsid w:val="00E34A10"/>
    <w:rsid w:val="00E34C26"/>
    <w:rsid w:val="00E34C93"/>
    <w:rsid w:val="00E34CD6"/>
    <w:rsid w:val="00E34DE7"/>
    <w:rsid w:val="00E3500C"/>
    <w:rsid w:val="00E351A2"/>
    <w:rsid w:val="00E35211"/>
    <w:rsid w:val="00E35974"/>
    <w:rsid w:val="00E35A59"/>
    <w:rsid w:val="00E35AC8"/>
    <w:rsid w:val="00E35D0E"/>
    <w:rsid w:val="00E3600D"/>
    <w:rsid w:val="00E3617A"/>
    <w:rsid w:val="00E3641D"/>
    <w:rsid w:val="00E364D6"/>
    <w:rsid w:val="00E366D9"/>
    <w:rsid w:val="00E3697D"/>
    <w:rsid w:val="00E36CD6"/>
    <w:rsid w:val="00E36DE5"/>
    <w:rsid w:val="00E3710F"/>
    <w:rsid w:val="00E37159"/>
    <w:rsid w:val="00E3747A"/>
    <w:rsid w:val="00E378B6"/>
    <w:rsid w:val="00E378FB"/>
    <w:rsid w:val="00E37F0C"/>
    <w:rsid w:val="00E40495"/>
    <w:rsid w:val="00E4081F"/>
    <w:rsid w:val="00E40917"/>
    <w:rsid w:val="00E4098B"/>
    <w:rsid w:val="00E410C5"/>
    <w:rsid w:val="00E411BD"/>
    <w:rsid w:val="00E417A8"/>
    <w:rsid w:val="00E41D2F"/>
    <w:rsid w:val="00E41D85"/>
    <w:rsid w:val="00E4208A"/>
    <w:rsid w:val="00E42615"/>
    <w:rsid w:val="00E4291E"/>
    <w:rsid w:val="00E42D07"/>
    <w:rsid w:val="00E42E0E"/>
    <w:rsid w:val="00E42F28"/>
    <w:rsid w:val="00E42FA3"/>
    <w:rsid w:val="00E43061"/>
    <w:rsid w:val="00E43154"/>
    <w:rsid w:val="00E4325D"/>
    <w:rsid w:val="00E434C4"/>
    <w:rsid w:val="00E43920"/>
    <w:rsid w:val="00E43A0E"/>
    <w:rsid w:val="00E43A9E"/>
    <w:rsid w:val="00E43CE4"/>
    <w:rsid w:val="00E43F2C"/>
    <w:rsid w:val="00E44394"/>
    <w:rsid w:val="00E443EE"/>
    <w:rsid w:val="00E444BA"/>
    <w:rsid w:val="00E44725"/>
    <w:rsid w:val="00E44AE5"/>
    <w:rsid w:val="00E44B0D"/>
    <w:rsid w:val="00E44B85"/>
    <w:rsid w:val="00E44BBF"/>
    <w:rsid w:val="00E45003"/>
    <w:rsid w:val="00E451CE"/>
    <w:rsid w:val="00E45422"/>
    <w:rsid w:val="00E455D4"/>
    <w:rsid w:val="00E455E8"/>
    <w:rsid w:val="00E45814"/>
    <w:rsid w:val="00E45889"/>
    <w:rsid w:val="00E45AC0"/>
    <w:rsid w:val="00E45C6A"/>
    <w:rsid w:val="00E45E65"/>
    <w:rsid w:val="00E4623F"/>
    <w:rsid w:val="00E467B1"/>
    <w:rsid w:val="00E46A5C"/>
    <w:rsid w:val="00E46AC0"/>
    <w:rsid w:val="00E46C16"/>
    <w:rsid w:val="00E46D35"/>
    <w:rsid w:val="00E472B1"/>
    <w:rsid w:val="00E47577"/>
    <w:rsid w:val="00E47C05"/>
    <w:rsid w:val="00E47E6C"/>
    <w:rsid w:val="00E50A86"/>
    <w:rsid w:val="00E50AE9"/>
    <w:rsid w:val="00E50C04"/>
    <w:rsid w:val="00E50E62"/>
    <w:rsid w:val="00E50EAF"/>
    <w:rsid w:val="00E51432"/>
    <w:rsid w:val="00E51A29"/>
    <w:rsid w:val="00E51AB0"/>
    <w:rsid w:val="00E51ACA"/>
    <w:rsid w:val="00E51D23"/>
    <w:rsid w:val="00E51E74"/>
    <w:rsid w:val="00E51F6C"/>
    <w:rsid w:val="00E521D0"/>
    <w:rsid w:val="00E5232C"/>
    <w:rsid w:val="00E5244D"/>
    <w:rsid w:val="00E525DE"/>
    <w:rsid w:val="00E52616"/>
    <w:rsid w:val="00E52855"/>
    <w:rsid w:val="00E530B7"/>
    <w:rsid w:val="00E53192"/>
    <w:rsid w:val="00E532DE"/>
    <w:rsid w:val="00E53826"/>
    <w:rsid w:val="00E53896"/>
    <w:rsid w:val="00E544A3"/>
    <w:rsid w:val="00E545A3"/>
    <w:rsid w:val="00E549A2"/>
    <w:rsid w:val="00E549D0"/>
    <w:rsid w:val="00E54A75"/>
    <w:rsid w:val="00E54D90"/>
    <w:rsid w:val="00E54DD3"/>
    <w:rsid w:val="00E552D0"/>
    <w:rsid w:val="00E5535A"/>
    <w:rsid w:val="00E5554E"/>
    <w:rsid w:val="00E55C87"/>
    <w:rsid w:val="00E55CD9"/>
    <w:rsid w:val="00E56006"/>
    <w:rsid w:val="00E56026"/>
    <w:rsid w:val="00E56427"/>
    <w:rsid w:val="00E5650D"/>
    <w:rsid w:val="00E565F5"/>
    <w:rsid w:val="00E566B0"/>
    <w:rsid w:val="00E56898"/>
    <w:rsid w:val="00E56BA5"/>
    <w:rsid w:val="00E56C9D"/>
    <w:rsid w:val="00E56CA1"/>
    <w:rsid w:val="00E56F36"/>
    <w:rsid w:val="00E571D6"/>
    <w:rsid w:val="00E5721E"/>
    <w:rsid w:val="00E57373"/>
    <w:rsid w:val="00E574CA"/>
    <w:rsid w:val="00E5794C"/>
    <w:rsid w:val="00E57A5A"/>
    <w:rsid w:val="00E57AC0"/>
    <w:rsid w:val="00E57BD1"/>
    <w:rsid w:val="00E57F8A"/>
    <w:rsid w:val="00E6073D"/>
    <w:rsid w:val="00E60750"/>
    <w:rsid w:val="00E6082B"/>
    <w:rsid w:val="00E60836"/>
    <w:rsid w:val="00E60858"/>
    <w:rsid w:val="00E60D25"/>
    <w:rsid w:val="00E6112E"/>
    <w:rsid w:val="00E61314"/>
    <w:rsid w:val="00E614E9"/>
    <w:rsid w:val="00E61719"/>
    <w:rsid w:val="00E61A11"/>
    <w:rsid w:val="00E61A67"/>
    <w:rsid w:val="00E61B8E"/>
    <w:rsid w:val="00E61BD0"/>
    <w:rsid w:val="00E61FED"/>
    <w:rsid w:val="00E621B7"/>
    <w:rsid w:val="00E62208"/>
    <w:rsid w:val="00E62226"/>
    <w:rsid w:val="00E62249"/>
    <w:rsid w:val="00E629C7"/>
    <w:rsid w:val="00E63235"/>
    <w:rsid w:val="00E63265"/>
    <w:rsid w:val="00E634C8"/>
    <w:rsid w:val="00E636D2"/>
    <w:rsid w:val="00E63B1F"/>
    <w:rsid w:val="00E63C70"/>
    <w:rsid w:val="00E63DC0"/>
    <w:rsid w:val="00E63E8E"/>
    <w:rsid w:val="00E63F1B"/>
    <w:rsid w:val="00E641A5"/>
    <w:rsid w:val="00E641BF"/>
    <w:rsid w:val="00E64255"/>
    <w:rsid w:val="00E64276"/>
    <w:rsid w:val="00E644A9"/>
    <w:rsid w:val="00E646D6"/>
    <w:rsid w:val="00E64751"/>
    <w:rsid w:val="00E648D8"/>
    <w:rsid w:val="00E64B81"/>
    <w:rsid w:val="00E64D82"/>
    <w:rsid w:val="00E6510A"/>
    <w:rsid w:val="00E6560D"/>
    <w:rsid w:val="00E656DD"/>
    <w:rsid w:val="00E659AD"/>
    <w:rsid w:val="00E65ABF"/>
    <w:rsid w:val="00E65C2A"/>
    <w:rsid w:val="00E65D28"/>
    <w:rsid w:val="00E660B4"/>
    <w:rsid w:val="00E663A6"/>
    <w:rsid w:val="00E664E2"/>
    <w:rsid w:val="00E665DD"/>
    <w:rsid w:val="00E66B9D"/>
    <w:rsid w:val="00E66CB7"/>
    <w:rsid w:val="00E671E7"/>
    <w:rsid w:val="00E67473"/>
    <w:rsid w:val="00E6770C"/>
    <w:rsid w:val="00E679BA"/>
    <w:rsid w:val="00E679F5"/>
    <w:rsid w:val="00E67BE7"/>
    <w:rsid w:val="00E67CF6"/>
    <w:rsid w:val="00E67EE7"/>
    <w:rsid w:val="00E701B5"/>
    <w:rsid w:val="00E7022E"/>
    <w:rsid w:val="00E70273"/>
    <w:rsid w:val="00E70327"/>
    <w:rsid w:val="00E70328"/>
    <w:rsid w:val="00E70553"/>
    <w:rsid w:val="00E70570"/>
    <w:rsid w:val="00E70A04"/>
    <w:rsid w:val="00E70D20"/>
    <w:rsid w:val="00E70DF6"/>
    <w:rsid w:val="00E71209"/>
    <w:rsid w:val="00E71284"/>
    <w:rsid w:val="00E7147F"/>
    <w:rsid w:val="00E71526"/>
    <w:rsid w:val="00E718B6"/>
    <w:rsid w:val="00E71909"/>
    <w:rsid w:val="00E71A77"/>
    <w:rsid w:val="00E71CB5"/>
    <w:rsid w:val="00E7209A"/>
    <w:rsid w:val="00E72489"/>
    <w:rsid w:val="00E724CB"/>
    <w:rsid w:val="00E7256F"/>
    <w:rsid w:val="00E7267D"/>
    <w:rsid w:val="00E72C7C"/>
    <w:rsid w:val="00E72D70"/>
    <w:rsid w:val="00E72E8B"/>
    <w:rsid w:val="00E7308D"/>
    <w:rsid w:val="00E73196"/>
    <w:rsid w:val="00E7320E"/>
    <w:rsid w:val="00E732F8"/>
    <w:rsid w:val="00E73468"/>
    <w:rsid w:val="00E73628"/>
    <w:rsid w:val="00E73643"/>
    <w:rsid w:val="00E737A0"/>
    <w:rsid w:val="00E738CF"/>
    <w:rsid w:val="00E739F8"/>
    <w:rsid w:val="00E73E8B"/>
    <w:rsid w:val="00E74405"/>
    <w:rsid w:val="00E745A2"/>
    <w:rsid w:val="00E745A6"/>
    <w:rsid w:val="00E745EB"/>
    <w:rsid w:val="00E74861"/>
    <w:rsid w:val="00E74885"/>
    <w:rsid w:val="00E74D3F"/>
    <w:rsid w:val="00E74FE6"/>
    <w:rsid w:val="00E750F5"/>
    <w:rsid w:val="00E75186"/>
    <w:rsid w:val="00E75425"/>
    <w:rsid w:val="00E75495"/>
    <w:rsid w:val="00E756BB"/>
    <w:rsid w:val="00E75828"/>
    <w:rsid w:val="00E7592E"/>
    <w:rsid w:val="00E75E09"/>
    <w:rsid w:val="00E7614F"/>
    <w:rsid w:val="00E7643F"/>
    <w:rsid w:val="00E76840"/>
    <w:rsid w:val="00E7685A"/>
    <w:rsid w:val="00E76C92"/>
    <w:rsid w:val="00E76CD4"/>
    <w:rsid w:val="00E76EA4"/>
    <w:rsid w:val="00E76FE7"/>
    <w:rsid w:val="00E77051"/>
    <w:rsid w:val="00E776DC"/>
    <w:rsid w:val="00E77847"/>
    <w:rsid w:val="00E77B20"/>
    <w:rsid w:val="00E77B93"/>
    <w:rsid w:val="00E77D08"/>
    <w:rsid w:val="00E77DEA"/>
    <w:rsid w:val="00E80403"/>
    <w:rsid w:val="00E80457"/>
    <w:rsid w:val="00E804B2"/>
    <w:rsid w:val="00E8067F"/>
    <w:rsid w:val="00E80719"/>
    <w:rsid w:val="00E80739"/>
    <w:rsid w:val="00E809F6"/>
    <w:rsid w:val="00E80E1D"/>
    <w:rsid w:val="00E80E41"/>
    <w:rsid w:val="00E81164"/>
    <w:rsid w:val="00E8150E"/>
    <w:rsid w:val="00E81790"/>
    <w:rsid w:val="00E81A52"/>
    <w:rsid w:val="00E81CB2"/>
    <w:rsid w:val="00E81D01"/>
    <w:rsid w:val="00E81DAD"/>
    <w:rsid w:val="00E82078"/>
    <w:rsid w:val="00E822A1"/>
    <w:rsid w:val="00E8246E"/>
    <w:rsid w:val="00E82622"/>
    <w:rsid w:val="00E828C4"/>
    <w:rsid w:val="00E82CDC"/>
    <w:rsid w:val="00E82DCA"/>
    <w:rsid w:val="00E82E45"/>
    <w:rsid w:val="00E83066"/>
    <w:rsid w:val="00E8328B"/>
    <w:rsid w:val="00E8328D"/>
    <w:rsid w:val="00E835DD"/>
    <w:rsid w:val="00E83654"/>
    <w:rsid w:val="00E8373D"/>
    <w:rsid w:val="00E839F9"/>
    <w:rsid w:val="00E83A69"/>
    <w:rsid w:val="00E83DB2"/>
    <w:rsid w:val="00E83F72"/>
    <w:rsid w:val="00E84054"/>
    <w:rsid w:val="00E841F9"/>
    <w:rsid w:val="00E842E1"/>
    <w:rsid w:val="00E84868"/>
    <w:rsid w:val="00E84895"/>
    <w:rsid w:val="00E84964"/>
    <w:rsid w:val="00E84B6F"/>
    <w:rsid w:val="00E84D2E"/>
    <w:rsid w:val="00E84E27"/>
    <w:rsid w:val="00E84EC1"/>
    <w:rsid w:val="00E8520B"/>
    <w:rsid w:val="00E85231"/>
    <w:rsid w:val="00E8525D"/>
    <w:rsid w:val="00E853C6"/>
    <w:rsid w:val="00E85596"/>
    <w:rsid w:val="00E85812"/>
    <w:rsid w:val="00E85897"/>
    <w:rsid w:val="00E85A5C"/>
    <w:rsid w:val="00E85A69"/>
    <w:rsid w:val="00E85B88"/>
    <w:rsid w:val="00E85DAF"/>
    <w:rsid w:val="00E85FBA"/>
    <w:rsid w:val="00E860BE"/>
    <w:rsid w:val="00E861B5"/>
    <w:rsid w:val="00E8637B"/>
    <w:rsid w:val="00E86380"/>
    <w:rsid w:val="00E86526"/>
    <w:rsid w:val="00E8689E"/>
    <w:rsid w:val="00E86D44"/>
    <w:rsid w:val="00E86FBF"/>
    <w:rsid w:val="00E87253"/>
    <w:rsid w:val="00E875D8"/>
    <w:rsid w:val="00E877DC"/>
    <w:rsid w:val="00E879BB"/>
    <w:rsid w:val="00E87A24"/>
    <w:rsid w:val="00E87F11"/>
    <w:rsid w:val="00E9055A"/>
    <w:rsid w:val="00E906B0"/>
    <w:rsid w:val="00E90E5E"/>
    <w:rsid w:val="00E90F42"/>
    <w:rsid w:val="00E912C1"/>
    <w:rsid w:val="00E915A8"/>
    <w:rsid w:val="00E9173A"/>
    <w:rsid w:val="00E919B9"/>
    <w:rsid w:val="00E91D5E"/>
    <w:rsid w:val="00E91D9D"/>
    <w:rsid w:val="00E91EA3"/>
    <w:rsid w:val="00E91F35"/>
    <w:rsid w:val="00E91FFD"/>
    <w:rsid w:val="00E92119"/>
    <w:rsid w:val="00E9216A"/>
    <w:rsid w:val="00E92459"/>
    <w:rsid w:val="00E92581"/>
    <w:rsid w:val="00E92640"/>
    <w:rsid w:val="00E926DE"/>
    <w:rsid w:val="00E927D8"/>
    <w:rsid w:val="00E927E6"/>
    <w:rsid w:val="00E92859"/>
    <w:rsid w:val="00E929EE"/>
    <w:rsid w:val="00E92BAC"/>
    <w:rsid w:val="00E92C00"/>
    <w:rsid w:val="00E92CFF"/>
    <w:rsid w:val="00E92D7D"/>
    <w:rsid w:val="00E92EB7"/>
    <w:rsid w:val="00E93164"/>
    <w:rsid w:val="00E93772"/>
    <w:rsid w:val="00E93813"/>
    <w:rsid w:val="00E93977"/>
    <w:rsid w:val="00E93EF5"/>
    <w:rsid w:val="00E93F05"/>
    <w:rsid w:val="00E94411"/>
    <w:rsid w:val="00E94468"/>
    <w:rsid w:val="00E946C2"/>
    <w:rsid w:val="00E94A30"/>
    <w:rsid w:val="00E94D6F"/>
    <w:rsid w:val="00E94EAD"/>
    <w:rsid w:val="00E94F83"/>
    <w:rsid w:val="00E94FDD"/>
    <w:rsid w:val="00E95085"/>
    <w:rsid w:val="00E955FF"/>
    <w:rsid w:val="00E95636"/>
    <w:rsid w:val="00E95885"/>
    <w:rsid w:val="00E95A68"/>
    <w:rsid w:val="00E95D22"/>
    <w:rsid w:val="00E95E85"/>
    <w:rsid w:val="00E95E94"/>
    <w:rsid w:val="00E962BE"/>
    <w:rsid w:val="00E96314"/>
    <w:rsid w:val="00E96561"/>
    <w:rsid w:val="00E9659B"/>
    <w:rsid w:val="00E968FD"/>
    <w:rsid w:val="00E96E5B"/>
    <w:rsid w:val="00E971FC"/>
    <w:rsid w:val="00E9722D"/>
    <w:rsid w:val="00E9739F"/>
    <w:rsid w:val="00E973EE"/>
    <w:rsid w:val="00E9795B"/>
    <w:rsid w:val="00E97970"/>
    <w:rsid w:val="00E97D08"/>
    <w:rsid w:val="00E97F9D"/>
    <w:rsid w:val="00EA0121"/>
    <w:rsid w:val="00EA0140"/>
    <w:rsid w:val="00EA02CD"/>
    <w:rsid w:val="00EA043A"/>
    <w:rsid w:val="00EA0621"/>
    <w:rsid w:val="00EA0A7C"/>
    <w:rsid w:val="00EA0BF2"/>
    <w:rsid w:val="00EA0BFF"/>
    <w:rsid w:val="00EA0E6B"/>
    <w:rsid w:val="00EA146B"/>
    <w:rsid w:val="00EA185E"/>
    <w:rsid w:val="00EA1890"/>
    <w:rsid w:val="00EA18A1"/>
    <w:rsid w:val="00EA19F1"/>
    <w:rsid w:val="00EA1B46"/>
    <w:rsid w:val="00EA1C78"/>
    <w:rsid w:val="00EA1DEA"/>
    <w:rsid w:val="00EA1F0A"/>
    <w:rsid w:val="00EA2047"/>
    <w:rsid w:val="00EA2149"/>
    <w:rsid w:val="00EA2188"/>
    <w:rsid w:val="00EA224B"/>
    <w:rsid w:val="00EA2388"/>
    <w:rsid w:val="00EA2B04"/>
    <w:rsid w:val="00EA2BFB"/>
    <w:rsid w:val="00EA2CCD"/>
    <w:rsid w:val="00EA2CF8"/>
    <w:rsid w:val="00EA2D4A"/>
    <w:rsid w:val="00EA2D61"/>
    <w:rsid w:val="00EA2E18"/>
    <w:rsid w:val="00EA3004"/>
    <w:rsid w:val="00EA30AC"/>
    <w:rsid w:val="00EA3327"/>
    <w:rsid w:val="00EA33EB"/>
    <w:rsid w:val="00EA3570"/>
    <w:rsid w:val="00EA35CA"/>
    <w:rsid w:val="00EA36A4"/>
    <w:rsid w:val="00EA3753"/>
    <w:rsid w:val="00EA3832"/>
    <w:rsid w:val="00EA3D86"/>
    <w:rsid w:val="00EA3DFA"/>
    <w:rsid w:val="00EA3F43"/>
    <w:rsid w:val="00EA41CD"/>
    <w:rsid w:val="00EA4435"/>
    <w:rsid w:val="00EA4651"/>
    <w:rsid w:val="00EA46A3"/>
    <w:rsid w:val="00EA4969"/>
    <w:rsid w:val="00EA4F00"/>
    <w:rsid w:val="00EA52BD"/>
    <w:rsid w:val="00EA557C"/>
    <w:rsid w:val="00EA59F6"/>
    <w:rsid w:val="00EA5AB6"/>
    <w:rsid w:val="00EA5BB6"/>
    <w:rsid w:val="00EA5E99"/>
    <w:rsid w:val="00EA6139"/>
    <w:rsid w:val="00EA636E"/>
    <w:rsid w:val="00EA6430"/>
    <w:rsid w:val="00EA696C"/>
    <w:rsid w:val="00EA69C3"/>
    <w:rsid w:val="00EA6B06"/>
    <w:rsid w:val="00EA6D40"/>
    <w:rsid w:val="00EA6F18"/>
    <w:rsid w:val="00EA6FA3"/>
    <w:rsid w:val="00EA711F"/>
    <w:rsid w:val="00EA71C7"/>
    <w:rsid w:val="00EA76B3"/>
    <w:rsid w:val="00EA7B4B"/>
    <w:rsid w:val="00EA7D55"/>
    <w:rsid w:val="00EA7D89"/>
    <w:rsid w:val="00EA7DB0"/>
    <w:rsid w:val="00EA7E4B"/>
    <w:rsid w:val="00EB0023"/>
    <w:rsid w:val="00EB023D"/>
    <w:rsid w:val="00EB025D"/>
    <w:rsid w:val="00EB0285"/>
    <w:rsid w:val="00EB0458"/>
    <w:rsid w:val="00EB0565"/>
    <w:rsid w:val="00EB0594"/>
    <w:rsid w:val="00EB05AA"/>
    <w:rsid w:val="00EB05B9"/>
    <w:rsid w:val="00EB07B8"/>
    <w:rsid w:val="00EB0A0D"/>
    <w:rsid w:val="00EB0A79"/>
    <w:rsid w:val="00EB0C51"/>
    <w:rsid w:val="00EB0DD3"/>
    <w:rsid w:val="00EB0FFF"/>
    <w:rsid w:val="00EB1118"/>
    <w:rsid w:val="00EB116D"/>
    <w:rsid w:val="00EB144C"/>
    <w:rsid w:val="00EB1DE7"/>
    <w:rsid w:val="00EB1FC1"/>
    <w:rsid w:val="00EB203C"/>
    <w:rsid w:val="00EB20CF"/>
    <w:rsid w:val="00EB2182"/>
    <w:rsid w:val="00EB2851"/>
    <w:rsid w:val="00EB2CCD"/>
    <w:rsid w:val="00EB2D7A"/>
    <w:rsid w:val="00EB3348"/>
    <w:rsid w:val="00EB3756"/>
    <w:rsid w:val="00EB3803"/>
    <w:rsid w:val="00EB3B07"/>
    <w:rsid w:val="00EB3B0E"/>
    <w:rsid w:val="00EB3D92"/>
    <w:rsid w:val="00EB428F"/>
    <w:rsid w:val="00EB42F9"/>
    <w:rsid w:val="00EB43E8"/>
    <w:rsid w:val="00EB4438"/>
    <w:rsid w:val="00EB447A"/>
    <w:rsid w:val="00EB4562"/>
    <w:rsid w:val="00EB4646"/>
    <w:rsid w:val="00EB46A9"/>
    <w:rsid w:val="00EB480A"/>
    <w:rsid w:val="00EB485A"/>
    <w:rsid w:val="00EB491F"/>
    <w:rsid w:val="00EB4A1D"/>
    <w:rsid w:val="00EB4C48"/>
    <w:rsid w:val="00EB4D99"/>
    <w:rsid w:val="00EB4EEF"/>
    <w:rsid w:val="00EB501B"/>
    <w:rsid w:val="00EB538F"/>
    <w:rsid w:val="00EB5402"/>
    <w:rsid w:val="00EB586F"/>
    <w:rsid w:val="00EB5B54"/>
    <w:rsid w:val="00EB5D94"/>
    <w:rsid w:val="00EB5DA0"/>
    <w:rsid w:val="00EB5EB4"/>
    <w:rsid w:val="00EB6266"/>
    <w:rsid w:val="00EB6497"/>
    <w:rsid w:val="00EB663C"/>
    <w:rsid w:val="00EB6823"/>
    <w:rsid w:val="00EB683A"/>
    <w:rsid w:val="00EB6F85"/>
    <w:rsid w:val="00EB75E4"/>
    <w:rsid w:val="00EB7604"/>
    <w:rsid w:val="00EB778D"/>
    <w:rsid w:val="00EB799D"/>
    <w:rsid w:val="00EB7BA1"/>
    <w:rsid w:val="00EB7DBF"/>
    <w:rsid w:val="00EC0128"/>
    <w:rsid w:val="00EC05AF"/>
    <w:rsid w:val="00EC069E"/>
    <w:rsid w:val="00EC0A9C"/>
    <w:rsid w:val="00EC0C87"/>
    <w:rsid w:val="00EC0E04"/>
    <w:rsid w:val="00EC12A0"/>
    <w:rsid w:val="00EC1418"/>
    <w:rsid w:val="00EC149C"/>
    <w:rsid w:val="00EC16BE"/>
    <w:rsid w:val="00EC1807"/>
    <w:rsid w:val="00EC1B1B"/>
    <w:rsid w:val="00EC204A"/>
    <w:rsid w:val="00EC2225"/>
    <w:rsid w:val="00EC23A3"/>
    <w:rsid w:val="00EC2401"/>
    <w:rsid w:val="00EC2488"/>
    <w:rsid w:val="00EC254D"/>
    <w:rsid w:val="00EC256A"/>
    <w:rsid w:val="00EC2574"/>
    <w:rsid w:val="00EC282A"/>
    <w:rsid w:val="00EC28A9"/>
    <w:rsid w:val="00EC2C4E"/>
    <w:rsid w:val="00EC3106"/>
    <w:rsid w:val="00EC354D"/>
    <w:rsid w:val="00EC3BD3"/>
    <w:rsid w:val="00EC3F53"/>
    <w:rsid w:val="00EC4046"/>
    <w:rsid w:val="00EC45A6"/>
    <w:rsid w:val="00EC48B8"/>
    <w:rsid w:val="00EC4A94"/>
    <w:rsid w:val="00EC4F1C"/>
    <w:rsid w:val="00EC50FD"/>
    <w:rsid w:val="00EC51D2"/>
    <w:rsid w:val="00EC51DB"/>
    <w:rsid w:val="00EC572F"/>
    <w:rsid w:val="00EC5771"/>
    <w:rsid w:val="00EC5958"/>
    <w:rsid w:val="00EC5972"/>
    <w:rsid w:val="00EC59B9"/>
    <w:rsid w:val="00EC5AEF"/>
    <w:rsid w:val="00EC5E2A"/>
    <w:rsid w:val="00EC5F67"/>
    <w:rsid w:val="00EC5F6F"/>
    <w:rsid w:val="00EC6038"/>
    <w:rsid w:val="00EC64B9"/>
    <w:rsid w:val="00EC688D"/>
    <w:rsid w:val="00EC68EF"/>
    <w:rsid w:val="00EC6956"/>
    <w:rsid w:val="00EC6A58"/>
    <w:rsid w:val="00EC6EAB"/>
    <w:rsid w:val="00EC7173"/>
    <w:rsid w:val="00EC7260"/>
    <w:rsid w:val="00EC7345"/>
    <w:rsid w:val="00EC777A"/>
    <w:rsid w:val="00EC7862"/>
    <w:rsid w:val="00EC78F8"/>
    <w:rsid w:val="00EC7BE7"/>
    <w:rsid w:val="00EC7C14"/>
    <w:rsid w:val="00EC7C2A"/>
    <w:rsid w:val="00EC7D16"/>
    <w:rsid w:val="00EC7DB0"/>
    <w:rsid w:val="00EC7E7C"/>
    <w:rsid w:val="00EC7EC7"/>
    <w:rsid w:val="00EC7F1A"/>
    <w:rsid w:val="00ED001C"/>
    <w:rsid w:val="00ED0211"/>
    <w:rsid w:val="00ED047E"/>
    <w:rsid w:val="00ED0754"/>
    <w:rsid w:val="00ED0778"/>
    <w:rsid w:val="00ED07A2"/>
    <w:rsid w:val="00ED0864"/>
    <w:rsid w:val="00ED10BA"/>
    <w:rsid w:val="00ED1179"/>
    <w:rsid w:val="00ED1518"/>
    <w:rsid w:val="00ED1896"/>
    <w:rsid w:val="00ED198B"/>
    <w:rsid w:val="00ED19E4"/>
    <w:rsid w:val="00ED1B6C"/>
    <w:rsid w:val="00ED26B7"/>
    <w:rsid w:val="00ED288D"/>
    <w:rsid w:val="00ED29A0"/>
    <w:rsid w:val="00ED2AFC"/>
    <w:rsid w:val="00ED2C2F"/>
    <w:rsid w:val="00ED2D23"/>
    <w:rsid w:val="00ED2E37"/>
    <w:rsid w:val="00ED34F9"/>
    <w:rsid w:val="00ED351B"/>
    <w:rsid w:val="00ED3841"/>
    <w:rsid w:val="00ED3A46"/>
    <w:rsid w:val="00ED3A72"/>
    <w:rsid w:val="00ED3A7C"/>
    <w:rsid w:val="00ED3C20"/>
    <w:rsid w:val="00ED3E43"/>
    <w:rsid w:val="00ED4058"/>
    <w:rsid w:val="00ED44A5"/>
    <w:rsid w:val="00ED4783"/>
    <w:rsid w:val="00ED4994"/>
    <w:rsid w:val="00ED5020"/>
    <w:rsid w:val="00ED5077"/>
    <w:rsid w:val="00ED53B2"/>
    <w:rsid w:val="00ED543D"/>
    <w:rsid w:val="00ED54FD"/>
    <w:rsid w:val="00ED551B"/>
    <w:rsid w:val="00ED555B"/>
    <w:rsid w:val="00ED5601"/>
    <w:rsid w:val="00ED5B6D"/>
    <w:rsid w:val="00ED5BCE"/>
    <w:rsid w:val="00ED5C44"/>
    <w:rsid w:val="00ED5D02"/>
    <w:rsid w:val="00ED5FDE"/>
    <w:rsid w:val="00ED68D4"/>
    <w:rsid w:val="00ED6925"/>
    <w:rsid w:val="00ED6E3D"/>
    <w:rsid w:val="00ED6F22"/>
    <w:rsid w:val="00ED70F8"/>
    <w:rsid w:val="00ED79B0"/>
    <w:rsid w:val="00ED7ABD"/>
    <w:rsid w:val="00ED7BC5"/>
    <w:rsid w:val="00EE037B"/>
    <w:rsid w:val="00EE03CB"/>
    <w:rsid w:val="00EE06A5"/>
    <w:rsid w:val="00EE140C"/>
    <w:rsid w:val="00EE15C7"/>
    <w:rsid w:val="00EE166B"/>
    <w:rsid w:val="00EE191E"/>
    <w:rsid w:val="00EE192D"/>
    <w:rsid w:val="00EE1BC3"/>
    <w:rsid w:val="00EE1CC3"/>
    <w:rsid w:val="00EE1E1D"/>
    <w:rsid w:val="00EE243D"/>
    <w:rsid w:val="00EE24EF"/>
    <w:rsid w:val="00EE26A8"/>
    <w:rsid w:val="00EE27F6"/>
    <w:rsid w:val="00EE28CC"/>
    <w:rsid w:val="00EE2A35"/>
    <w:rsid w:val="00EE2DF2"/>
    <w:rsid w:val="00EE2E7D"/>
    <w:rsid w:val="00EE2ECE"/>
    <w:rsid w:val="00EE3176"/>
    <w:rsid w:val="00EE334C"/>
    <w:rsid w:val="00EE362E"/>
    <w:rsid w:val="00EE36F2"/>
    <w:rsid w:val="00EE3A99"/>
    <w:rsid w:val="00EE3EA9"/>
    <w:rsid w:val="00EE3FFC"/>
    <w:rsid w:val="00EE4372"/>
    <w:rsid w:val="00EE43EB"/>
    <w:rsid w:val="00EE447F"/>
    <w:rsid w:val="00EE44DA"/>
    <w:rsid w:val="00EE454A"/>
    <w:rsid w:val="00EE45D3"/>
    <w:rsid w:val="00EE49EF"/>
    <w:rsid w:val="00EE4A8B"/>
    <w:rsid w:val="00EE4AE7"/>
    <w:rsid w:val="00EE4CE1"/>
    <w:rsid w:val="00EE4D86"/>
    <w:rsid w:val="00EE4FE9"/>
    <w:rsid w:val="00EE5111"/>
    <w:rsid w:val="00EE53B5"/>
    <w:rsid w:val="00EE5444"/>
    <w:rsid w:val="00EE56D0"/>
    <w:rsid w:val="00EE5A32"/>
    <w:rsid w:val="00EE5AAB"/>
    <w:rsid w:val="00EE5B36"/>
    <w:rsid w:val="00EE5C2C"/>
    <w:rsid w:val="00EE66E5"/>
    <w:rsid w:val="00EE6723"/>
    <w:rsid w:val="00EE6815"/>
    <w:rsid w:val="00EE6945"/>
    <w:rsid w:val="00EE696A"/>
    <w:rsid w:val="00EE69F9"/>
    <w:rsid w:val="00EE6B99"/>
    <w:rsid w:val="00EE6CFC"/>
    <w:rsid w:val="00EE6E7F"/>
    <w:rsid w:val="00EE705B"/>
    <w:rsid w:val="00EE70E2"/>
    <w:rsid w:val="00EE71CA"/>
    <w:rsid w:val="00EE7288"/>
    <w:rsid w:val="00EE72A4"/>
    <w:rsid w:val="00EE73DE"/>
    <w:rsid w:val="00EE75D9"/>
    <w:rsid w:val="00EE7610"/>
    <w:rsid w:val="00EE78FA"/>
    <w:rsid w:val="00EE792B"/>
    <w:rsid w:val="00EE797F"/>
    <w:rsid w:val="00EE7A97"/>
    <w:rsid w:val="00EF0369"/>
    <w:rsid w:val="00EF0610"/>
    <w:rsid w:val="00EF0B4B"/>
    <w:rsid w:val="00EF0B4C"/>
    <w:rsid w:val="00EF0B67"/>
    <w:rsid w:val="00EF0F9B"/>
    <w:rsid w:val="00EF0FF2"/>
    <w:rsid w:val="00EF117C"/>
    <w:rsid w:val="00EF1648"/>
    <w:rsid w:val="00EF18CA"/>
    <w:rsid w:val="00EF1908"/>
    <w:rsid w:val="00EF19E8"/>
    <w:rsid w:val="00EF1B8A"/>
    <w:rsid w:val="00EF1C3B"/>
    <w:rsid w:val="00EF1C69"/>
    <w:rsid w:val="00EF1D98"/>
    <w:rsid w:val="00EF1EDD"/>
    <w:rsid w:val="00EF2337"/>
    <w:rsid w:val="00EF2581"/>
    <w:rsid w:val="00EF25AF"/>
    <w:rsid w:val="00EF2ABD"/>
    <w:rsid w:val="00EF2D1B"/>
    <w:rsid w:val="00EF3096"/>
    <w:rsid w:val="00EF30C9"/>
    <w:rsid w:val="00EF30EE"/>
    <w:rsid w:val="00EF31FA"/>
    <w:rsid w:val="00EF3309"/>
    <w:rsid w:val="00EF3541"/>
    <w:rsid w:val="00EF3F50"/>
    <w:rsid w:val="00EF407C"/>
    <w:rsid w:val="00EF418C"/>
    <w:rsid w:val="00EF4496"/>
    <w:rsid w:val="00EF47E5"/>
    <w:rsid w:val="00EF47F3"/>
    <w:rsid w:val="00EF49AC"/>
    <w:rsid w:val="00EF49FB"/>
    <w:rsid w:val="00EF49FF"/>
    <w:rsid w:val="00EF4A17"/>
    <w:rsid w:val="00EF4A28"/>
    <w:rsid w:val="00EF4ECE"/>
    <w:rsid w:val="00EF50E8"/>
    <w:rsid w:val="00EF5132"/>
    <w:rsid w:val="00EF525C"/>
    <w:rsid w:val="00EF5287"/>
    <w:rsid w:val="00EF5393"/>
    <w:rsid w:val="00EF57D7"/>
    <w:rsid w:val="00EF59D0"/>
    <w:rsid w:val="00EF5C9E"/>
    <w:rsid w:val="00EF62CE"/>
    <w:rsid w:val="00EF681F"/>
    <w:rsid w:val="00EF6B15"/>
    <w:rsid w:val="00EF6DF0"/>
    <w:rsid w:val="00EF6FF2"/>
    <w:rsid w:val="00EF7614"/>
    <w:rsid w:val="00EF7B72"/>
    <w:rsid w:val="00EF7CED"/>
    <w:rsid w:val="00EF7DAB"/>
    <w:rsid w:val="00EF7DEF"/>
    <w:rsid w:val="00EF7EEA"/>
    <w:rsid w:val="00F0011E"/>
    <w:rsid w:val="00F0018C"/>
    <w:rsid w:val="00F0025C"/>
    <w:rsid w:val="00F005B7"/>
    <w:rsid w:val="00F005B8"/>
    <w:rsid w:val="00F006A0"/>
    <w:rsid w:val="00F0082B"/>
    <w:rsid w:val="00F00877"/>
    <w:rsid w:val="00F0098B"/>
    <w:rsid w:val="00F00D1D"/>
    <w:rsid w:val="00F00D62"/>
    <w:rsid w:val="00F00EA7"/>
    <w:rsid w:val="00F00F2E"/>
    <w:rsid w:val="00F00F49"/>
    <w:rsid w:val="00F00F88"/>
    <w:rsid w:val="00F013BB"/>
    <w:rsid w:val="00F0153F"/>
    <w:rsid w:val="00F01615"/>
    <w:rsid w:val="00F017DD"/>
    <w:rsid w:val="00F01814"/>
    <w:rsid w:val="00F01AAE"/>
    <w:rsid w:val="00F01C3E"/>
    <w:rsid w:val="00F01D46"/>
    <w:rsid w:val="00F01E68"/>
    <w:rsid w:val="00F023FA"/>
    <w:rsid w:val="00F0255D"/>
    <w:rsid w:val="00F025ED"/>
    <w:rsid w:val="00F02755"/>
    <w:rsid w:val="00F0293B"/>
    <w:rsid w:val="00F02AEF"/>
    <w:rsid w:val="00F02B03"/>
    <w:rsid w:val="00F02C22"/>
    <w:rsid w:val="00F02CA2"/>
    <w:rsid w:val="00F02EE4"/>
    <w:rsid w:val="00F02EFA"/>
    <w:rsid w:val="00F0311C"/>
    <w:rsid w:val="00F033F9"/>
    <w:rsid w:val="00F035D6"/>
    <w:rsid w:val="00F03702"/>
    <w:rsid w:val="00F0370D"/>
    <w:rsid w:val="00F03B0D"/>
    <w:rsid w:val="00F03C06"/>
    <w:rsid w:val="00F03C6B"/>
    <w:rsid w:val="00F0458A"/>
    <w:rsid w:val="00F047AA"/>
    <w:rsid w:val="00F0485F"/>
    <w:rsid w:val="00F04889"/>
    <w:rsid w:val="00F04BE0"/>
    <w:rsid w:val="00F04CC7"/>
    <w:rsid w:val="00F04DC7"/>
    <w:rsid w:val="00F04F10"/>
    <w:rsid w:val="00F04FD6"/>
    <w:rsid w:val="00F050BC"/>
    <w:rsid w:val="00F05247"/>
    <w:rsid w:val="00F05271"/>
    <w:rsid w:val="00F0532D"/>
    <w:rsid w:val="00F05606"/>
    <w:rsid w:val="00F05A11"/>
    <w:rsid w:val="00F05B12"/>
    <w:rsid w:val="00F05E5A"/>
    <w:rsid w:val="00F05F20"/>
    <w:rsid w:val="00F05F4F"/>
    <w:rsid w:val="00F060E9"/>
    <w:rsid w:val="00F064EA"/>
    <w:rsid w:val="00F066C7"/>
    <w:rsid w:val="00F06764"/>
    <w:rsid w:val="00F068BA"/>
    <w:rsid w:val="00F06911"/>
    <w:rsid w:val="00F06AE0"/>
    <w:rsid w:val="00F06E59"/>
    <w:rsid w:val="00F06EFD"/>
    <w:rsid w:val="00F06F50"/>
    <w:rsid w:val="00F06F7D"/>
    <w:rsid w:val="00F07526"/>
    <w:rsid w:val="00F078A0"/>
    <w:rsid w:val="00F07951"/>
    <w:rsid w:val="00F07A70"/>
    <w:rsid w:val="00F07BEA"/>
    <w:rsid w:val="00F07D93"/>
    <w:rsid w:val="00F07FA9"/>
    <w:rsid w:val="00F10273"/>
    <w:rsid w:val="00F10E5B"/>
    <w:rsid w:val="00F10F1B"/>
    <w:rsid w:val="00F11202"/>
    <w:rsid w:val="00F1125D"/>
    <w:rsid w:val="00F113DB"/>
    <w:rsid w:val="00F11457"/>
    <w:rsid w:val="00F114A5"/>
    <w:rsid w:val="00F114E2"/>
    <w:rsid w:val="00F11518"/>
    <w:rsid w:val="00F118AF"/>
    <w:rsid w:val="00F118B6"/>
    <w:rsid w:val="00F119B5"/>
    <w:rsid w:val="00F11BCE"/>
    <w:rsid w:val="00F12521"/>
    <w:rsid w:val="00F1282A"/>
    <w:rsid w:val="00F12B47"/>
    <w:rsid w:val="00F12DD1"/>
    <w:rsid w:val="00F12F1F"/>
    <w:rsid w:val="00F1310A"/>
    <w:rsid w:val="00F131DE"/>
    <w:rsid w:val="00F131DF"/>
    <w:rsid w:val="00F134ED"/>
    <w:rsid w:val="00F135E5"/>
    <w:rsid w:val="00F13812"/>
    <w:rsid w:val="00F13995"/>
    <w:rsid w:val="00F13AFA"/>
    <w:rsid w:val="00F13C53"/>
    <w:rsid w:val="00F13EB3"/>
    <w:rsid w:val="00F1405E"/>
    <w:rsid w:val="00F14682"/>
    <w:rsid w:val="00F14BC1"/>
    <w:rsid w:val="00F14C67"/>
    <w:rsid w:val="00F14DE1"/>
    <w:rsid w:val="00F14FBF"/>
    <w:rsid w:val="00F14FE9"/>
    <w:rsid w:val="00F15187"/>
    <w:rsid w:val="00F151CE"/>
    <w:rsid w:val="00F1532A"/>
    <w:rsid w:val="00F153BB"/>
    <w:rsid w:val="00F15458"/>
    <w:rsid w:val="00F15951"/>
    <w:rsid w:val="00F159CB"/>
    <w:rsid w:val="00F15A99"/>
    <w:rsid w:val="00F15BE6"/>
    <w:rsid w:val="00F15E6C"/>
    <w:rsid w:val="00F16288"/>
    <w:rsid w:val="00F16304"/>
    <w:rsid w:val="00F1668A"/>
    <w:rsid w:val="00F16726"/>
    <w:rsid w:val="00F16B9E"/>
    <w:rsid w:val="00F16ED6"/>
    <w:rsid w:val="00F16FA1"/>
    <w:rsid w:val="00F1745C"/>
    <w:rsid w:val="00F1766E"/>
    <w:rsid w:val="00F17850"/>
    <w:rsid w:val="00F1791B"/>
    <w:rsid w:val="00F17CCE"/>
    <w:rsid w:val="00F20458"/>
    <w:rsid w:val="00F20A47"/>
    <w:rsid w:val="00F20F59"/>
    <w:rsid w:val="00F20F94"/>
    <w:rsid w:val="00F21212"/>
    <w:rsid w:val="00F21309"/>
    <w:rsid w:val="00F214F4"/>
    <w:rsid w:val="00F2160D"/>
    <w:rsid w:val="00F218D4"/>
    <w:rsid w:val="00F21C25"/>
    <w:rsid w:val="00F21DA2"/>
    <w:rsid w:val="00F21DCB"/>
    <w:rsid w:val="00F21ED5"/>
    <w:rsid w:val="00F2201F"/>
    <w:rsid w:val="00F2207E"/>
    <w:rsid w:val="00F22175"/>
    <w:rsid w:val="00F2272D"/>
    <w:rsid w:val="00F227CD"/>
    <w:rsid w:val="00F2295F"/>
    <w:rsid w:val="00F22C87"/>
    <w:rsid w:val="00F22E37"/>
    <w:rsid w:val="00F22EB9"/>
    <w:rsid w:val="00F22F48"/>
    <w:rsid w:val="00F232A1"/>
    <w:rsid w:val="00F232E6"/>
    <w:rsid w:val="00F233CB"/>
    <w:rsid w:val="00F234EF"/>
    <w:rsid w:val="00F2350D"/>
    <w:rsid w:val="00F23742"/>
    <w:rsid w:val="00F237D2"/>
    <w:rsid w:val="00F23FE9"/>
    <w:rsid w:val="00F24072"/>
    <w:rsid w:val="00F241AB"/>
    <w:rsid w:val="00F241D2"/>
    <w:rsid w:val="00F242AC"/>
    <w:rsid w:val="00F244AB"/>
    <w:rsid w:val="00F24540"/>
    <w:rsid w:val="00F24585"/>
    <w:rsid w:val="00F2476E"/>
    <w:rsid w:val="00F247A8"/>
    <w:rsid w:val="00F24A6D"/>
    <w:rsid w:val="00F24ABE"/>
    <w:rsid w:val="00F24F60"/>
    <w:rsid w:val="00F25193"/>
    <w:rsid w:val="00F2542F"/>
    <w:rsid w:val="00F25842"/>
    <w:rsid w:val="00F25A13"/>
    <w:rsid w:val="00F25AFA"/>
    <w:rsid w:val="00F25AFF"/>
    <w:rsid w:val="00F25B3C"/>
    <w:rsid w:val="00F25BC2"/>
    <w:rsid w:val="00F25C7B"/>
    <w:rsid w:val="00F26069"/>
    <w:rsid w:val="00F2610D"/>
    <w:rsid w:val="00F262AA"/>
    <w:rsid w:val="00F2635A"/>
    <w:rsid w:val="00F263F1"/>
    <w:rsid w:val="00F26A9B"/>
    <w:rsid w:val="00F26AA7"/>
    <w:rsid w:val="00F26B17"/>
    <w:rsid w:val="00F26B92"/>
    <w:rsid w:val="00F26C55"/>
    <w:rsid w:val="00F26D01"/>
    <w:rsid w:val="00F26EAB"/>
    <w:rsid w:val="00F27693"/>
    <w:rsid w:val="00F2769B"/>
    <w:rsid w:val="00F27731"/>
    <w:rsid w:val="00F279F8"/>
    <w:rsid w:val="00F27F6D"/>
    <w:rsid w:val="00F3040C"/>
    <w:rsid w:val="00F30721"/>
    <w:rsid w:val="00F30E08"/>
    <w:rsid w:val="00F30FA3"/>
    <w:rsid w:val="00F31053"/>
    <w:rsid w:val="00F3120E"/>
    <w:rsid w:val="00F3146E"/>
    <w:rsid w:val="00F3147F"/>
    <w:rsid w:val="00F316AB"/>
    <w:rsid w:val="00F316CE"/>
    <w:rsid w:val="00F31879"/>
    <w:rsid w:val="00F318D6"/>
    <w:rsid w:val="00F31A95"/>
    <w:rsid w:val="00F321B0"/>
    <w:rsid w:val="00F323E4"/>
    <w:rsid w:val="00F325AC"/>
    <w:rsid w:val="00F327F6"/>
    <w:rsid w:val="00F32C23"/>
    <w:rsid w:val="00F331FF"/>
    <w:rsid w:val="00F335E1"/>
    <w:rsid w:val="00F33835"/>
    <w:rsid w:val="00F3387C"/>
    <w:rsid w:val="00F338C6"/>
    <w:rsid w:val="00F33AF3"/>
    <w:rsid w:val="00F33CC0"/>
    <w:rsid w:val="00F33FB2"/>
    <w:rsid w:val="00F34131"/>
    <w:rsid w:val="00F34314"/>
    <w:rsid w:val="00F3459B"/>
    <w:rsid w:val="00F346D1"/>
    <w:rsid w:val="00F347F2"/>
    <w:rsid w:val="00F34AE1"/>
    <w:rsid w:val="00F34B15"/>
    <w:rsid w:val="00F34D09"/>
    <w:rsid w:val="00F34FD6"/>
    <w:rsid w:val="00F35009"/>
    <w:rsid w:val="00F35015"/>
    <w:rsid w:val="00F350C0"/>
    <w:rsid w:val="00F35313"/>
    <w:rsid w:val="00F35387"/>
    <w:rsid w:val="00F354A9"/>
    <w:rsid w:val="00F354E7"/>
    <w:rsid w:val="00F356F8"/>
    <w:rsid w:val="00F35799"/>
    <w:rsid w:val="00F3615F"/>
    <w:rsid w:val="00F3680C"/>
    <w:rsid w:val="00F36834"/>
    <w:rsid w:val="00F36B17"/>
    <w:rsid w:val="00F36D01"/>
    <w:rsid w:val="00F36DF7"/>
    <w:rsid w:val="00F37074"/>
    <w:rsid w:val="00F370D1"/>
    <w:rsid w:val="00F37416"/>
    <w:rsid w:val="00F37597"/>
    <w:rsid w:val="00F37774"/>
    <w:rsid w:val="00F37AE4"/>
    <w:rsid w:val="00F37B78"/>
    <w:rsid w:val="00F37C74"/>
    <w:rsid w:val="00F37C80"/>
    <w:rsid w:val="00F37F97"/>
    <w:rsid w:val="00F4021C"/>
    <w:rsid w:val="00F4058E"/>
    <w:rsid w:val="00F408F9"/>
    <w:rsid w:val="00F40931"/>
    <w:rsid w:val="00F4095B"/>
    <w:rsid w:val="00F40E74"/>
    <w:rsid w:val="00F40F64"/>
    <w:rsid w:val="00F41245"/>
    <w:rsid w:val="00F416B1"/>
    <w:rsid w:val="00F416C4"/>
    <w:rsid w:val="00F41718"/>
    <w:rsid w:val="00F4199B"/>
    <w:rsid w:val="00F41DA2"/>
    <w:rsid w:val="00F4232D"/>
    <w:rsid w:val="00F425B0"/>
    <w:rsid w:val="00F425D1"/>
    <w:rsid w:val="00F4277F"/>
    <w:rsid w:val="00F42859"/>
    <w:rsid w:val="00F42C9D"/>
    <w:rsid w:val="00F42EDE"/>
    <w:rsid w:val="00F42EEF"/>
    <w:rsid w:val="00F43289"/>
    <w:rsid w:val="00F43524"/>
    <w:rsid w:val="00F43A0A"/>
    <w:rsid w:val="00F43A6B"/>
    <w:rsid w:val="00F43BA6"/>
    <w:rsid w:val="00F43DDE"/>
    <w:rsid w:val="00F44639"/>
    <w:rsid w:val="00F4463F"/>
    <w:rsid w:val="00F44A78"/>
    <w:rsid w:val="00F44B40"/>
    <w:rsid w:val="00F44BBC"/>
    <w:rsid w:val="00F44E41"/>
    <w:rsid w:val="00F44EC0"/>
    <w:rsid w:val="00F44ED9"/>
    <w:rsid w:val="00F44FEC"/>
    <w:rsid w:val="00F4501C"/>
    <w:rsid w:val="00F454A4"/>
    <w:rsid w:val="00F4558C"/>
    <w:rsid w:val="00F458F8"/>
    <w:rsid w:val="00F45A91"/>
    <w:rsid w:val="00F45B32"/>
    <w:rsid w:val="00F45C76"/>
    <w:rsid w:val="00F45D5F"/>
    <w:rsid w:val="00F45DD2"/>
    <w:rsid w:val="00F45F49"/>
    <w:rsid w:val="00F460A7"/>
    <w:rsid w:val="00F4620D"/>
    <w:rsid w:val="00F4635C"/>
    <w:rsid w:val="00F4652F"/>
    <w:rsid w:val="00F466E2"/>
    <w:rsid w:val="00F46779"/>
    <w:rsid w:val="00F467FD"/>
    <w:rsid w:val="00F46835"/>
    <w:rsid w:val="00F46A65"/>
    <w:rsid w:val="00F46A78"/>
    <w:rsid w:val="00F46B78"/>
    <w:rsid w:val="00F46F65"/>
    <w:rsid w:val="00F474C5"/>
    <w:rsid w:val="00F47A25"/>
    <w:rsid w:val="00F47BD0"/>
    <w:rsid w:val="00F47C7E"/>
    <w:rsid w:val="00F47E77"/>
    <w:rsid w:val="00F47F00"/>
    <w:rsid w:val="00F47F8A"/>
    <w:rsid w:val="00F501D9"/>
    <w:rsid w:val="00F501EF"/>
    <w:rsid w:val="00F502E5"/>
    <w:rsid w:val="00F507AD"/>
    <w:rsid w:val="00F508F7"/>
    <w:rsid w:val="00F50C35"/>
    <w:rsid w:val="00F50F2A"/>
    <w:rsid w:val="00F50F39"/>
    <w:rsid w:val="00F50FBB"/>
    <w:rsid w:val="00F51079"/>
    <w:rsid w:val="00F5114A"/>
    <w:rsid w:val="00F514A6"/>
    <w:rsid w:val="00F5152D"/>
    <w:rsid w:val="00F515B3"/>
    <w:rsid w:val="00F516C5"/>
    <w:rsid w:val="00F51B77"/>
    <w:rsid w:val="00F52802"/>
    <w:rsid w:val="00F52928"/>
    <w:rsid w:val="00F5294E"/>
    <w:rsid w:val="00F5295F"/>
    <w:rsid w:val="00F52A22"/>
    <w:rsid w:val="00F52B32"/>
    <w:rsid w:val="00F52B72"/>
    <w:rsid w:val="00F52E0B"/>
    <w:rsid w:val="00F52E27"/>
    <w:rsid w:val="00F5302D"/>
    <w:rsid w:val="00F53305"/>
    <w:rsid w:val="00F53B05"/>
    <w:rsid w:val="00F53C8F"/>
    <w:rsid w:val="00F53F96"/>
    <w:rsid w:val="00F53F9C"/>
    <w:rsid w:val="00F5402A"/>
    <w:rsid w:val="00F54B01"/>
    <w:rsid w:val="00F553EA"/>
    <w:rsid w:val="00F55616"/>
    <w:rsid w:val="00F559BE"/>
    <w:rsid w:val="00F55D9E"/>
    <w:rsid w:val="00F56120"/>
    <w:rsid w:val="00F5645E"/>
    <w:rsid w:val="00F567A6"/>
    <w:rsid w:val="00F56EBD"/>
    <w:rsid w:val="00F56FEB"/>
    <w:rsid w:val="00F570FB"/>
    <w:rsid w:val="00F57157"/>
    <w:rsid w:val="00F57244"/>
    <w:rsid w:val="00F5759E"/>
    <w:rsid w:val="00F57E69"/>
    <w:rsid w:val="00F57EA9"/>
    <w:rsid w:val="00F60412"/>
    <w:rsid w:val="00F604F7"/>
    <w:rsid w:val="00F606A4"/>
    <w:rsid w:val="00F606B4"/>
    <w:rsid w:val="00F607A3"/>
    <w:rsid w:val="00F60C13"/>
    <w:rsid w:val="00F6103B"/>
    <w:rsid w:val="00F61127"/>
    <w:rsid w:val="00F613B3"/>
    <w:rsid w:val="00F61457"/>
    <w:rsid w:val="00F614CC"/>
    <w:rsid w:val="00F6156C"/>
    <w:rsid w:val="00F615ED"/>
    <w:rsid w:val="00F61720"/>
    <w:rsid w:val="00F6179B"/>
    <w:rsid w:val="00F6188A"/>
    <w:rsid w:val="00F61B21"/>
    <w:rsid w:val="00F61F35"/>
    <w:rsid w:val="00F6308E"/>
    <w:rsid w:val="00F630DF"/>
    <w:rsid w:val="00F63222"/>
    <w:rsid w:val="00F6322B"/>
    <w:rsid w:val="00F63992"/>
    <w:rsid w:val="00F63D30"/>
    <w:rsid w:val="00F63DE7"/>
    <w:rsid w:val="00F63DFB"/>
    <w:rsid w:val="00F640D0"/>
    <w:rsid w:val="00F641E1"/>
    <w:rsid w:val="00F6449D"/>
    <w:rsid w:val="00F64516"/>
    <w:rsid w:val="00F64652"/>
    <w:rsid w:val="00F646E4"/>
    <w:rsid w:val="00F64819"/>
    <w:rsid w:val="00F64871"/>
    <w:rsid w:val="00F64A3D"/>
    <w:rsid w:val="00F64C15"/>
    <w:rsid w:val="00F64DD6"/>
    <w:rsid w:val="00F6512F"/>
    <w:rsid w:val="00F65142"/>
    <w:rsid w:val="00F65144"/>
    <w:rsid w:val="00F6529B"/>
    <w:rsid w:val="00F653A5"/>
    <w:rsid w:val="00F65659"/>
    <w:rsid w:val="00F659DE"/>
    <w:rsid w:val="00F65BB9"/>
    <w:rsid w:val="00F65CA6"/>
    <w:rsid w:val="00F65FF6"/>
    <w:rsid w:val="00F66041"/>
    <w:rsid w:val="00F66343"/>
    <w:rsid w:val="00F66490"/>
    <w:rsid w:val="00F665FD"/>
    <w:rsid w:val="00F6676F"/>
    <w:rsid w:val="00F667A0"/>
    <w:rsid w:val="00F668F4"/>
    <w:rsid w:val="00F66B15"/>
    <w:rsid w:val="00F66BBD"/>
    <w:rsid w:val="00F66CB3"/>
    <w:rsid w:val="00F670EE"/>
    <w:rsid w:val="00F6732C"/>
    <w:rsid w:val="00F674FC"/>
    <w:rsid w:val="00F677D2"/>
    <w:rsid w:val="00F67826"/>
    <w:rsid w:val="00F6789B"/>
    <w:rsid w:val="00F67A50"/>
    <w:rsid w:val="00F67AC7"/>
    <w:rsid w:val="00F67DEB"/>
    <w:rsid w:val="00F7013A"/>
    <w:rsid w:val="00F7025F"/>
    <w:rsid w:val="00F703D2"/>
    <w:rsid w:val="00F70747"/>
    <w:rsid w:val="00F7092A"/>
    <w:rsid w:val="00F70936"/>
    <w:rsid w:val="00F70F13"/>
    <w:rsid w:val="00F7102D"/>
    <w:rsid w:val="00F711EC"/>
    <w:rsid w:val="00F714F3"/>
    <w:rsid w:val="00F717DC"/>
    <w:rsid w:val="00F7196B"/>
    <w:rsid w:val="00F719DB"/>
    <w:rsid w:val="00F71C74"/>
    <w:rsid w:val="00F71CA8"/>
    <w:rsid w:val="00F722C8"/>
    <w:rsid w:val="00F72371"/>
    <w:rsid w:val="00F724E1"/>
    <w:rsid w:val="00F72841"/>
    <w:rsid w:val="00F72BAE"/>
    <w:rsid w:val="00F72E53"/>
    <w:rsid w:val="00F72E99"/>
    <w:rsid w:val="00F72F73"/>
    <w:rsid w:val="00F730A0"/>
    <w:rsid w:val="00F731C7"/>
    <w:rsid w:val="00F7340C"/>
    <w:rsid w:val="00F73576"/>
    <w:rsid w:val="00F73587"/>
    <w:rsid w:val="00F735CD"/>
    <w:rsid w:val="00F738B5"/>
    <w:rsid w:val="00F73A36"/>
    <w:rsid w:val="00F73B07"/>
    <w:rsid w:val="00F73D48"/>
    <w:rsid w:val="00F73D68"/>
    <w:rsid w:val="00F73F12"/>
    <w:rsid w:val="00F73F18"/>
    <w:rsid w:val="00F74072"/>
    <w:rsid w:val="00F743DC"/>
    <w:rsid w:val="00F74645"/>
    <w:rsid w:val="00F74A58"/>
    <w:rsid w:val="00F74AD9"/>
    <w:rsid w:val="00F74B50"/>
    <w:rsid w:val="00F74EC5"/>
    <w:rsid w:val="00F75079"/>
    <w:rsid w:val="00F75450"/>
    <w:rsid w:val="00F75505"/>
    <w:rsid w:val="00F75516"/>
    <w:rsid w:val="00F75551"/>
    <w:rsid w:val="00F759A2"/>
    <w:rsid w:val="00F75B24"/>
    <w:rsid w:val="00F75B39"/>
    <w:rsid w:val="00F75D45"/>
    <w:rsid w:val="00F7626B"/>
    <w:rsid w:val="00F766E6"/>
    <w:rsid w:val="00F76C94"/>
    <w:rsid w:val="00F76C95"/>
    <w:rsid w:val="00F76F13"/>
    <w:rsid w:val="00F76FA4"/>
    <w:rsid w:val="00F7737B"/>
    <w:rsid w:val="00F7757D"/>
    <w:rsid w:val="00F7761F"/>
    <w:rsid w:val="00F77747"/>
    <w:rsid w:val="00F77A9D"/>
    <w:rsid w:val="00F77D5E"/>
    <w:rsid w:val="00F77EEB"/>
    <w:rsid w:val="00F806E4"/>
    <w:rsid w:val="00F808DB"/>
    <w:rsid w:val="00F808F5"/>
    <w:rsid w:val="00F8090F"/>
    <w:rsid w:val="00F81562"/>
    <w:rsid w:val="00F816C2"/>
    <w:rsid w:val="00F81C13"/>
    <w:rsid w:val="00F81F3F"/>
    <w:rsid w:val="00F81F94"/>
    <w:rsid w:val="00F821D9"/>
    <w:rsid w:val="00F8220E"/>
    <w:rsid w:val="00F822FC"/>
    <w:rsid w:val="00F82420"/>
    <w:rsid w:val="00F82558"/>
    <w:rsid w:val="00F82913"/>
    <w:rsid w:val="00F82921"/>
    <w:rsid w:val="00F82BF2"/>
    <w:rsid w:val="00F82E75"/>
    <w:rsid w:val="00F8328A"/>
    <w:rsid w:val="00F835D1"/>
    <w:rsid w:val="00F83660"/>
    <w:rsid w:val="00F8387B"/>
    <w:rsid w:val="00F83AAC"/>
    <w:rsid w:val="00F83AC1"/>
    <w:rsid w:val="00F83B57"/>
    <w:rsid w:val="00F83BF6"/>
    <w:rsid w:val="00F84088"/>
    <w:rsid w:val="00F84181"/>
    <w:rsid w:val="00F8499C"/>
    <w:rsid w:val="00F849B5"/>
    <w:rsid w:val="00F84D01"/>
    <w:rsid w:val="00F84E05"/>
    <w:rsid w:val="00F84F28"/>
    <w:rsid w:val="00F85072"/>
    <w:rsid w:val="00F85360"/>
    <w:rsid w:val="00F85420"/>
    <w:rsid w:val="00F85616"/>
    <w:rsid w:val="00F8566A"/>
    <w:rsid w:val="00F85979"/>
    <w:rsid w:val="00F85A78"/>
    <w:rsid w:val="00F85AD5"/>
    <w:rsid w:val="00F85CA1"/>
    <w:rsid w:val="00F85E64"/>
    <w:rsid w:val="00F85EE9"/>
    <w:rsid w:val="00F868D5"/>
    <w:rsid w:val="00F86904"/>
    <w:rsid w:val="00F86DFD"/>
    <w:rsid w:val="00F86E13"/>
    <w:rsid w:val="00F87030"/>
    <w:rsid w:val="00F87174"/>
    <w:rsid w:val="00F8754B"/>
    <w:rsid w:val="00F8758B"/>
    <w:rsid w:val="00F875BF"/>
    <w:rsid w:val="00F876EA"/>
    <w:rsid w:val="00F8774A"/>
    <w:rsid w:val="00F87778"/>
    <w:rsid w:val="00F8779F"/>
    <w:rsid w:val="00F87916"/>
    <w:rsid w:val="00F87F78"/>
    <w:rsid w:val="00F9004C"/>
    <w:rsid w:val="00F90105"/>
    <w:rsid w:val="00F901D8"/>
    <w:rsid w:val="00F905D5"/>
    <w:rsid w:val="00F906C7"/>
    <w:rsid w:val="00F9078A"/>
    <w:rsid w:val="00F910CE"/>
    <w:rsid w:val="00F9161B"/>
    <w:rsid w:val="00F91A82"/>
    <w:rsid w:val="00F91C89"/>
    <w:rsid w:val="00F91D40"/>
    <w:rsid w:val="00F91D78"/>
    <w:rsid w:val="00F91D90"/>
    <w:rsid w:val="00F91E9D"/>
    <w:rsid w:val="00F91F19"/>
    <w:rsid w:val="00F91F70"/>
    <w:rsid w:val="00F920E0"/>
    <w:rsid w:val="00F92113"/>
    <w:rsid w:val="00F925F2"/>
    <w:rsid w:val="00F9264A"/>
    <w:rsid w:val="00F92D36"/>
    <w:rsid w:val="00F92DD0"/>
    <w:rsid w:val="00F931FE"/>
    <w:rsid w:val="00F937D4"/>
    <w:rsid w:val="00F93884"/>
    <w:rsid w:val="00F93C69"/>
    <w:rsid w:val="00F93C80"/>
    <w:rsid w:val="00F93D88"/>
    <w:rsid w:val="00F93DDF"/>
    <w:rsid w:val="00F94032"/>
    <w:rsid w:val="00F9408D"/>
    <w:rsid w:val="00F940FF"/>
    <w:rsid w:val="00F9420C"/>
    <w:rsid w:val="00F94241"/>
    <w:rsid w:val="00F9439F"/>
    <w:rsid w:val="00F943E2"/>
    <w:rsid w:val="00F945EC"/>
    <w:rsid w:val="00F94698"/>
    <w:rsid w:val="00F94DB3"/>
    <w:rsid w:val="00F94DCF"/>
    <w:rsid w:val="00F951F2"/>
    <w:rsid w:val="00F95C54"/>
    <w:rsid w:val="00F95C5C"/>
    <w:rsid w:val="00F95F62"/>
    <w:rsid w:val="00F95FBF"/>
    <w:rsid w:val="00F9677D"/>
    <w:rsid w:val="00F967BC"/>
    <w:rsid w:val="00F96821"/>
    <w:rsid w:val="00F9684C"/>
    <w:rsid w:val="00F9689E"/>
    <w:rsid w:val="00F9691C"/>
    <w:rsid w:val="00F96D1C"/>
    <w:rsid w:val="00F96EFD"/>
    <w:rsid w:val="00F97183"/>
    <w:rsid w:val="00F97235"/>
    <w:rsid w:val="00F976AD"/>
    <w:rsid w:val="00F97C5F"/>
    <w:rsid w:val="00F97D61"/>
    <w:rsid w:val="00F97D70"/>
    <w:rsid w:val="00F97E96"/>
    <w:rsid w:val="00FA04FF"/>
    <w:rsid w:val="00FA05A6"/>
    <w:rsid w:val="00FA0C54"/>
    <w:rsid w:val="00FA0CB1"/>
    <w:rsid w:val="00FA0D21"/>
    <w:rsid w:val="00FA0E88"/>
    <w:rsid w:val="00FA10BC"/>
    <w:rsid w:val="00FA1139"/>
    <w:rsid w:val="00FA11CC"/>
    <w:rsid w:val="00FA11D5"/>
    <w:rsid w:val="00FA19D3"/>
    <w:rsid w:val="00FA1D75"/>
    <w:rsid w:val="00FA238D"/>
    <w:rsid w:val="00FA23DF"/>
    <w:rsid w:val="00FA2576"/>
    <w:rsid w:val="00FA272B"/>
    <w:rsid w:val="00FA2750"/>
    <w:rsid w:val="00FA275C"/>
    <w:rsid w:val="00FA27F4"/>
    <w:rsid w:val="00FA2B31"/>
    <w:rsid w:val="00FA2B34"/>
    <w:rsid w:val="00FA2D45"/>
    <w:rsid w:val="00FA2ED3"/>
    <w:rsid w:val="00FA3118"/>
    <w:rsid w:val="00FA3145"/>
    <w:rsid w:val="00FA31E4"/>
    <w:rsid w:val="00FA350E"/>
    <w:rsid w:val="00FA362B"/>
    <w:rsid w:val="00FA3A34"/>
    <w:rsid w:val="00FA3EF0"/>
    <w:rsid w:val="00FA3EFC"/>
    <w:rsid w:val="00FA40C4"/>
    <w:rsid w:val="00FA40C7"/>
    <w:rsid w:val="00FA4105"/>
    <w:rsid w:val="00FA43B5"/>
    <w:rsid w:val="00FA4467"/>
    <w:rsid w:val="00FA44FF"/>
    <w:rsid w:val="00FA46F0"/>
    <w:rsid w:val="00FA47B5"/>
    <w:rsid w:val="00FA4D35"/>
    <w:rsid w:val="00FA4D85"/>
    <w:rsid w:val="00FA5097"/>
    <w:rsid w:val="00FA53E0"/>
    <w:rsid w:val="00FA5481"/>
    <w:rsid w:val="00FA553C"/>
    <w:rsid w:val="00FA56E1"/>
    <w:rsid w:val="00FA57E8"/>
    <w:rsid w:val="00FA57FB"/>
    <w:rsid w:val="00FA5B0D"/>
    <w:rsid w:val="00FA62E9"/>
    <w:rsid w:val="00FA6497"/>
    <w:rsid w:val="00FA677D"/>
    <w:rsid w:val="00FA6C2A"/>
    <w:rsid w:val="00FA6D8D"/>
    <w:rsid w:val="00FA6E38"/>
    <w:rsid w:val="00FA6F8F"/>
    <w:rsid w:val="00FA6FB6"/>
    <w:rsid w:val="00FA74DA"/>
    <w:rsid w:val="00FA7DD7"/>
    <w:rsid w:val="00FB008B"/>
    <w:rsid w:val="00FB00B4"/>
    <w:rsid w:val="00FB00D9"/>
    <w:rsid w:val="00FB0156"/>
    <w:rsid w:val="00FB064D"/>
    <w:rsid w:val="00FB097F"/>
    <w:rsid w:val="00FB0A48"/>
    <w:rsid w:val="00FB0AD7"/>
    <w:rsid w:val="00FB0BC7"/>
    <w:rsid w:val="00FB0BD2"/>
    <w:rsid w:val="00FB0D4B"/>
    <w:rsid w:val="00FB0DE6"/>
    <w:rsid w:val="00FB1086"/>
    <w:rsid w:val="00FB10A4"/>
    <w:rsid w:val="00FB10A6"/>
    <w:rsid w:val="00FB1155"/>
    <w:rsid w:val="00FB13B1"/>
    <w:rsid w:val="00FB1887"/>
    <w:rsid w:val="00FB1BD5"/>
    <w:rsid w:val="00FB1E1E"/>
    <w:rsid w:val="00FB2090"/>
    <w:rsid w:val="00FB2222"/>
    <w:rsid w:val="00FB2311"/>
    <w:rsid w:val="00FB247B"/>
    <w:rsid w:val="00FB2595"/>
    <w:rsid w:val="00FB259A"/>
    <w:rsid w:val="00FB2B55"/>
    <w:rsid w:val="00FB2C80"/>
    <w:rsid w:val="00FB353F"/>
    <w:rsid w:val="00FB354F"/>
    <w:rsid w:val="00FB35EB"/>
    <w:rsid w:val="00FB375C"/>
    <w:rsid w:val="00FB38C3"/>
    <w:rsid w:val="00FB3BBD"/>
    <w:rsid w:val="00FB3BD7"/>
    <w:rsid w:val="00FB3D92"/>
    <w:rsid w:val="00FB3EFB"/>
    <w:rsid w:val="00FB3F38"/>
    <w:rsid w:val="00FB3F51"/>
    <w:rsid w:val="00FB4073"/>
    <w:rsid w:val="00FB4280"/>
    <w:rsid w:val="00FB43F8"/>
    <w:rsid w:val="00FB44CD"/>
    <w:rsid w:val="00FB48D0"/>
    <w:rsid w:val="00FB4993"/>
    <w:rsid w:val="00FB4A67"/>
    <w:rsid w:val="00FB4B40"/>
    <w:rsid w:val="00FB4D7D"/>
    <w:rsid w:val="00FB5107"/>
    <w:rsid w:val="00FB5116"/>
    <w:rsid w:val="00FB55AD"/>
    <w:rsid w:val="00FB5636"/>
    <w:rsid w:val="00FB5BAC"/>
    <w:rsid w:val="00FB5CC8"/>
    <w:rsid w:val="00FB5D41"/>
    <w:rsid w:val="00FB6017"/>
    <w:rsid w:val="00FB6045"/>
    <w:rsid w:val="00FB6989"/>
    <w:rsid w:val="00FB69C0"/>
    <w:rsid w:val="00FB6AF6"/>
    <w:rsid w:val="00FB6B90"/>
    <w:rsid w:val="00FB6C9B"/>
    <w:rsid w:val="00FB6E4B"/>
    <w:rsid w:val="00FB6FA6"/>
    <w:rsid w:val="00FB6FE2"/>
    <w:rsid w:val="00FB7039"/>
    <w:rsid w:val="00FB7081"/>
    <w:rsid w:val="00FB71CE"/>
    <w:rsid w:val="00FB7748"/>
    <w:rsid w:val="00FB77E4"/>
    <w:rsid w:val="00FB78AD"/>
    <w:rsid w:val="00FB79A0"/>
    <w:rsid w:val="00FB7A0A"/>
    <w:rsid w:val="00FC0137"/>
    <w:rsid w:val="00FC0321"/>
    <w:rsid w:val="00FC0399"/>
    <w:rsid w:val="00FC05A1"/>
    <w:rsid w:val="00FC073E"/>
    <w:rsid w:val="00FC0843"/>
    <w:rsid w:val="00FC099D"/>
    <w:rsid w:val="00FC0A2D"/>
    <w:rsid w:val="00FC0EAF"/>
    <w:rsid w:val="00FC1075"/>
    <w:rsid w:val="00FC1328"/>
    <w:rsid w:val="00FC1363"/>
    <w:rsid w:val="00FC1426"/>
    <w:rsid w:val="00FC19BF"/>
    <w:rsid w:val="00FC1A2B"/>
    <w:rsid w:val="00FC1B4F"/>
    <w:rsid w:val="00FC1DB3"/>
    <w:rsid w:val="00FC210F"/>
    <w:rsid w:val="00FC2402"/>
    <w:rsid w:val="00FC247E"/>
    <w:rsid w:val="00FC2C95"/>
    <w:rsid w:val="00FC2F66"/>
    <w:rsid w:val="00FC32EF"/>
    <w:rsid w:val="00FC36E6"/>
    <w:rsid w:val="00FC382C"/>
    <w:rsid w:val="00FC3937"/>
    <w:rsid w:val="00FC3A55"/>
    <w:rsid w:val="00FC4010"/>
    <w:rsid w:val="00FC413E"/>
    <w:rsid w:val="00FC41E7"/>
    <w:rsid w:val="00FC420B"/>
    <w:rsid w:val="00FC4511"/>
    <w:rsid w:val="00FC4628"/>
    <w:rsid w:val="00FC4CC6"/>
    <w:rsid w:val="00FC4F00"/>
    <w:rsid w:val="00FC5077"/>
    <w:rsid w:val="00FC5148"/>
    <w:rsid w:val="00FC545E"/>
    <w:rsid w:val="00FC54E0"/>
    <w:rsid w:val="00FC5A09"/>
    <w:rsid w:val="00FC5F49"/>
    <w:rsid w:val="00FC6098"/>
    <w:rsid w:val="00FC60E1"/>
    <w:rsid w:val="00FC60F0"/>
    <w:rsid w:val="00FC6103"/>
    <w:rsid w:val="00FC627B"/>
    <w:rsid w:val="00FC6295"/>
    <w:rsid w:val="00FC634F"/>
    <w:rsid w:val="00FC647A"/>
    <w:rsid w:val="00FC6567"/>
    <w:rsid w:val="00FC65D5"/>
    <w:rsid w:val="00FC6850"/>
    <w:rsid w:val="00FC6BFB"/>
    <w:rsid w:val="00FC6C26"/>
    <w:rsid w:val="00FC727C"/>
    <w:rsid w:val="00FC7282"/>
    <w:rsid w:val="00FC72C4"/>
    <w:rsid w:val="00FC72FF"/>
    <w:rsid w:val="00FC74C8"/>
    <w:rsid w:val="00FC755F"/>
    <w:rsid w:val="00FC7833"/>
    <w:rsid w:val="00FC783C"/>
    <w:rsid w:val="00FC79DA"/>
    <w:rsid w:val="00FC7A38"/>
    <w:rsid w:val="00FC7A3D"/>
    <w:rsid w:val="00FC7D6A"/>
    <w:rsid w:val="00FC7E92"/>
    <w:rsid w:val="00FC7F0F"/>
    <w:rsid w:val="00FC7FF3"/>
    <w:rsid w:val="00FD005D"/>
    <w:rsid w:val="00FD0106"/>
    <w:rsid w:val="00FD019E"/>
    <w:rsid w:val="00FD02D1"/>
    <w:rsid w:val="00FD0985"/>
    <w:rsid w:val="00FD0A98"/>
    <w:rsid w:val="00FD0B1A"/>
    <w:rsid w:val="00FD0E29"/>
    <w:rsid w:val="00FD10DF"/>
    <w:rsid w:val="00FD1315"/>
    <w:rsid w:val="00FD132A"/>
    <w:rsid w:val="00FD138A"/>
    <w:rsid w:val="00FD1578"/>
    <w:rsid w:val="00FD15C9"/>
    <w:rsid w:val="00FD1613"/>
    <w:rsid w:val="00FD16F9"/>
    <w:rsid w:val="00FD1723"/>
    <w:rsid w:val="00FD1724"/>
    <w:rsid w:val="00FD174A"/>
    <w:rsid w:val="00FD1B71"/>
    <w:rsid w:val="00FD1B9B"/>
    <w:rsid w:val="00FD1C32"/>
    <w:rsid w:val="00FD1C76"/>
    <w:rsid w:val="00FD1E8F"/>
    <w:rsid w:val="00FD252D"/>
    <w:rsid w:val="00FD25C7"/>
    <w:rsid w:val="00FD283F"/>
    <w:rsid w:val="00FD29BF"/>
    <w:rsid w:val="00FD2CDE"/>
    <w:rsid w:val="00FD2D3C"/>
    <w:rsid w:val="00FD2D5B"/>
    <w:rsid w:val="00FD2DA8"/>
    <w:rsid w:val="00FD2E59"/>
    <w:rsid w:val="00FD30FE"/>
    <w:rsid w:val="00FD321E"/>
    <w:rsid w:val="00FD3221"/>
    <w:rsid w:val="00FD359B"/>
    <w:rsid w:val="00FD35F4"/>
    <w:rsid w:val="00FD3731"/>
    <w:rsid w:val="00FD3C3F"/>
    <w:rsid w:val="00FD3CA6"/>
    <w:rsid w:val="00FD3DE7"/>
    <w:rsid w:val="00FD3EE5"/>
    <w:rsid w:val="00FD3F23"/>
    <w:rsid w:val="00FD3F55"/>
    <w:rsid w:val="00FD495B"/>
    <w:rsid w:val="00FD4BF4"/>
    <w:rsid w:val="00FD4E86"/>
    <w:rsid w:val="00FD4F26"/>
    <w:rsid w:val="00FD4FCB"/>
    <w:rsid w:val="00FD5004"/>
    <w:rsid w:val="00FD55C6"/>
    <w:rsid w:val="00FD59E3"/>
    <w:rsid w:val="00FD6180"/>
    <w:rsid w:val="00FD6440"/>
    <w:rsid w:val="00FD66A8"/>
    <w:rsid w:val="00FD6860"/>
    <w:rsid w:val="00FD6978"/>
    <w:rsid w:val="00FD6D47"/>
    <w:rsid w:val="00FD7612"/>
    <w:rsid w:val="00FD77C7"/>
    <w:rsid w:val="00FD7BDC"/>
    <w:rsid w:val="00FD7D16"/>
    <w:rsid w:val="00FE0207"/>
    <w:rsid w:val="00FE0402"/>
    <w:rsid w:val="00FE045C"/>
    <w:rsid w:val="00FE04B1"/>
    <w:rsid w:val="00FE06A9"/>
    <w:rsid w:val="00FE06D4"/>
    <w:rsid w:val="00FE0802"/>
    <w:rsid w:val="00FE0964"/>
    <w:rsid w:val="00FE0AD8"/>
    <w:rsid w:val="00FE0CF2"/>
    <w:rsid w:val="00FE120C"/>
    <w:rsid w:val="00FE12D8"/>
    <w:rsid w:val="00FE1630"/>
    <w:rsid w:val="00FE16A6"/>
    <w:rsid w:val="00FE19E9"/>
    <w:rsid w:val="00FE1B79"/>
    <w:rsid w:val="00FE1C41"/>
    <w:rsid w:val="00FE1CCA"/>
    <w:rsid w:val="00FE1EC3"/>
    <w:rsid w:val="00FE226C"/>
    <w:rsid w:val="00FE242A"/>
    <w:rsid w:val="00FE25AA"/>
    <w:rsid w:val="00FE29AD"/>
    <w:rsid w:val="00FE29C2"/>
    <w:rsid w:val="00FE2B09"/>
    <w:rsid w:val="00FE2C0F"/>
    <w:rsid w:val="00FE2D27"/>
    <w:rsid w:val="00FE2D2F"/>
    <w:rsid w:val="00FE30E0"/>
    <w:rsid w:val="00FE3146"/>
    <w:rsid w:val="00FE32A2"/>
    <w:rsid w:val="00FE333B"/>
    <w:rsid w:val="00FE348F"/>
    <w:rsid w:val="00FE35F4"/>
    <w:rsid w:val="00FE3B90"/>
    <w:rsid w:val="00FE3CB5"/>
    <w:rsid w:val="00FE3E93"/>
    <w:rsid w:val="00FE3FAC"/>
    <w:rsid w:val="00FE43A6"/>
    <w:rsid w:val="00FE4A0A"/>
    <w:rsid w:val="00FE4E6C"/>
    <w:rsid w:val="00FE539D"/>
    <w:rsid w:val="00FE5630"/>
    <w:rsid w:val="00FE566C"/>
    <w:rsid w:val="00FE5703"/>
    <w:rsid w:val="00FE5936"/>
    <w:rsid w:val="00FE598B"/>
    <w:rsid w:val="00FE5AE9"/>
    <w:rsid w:val="00FE5C7C"/>
    <w:rsid w:val="00FE5E4D"/>
    <w:rsid w:val="00FE60A2"/>
    <w:rsid w:val="00FE6212"/>
    <w:rsid w:val="00FE63B1"/>
    <w:rsid w:val="00FE65B4"/>
    <w:rsid w:val="00FE67DC"/>
    <w:rsid w:val="00FE68D2"/>
    <w:rsid w:val="00FE6A01"/>
    <w:rsid w:val="00FE6B99"/>
    <w:rsid w:val="00FE6D48"/>
    <w:rsid w:val="00FE6D97"/>
    <w:rsid w:val="00FE71EA"/>
    <w:rsid w:val="00FE722C"/>
    <w:rsid w:val="00FE7380"/>
    <w:rsid w:val="00FE76B0"/>
    <w:rsid w:val="00FE7785"/>
    <w:rsid w:val="00FE7C1E"/>
    <w:rsid w:val="00FE7C8A"/>
    <w:rsid w:val="00FE7D64"/>
    <w:rsid w:val="00FE7E78"/>
    <w:rsid w:val="00FE7E7E"/>
    <w:rsid w:val="00FF013E"/>
    <w:rsid w:val="00FF01C8"/>
    <w:rsid w:val="00FF02A6"/>
    <w:rsid w:val="00FF055C"/>
    <w:rsid w:val="00FF0789"/>
    <w:rsid w:val="00FF0EC0"/>
    <w:rsid w:val="00FF115D"/>
    <w:rsid w:val="00FF1406"/>
    <w:rsid w:val="00FF146E"/>
    <w:rsid w:val="00FF17D8"/>
    <w:rsid w:val="00FF1891"/>
    <w:rsid w:val="00FF1D37"/>
    <w:rsid w:val="00FF2105"/>
    <w:rsid w:val="00FF2852"/>
    <w:rsid w:val="00FF28C5"/>
    <w:rsid w:val="00FF2B56"/>
    <w:rsid w:val="00FF3085"/>
    <w:rsid w:val="00FF31A9"/>
    <w:rsid w:val="00FF34D7"/>
    <w:rsid w:val="00FF34E1"/>
    <w:rsid w:val="00FF40F5"/>
    <w:rsid w:val="00FF474A"/>
    <w:rsid w:val="00FF4826"/>
    <w:rsid w:val="00FF4F85"/>
    <w:rsid w:val="00FF5448"/>
    <w:rsid w:val="00FF5609"/>
    <w:rsid w:val="00FF5A19"/>
    <w:rsid w:val="00FF5C91"/>
    <w:rsid w:val="00FF6168"/>
    <w:rsid w:val="00FF6501"/>
    <w:rsid w:val="00FF67C9"/>
    <w:rsid w:val="00FF68B2"/>
    <w:rsid w:val="00FF6950"/>
    <w:rsid w:val="00FF6B72"/>
    <w:rsid w:val="00FF6D47"/>
    <w:rsid w:val="00FF6E25"/>
    <w:rsid w:val="00FF6E50"/>
    <w:rsid w:val="00FF7083"/>
    <w:rsid w:val="00FF715A"/>
    <w:rsid w:val="00FF72CC"/>
    <w:rsid w:val="00FF7381"/>
    <w:rsid w:val="00FF743E"/>
    <w:rsid w:val="00FF77FC"/>
    <w:rsid w:val="00FF785B"/>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43041"/>
    <o:shapelayout v:ext="edit">
      <o:idmap v:ext="edit" data="1"/>
    </o:shapelayout>
  </w:shapeDefaults>
  <w:decimalSymbol w:val="."/>
  <w:listSeparator w:val=","/>
  <w15:docId w15:val="{67FD4EE1-1440-4526-B92A-9BD38A467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2AC8"/>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 w:type="paragraph" w:styleId="Quote">
    <w:name w:val="Quote"/>
    <w:basedOn w:val="Normal"/>
    <w:next w:val="Normal"/>
    <w:link w:val="QuoteChar"/>
    <w:uiPriority w:val="29"/>
    <w:qFormat/>
    <w:rsid w:val="001E360B"/>
    <w:rPr>
      <w:i/>
      <w:iCs/>
      <w:color w:val="000000" w:themeColor="text1"/>
    </w:rPr>
  </w:style>
  <w:style w:type="character" w:customStyle="1" w:styleId="QuoteChar">
    <w:name w:val="Quote Char"/>
    <w:basedOn w:val="DefaultParagraphFont"/>
    <w:link w:val="Quote"/>
    <w:uiPriority w:val="29"/>
    <w:rsid w:val="001E360B"/>
    <w:rPr>
      <w:i/>
      <w:iCs/>
      <w:color w:val="000000" w:themeColor="text1"/>
      <w:sz w:val="24"/>
      <w:szCs w:val="24"/>
      <w:lang w:val="en-US" w:eastAsia="en-US"/>
    </w:rPr>
  </w:style>
  <w:style w:type="paragraph" w:styleId="IntenseQuote">
    <w:name w:val="Intense Quote"/>
    <w:basedOn w:val="Normal"/>
    <w:next w:val="Normal"/>
    <w:link w:val="IntenseQuoteChar"/>
    <w:uiPriority w:val="30"/>
    <w:qFormat/>
    <w:rsid w:val="001E36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360B"/>
    <w:rPr>
      <w:b/>
      <w:bCs/>
      <w:i/>
      <w:iCs/>
      <w:color w:val="4F81BD" w:themeColor="accent1"/>
      <w:sz w:val="24"/>
      <w:szCs w:val="24"/>
      <w:lang w:val="en-US" w:eastAsia="en-US"/>
    </w:rPr>
  </w:style>
  <w:style w:type="character" w:customStyle="1" w:styleId="author">
    <w:name w:val="author"/>
    <w:basedOn w:val="DefaultParagraphFont"/>
    <w:rsid w:val="007E184B"/>
  </w:style>
  <w:style w:type="character" w:customStyle="1" w:styleId="articletitle">
    <w:name w:val="articletitle"/>
    <w:basedOn w:val="DefaultParagraphFont"/>
    <w:rsid w:val="007E184B"/>
  </w:style>
  <w:style w:type="character" w:customStyle="1" w:styleId="journaltitle">
    <w:name w:val="journaltitle"/>
    <w:basedOn w:val="DefaultParagraphFont"/>
    <w:rsid w:val="007E184B"/>
  </w:style>
  <w:style w:type="character" w:customStyle="1" w:styleId="pubyear">
    <w:name w:val="pubyear"/>
    <w:basedOn w:val="DefaultParagraphFont"/>
    <w:rsid w:val="007E184B"/>
  </w:style>
  <w:style w:type="character" w:customStyle="1" w:styleId="vol">
    <w:name w:val="vol"/>
    <w:basedOn w:val="DefaultParagraphFont"/>
    <w:rsid w:val="007E184B"/>
  </w:style>
  <w:style w:type="character" w:customStyle="1" w:styleId="pagefirst">
    <w:name w:val="pagefirst"/>
    <w:basedOn w:val="DefaultParagraphFont"/>
    <w:rsid w:val="007E184B"/>
  </w:style>
  <w:style w:type="character" w:customStyle="1" w:styleId="pagelast">
    <w:name w:val="pagelast"/>
    <w:basedOn w:val="DefaultParagraphFont"/>
    <w:rsid w:val="007E18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779969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650320">
      <w:bodyDiv w:val="1"/>
      <w:marLeft w:val="0"/>
      <w:marRight w:val="0"/>
      <w:marTop w:val="0"/>
      <w:marBottom w:val="0"/>
      <w:divBdr>
        <w:top w:val="none" w:sz="0" w:space="0" w:color="auto"/>
        <w:left w:val="none" w:sz="0" w:space="0" w:color="auto"/>
        <w:bottom w:val="none" w:sz="0" w:space="0" w:color="auto"/>
        <w:right w:val="none" w:sz="0" w:space="0" w:color="auto"/>
      </w:divBdr>
      <w:divsChild>
        <w:div w:id="1282834094">
          <w:marLeft w:val="0"/>
          <w:marRight w:val="0"/>
          <w:marTop w:val="0"/>
          <w:marBottom w:val="0"/>
          <w:divBdr>
            <w:top w:val="none" w:sz="0" w:space="0" w:color="auto"/>
            <w:left w:val="none" w:sz="0" w:space="0" w:color="auto"/>
            <w:bottom w:val="none" w:sz="0" w:space="0" w:color="auto"/>
            <w:right w:val="none" w:sz="0" w:space="0" w:color="auto"/>
          </w:divBdr>
        </w:div>
        <w:div w:id="1972051958">
          <w:marLeft w:val="0"/>
          <w:marRight w:val="0"/>
          <w:marTop w:val="0"/>
          <w:marBottom w:val="0"/>
          <w:divBdr>
            <w:top w:val="none" w:sz="0" w:space="0" w:color="auto"/>
            <w:left w:val="none" w:sz="0" w:space="0" w:color="auto"/>
            <w:bottom w:val="none" w:sz="0" w:space="0" w:color="auto"/>
            <w:right w:val="none" w:sz="0" w:space="0" w:color="auto"/>
          </w:divBdr>
          <w:divsChild>
            <w:div w:id="122577349">
              <w:marLeft w:val="0"/>
              <w:marRight w:val="0"/>
              <w:marTop w:val="0"/>
              <w:marBottom w:val="0"/>
              <w:divBdr>
                <w:top w:val="none" w:sz="0" w:space="0" w:color="auto"/>
                <w:left w:val="none" w:sz="0" w:space="0" w:color="auto"/>
                <w:bottom w:val="none" w:sz="0" w:space="0" w:color="auto"/>
                <w:right w:val="none" w:sz="0" w:space="0" w:color="auto"/>
              </w:divBdr>
            </w:div>
          </w:divsChild>
        </w:div>
        <w:div w:id="2019652169">
          <w:marLeft w:val="0"/>
          <w:marRight w:val="0"/>
          <w:marTop w:val="0"/>
          <w:marBottom w:val="0"/>
          <w:divBdr>
            <w:top w:val="none" w:sz="0" w:space="0" w:color="auto"/>
            <w:left w:val="none" w:sz="0" w:space="0" w:color="auto"/>
            <w:bottom w:val="none" w:sz="0" w:space="0" w:color="auto"/>
            <w:right w:val="none" w:sz="0" w:space="0" w:color="auto"/>
          </w:divBdr>
          <w:divsChild>
            <w:div w:id="760880003">
              <w:marLeft w:val="0"/>
              <w:marRight w:val="0"/>
              <w:marTop w:val="0"/>
              <w:marBottom w:val="0"/>
              <w:divBdr>
                <w:top w:val="none" w:sz="0" w:space="0" w:color="auto"/>
                <w:left w:val="none" w:sz="0" w:space="0" w:color="auto"/>
                <w:bottom w:val="single" w:sz="36" w:space="0" w:color="F2F2F2"/>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381589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73939573">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23357823">
      <w:bodyDiv w:val="1"/>
      <w:marLeft w:val="0"/>
      <w:marRight w:val="0"/>
      <w:marTop w:val="0"/>
      <w:marBottom w:val="0"/>
      <w:divBdr>
        <w:top w:val="none" w:sz="0" w:space="0" w:color="auto"/>
        <w:left w:val="none" w:sz="0" w:space="0" w:color="auto"/>
        <w:bottom w:val="none" w:sz="0" w:space="0" w:color="auto"/>
        <w:right w:val="none" w:sz="0" w:space="0" w:color="auto"/>
      </w:divBdr>
      <w:divsChild>
        <w:div w:id="659239587">
          <w:marLeft w:val="0"/>
          <w:marRight w:val="0"/>
          <w:marTop w:val="0"/>
          <w:marBottom w:val="0"/>
          <w:divBdr>
            <w:top w:val="none" w:sz="0" w:space="0" w:color="auto"/>
            <w:left w:val="none" w:sz="0" w:space="0" w:color="auto"/>
            <w:bottom w:val="none" w:sz="0" w:space="0" w:color="auto"/>
            <w:right w:val="none" w:sz="0" w:space="0" w:color="auto"/>
          </w:divBdr>
          <w:divsChild>
            <w:div w:id="761804561">
              <w:marLeft w:val="0"/>
              <w:marRight w:val="0"/>
              <w:marTop w:val="0"/>
              <w:marBottom w:val="0"/>
              <w:divBdr>
                <w:top w:val="none" w:sz="0" w:space="0" w:color="auto"/>
                <w:left w:val="none" w:sz="0" w:space="0" w:color="auto"/>
                <w:bottom w:val="none" w:sz="0" w:space="0" w:color="auto"/>
                <w:right w:val="none" w:sz="0" w:space="0" w:color="auto"/>
              </w:divBdr>
              <w:divsChild>
                <w:div w:id="838620169">
                  <w:marLeft w:val="0"/>
                  <w:marRight w:val="0"/>
                  <w:marTop w:val="0"/>
                  <w:marBottom w:val="0"/>
                  <w:divBdr>
                    <w:top w:val="none" w:sz="0" w:space="0" w:color="auto"/>
                    <w:left w:val="none" w:sz="0" w:space="0" w:color="auto"/>
                    <w:bottom w:val="none" w:sz="0" w:space="0" w:color="auto"/>
                    <w:right w:val="none" w:sz="0" w:space="0" w:color="auto"/>
                  </w:divBdr>
                </w:div>
                <w:div w:id="1474560435">
                  <w:marLeft w:val="0"/>
                  <w:marRight w:val="0"/>
                  <w:marTop w:val="0"/>
                  <w:marBottom w:val="0"/>
                  <w:divBdr>
                    <w:top w:val="none" w:sz="0" w:space="0" w:color="auto"/>
                    <w:left w:val="none" w:sz="0" w:space="0" w:color="auto"/>
                    <w:bottom w:val="none" w:sz="0" w:space="0" w:color="auto"/>
                    <w:right w:val="none" w:sz="0" w:space="0" w:color="auto"/>
                  </w:divBdr>
                </w:div>
                <w:div w:id="191400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25713">
          <w:marLeft w:val="0"/>
          <w:marRight w:val="0"/>
          <w:marTop w:val="0"/>
          <w:marBottom w:val="0"/>
          <w:divBdr>
            <w:top w:val="none" w:sz="0" w:space="0" w:color="auto"/>
            <w:left w:val="none" w:sz="0" w:space="0" w:color="auto"/>
            <w:bottom w:val="none" w:sz="0" w:space="0" w:color="auto"/>
            <w:right w:val="none" w:sz="0" w:space="0" w:color="auto"/>
          </w:divBdr>
          <w:divsChild>
            <w:div w:id="1088770817">
              <w:marLeft w:val="0"/>
              <w:marRight w:val="0"/>
              <w:marTop w:val="0"/>
              <w:marBottom w:val="0"/>
              <w:divBdr>
                <w:top w:val="none" w:sz="0" w:space="0" w:color="auto"/>
                <w:left w:val="none" w:sz="0" w:space="0" w:color="auto"/>
                <w:bottom w:val="none" w:sz="0" w:space="0" w:color="auto"/>
                <w:right w:val="none" w:sz="0" w:space="0" w:color="auto"/>
              </w:divBdr>
              <w:divsChild>
                <w:div w:id="97261127">
                  <w:marLeft w:val="0"/>
                  <w:marRight w:val="0"/>
                  <w:marTop w:val="0"/>
                  <w:marBottom w:val="0"/>
                  <w:divBdr>
                    <w:top w:val="none" w:sz="0" w:space="0" w:color="auto"/>
                    <w:left w:val="none" w:sz="0" w:space="0" w:color="auto"/>
                    <w:bottom w:val="none" w:sz="0" w:space="0" w:color="auto"/>
                    <w:right w:val="none" w:sz="0" w:space="0" w:color="auto"/>
                  </w:divBdr>
                </w:div>
                <w:div w:id="24846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50903">
          <w:marLeft w:val="0"/>
          <w:marRight w:val="0"/>
          <w:marTop w:val="0"/>
          <w:marBottom w:val="0"/>
          <w:divBdr>
            <w:top w:val="none" w:sz="0" w:space="0" w:color="auto"/>
            <w:left w:val="none" w:sz="0" w:space="0" w:color="auto"/>
            <w:bottom w:val="none" w:sz="0" w:space="0" w:color="auto"/>
            <w:right w:val="none" w:sz="0" w:space="0" w:color="auto"/>
          </w:divBdr>
          <w:divsChild>
            <w:div w:id="1800949294">
              <w:marLeft w:val="0"/>
              <w:marRight w:val="0"/>
              <w:marTop w:val="0"/>
              <w:marBottom w:val="0"/>
              <w:divBdr>
                <w:top w:val="none" w:sz="0" w:space="0" w:color="auto"/>
                <w:left w:val="none" w:sz="0" w:space="0" w:color="auto"/>
                <w:bottom w:val="none" w:sz="0" w:space="0" w:color="auto"/>
                <w:right w:val="none" w:sz="0" w:space="0" w:color="auto"/>
              </w:divBdr>
              <w:divsChild>
                <w:div w:id="757754536">
                  <w:marLeft w:val="0"/>
                  <w:marRight w:val="0"/>
                  <w:marTop w:val="0"/>
                  <w:marBottom w:val="0"/>
                  <w:divBdr>
                    <w:top w:val="none" w:sz="0" w:space="0" w:color="auto"/>
                    <w:left w:val="none" w:sz="0" w:space="0" w:color="auto"/>
                    <w:bottom w:val="none" w:sz="0" w:space="0" w:color="auto"/>
                    <w:right w:val="none" w:sz="0" w:space="0" w:color="auto"/>
                  </w:divBdr>
                </w:div>
                <w:div w:id="1604805608">
                  <w:marLeft w:val="0"/>
                  <w:marRight w:val="0"/>
                  <w:marTop w:val="0"/>
                  <w:marBottom w:val="0"/>
                  <w:divBdr>
                    <w:top w:val="none" w:sz="0" w:space="0" w:color="auto"/>
                    <w:left w:val="none" w:sz="0" w:space="0" w:color="auto"/>
                    <w:bottom w:val="none" w:sz="0" w:space="0" w:color="auto"/>
                    <w:right w:val="none" w:sz="0" w:space="0" w:color="auto"/>
                  </w:divBdr>
                </w:div>
                <w:div w:id="16567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52262043">
      <w:bodyDiv w:val="1"/>
      <w:marLeft w:val="0"/>
      <w:marRight w:val="0"/>
      <w:marTop w:val="0"/>
      <w:marBottom w:val="0"/>
      <w:divBdr>
        <w:top w:val="none" w:sz="0" w:space="0" w:color="auto"/>
        <w:left w:val="none" w:sz="0" w:space="0" w:color="auto"/>
        <w:bottom w:val="none" w:sz="0" w:space="0" w:color="auto"/>
        <w:right w:val="none" w:sz="0" w:space="0" w:color="auto"/>
      </w:divBdr>
    </w:div>
    <w:div w:id="158740668">
      <w:bodyDiv w:val="1"/>
      <w:marLeft w:val="0"/>
      <w:marRight w:val="0"/>
      <w:marTop w:val="0"/>
      <w:marBottom w:val="0"/>
      <w:divBdr>
        <w:top w:val="none" w:sz="0" w:space="0" w:color="auto"/>
        <w:left w:val="none" w:sz="0" w:space="0" w:color="auto"/>
        <w:bottom w:val="none" w:sz="0" w:space="0" w:color="auto"/>
        <w:right w:val="none" w:sz="0" w:space="0" w:color="auto"/>
      </w:divBdr>
      <w:divsChild>
        <w:div w:id="1945334899">
          <w:marLeft w:val="0"/>
          <w:marRight w:val="0"/>
          <w:marTop w:val="0"/>
          <w:marBottom w:val="0"/>
          <w:divBdr>
            <w:top w:val="none" w:sz="0" w:space="0" w:color="auto"/>
            <w:left w:val="none" w:sz="0" w:space="0" w:color="auto"/>
            <w:bottom w:val="none" w:sz="0" w:space="0" w:color="auto"/>
            <w:right w:val="none" w:sz="0" w:space="0" w:color="auto"/>
          </w:divBdr>
          <w:divsChild>
            <w:div w:id="41467105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164907906">
      <w:bodyDiv w:val="1"/>
      <w:marLeft w:val="0"/>
      <w:marRight w:val="0"/>
      <w:marTop w:val="0"/>
      <w:marBottom w:val="0"/>
      <w:divBdr>
        <w:top w:val="none" w:sz="0" w:space="0" w:color="auto"/>
        <w:left w:val="none" w:sz="0" w:space="0" w:color="auto"/>
        <w:bottom w:val="none" w:sz="0" w:space="0" w:color="auto"/>
        <w:right w:val="none" w:sz="0" w:space="0" w:color="auto"/>
      </w:divBdr>
    </w:div>
    <w:div w:id="190193567">
      <w:bodyDiv w:val="1"/>
      <w:marLeft w:val="0"/>
      <w:marRight w:val="0"/>
      <w:marTop w:val="0"/>
      <w:marBottom w:val="0"/>
      <w:divBdr>
        <w:top w:val="none" w:sz="0" w:space="0" w:color="auto"/>
        <w:left w:val="none" w:sz="0" w:space="0" w:color="auto"/>
        <w:bottom w:val="none" w:sz="0" w:space="0" w:color="auto"/>
        <w:right w:val="none" w:sz="0" w:space="0" w:color="auto"/>
      </w:divBdr>
    </w:div>
    <w:div w:id="191771139">
      <w:bodyDiv w:val="1"/>
      <w:marLeft w:val="0"/>
      <w:marRight w:val="0"/>
      <w:marTop w:val="0"/>
      <w:marBottom w:val="0"/>
      <w:divBdr>
        <w:top w:val="none" w:sz="0" w:space="0" w:color="auto"/>
        <w:left w:val="none" w:sz="0" w:space="0" w:color="auto"/>
        <w:bottom w:val="none" w:sz="0" w:space="0" w:color="auto"/>
        <w:right w:val="none" w:sz="0" w:space="0" w:color="auto"/>
      </w:divBdr>
    </w:div>
    <w:div w:id="196164328">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3444717">
      <w:bodyDiv w:val="1"/>
      <w:marLeft w:val="0"/>
      <w:marRight w:val="0"/>
      <w:marTop w:val="0"/>
      <w:marBottom w:val="0"/>
      <w:divBdr>
        <w:top w:val="none" w:sz="0" w:space="0" w:color="auto"/>
        <w:left w:val="none" w:sz="0" w:space="0" w:color="auto"/>
        <w:bottom w:val="none" w:sz="0" w:space="0" w:color="auto"/>
        <w:right w:val="none" w:sz="0" w:space="0" w:color="auto"/>
      </w:divBdr>
      <w:divsChild>
        <w:div w:id="73091786">
          <w:marLeft w:val="0"/>
          <w:marRight w:val="0"/>
          <w:marTop w:val="0"/>
          <w:marBottom w:val="0"/>
          <w:divBdr>
            <w:top w:val="none" w:sz="0" w:space="0" w:color="auto"/>
            <w:left w:val="none" w:sz="0" w:space="0" w:color="auto"/>
            <w:bottom w:val="none" w:sz="0" w:space="0" w:color="auto"/>
            <w:right w:val="none" w:sz="0" w:space="0" w:color="auto"/>
          </w:divBdr>
          <w:divsChild>
            <w:div w:id="304822244">
              <w:marLeft w:val="0"/>
              <w:marRight w:val="0"/>
              <w:marTop w:val="0"/>
              <w:marBottom w:val="0"/>
              <w:divBdr>
                <w:top w:val="none" w:sz="0" w:space="0" w:color="auto"/>
                <w:left w:val="none" w:sz="0" w:space="0" w:color="auto"/>
                <w:bottom w:val="none" w:sz="0" w:space="0" w:color="auto"/>
                <w:right w:val="none" w:sz="0" w:space="0" w:color="auto"/>
              </w:divBdr>
            </w:div>
            <w:div w:id="632172227">
              <w:marLeft w:val="0"/>
              <w:marRight w:val="0"/>
              <w:marTop w:val="150"/>
              <w:marBottom w:val="75"/>
              <w:divBdr>
                <w:top w:val="none" w:sz="0" w:space="0" w:color="auto"/>
                <w:left w:val="none" w:sz="0" w:space="0" w:color="auto"/>
                <w:bottom w:val="none" w:sz="0" w:space="0" w:color="auto"/>
                <w:right w:val="none" w:sz="0" w:space="0" w:color="auto"/>
              </w:divBdr>
              <w:divsChild>
                <w:div w:id="183905648">
                  <w:marLeft w:val="0"/>
                  <w:marRight w:val="0"/>
                  <w:marTop w:val="0"/>
                  <w:marBottom w:val="0"/>
                  <w:divBdr>
                    <w:top w:val="none" w:sz="0" w:space="0" w:color="auto"/>
                    <w:left w:val="none" w:sz="0" w:space="0" w:color="auto"/>
                    <w:bottom w:val="none" w:sz="0" w:space="0" w:color="auto"/>
                    <w:right w:val="none" w:sz="0" w:space="0" w:color="auto"/>
                  </w:divBdr>
                </w:div>
                <w:div w:id="197202772">
                  <w:marLeft w:val="0"/>
                  <w:marRight w:val="0"/>
                  <w:marTop w:val="0"/>
                  <w:marBottom w:val="0"/>
                  <w:divBdr>
                    <w:top w:val="none" w:sz="0" w:space="0" w:color="auto"/>
                    <w:left w:val="none" w:sz="0" w:space="0" w:color="auto"/>
                    <w:bottom w:val="none" w:sz="0" w:space="0" w:color="auto"/>
                    <w:right w:val="none" w:sz="0" w:space="0" w:color="auto"/>
                  </w:divBdr>
                </w:div>
              </w:divsChild>
            </w:div>
            <w:div w:id="1239175256">
              <w:marLeft w:val="0"/>
              <w:marRight w:val="0"/>
              <w:marTop w:val="0"/>
              <w:marBottom w:val="0"/>
              <w:divBdr>
                <w:top w:val="none" w:sz="0" w:space="0" w:color="auto"/>
                <w:left w:val="none" w:sz="0" w:space="0" w:color="auto"/>
                <w:bottom w:val="none" w:sz="0" w:space="0" w:color="auto"/>
                <w:right w:val="none" w:sz="0" w:space="0" w:color="auto"/>
              </w:divBdr>
            </w:div>
            <w:div w:id="2033066413">
              <w:marLeft w:val="0"/>
              <w:marRight w:val="0"/>
              <w:marTop w:val="0"/>
              <w:marBottom w:val="0"/>
              <w:divBdr>
                <w:top w:val="none" w:sz="0" w:space="0" w:color="auto"/>
                <w:left w:val="none" w:sz="0" w:space="0" w:color="auto"/>
                <w:bottom w:val="none" w:sz="0" w:space="0" w:color="auto"/>
                <w:right w:val="none" w:sz="0" w:space="0" w:color="auto"/>
              </w:divBdr>
            </w:div>
          </w:divsChild>
        </w:div>
        <w:div w:id="271478837">
          <w:marLeft w:val="0"/>
          <w:marRight w:val="0"/>
          <w:marTop w:val="0"/>
          <w:marBottom w:val="0"/>
          <w:divBdr>
            <w:top w:val="none" w:sz="0" w:space="0" w:color="auto"/>
            <w:left w:val="none" w:sz="0" w:space="0" w:color="auto"/>
            <w:bottom w:val="none" w:sz="0" w:space="0" w:color="auto"/>
            <w:right w:val="none" w:sz="0" w:space="0" w:color="auto"/>
          </w:divBdr>
          <w:divsChild>
            <w:div w:id="215170970">
              <w:marLeft w:val="0"/>
              <w:marRight w:val="0"/>
              <w:marTop w:val="150"/>
              <w:marBottom w:val="75"/>
              <w:divBdr>
                <w:top w:val="none" w:sz="0" w:space="0" w:color="auto"/>
                <w:left w:val="none" w:sz="0" w:space="0" w:color="auto"/>
                <w:bottom w:val="none" w:sz="0" w:space="0" w:color="auto"/>
                <w:right w:val="none" w:sz="0" w:space="0" w:color="auto"/>
              </w:divBdr>
              <w:divsChild>
                <w:div w:id="1382166223">
                  <w:marLeft w:val="0"/>
                  <w:marRight w:val="0"/>
                  <w:marTop w:val="0"/>
                  <w:marBottom w:val="0"/>
                  <w:divBdr>
                    <w:top w:val="none" w:sz="0" w:space="0" w:color="auto"/>
                    <w:left w:val="none" w:sz="0" w:space="0" w:color="auto"/>
                    <w:bottom w:val="none" w:sz="0" w:space="0" w:color="auto"/>
                    <w:right w:val="none" w:sz="0" w:space="0" w:color="auto"/>
                  </w:divBdr>
                </w:div>
                <w:div w:id="1413040383">
                  <w:marLeft w:val="0"/>
                  <w:marRight w:val="0"/>
                  <w:marTop w:val="0"/>
                  <w:marBottom w:val="0"/>
                  <w:divBdr>
                    <w:top w:val="none" w:sz="0" w:space="0" w:color="auto"/>
                    <w:left w:val="none" w:sz="0" w:space="0" w:color="auto"/>
                    <w:bottom w:val="none" w:sz="0" w:space="0" w:color="auto"/>
                    <w:right w:val="none" w:sz="0" w:space="0" w:color="auto"/>
                  </w:divBdr>
                </w:div>
              </w:divsChild>
            </w:div>
            <w:div w:id="512188045">
              <w:marLeft w:val="0"/>
              <w:marRight w:val="0"/>
              <w:marTop w:val="0"/>
              <w:marBottom w:val="0"/>
              <w:divBdr>
                <w:top w:val="none" w:sz="0" w:space="0" w:color="auto"/>
                <w:left w:val="none" w:sz="0" w:space="0" w:color="auto"/>
                <w:bottom w:val="none" w:sz="0" w:space="0" w:color="auto"/>
                <w:right w:val="none" w:sz="0" w:space="0" w:color="auto"/>
              </w:divBdr>
            </w:div>
            <w:div w:id="1693529933">
              <w:marLeft w:val="0"/>
              <w:marRight w:val="0"/>
              <w:marTop w:val="0"/>
              <w:marBottom w:val="0"/>
              <w:divBdr>
                <w:top w:val="none" w:sz="0" w:space="0" w:color="auto"/>
                <w:left w:val="none" w:sz="0" w:space="0" w:color="auto"/>
                <w:bottom w:val="none" w:sz="0" w:space="0" w:color="auto"/>
                <w:right w:val="none" w:sz="0" w:space="0" w:color="auto"/>
              </w:divBdr>
            </w:div>
          </w:divsChild>
        </w:div>
        <w:div w:id="411004883">
          <w:marLeft w:val="0"/>
          <w:marRight w:val="0"/>
          <w:marTop w:val="0"/>
          <w:marBottom w:val="0"/>
          <w:divBdr>
            <w:top w:val="none" w:sz="0" w:space="0" w:color="auto"/>
            <w:left w:val="none" w:sz="0" w:space="0" w:color="auto"/>
            <w:bottom w:val="none" w:sz="0" w:space="0" w:color="auto"/>
            <w:right w:val="none" w:sz="0" w:space="0" w:color="auto"/>
          </w:divBdr>
          <w:divsChild>
            <w:div w:id="1311639681">
              <w:marLeft w:val="0"/>
              <w:marRight w:val="0"/>
              <w:marTop w:val="150"/>
              <w:marBottom w:val="75"/>
              <w:divBdr>
                <w:top w:val="none" w:sz="0" w:space="0" w:color="auto"/>
                <w:left w:val="none" w:sz="0" w:space="0" w:color="auto"/>
                <w:bottom w:val="none" w:sz="0" w:space="0" w:color="auto"/>
                <w:right w:val="none" w:sz="0" w:space="0" w:color="auto"/>
              </w:divBdr>
              <w:divsChild>
                <w:div w:id="529493685">
                  <w:marLeft w:val="0"/>
                  <w:marRight w:val="0"/>
                  <w:marTop w:val="0"/>
                  <w:marBottom w:val="0"/>
                  <w:divBdr>
                    <w:top w:val="none" w:sz="0" w:space="0" w:color="auto"/>
                    <w:left w:val="none" w:sz="0" w:space="0" w:color="auto"/>
                    <w:bottom w:val="none" w:sz="0" w:space="0" w:color="auto"/>
                    <w:right w:val="none" w:sz="0" w:space="0" w:color="auto"/>
                  </w:divBdr>
                </w:div>
                <w:div w:id="1198394620">
                  <w:marLeft w:val="0"/>
                  <w:marRight w:val="0"/>
                  <w:marTop w:val="0"/>
                  <w:marBottom w:val="0"/>
                  <w:divBdr>
                    <w:top w:val="none" w:sz="0" w:space="0" w:color="auto"/>
                    <w:left w:val="none" w:sz="0" w:space="0" w:color="auto"/>
                    <w:bottom w:val="none" w:sz="0" w:space="0" w:color="auto"/>
                    <w:right w:val="none" w:sz="0" w:space="0" w:color="auto"/>
                  </w:divBdr>
                </w:div>
              </w:divsChild>
            </w:div>
            <w:div w:id="1456096305">
              <w:marLeft w:val="0"/>
              <w:marRight w:val="0"/>
              <w:marTop w:val="0"/>
              <w:marBottom w:val="0"/>
              <w:divBdr>
                <w:top w:val="none" w:sz="0" w:space="0" w:color="auto"/>
                <w:left w:val="none" w:sz="0" w:space="0" w:color="auto"/>
                <w:bottom w:val="none" w:sz="0" w:space="0" w:color="auto"/>
                <w:right w:val="none" w:sz="0" w:space="0" w:color="auto"/>
              </w:divBdr>
            </w:div>
          </w:divsChild>
        </w:div>
        <w:div w:id="541942354">
          <w:marLeft w:val="0"/>
          <w:marRight w:val="0"/>
          <w:marTop w:val="0"/>
          <w:marBottom w:val="0"/>
          <w:divBdr>
            <w:top w:val="none" w:sz="0" w:space="0" w:color="auto"/>
            <w:left w:val="none" w:sz="0" w:space="0" w:color="auto"/>
            <w:bottom w:val="none" w:sz="0" w:space="0" w:color="auto"/>
            <w:right w:val="none" w:sz="0" w:space="0" w:color="auto"/>
          </w:divBdr>
          <w:divsChild>
            <w:div w:id="120997555">
              <w:marLeft w:val="0"/>
              <w:marRight w:val="0"/>
              <w:marTop w:val="150"/>
              <w:marBottom w:val="75"/>
              <w:divBdr>
                <w:top w:val="none" w:sz="0" w:space="0" w:color="auto"/>
                <w:left w:val="none" w:sz="0" w:space="0" w:color="auto"/>
                <w:bottom w:val="none" w:sz="0" w:space="0" w:color="auto"/>
                <w:right w:val="none" w:sz="0" w:space="0" w:color="auto"/>
              </w:divBdr>
              <w:divsChild>
                <w:div w:id="285089778">
                  <w:marLeft w:val="0"/>
                  <w:marRight w:val="0"/>
                  <w:marTop w:val="0"/>
                  <w:marBottom w:val="0"/>
                  <w:divBdr>
                    <w:top w:val="none" w:sz="0" w:space="0" w:color="auto"/>
                    <w:left w:val="none" w:sz="0" w:space="0" w:color="auto"/>
                    <w:bottom w:val="none" w:sz="0" w:space="0" w:color="auto"/>
                    <w:right w:val="none" w:sz="0" w:space="0" w:color="auto"/>
                  </w:divBdr>
                </w:div>
                <w:div w:id="2120953586">
                  <w:marLeft w:val="0"/>
                  <w:marRight w:val="0"/>
                  <w:marTop w:val="0"/>
                  <w:marBottom w:val="0"/>
                  <w:divBdr>
                    <w:top w:val="none" w:sz="0" w:space="0" w:color="auto"/>
                    <w:left w:val="none" w:sz="0" w:space="0" w:color="auto"/>
                    <w:bottom w:val="none" w:sz="0" w:space="0" w:color="auto"/>
                    <w:right w:val="none" w:sz="0" w:space="0" w:color="auto"/>
                  </w:divBdr>
                </w:div>
              </w:divsChild>
            </w:div>
            <w:div w:id="197207507">
              <w:marLeft w:val="0"/>
              <w:marRight w:val="0"/>
              <w:marTop w:val="0"/>
              <w:marBottom w:val="0"/>
              <w:divBdr>
                <w:top w:val="none" w:sz="0" w:space="0" w:color="auto"/>
                <w:left w:val="none" w:sz="0" w:space="0" w:color="auto"/>
                <w:bottom w:val="none" w:sz="0" w:space="0" w:color="auto"/>
                <w:right w:val="none" w:sz="0" w:space="0" w:color="auto"/>
              </w:divBdr>
            </w:div>
            <w:div w:id="1736851457">
              <w:marLeft w:val="0"/>
              <w:marRight w:val="0"/>
              <w:marTop w:val="0"/>
              <w:marBottom w:val="0"/>
              <w:divBdr>
                <w:top w:val="none" w:sz="0" w:space="0" w:color="auto"/>
                <w:left w:val="none" w:sz="0" w:space="0" w:color="auto"/>
                <w:bottom w:val="none" w:sz="0" w:space="0" w:color="auto"/>
                <w:right w:val="none" w:sz="0" w:space="0" w:color="auto"/>
              </w:divBdr>
            </w:div>
          </w:divsChild>
        </w:div>
        <w:div w:id="590040746">
          <w:marLeft w:val="0"/>
          <w:marRight w:val="0"/>
          <w:marTop w:val="0"/>
          <w:marBottom w:val="0"/>
          <w:divBdr>
            <w:top w:val="none" w:sz="0" w:space="0" w:color="auto"/>
            <w:left w:val="none" w:sz="0" w:space="0" w:color="auto"/>
            <w:bottom w:val="none" w:sz="0" w:space="0" w:color="auto"/>
            <w:right w:val="none" w:sz="0" w:space="0" w:color="auto"/>
          </w:divBdr>
          <w:divsChild>
            <w:div w:id="408698880">
              <w:marLeft w:val="0"/>
              <w:marRight w:val="0"/>
              <w:marTop w:val="150"/>
              <w:marBottom w:val="75"/>
              <w:divBdr>
                <w:top w:val="none" w:sz="0" w:space="0" w:color="auto"/>
                <w:left w:val="none" w:sz="0" w:space="0" w:color="auto"/>
                <w:bottom w:val="none" w:sz="0" w:space="0" w:color="auto"/>
                <w:right w:val="none" w:sz="0" w:space="0" w:color="auto"/>
              </w:divBdr>
              <w:divsChild>
                <w:div w:id="1943299846">
                  <w:marLeft w:val="0"/>
                  <w:marRight w:val="0"/>
                  <w:marTop w:val="0"/>
                  <w:marBottom w:val="0"/>
                  <w:divBdr>
                    <w:top w:val="none" w:sz="0" w:space="0" w:color="auto"/>
                    <w:left w:val="none" w:sz="0" w:space="0" w:color="auto"/>
                    <w:bottom w:val="none" w:sz="0" w:space="0" w:color="auto"/>
                    <w:right w:val="none" w:sz="0" w:space="0" w:color="auto"/>
                  </w:divBdr>
                </w:div>
                <w:div w:id="2029595775">
                  <w:marLeft w:val="0"/>
                  <w:marRight w:val="0"/>
                  <w:marTop w:val="0"/>
                  <w:marBottom w:val="0"/>
                  <w:divBdr>
                    <w:top w:val="none" w:sz="0" w:space="0" w:color="auto"/>
                    <w:left w:val="none" w:sz="0" w:space="0" w:color="auto"/>
                    <w:bottom w:val="none" w:sz="0" w:space="0" w:color="auto"/>
                    <w:right w:val="none" w:sz="0" w:space="0" w:color="auto"/>
                  </w:divBdr>
                </w:div>
              </w:divsChild>
            </w:div>
            <w:div w:id="1562444984">
              <w:marLeft w:val="0"/>
              <w:marRight w:val="0"/>
              <w:marTop w:val="0"/>
              <w:marBottom w:val="0"/>
              <w:divBdr>
                <w:top w:val="none" w:sz="0" w:space="0" w:color="auto"/>
                <w:left w:val="none" w:sz="0" w:space="0" w:color="auto"/>
                <w:bottom w:val="none" w:sz="0" w:space="0" w:color="auto"/>
                <w:right w:val="none" w:sz="0" w:space="0" w:color="auto"/>
              </w:divBdr>
            </w:div>
          </w:divsChild>
        </w:div>
        <w:div w:id="677540190">
          <w:marLeft w:val="0"/>
          <w:marRight w:val="0"/>
          <w:marTop w:val="0"/>
          <w:marBottom w:val="0"/>
          <w:divBdr>
            <w:top w:val="none" w:sz="0" w:space="0" w:color="auto"/>
            <w:left w:val="none" w:sz="0" w:space="0" w:color="auto"/>
            <w:bottom w:val="none" w:sz="0" w:space="0" w:color="auto"/>
            <w:right w:val="none" w:sz="0" w:space="0" w:color="auto"/>
          </w:divBdr>
          <w:divsChild>
            <w:div w:id="1854221666">
              <w:marLeft w:val="0"/>
              <w:marRight w:val="0"/>
              <w:marTop w:val="0"/>
              <w:marBottom w:val="0"/>
              <w:divBdr>
                <w:top w:val="none" w:sz="0" w:space="0" w:color="auto"/>
                <w:left w:val="none" w:sz="0" w:space="0" w:color="auto"/>
                <w:bottom w:val="none" w:sz="0" w:space="0" w:color="auto"/>
                <w:right w:val="none" w:sz="0" w:space="0" w:color="auto"/>
              </w:divBdr>
            </w:div>
            <w:div w:id="2078936982">
              <w:marLeft w:val="0"/>
              <w:marRight w:val="0"/>
              <w:marTop w:val="150"/>
              <w:marBottom w:val="75"/>
              <w:divBdr>
                <w:top w:val="none" w:sz="0" w:space="0" w:color="auto"/>
                <w:left w:val="none" w:sz="0" w:space="0" w:color="auto"/>
                <w:bottom w:val="none" w:sz="0" w:space="0" w:color="auto"/>
                <w:right w:val="none" w:sz="0" w:space="0" w:color="auto"/>
              </w:divBdr>
              <w:divsChild>
                <w:div w:id="379742124">
                  <w:marLeft w:val="0"/>
                  <w:marRight w:val="0"/>
                  <w:marTop w:val="0"/>
                  <w:marBottom w:val="0"/>
                  <w:divBdr>
                    <w:top w:val="none" w:sz="0" w:space="0" w:color="auto"/>
                    <w:left w:val="none" w:sz="0" w:space="0" w:color="auto"/>
                    <w:bottom w:val="none" w:sz="0" w:space="0" w:color="auto"/>
                    <w:right w:val="none" w:sz="0" w:space="0" w:color="auto"/>
                  </w:divBdr>
                </w:div>
                <w:div w:id="126846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529945">
          <w:marLeft w:val="0"/>
          <w:marRight w:val="0"/>
          <w:marTop w:val="0"/>
          <w:marBottom w:val="0"/>
          <w:divBdr>
            <w:top w:val="none" w:sz="0" w:space="0" w:color="auto"/>
            <w:left w:val="none" w:sz="0" w:space="0" w:color="auto"/>
            <w:bottom w:val="none" w:sz="0" w:space="0" w:color="auto"/>
            <w:right w:val="none" w:sz="0" w:space="0" w:color="auto"/>
          </w:divBdr>
          <w:divsChild>
            <w:div w:id="604844165">
              <w:marLeft w:val="0"/>
              <w:marRight w:val="0"/>
              <w:marTop w:val="150"/>
              <w:marBottom w:val="75"/>
              <w:divBdr>
                <w:top w:val="none" w:sz="0" w:space="0" w:color="auto"/>
                <w:left w:val="none" w:sz="0" w:space="0" w:color="auto"/>
                <w:bottom w:val="none" w:sz="0" w:space="0" w:color="auto"/>
                <w:right w:val="none" w:sz="0" w:space="0" w:color="auto"/>
              </w:divBdr>
              <w:divsChild>
                <w:div w:id="1653096964">
                  <w:marLeft w:val="0"/>
                  <w:marRight w:val="0"/>
                  <w:marTop w:val="0"/>
                  <w:marBottom w:val="0"/>
                  <w:divBdr>
                    <w:top w:val="none" w:sz="0" w:space="0" w:color="auto"/>
                    <w:left w:val="none" w:sz="0" w:space="0" w:color="auto"/>
                    <w:bottom w:val="none" w:sz="0" w:space="0" w:color="auto"/>
                    <w:right w:val="none" w:sz="0" w:space="0" w:color="auto"/>
                  </w:divBdr>
                </w:div>
                <w:div w:id="1925795534">
                  <w:marLeft w:val="0"/>
                  <w:marRight w:val="0"/>
                  <w:marTop w:val="0"/>
                  <w:marBottom w:val="0"/>
                  <w:divBdr>
                    <w:top w:val="none" w:sz="0" w:space="0" w:color="auto"/>
                    <w:left w:val="none" w:sz="0" w:space="0" w:color="auto"/>
                    <w:bottom w:val="none" w:sz="0" w:space="0" w:color="auto"/>
                    <w:right w:val="none" w:sz="0" w:space="0" w:color="auto"/>
                  </w:divBdr>
                </w:div>
              </w:divsChild>
            </w:div>
            <w:div w:id="1354725483">
              <w:marLeft w:val="0"/>
              <w:marRight w:val="0"/>
              <w:marTop w:val="0"/>
              <w:marBottom w:val="0"/>
              <w:divBdr>
                <w:top w:val="none" w:sz="0" w:space="0" w:color="auto"/>
                <w:left w:val="none" w:sz="0" w:space="0" w:color="auto"/>
                <w:bottom w:val="none" w:sz="0" w:space="0" w:color="auto"/>
                <w:right w:val="none" w:sz="0" w:space="0" w:color="auto"/>
              </w:divBdr>
            </w:div>
            <w:div w:id="1851406332">
              <w:marLeft w:val="0"/>
              <w:marRight w:val="0"/>
              <w:marTop w:val="0"/>
              <w:marBottom w:val="0"/>
              <w:divBdr>
                <w:top w:val="none" w:sz="0" w:space="0" w:color="auto"/>
                <w:left w:val="none" w:sz="0" w:space="0" w:color="auto"/>
                <w:bottom w:val="none" w:sz="0" w:space="0" w:color="auto"/>
                <w:right w:val="none" w:sz="0" w:space="0" w:color="auto"/>
              </w:divBdr>
            </w:div>
          </w:divsChild>
        </w:div>
        <w:div w:id="1178696159">
          <w:marLeft w:val="0"/>
          <w:marRight w:val="0"/>
          <w:marTop w:val="0"/>
          <w:marBottom w:val="0"/>
          <w:divBdr>
            <w:top w:val="none" w:sz="0" w:space="0" w:color="auto"/>
            <w:left w:val="none" w:sz="0" w:space="0" w:color="auto"/>
            <w:bottom w:val="none" w:sz="0" w:space="0" w:color="auto"/>
            <w:right w:val="none" w:sz="0" w:space="0" w:color="auto"/>
          </w:divBdr>
          <w:divsChild>
            <w:div w:id="1863592671">
              <w:marLeft w:val="0"/>
              <w:marRight w:val="0"/>
              <w:marTop w:val="150"/>
              <w:marBottom w:val="75"/>
              <w:divBdr>
                <w:top w:val="none" w:sz="0" w:space="0" w:color="auto"/>
                <w:left w:val="none" w:sz="0" w:space="0" w:color="auto"/>
                <w:bottom w:val="none" w:sz="0" w:space="0" w:color="auto"/>
                <w:right w:val="none" w:sz="0" w:space="0" w:color="auto"/>
              </w:divBdr>
              <w:divsChild>
                <w:div w:id="127771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535998">
          <w:marLeft w:val="0"/>
          <w:marRight w:val="0"/>
          <w:marTop w:val="0"/>
          <w:marBottom w:val="0"/>
          <w:divBdr>
            <w:top w:val="none" w:sz="0" w:space="0" w:color="auto"/>
            <w:left w:val="none" w:sz="0" w:space="0" w:color="auto"/>
            <w:bottom w:val="none" w:sz="0" w:space="0" w:color="auto"/>
            <w:right w:val="none" w:sz="0" w:space="0" w:color="auto"/>
          </w:divBdr>
          <w:divsChild>
            <w:div w:id="1539927007">
              <w:marLeft w:val="0"/>
              <w:marRight w:val="0"/>
              <w:marTop w:val="150"/>
              <w:marBottom w:val="75"/>
              <w:divBdr>
                <w:top w:val="none" w:sz="0" w:space="0" w:color="auto"/>
                <w:left w:val="none" w:sz="0" w:space="0" w:color="auto"/>
                <w:bottom w:val="none" w:sz="0" w:space="0" w:color="auto"/>
                <w:right w:val="none" w:sz="0" w:space="0" w:color="auto"/>
              </w:divBdr>
              <w:divsChild>
                <w:div w:id="1037853005">
                  <w:marLeft w:val="0"/>
                  <w:marRight w:val="0"/>
                  <w:marTop w:val="0"/>
                  <w:marBottom w:val="0"/>
                  <w:divBdr>
                    <w:top w:val="none" w:sz="0" w:space="0" w:color="auto"/>
                    <w:left w:val="none" w:sz="0" w:space="0" w:color="auto"/>
                    <w:bottom w:val="none" w:sz="0" w:space="0" w:color="auto"/>
                    <w:right w:val="none" w:sz="0" w:space="0" w:color="auto"/>
                  </w:divBdr>
                </w:div>
                <w:div w:id="1755777953">
                  <w:marLeft w:val="0"/>
                  <w:marRight w:val="0"/>
                  <w:marTop w:val="0"/>
                  <w:marBottom w:val="0"/>
                  <w:divBdr>
                    <w:top w:val="none" w:sz="0" w:space="0" w:color="auto"/>
                    <w:left w:val="none" w:sz="0" w:space="0" w:color="auto"/>
                    <w:bottom w:val="none" w:sz="0" w:space="0" w:color="auto"/>
                    <w:right w:val="none" w:sz="0" w:space="0" w:color="auto"/>
                  </w:divBdr>
                </w:div>
              </w:divsChild>
            </w:div>
            <w:div w:id="1831679175">
              <w:marLeft w:val="0"/>
              <w:marRight w:val="0"/>
              <w:marTop w:val="0"/>
              <w:marBottom w:val="0"/>
              <w:divBdr>
                <w:top w:val="none" w:sz="0" w:space="0" w:color="auto"/>
                <w:left w:val="none" w:sz="0" w:space="0" w:color="auto"/>
                <w:bottom w:val="none" w:sz="0" w:space="0" w:color="auto"/>
                <w:right w:val="none" w:sz="0" w:space="0" w:color="auto"/>
              </w:divBdr>
            </w:div>
          </w:divsChild>
        </w:div>
        <w:div w:id="1573614799">
          <w:marLeft w:val="0"/>
          <w:marRight w:val="0"/>
          <w:marTop w:val="0"/>
          <w:marBottom w:val="0"/>
          <w:divBdr>
            <w:top w:val="none" w:sz="0" w:space="0" w:color="auto"/>
            <w:left w:val="none" w:sz="0" w:space="0" w:color="auto"/>
            <w:bottom w:val="none" w:sz="0" w:space="0" w:color="auto"/>
            <w:right w:val="none" w:sz="0" w:space="0" w:color="auto"/>
          </w:divBdr>
          <w:divsChild>
            <w:div w:id="249391274">
              <w:marLeft w:val="0"/>
              <w:marRight w:val="0"/>
              <w:marTop w:val="0"/>
              <w:marBottom w:val="0"/>
              <w:divBdr>
                <w:top w:val="none" w:sz="0" w:space="0" w:color="auto"/>
                <w:left w:val="none" w:sz="0" w:space="0" w:color="auto"/>
                <w:bottom w:val="none" w:sz="0" w:space="0" w:color="auto"/>
                <w:right w:val="none" w:sz="0" w:space="0" w:color="auto"/>
              </w:divBdr>
            </w:div>
            <w:div w:id="1424381106">
              <w:marLeft w:val="0"/>
              <w:marRight w:val="0"/>
              <w:marTop w:val="150"/>
              <w:marBottom w:val="75"/>
              <w:divBdr>
                <w:top w:val="none" w:sz="0" w:space="0" w:color="auto"/>
                <w:left w:val="none" w:sz="0" w:space="0" w:color="auto"/>
                <w:bottom w:val="none" w:sz="0" w:space="0" w:color="auto"/>
                <w:right w:val="none" w:sz="0" w:space="0" w:color="auto"/>
              </w:divBdr>
              <w:divsChild>
                <w:div w:id="1397823188">
                  <w:marLeft w:val="0"/>
                  <w:marRight w:val="0"/>
                  <w:marTop w:val="0"/>
                  <w:marBottom w:val="0"/>
                  <w:divBdr>
                    <w:top w:val="none" w:sz="0" w:space="0" w:color="auto"/>
                    <w:left w:val="none" w:sz="0" w:space="0" w:color="auto"/>
                    <w:bottom w:val="none" w:sz="0" w:space="0" w:color="auto"/>
                    <w:right w:val="none" w:sz="0" w:space="0" w:color="auto"/>
                  </w:divBdr>
                </w:div>
                <w:div w:id="1521550548">
                  <w:marLeft w:val="0"/>
                  <w:marRight w:val="0"/>
                  <w:marTop w:val="0"/>
                  <w:marBottom w:val="0"/>
                  <w:divBdr>
                    <w:top w:val="none" w:sz="0" w:space="0" w:color="auto"/>
                    <w:left w:val="none" w:sz="0" w:space="0" w:color="auto"/>
                    <w:bottom w:val="none" w:sz="0" w:space="0" w:color="auto"/>
                    <w:right w:val="none" w:sz="0" w:space="0" w:color="auto"/>
                  </w:divBdr>
                </w:div>
              </w:divsChild>
            </w:div>
            <w:div w:id="1468015449">
              <w:marLeft w:val="0"/>
              <w:marRight w:val="0"/>
              <w:marTop w:val="0"/>
              <w:marBottom w:val="0"/>
              <w:divBdr>
                <w:top w:val="none" w:sz="0" w:space="0" w:color="auto"/>
                <w:left w:val="none" w:sz="0" w:space="0" w:color="auto"/>
                <w:bottom w:val="none" w:sz="0" w:space="0" w:color="auto"/>
                <w:right w:val="none" w:sz="0" w:space="0" w:color="auto"/>
              </w:divBdr>
            </w:div>
          </w:divsChild>
        </w:div>
        <w:div w:id="1641493057">
          <w:marLeft w:val="0"/>
          <w:marRight w:val="0"/>
          <w:marTop w:val="0"/>
          <w:marBottom w:val="0"/>
          <w:divBdr>
            <w:top w:val="none" w:sz="0" w:space="0" w:color="auto"/>
            <w:left w:val="none" w:sz="0" w:space="0" w:color="auto"/>
            <w:bottom w:val="none" w:sz="0" w:space="0" w:color="auto"/>
            <w:right w:val="none" w:sz="0" w:space="0" w:color="auto"/>
          </w:divBdr>
          <w:divsChild>
            <w:div w:id="412435073">
              <w:marLeft w:val="0"/>
              <w:marRight w:val="0"/>
              <w:marTop w:val="0"/>
              <w:marBottom w:val="0"/>
              <w:divBdr>
                <w:top w:val="none" w:sz="0" w:space="0" w:color="auto"/>
                <w:left w:val="none" w:sz="0" w:space="0" w:color="auto"/>
                <w:bottom w:val="none" w:sz="0" w:space="0" w:color="auto"/>
                <w:right w:val="none" w:sz="0" w:space="0" w:color="auto"/>
              </w:divBdr>
            </w:div>
            <w:div w:id="1273245897">
              <w:marLeft w:val="0"/>
              <w:marRight w:val="0"/>
              <w:marTop w:val="150"/>
              <w:marBottom w:val="75"/>
              <w:divBdr>
                <w:top w:val="none" w:sz="0" w:space="0" w:color="auto"/>
                <w:left w:val="none" w:sz="0" w:space="0" w:color="auto"/>
                <w:bottom w:val="none" w:sz="0" w:space="0" w:color="auto"/>
                <w:right w:val="none" w:sz="0" w:space="0" w:color="auto"/>
              </w:divBdr>
              <w:divsChild>
                <w:div w:id="272442158">
                  <w:marLeft w:val="0"/>
                  <w:marRight w:val="0"/>
                  <w:marTop w:val="0"/>
                  <w:marBottom w:val="0"/>
                  <w:divBdr>
                    <w:top w:val="none" w:sz="0" w:space="0" w:color="auto"/>
                    <w:left w:val="none" w:sz="0" w:space="0" w:color="auto"/>
                    <w:bottom w:val="none" w:sz="0" w:space="0" w:color="auto"/>
                    <w:right w:val="none" w:sz="0" w:space="0" w:color="auto"/>
                  </w:divBdr>
                </w:div>
                <w:div w:id="79922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735947">
          <w:marLeft w:val="0"/>
          <w:marRight w:val="0"/>
          <w:marTop w:val="0"/>
          <w:marBottom w:val="0"/>
          <w:divBdr>
            <w:top w:val="none" w:sz="0" w:space="0" w:color="auto"/>
            <w:left w:val="none" w:sz="0" w:space="0" w:color="auto"/>
            <w:bottom w:val="none" w:sz="0" w:space="0" w:color="auto"/>
            <w:right w:val="none" w:sz="0" w:space="0" w:color="auto"/>
          </w:divBdr>
          <w:divsChild>
            <w:div w:id="682978775">
              <w:marLeft w:val="0"/>
              <w:marRight w:val="0"/>
              <w:marTop w:val="0"/>
              <w:marBottom w:val="0"/>
              <w:divBdr>
                <w:top w:val="none" w:sz="0" w:space="0" w:color="auto"/>
                <w:left w:val="none" w:sz="0" w:space="0" w:color="auto"/>
                <w:bottom w:val="none" w:sz="0" w:space="0" w:color="auto"/>
                <w:right w:val="none" w:sz="0" w:space="0" w:color="auto"/>
              </w:divBdr>
            </w:div>
            <w:div w:id="1015886835">
              <w:marLeft w:val="0"/>
              <w:marRight w:val="0"/>
              <w:marTop w:val="150"/>
              <w:marBottom w:val="75"/>
              <w:divBdr>
                <w:top w:val="none" w:sz="0" w:space="0" w:color="auto"/>
                <w:left w:val="none" w:sz="0" w:space="0" w:color="auto"/>
                <w:bottom w:val="none" w:sz="0" w:space="0" w:color="auto"/>
                <w:right w:val="none" w:sz="0" w:space="0" w:color="auto"/>
              </w:divBdr>
              <w:divsChild>
                <w:div w:id="1380713410">
                  <w:marLeft w:val="0"/>
                  <w:marRight w:val="0"/>
                  <w:marTop w:val="0"/>
                  <w:marBottom w:val="0"/>
                  <w:divBdr>
                    <w:top w:val="none" w:sz="0" w:space="0" w:color="auto"/>
                    <w:left w:val="none" w:sz="0" w:space="0" w:color="auto"/>
                    <w:bottom w:val="none" w:sz="0" w:space="0" w:color="auto"/>
                    <w:right w:val="none" w:sz="0" w:space="0" w:color="auto"/>
                  </w:divBdr>
                </w:div>
                <w:div w:id="1384325164">
                  <w:marLeft w:val="0"/>
                  <w:marRight w:val="0"/>
                  <w:marTop w:val="0"/>
                  <w:marBottom w:val="0"/>
                  <w:divBdr>
                    <w:top w:val="none" w:sz="0" w:space="0" w:color="auto"/>
                    <w:left w:val="none" w:sz="0" w:space="0" w:color="auto"/>
                    <w:bottom w:val="none" w:sz="0" w:space="0" w:color="auto"/>
                    <w:right w:val="none" w:sz="0" w:space="0" w:color="auto"/>
                  </w:divBdr>
                </w:div>
              </w:divsChild>
            </w:div>
            <w:div w:id="203588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72242">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016563">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89555684">
      <w:bodyDiv w:val="1"/>
      <w:marLeft w:val="0"/>
      <w:marRight w:val="0"/>
      <w:marTop w:val="0"/>
      <w:marBottom w:val="0"/>
      <w:divBdr>
        <w:top w:val="none" w:sz="0" w:space="0" w:color="auto"/>
        <w:left w:val="none" w:sz="0" w:space="0" w:color="auto"/>
        <w:bottom w:val="none" w:sz="0" w:space="0" w:color="auto"/>
        <w:right w:val="none" w:sz="0" w:space="0" w:color="auto"/>
      </w:divBdr>
      <w:divsChild>
        <w:div w:id="494958407">
          <w:marLeft w:val="0"/>
          <w:marRight w:val="0"/>
          <w:marTop w:val="0"/>
          <w:marBottom w:val="0"/>
          <w:divBdr>
            <w:top w:val="none" w:sz="0" w:space="0" w:color="auto"/>
            <w:left w:val="none" w:sz="0" w:space="0" w:color="auto"/>
            <w:bottom w:val="none" w:sz="0" w:space="0" w:color="auto"/>
            <w:right w:val="none" w:sz="0" w:space="0" w:color="auto"/>
          </w:divBdr>
          <w:divsChild>
            <w:div w:id="369378880">
              <w:marLeft w:val="0"/>
              <w:marRight w:val="0"/>
              <w:marTop w:val="0"/>
              <w:marBottom w:val="0"/>
              <w:divBdr>
                <w:top w:val="none" w:sz="0" w:space="0" w:color="auto"/>
                <w:left w:val="none" w:sz="0" w:space="0" w:color="auto"/>
                <w:bottom w:val="none" w:sz="0" w:space="0" w:color="auto"/>
                <w:right w:val="none" w:sz="0" w:space="0" w:color="auto"/>
              </w:divBdr>
              <w:divsChild>
                <w:div w:id="1639996143">
                  <w:marLeft w:val="0"/>
                  <w:marRight w:val="0"/>
                  <w:marTop w:val="0"/>
                  <w:marBottom w:val="0"/>
                  <w:divBdr>
                    <w:top w:val="none" w:sz="0" w:space="0" w:color="auto"/>
                    <w:left w:val="none" w:sz="0" w:space="0" w:color="auto"/>
                    <w:bottom w:val="none" w:sz="0" w:space="0" w:color="auto"/>
                    <w:right w:val="none" w:sz="0" w:space="0" w:color="auto"/>
                  </w:divBdr>
                </w:div>
                <w:div w:id="197448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01171">
          <w:marLeft w:val="0"/>
          <w:marRight w:val="0"/>
          <w:marTop w:val="0"/>
          <w:marBottom w:val="0"/>
          <w:divBdr>
            <w:top w:val="none" w:sz="0" w:space="0" w:color="auto"/>
            <w:left w:val="none" w:sz="0" w:space="0" w:color="auto"/>
            <w:bottom w:val="none" w:sz="0" w:space="0" w:color="auto"/>
            <w:right w:val="none" w:sz="0" w:space="0" w:color="auto"/>
          </w:divBdr>
          <w:divsChild>
            <w:div w:id="1058822413">
              <w:marLeft w:val="0"/>
              <w:marRight w:val="0"/>
              <w:marTop w:val="0"/>
              <w:marBottom w:val="0"/>
              <w:divBdr>
                <w:top w:val="none" w:sz="0" w:space="0" w:color="auto"/>
                <w:left w:val="none" w:sz="0" w:space="0" w:color="auto"/>
                <w:bottom w:val="none" w:sz="0" w:space="0" w:color="auto"/>
                <w:right w:val="none" w:sz="0" w:space="0" w:color="auto"/>
              </w:divBdr>
              <w:divsChild>
                <w:div w:id="165946822">
                  <w:marLeft w:val="0"/>
                  <w:marRight w:val="0"/>
                  <w:marTop w:val="0"/>
                  <w:marBottom w:val="0"/>
                  <w:divBdr>
                    <w:top w:val="none" w:sz="0" w:space="0" w:color="auto"/>
                    <w:left w:val="none" w:sz="0" w:space="0" w:color="auto"/>
                    <w:bottom w:val="none" w:sz="0" w:space="0" w:color="auto"/>
                    <w:right w:val="none" w:sz="0" w:space="0" w:color="auto"/>
                  </w:divBdr>
                </w:div>
                <w:div w:id="37882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12410121">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4282354">
      <w:bodyDiv w:val="1"/>
      <w:marLeft w:val="0"/>
      <w:marRight w:val="0"/>
      <w:marTop w:val="0"/>
      <w:marBottom w:val="0"/>
      <w:divBdr>
        <w:top w:val="none" w:sz="0" w:space="0" w:color="auto"/>
        <w:left w:val="none" w:sz="0" w:space="0" w:color="auto"/>
        <w:bottom w:val="none" w:sz="0" w:space="0" w:color="auto"/>
        <w:right w:val="none" w:sz="0" w:space="0" w:color="auto"/>
      </w:divBdr>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75281877">
      <w:bodyDiv w:val="1"/>
      <w:marLeft w:val="0"/>
      <w:marRight w:val="0"/>
      <w:marTop w:val="0"/>
      <w:marBottom w:val="0"/>
      <w:divBdr>
        <w:top w:val="none" w:sz="0" w:space="0" w:color="auto"/>
        <w:left w:val="none" w:sz="0" w:space="0" w:color="auto"/>
        <w:bottom w:val="none" w:sz="0" w:space="0" w:color="auto"/>
        <w:right w:val="none" w:sz="0" w:space="0" w:color="auto"/>
      </w:divBdr>
    </w:div>
    <w:div w:id="380518767">
      <w:bodyDiv w:val="1"/>
      <w:marLeft w:val="0"/>
      <w:marRight w:val="0"/>
      <w:marTop w:val="0"/>
      <w:marBottom w:val="0"/>
      <w:divBdr>
        <w:top w:val="none" w:sz="0" w:space="0" w:color="auto"/>
        <w:left w:val="none" w:sz="0" w:space="0" w:color="auto"/>
        <w:bottom w:val="none" w:sz="0" w:space="0" w:color="auto"/>
        <w:right w:val="none" w:sz="0" w:space="0" w:color="auto"/>
      </w:divBdr>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44038082">
      <w:bodyDiv w:val="1"/>
      <w:marLeft w:val="0"/>
      <w:marRight w:val="0"/>
      <w:marTop w:val="0"/>
      <w:marBottom w:val="0"/>
      <w:divBdr>
        <w:top w:val="none" w:sz="0" w:space="0" w:color="auto"/>
        <w:left w:val="none" w:sz="0" w:space="0" w:color="auto"/>
        <w:bottom w:val="none" w:sz="0" w:space="0" w:color="auto"/>
        <w:right w:val="none" w:sz="0" w:space="0" w:color="auto"/>
      </w:divBdr>
    </w:div>
    <w:div w:id="458187758">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499975524">
      <w:bodyDiv w:val="1"/>
      <w:marLeft w:val="0"/>
      <w:marRight w:val="0"/>
      <w:marTop w:val="0"/>
      <w:marBottom w:val="0"/>
      <w:divBdr>
        <w:top w:val="none" w:sz="0" w:space="0" w:color="auto"/>
        <w:left w:val="none" w:sz="0" w:space="0" w:color="auto"/>
        <w:bottom w:val="none" w:sz="0" w:space="0" w:color="auto"/>
        <w:right w:val="none" w:sz="0" w:space="0" w:color="auto"/>
      </w:divBdr>
      <w:divsChild>
        <w:div w:id="618950729">
          <w:marLeft w:val="0"/>
          <w:marRight w:val="0"/>
          <w:marTop w:val="0"/>
          <w:marBottom w:val="0"/>
          <w:divBdr>
            <w:top w:val="none" w:sz="0" w:space="0" w:color="auto"/>
            <w:left w:val="none" w:sz="0" w:space="0" w:color="auto"/>
            <w:bottom w:val="single" w:sz="6" w:space="0" w:color="CCCCCC"/>
            <w:right w:val="none" w:sz="0" w:space="0" w:color="auto"/>
          </w:divBdr>
          <w:divsChild>
            <w:div w:id="1448236643">
              <w:marLeft w:val="0"/>
              <w:marRight w:val="0"/>
              <w:marTop w:val="0"/>
              <w:marBottom w:val="0"/>
              <w:divBdr>
                <w:top w:val="none" w:sz="0" w:space="0" w:color="auto"/>
                <w:left w:val="none" w:sz="0" w:space="0" w:color="auto"/>
                <w:bottom w:val="none" w:sz="0" w:space="0" w:color="auto"/>
                <w:right w:val="none" w:sz="0" w:space="0" w:color="auto"/>
              </w:divBdr>
              <w:divsChild>
                <w:div w:id="1995915299">
                  <w:marLeft w:val="0"/>
                  <w:marRight w:val="0"/>
                  <w:marTop w:val="0"/>
                  <w:marBottom w:val="0"/>
                  <w:divBdr>
                    <w:top w:val="none" w:sz="0" w:space="0" w:color="auto"/>
                    <w:left w:val="none" w:sz="0" w:space="0" w:color="auto"/>
                    <w:bottom w:val="none" w:sz="0" w:space="0" w:color="auto"/>
                    <w:right w:val="none" w:sz="0" w:space="0" w:color="auto"/>
                  </w:divBdr>
                  <w:divsChild>
                    <w:div w:id="650066000">
                      <w:marLeft w:val="0"/>
                      <w:marRight w:val="0"/>
                      <w:marTop w:val="0"/>
                      <w:marBottom w:val="0"/>
                      <w:divBdr>
                        <w:top w:val="none" w:sz="0" w:space="0" w:color="auto"/>
                        <w:left w:val="none" w:sz="0" w:space="0" w:color="auto"/>
                        <w:bottom w:val="none" w:sz="0" w:space="0" w:color="auto"/>
                        <w:right w:val="none" w:sz="0" w:space="0" w:color="auto"/>
                      </w:divBdr>
                      <w:divsChild>
                        <w:div w:id="1429423790">
                          <w:marLeft w:val="0"/>
                          <w:marRight w:val="0"/>
                          <w:marTop w:val="0"/>
                          <w:marBottom w:val="0"/>
                          <w:divBdr>
                            <w:top w:val="none" w:sz="0" w:space="0" w:color="auto"/>
                            <w:left w:val="none" w:sz="0" w:space="0" w:color="auto"/>
                            <w:bottom w:val="none" w:sz="0" w:space="0" w:color="auto"/>
                            <w:right w:val="none" w:sz="0" w:space="0" w:color="auto"/>
                          </w:divBdr>
                        </w:div>
                        <w:div w:id="471673244">
                          <w:marLeft w:val="0"/>
                          <w:marRight w:val="0"/>
                          <w:marTop w:val="0"/>
                          <w:marBottom w:val="0"/>
                          <w:divBdr>
                            <w:top w:val="none" w:sz="0" w:space="0" w:color="auto"/>
                            <w:left w:val="none" w:sz="0" w:space="0" w:color="auto"/>
                            <w:bottom w:val="none" w:sz="0" w:space="0" w:color="auto"/>
                            <w:right w:val="none" w:sz="0" w:space="0" w:color="auto"/>
                          </w:divBdr>
                        </w:div>
                        <w:div w:id="122029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649283">
                  <w:marLeft w:val="0"/>
                  <w:marRight w:val="0"/>
                  <w:marTop w:val="0"/>
                  <w:marBottom w:val="0"/>
                  <w:divBdr>
                    <w:top w:val="none" w:sz="0" w:space="0" w:color="auto"/>
                    <w:left w:val="none" w:sz="0" w:space="0" w:color="auto"/>
                    <w:bottom w:val="none" w:sz="0" w:space="0" w:color="auto"/>
                    <w:right w:val="none" w:sz="0" w:space="0" w:color="auto"/>
                  </w:divBdr>
                  <w:divsChild>
                    <w:div w:id="1328747386">
                      <w:marLeft w:val="0"/>
                      <w:marRight w:val="0"/>
                      <w:marTop w:val="0"/>
                      <w:marBottom w:val="0"/>
                      <w:divBdr>
                        <w:top w:val="none" w:sz="0" w:space="0" w:color="auto"/>
                        <w:left w:val="none" w:sz="0" w:space="0" w:color="auto"/>
                        <w:bottom w:val="none" w:sz="0" w:space="0" w:color="auto"/>
                        <w:right w:val="none" w:sz="0" w:space="0" w:color="auto"/>
                      </w:divBdr>
                      <w:divsChild>
                        <w:div w:id="471950823">
                          <w:marLeft w:val="0"/>
                          <w:marRight w:val="0"/>
                          <w:marTop w:val="0"/>
                          <w:marBottom w:val="0"/>
                          <w:divBdr>
                            <w:top w:val="none" w:sz="0" w:space="0" w:color="auto"/>
                            <w:left w:val="none" w:sz="0" w:space="0" w:color="auto"/>
                            <w:bottom w:val="none" w:sz="0" w:space="0" w:color="auto"/>
                            <w:right w:val="none" w:sz="0" w:space="0" w:color="auto"/>
                          </w:divBdr>
                        </w:div>
                        <w:div w:id="1692410717">
                          <w:marLeft w:val="0"/>
                          <w:marRight w:val="0"/>
                          <w:marTop w:val="0"/>
                          <w:marBottom w:val="0"/>
                          <w:divBdr>
                            <w:top w:val="none" w:sz="0" w:space="0" w:color="auto"/>
                            <w:left w:val="none" w:sz="0" w:space="0" w:color="auto"/>
                            <w:bottom w:val="none" w:sz="0" w:space="0" w:color="auto"/>
                            <w:right w:val="none" w:sz="0" w:space="0" w:color="auto"/>
                          </w:divBdr>
                        </w:div>
                        <w:div w:id="109736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521160">
          <w:marLeft w:val="0"/>
          <w:marRight w:val="0"/>
          <w:marTop w:val="0"/>
          <w:marBottom w:val="0"/>
          <w:divBdr>
            <w:top w:val="none" w:sz="0" w:space="0" w:color="auto"/>
            <w:left w:val="none" w:sz="0" w:space="0" w:color="auto"/>
            <w:bottom w:val="single" w:sz="6" w:space="0" w:color="CCCCCC"/>
            <w:right w:val="none" w:sz="0" w:space="0" w:color="auto"/>
          </w:divBdr>
          <w:divsChild>
            <w:div w:id="2021394097">
              <w:marLeft w:val="0"/>
              <w:marRight w:val="0"/>
              <w:marTop w:val="0"/>
              <w:marBottom w:val="0"/>
              <w:divBdr>
                <w:top w:val="none" w:sz="0" w:space="0" w:color="auto"/>
                <w:left w:val="none" w:sz="0" w:space="0" w:color="auto"/>
                <w:bottom w:val="none" w:sz="0" w:space="0" w:color="auto"/>
                <w:right w:val="none" w:sz="0" w:space="0" w:color="auto"/>
              </w:divBdr>
              <w:divsChild>
                <w:div w:id="995841511">
                  <w:marLeft w:val="0"/>
                  <w:marRight w:val="0"/>
                  <w:marTop w:val="0"/>
                  <w:marBottom w:val="0"/>
                  <w:divBdr>
                    <w:top w:val="none" w:sz="0" w:space="0" w:color="auto"/>
                    <w:left w:val="none" w:sz="0" w:space="0" w:color="auto"/>
                    <w:bottom w:val="none" w:sz="0" w:space="0" w:color="auto"/>
                    <w:right w:val="none" w:sz="0" w:space="0" w:color="auto"/>
                  </w:divBdr>
                  <w:divsChild>
                    <w:div w:id="1748503297">
                      <w:marLeft w:val="0"/>
                      <w:marRight w:val="0"/>
                      <w:marTop w:val="0"/>
                      <w:marBottom w:val="0"/>
                      <w:divBdr>
                        <w:top w:val="none" w:sz="0" w:space="0" w:color="auto"/>
                        <w:left w:val="none" w:sz="0" w:space="0" w:color="auto"/>
                        <w:bottom w:val="none" w:sz="0" w:space="0" w:color="auto"/>
                        <w:right w:val="none" w:sz="0" w:space="0" w:color="auto"/>
                      </w:divBdr>
                      <w:divsChild>
                        <w:div w:id="709572221">
                          <w:marLeft w:val="0"/>
                          <w:marRight w:val="0"/>
                          <w:marTop w:val="0"/>
                          <w:marBottom w:val="0"/>
                          <w:divBdr>
                            <w:top w:val="none" w:sz="0" w:space="0" w:color="auto"/>
                            <w:left w:val="none" w:sz="0" w:space="0" w:color="auto"/>
                            <w:bottom w:val="none" w:sz="0" w:space="0" w:color="auto"/>
                            <w:right w:val="none" w:sz="0" w:space="0" w:color="auto"/>
                          </w:divBdr>
                        </w:div>
                        <w:div w:id="1782409740">
                          <w:marLeft w:val="0"/>
                          <w:marRight w:val="0"/>
                          <w:marTop w:val="0"/>
                          <w:marBottom w:val="0"/>
                          <w:divBdr>
                            <w:top w:val="none" w:sz="0" w:space="0" w:color="auto"/>
                            <w:left w:val="none" w:sz="0" w:space="0" w:color="auto"/>
                            <w:bottom w:val="none" w:sz="0" w:space="0" w:color="auto"/>
                            <w:right w:val="none" w:sz="0" w:space="0" w:color="auto"/>
                          </w:divBdr>
                        </w:div>
                        <w:div w:id="165926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953882">
                  <w:marLeft w:val="0"/>
                  <w:marRight w:val="0"/>
                  <w:marTop w:val="0"/>
                  <w:marBottom w:val="0"/>
                  <w:divBdr>
                    <w:top w:val="none" w:sz="0" w:space="0" w:color="auto"/>
                    <w:left w:val="none" w:sz="0" w:space="0" w:color="auto"/>
                    <w:bottom w:val="none" w:sz="0" w:space="0" w:color="auto"/>
                    <w:right w:val="none" w:sz="0" w:space="0" w:color="auto"/>
                  </w:divBdr>
                  <w:divsChild>
                    <w:div w:id="1777367458">
                      <w:marLeft w:val="0"/>
                      <w:marRight w:val="0"/>
                      <w:marTop w:val="0"/>
                      <w:marBottom w:val="0"/>
                      <w:divBdr>
                        <w:top w:val="none" w:sz="0" w:space="0" w:color="auto"/>
                        <w:left w:val="none" w:sz="0" w:space="0" w:color="auto"/>
                        <w:bottom w:val="none" w:sz="0" w:space="0" w:color="auto"/>
                        <w:right w:val="none" w:sz="0" w:space="0" w:color="auto"/>
                      </w:divBdr>
                      <w:divsChild>
                        <w:div w:id="639310626">
                          <w:marLeft w:val="0"/>
                          <w:marRight w:val="0"/>
                          <w:marTop w:val="0"/>
                          <w:marBottom w:val="0"/>
                          <w:divBdr>
                            <w:top w:val="none" w:sz="0" w:space="0" w:color="auto"/>
                            <w:left w:val="none" w:sz="0" w:space="0" w:color="auto"/>
                            <w:bottom w:val="none" w:sz="0" w:space="0" w:color="auto"/>
                            <w:right w:val="none" w:sz="0" w:space="0" w:color="auto"/>
                          </w:divBdr>
                        </w:div>
                        <w:div w:id="176842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49154774">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592472215">
      <w:bodyDiv w:val="1"/>
      <w:marLeft w:val="0"/>
      <w:marRight w:val="0"/>
      <w:marTop w:val="0"/>
      <w:marBottom w:val="0"/>
      <w:divBdr>
        <w:top w:val="none" w:sz="0" w:space="0" w:color="auto"/>
        <w:left w:val="none" w:sz="0" w:space="0" w:color="auto"/>
        <w:bottom w:val="none" w:sz="0" w:space="0" w:color="auto"/>
        <w:right w:val="none" w:sz="0" w:space="0" w:color="auto"/>
      </w:divBdr>
      <w:divsChild>
        <w:div w:id="2092847174">
          <w:marLeft w:val="0"/>
          <w:marRight w:val="0"/>
          <w:marTop w:val="0"/>
          <w:marBottom w:val="165"/>
          <w:divBdr>
            <w:top w:val="none" w:sz="0" w:space="0" w:color="auto"/>
            <w:left w:val="none" w:sz="0" w:space="0" w:color="auto"/>
            <w:bottom w:val="none" w:sz="0" w:space="0" w:color="auto"/>
            <w:right w:val="none" w:sz="0" w:space="0" w:color="auto"/>
          </w:divBdr>
        </w:div>
      </w:divsChild>
    </w:div>
    <w:div w:id="592785713">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569742">
      <w:bodyDiv w:val="1"/>
      <w:marLeft w:val="0"/>
      <w:marRight w:val="0"/>
      <w:marTop w:val="0"/>
      <w:marBottom w:val="0"/>
      <w:divBdr>
        <w:top w:val="none" w:sz="0" w:space="0" w:color="auto"/>
        <w:left w:val="none" w:sz="0" w:space="0" w:color="auto"/>
        <w:bottom w:val="none" w:sz="0" w:space="0" w:color="auto"/>
        <w:right w:val="none" w:sz="0" w:space="0" w:color="auto"/>
      </w:divBdr>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35330011">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021469">
      <w:bodyDiv w:val="1"/>
      <w:marLeft w:val="0"/>
      <w:marRight w:val="0"/>
      <w:marTop w:val="0"/>
      <w:marBottom w:val="0"/>
      <w:divBdr>
        <w:top w:val="none" w:sz="0" w:space="0" w:color="auto"/>
        <w:left w:val="none" w:sz="0" w:space="0" w:color="auto"/>
        <w:bottom w:val="none" w:sz="0" w:space="0" w:color="auto"/>
        <w:right w:val="none" w:sz="0" w:space="0" w:color="auto"/>
      </w:divBdr>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4157521">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5707391">
      <w:bodyDiv w:val="1"/>
      <w:marLeft w:val="0"/>
      <w:marRight w:val="0"/>
      <w:marTop w:val="0"/>
      <w:marBottom w:val="0"/>
      <w:divBdr>
        <w:top w:val="none" w:sz="0" w:space="0" w:color="auto"/>
        <w:left w:val="none" w:sz="0" w:space="0" w:color="auto"/>
        <w:bottom w:val="none" w:sz="0" w:space="0" w:color="auto"/>
        <w:right w:val="none" w:sz="0" w:space="0" w:color="auto"/>
      </w:divBdr>
    </w:div>
    <w:div w:id="756710547">
      <w:bodyDiv w:val="1"/>
      <w:marLeft w:val="0"/>
      <w:marRight w:val="0"/>
      <w:marTop w:val="0"/>
      <w:marBottom w:val="0"/>
      <w:divBdr>
        <w:top w:val="none" w:sz="0" w:space="0" w:color="auto"/>
        <w:left w:val="none" w:sz="0" w:space="0" w:color="auto"/>
        <w:bottom w:val="none" w:sz="0" w:space="0" w:color="auto"/>
        <w:right w:val="none" w:sz="0" w:space="0" w:color="auto"/>
      </w:divBdr>
    </w:div>
    <w:div w:id="767195479">
      <w:bodyDiv w:val="1"/>
      <w:marLeft w:val="0"/>
      <w:marRight w:val="0"/>
      <w:marTop w:val="0"/>
      <w:marBottom w:val="0"/>
      <w:divBdr>
        <w:top w:val="none" w:sz="0" w:space="0" w:color="auto"/>
        <w:left w:val="none" w:sz="0" w:space="0" w:color="auto"/>
        <w:bottom w:val="none" w:sz="0" w:space="0" w:color="auto"/>
        <w:right w:val="none" w:sz="0" w:space="0" w:color="auto"/>
      </w:divBdr>
      <w:divsChild>
        <w:div w:id="175847043">
          <w:marLeft w:val="0"/>
          <w:marRight w:val="0"/>
          <w:marTop w:val="225"/>
          <w:marBottom w:val="0"/>
          <w:divBdr>
            <w:top w:val="none" w:sz="0" w:space="0" w:color="auto"/>
            <w:left w:val="none" w:sz="0" w:space="0" w:color="auto"/>
            <w:bottom w:val="none" w:sz="0" w:space="0" w:color="auto"/>
            <w:right w:val="none" w:sz="0" w:space="0" w:color="auto"/>
          </w:divBdr>
          <w:divsChild>
            <w:div w:id="1722898388">
              <w:marLeft w:val="0"/>
              <w:marRight w:val="0"/>
              <w:marTop w:val="0"/>
              <w:marBottom w:val="0"/>
              <w:divBdr>
                <w:top w:val="none" w:sz="0" w:space="0" w:color="auto"/>
                <w:left w:val="none" w:sz="0" w:space="0" w:color="auto"/>
                <w:bottom w:val="none" w:sz="0" w:space="0" w:color="auto"/>
                <w:right w:val="none" w:sz="0" w:space="0" w:color="auto"/>
              </w:divBdr>
            </w:div>
            <w:div w:id="1812554046">
              <w:marLeft w:val="0"/>
              <w:marRight w:val="0"/>
              <w:marTop w:val="0"/>
              <w:marBottom w:val="75"/>
              <w:divBdr>
                <w:top w:val="none" w:sz="0" w:space="0" w:color="auto"/>
                <w:left w:val="none" w:sz="0" w:space="0" w:color="auto"/>
                <w:bottom w:val="none" w:sz="0" w:space="0" w:color="auto"/>
                <w:right w:val="none" w:sz="0" w:space="0" w:color="auto"/>
              </w:divBdr>
            </w:div>
          </w:divsChild>
        </w:div>
        <w:div w:id="281882770">
          <w:marLeft w:val="0"/>
          <w:marRight w:val="0"/>
          <w:marTop w:val="225"/>
          <w:marBottom w:val="0"/>
          <w:divBdr>
            <w:top w:val="none" w:sz="0" w:space="0" w:color="auto"/>
            <w:left w:val="none" w:sz="0" w:space="0" w:color="auto"/>
            <w:bottom w:val="none" w:sz="0" w:space="0" w:color="auto"/>
            <w:right w:val="none" w:sz="0" w:space="0" w:color="auto"/>
          </w:divBdr>
          <w:divsChild>
            <w:div w:id="1178734967">
              <w:marLeft w:val="0"/>
              <w:marRight w:val="0"/>
              <w:marTop w:val="0"/>
              <w:marBottom w:val="0"/>
              <w:divBdr>
                <w:top w:val="none" w:sz="0" w:space="0" w:color="auto"/>
                <w:left w:val="none" w:sz="0" w:space="0" w:color="auto"/>
                <w:bottom w:val="none" w:sz="0" w:space="0" w:color="auto"/>
                <w:right w:val="none" w:sz="0" w:space="0" w:color="auto"/>
              </w:divBdr>
            </w:div>
            <w:div w:id="1492022764">
              <w:marLeft w:val="0"/>
              <w:marRight w:val="0"/>
              <w:marTop w:val="0"/>
              <w:marBottom w:val="75"/>
              <w:divBdr>
                <w:top w:val="none" w:sz="0" w:space="0" w:color="auto"/>
                <w:left w:val="none" w:sz="0" w:space="0" w:color="auto"/>
                <w:bottom w:val="none" w:sz="0" w:space="0" w:color="auto"/>
                <w:right w:val="none" w:sz="0" w:space="0" w:color="auto"/>
              </w:divBdr>
            </w:div>
          </w:divsChild>
        </w:div>
        <w:div w:id="283586146">
          <w:marLeft w:val="0"/>
          <w:marRight w:val="0"/>
          <w:marTop w:val="225"/>
          <w:marBottom w:val="0"/>
          <w:divBdr>
            <w:top w:val="none" w:sz="0" w:space="0" w:color="auto"/>
            <w:left w:val="none" w:sz="0" w:space="0" w:color="auto"/>
            <w:bottom w:val="none" w:sz="0" w:space="0" w:color="auto"/>
            <w:right w:val="none" w:sz="0" w:space="0" w:color="auto"/>
          </w:divBdr>
          <w:divsChild>
            <w:div w:id="664361420">
              <w:marLeft w:val="0"/>
              <w:marRight w:val="0"/>
              <w:marTop w:val="0"/>
              <w:marBottom w:val="0"/>
              <w:divBdr>
                <w:top w:val="none" w:sz="0" w:space="0" w:color="auto"/>
                <w:left w:val="none" w:sz="0" w:space="0" w:color="auto"/>
                <w:bottom w:val="none" w:sz="0" w:space="0" w:color="auto"/>
                <w:right w:val="none" w:sz="0" w:space="0" w:color="auto"/>
              </w:divBdr>
            </w:div>
            <w:div w:id="1463301709">
              <w:marLeft w:val="0"/>
              <w:marRight w:val="0"/>
              <w:marTop w:val="0"/>
              <w:marBottom w:val="75"/>
              <w:divBdr>
                <w:top w:val="none" w:sz="0" w:space="0" w:color="auto"/>
                <w:left w:val="none" w:sz="0" w:space="0" w:color="auto"/>
                <w:bottom w:val="none" w:sz="0" w:space="0" w:color="auto"/>
                <w:right w:val="none" w:sz="0" w:space="0" w:color="auto"/>
              </w:divBdr>
            </w:div>
          </w:divsChild>
        </w:div>
        <w:div w:id="297496142">
          <w:marLeft w:val="0"/>
          <w:marRight w:val="0"/>
          <w:marTop w:val="225"/>
          <w:marBottom w:val="0"/>
          <w:divBdr>
            <w:top w:val="none" w:sz="0" w:space="0" w:color="auto"/>
            <w:left w:val="none" w:sz="0" w:space="0" w:color="auto"/>
            <w:bottom w:val="none" w:sz="0" w:space="0" w:color="auto"/>
            <w:right w:val="none" w:sz="0" w:space="0" w:color="auto"/>
          </w:divBdr>
          <w:divsChild>
            <w:div w:id="1263534969">
              <w:marLeft w:val="0"/>
              <w:marRight w:val="0"/>
              <w:marTop w:val="0"/>
              <w:marBottom w:val="75"/>
              <w:divBdr>
                <w:top w:val="none" w:sz="0" w:space="0" w:color="auto"/>
                <w:left w:val="none" w:sz="0" w:space="0" w:color="auto"/>
                <w:bottom w:val="none" w:sz="0" w:space="0" w:color="auto"/>
                <w:right w:val="none" w:sz="0" w:space="0" w:color="auto"/>
              </w:divBdr>
            </w:div>
            <w:div w:id="1649431168">
              <w:marLeft w:val="0"/>
              <w:marRight w:val="0"/>
              <w:marTop w:val="0"/>
              <w:marBottom w:val="0"/>
              <w:divBdr>
                <w:top w:val="none" w:sz="0" w:space="0" w:color="auto"/>
                <w:left w:val="none" w:sz="0" w:space="0" w:color="auto"/>
                <w:bottom w:val="none" w:sz="0" w:space="0" w:color="auto"/>
                <w:right w:val="none" w:sz="0" w:space="0" w:color="auto"/>
              </w:divBdr>
            </w:div>
          </w:divsChild>
        </w:div>
        <w:div w:id="422337920">
          <w:marLeft w:val="0"/>
          <w:marRight w:val="0"/>
          <w:marTop w:val="225"/>
          <w:marBottom w:val="0"/>
          <w:divBdr>
            <w:top w:val="none" w:sz="0" w:space="0" w:color="auto"/>
            <w:left w:val="none" w:sz="0" w:space="0" w:color="auto"/>
            <w:bottom w:val="none" w:sz="0" w:space="0" w:color="auto"/>
            <w:right w:val="none" w:sz="0" w:space="0" w:color="auto"/>
          </w:divBdr>
          <w:divsChild>
            <w:div w:id="727074833">
              <w:marLeft w:val="0"/>
              <w:marRight w:val="0"/>
              <w:marTop w:val="0"/>
              <w:marBottom w:val="75"/>
              <w:divBdr>
                <w:top w:val="none" w:sz="0" w:space="0" w:color="auto"/>
                <w:left w:val="none" w:sz="0" w:space="0" w:color="auto"/>
                <w:bottom w:val="none" w:sz="0" w:space="0" w:color="auto"/>
                <w:right w:val="none" w:sz="0" w:space="0" w:color="auto"/>
              </w:divBdr>
            </w:div>
            <w:div w:id="1975863742">
              <w:marLeft w:val="0"/>
              <w:marRight w:val="0"/>
              <w:marTop w:val="0"/>
              <w:marBottom w:val="0"/>
              <w:divBdr>
                <w:top w:val="none" w:sz="0" w:space="0" w:color="auto"/>
                <w:left w:val="none" w:sz="0" w:space="0" w:color="auto"/>
                <w:bottom w:val="none" w:sz="0" w:space="0" w:color="auto"/>
                <w:right w:val="none" w:sz="0" w:space="0" w:color="auto"/>
              </w:divBdr>
            </w:div>
          </w:divsChild>
        </w:div>
        <w:div w:id="428818678">
          <w:marLeft w:val="0"/>
          <w:marRight w:val="0"/>
          <w:marTop w:val="225"/>
          <w:marBottom w:val="0"/>
          <w:divBdr>
            <w:top w:val="none" w:sz="0" w:space="0" w:color="auto"/>
            <w:left w:val="none" w:sz="0" w:space="0" w:color="auto"/>
            <w:bottom w:val="none" w:sz="0" w:space="0" w:color="auto"/>
            <w:right w:val="none" w:sz="0" w:space="0" w:color="auto"/>
          </w:divBdr>
          <w:divsChild>
            <w:div w:id="1238904506">
              <w:marLeft w:val="0"/>
              <w:marRight w:val="0"/>
              <w:marTop w:val="0"/>
              <w:marBottom w:val="75"/>
              <w:divBdr>
                <w:top w:val="none" w:sz="0" w:space="0" w:color="auto"/>
                <w:left w:val="none" w:sz="0" w:space="0" w:color="auto"/>
                <w:bottom w:val="none" w:sz="0" w:space="0" w:color="auto"/>
                <w:right w:val="none" w:sz="0" w:space="0" w:color="auto"/>
              </w:divBdr>
            </w:div>
            <w:div w:id="1906910164">
              <w:marLeft w:val="0"/>
              <w:marRight w:val="0"/>
              <w:marTop w:val="0"/>
              <w:marBottom w:val="0"/>
              <w:divBdr>
                <w:top w:val="none" w:sz="0" w:space="0" w:color="auto"/>
                <w:left w:val="none" w:sz="0" w:space="0" w:color="auto"/>
                <w:bottom w:val="none" w:sz="0" w:space="0" w:color="auto"/>
                <w:right w:val="none" w:sz="0" w:space="0" w:color="auto"/>
              </w:divBdr>
            </w:div>
          </w:divsChild>
        </w:div>
        <w:div w:id="804549377">
          <w:marLeft w:val="0"/>
          <w:marRight w:val="0"/>
          <w:marTop w:val="225"/>
          <w:marBottom w:val="0"/>
          <w:divBdr>
            <w:top w:val="none" w:sz="0" w:space="0" w:color="auto"/>
            <w:left w:val="none" w:sz="0" w:space="0" w:color="auto"/>
            <w:bottom w:val="none" w:sz="0" w:space="0" w:color="auto"/>
            <w:right w:val="none" w:sz="0" w:space="0" w:color="auto"/>
          </w:divBdr>
          <w:divsChild>
            <w:div w:id="826095514">
              <w:marLeft w:val="0"/>
              <w:marRight w:val="0"/>
              <w:marTop w:val="0"/>
              <w:marBottom w:val="0"/>
              <w:divBdr>
                <w:top w:val="none" w:sz="0" w:space="0" w:color="auto"/>
                <w:left w:val="none" w:sz="0" w:space="0" w:color="auto"/>
                <w:bottom w:val="none" w:sz="0" w:space="0" w:color="auto"/>
                <w:right w:val="none" w:sz="0" w:space="0" w:color="auto"/>
              </w:divBdr>
            </w:div>
            <w:div w:id="1600016606">
              <w:marLeft w:val="0"/>
              <w:marRight w:val="0"/>
              <w:marTop w:val="0"/>
              <w:marBottom w:val="75"/>
              <w:divBdr>
                <w:top w:val="none" w:sz="0" w:space="0" w:color="auto"/>
                <w:left w:val="none" w:sz="0" w:space="0" w:color="auto"/>
                <w:bottom w:val="none" w:sz="0" w:space="0" w:color="auto"/>
                <w:right w:val="none" w:sz="0" w:space="0" w:color="auto"/>
              </w:divBdr>
            </w:div>
          </w:divsChild>
        </w:div>
        <w:div w:id="928470623">
          <w:marLeft w:val="0"/>
          <w:marRight w:val="0"/>
          <w:marTop w:val="225"/>
          <w:marBottom w:val="0"/>
          <w:divBdr>
            <w:top w:val="none" w:sz="0" w:space="0" w:color="auto"/>
            <w:left w:val="none" w:sz="0" w:space="0" w:color="auto"/>
            <w:bottom w:val="none" w:sz="0" w:space="0" w:color="auto"/>
            <w:right w:val="none" w:sz="0" w:space="0" w:color="auto"/>
          </w:divBdr>
          <w:divsChild>
            <w:div w:id="333606471">
              <w:marLeft w:val="0"/>
              <w:marRight w:val="0"/>
              <w:marTop w:val="0"/>
              <w:marBottom w:val="0"/>
              <w:divBdr>
                <w:top w:val="none" w:sz="0" w:space="0" w:color="auto"/>
                <w:left w:val="none" w:sz="0" w:space="0" w:color="auto"/>
                <w:bottom w:val="none" w:sz="0" w:space="0" w:color="auto"/>
                <w:right w:val="none" w:sz="0" w:space="0" w:color="auto"/>
              </w:divBdr>
            </w:div>
            <w:div w:id="2072148433">
              <w:marLeft w:val="0"/>
              <w:marRight w:val="0"/>
              <w:marTop w:val="0"/>
              <w:marBottom w:val="75"/>
              <w:divBdr>
                <w:top w:val="none" w:sz="0" w:space="0" w:color="auto"/>
                <w:left w:val="none" w:sz="0" w:space="0" w:color="auto"/>
                <w:bottom w:val="none" w:sz="0" w:space="0" w:color="auto"/>
                <w:right w:val="none" w:sz="0" w:space="0" w:color="auto"/>
              </w:divBdr>
            </w:div>
          </w:divsChild>
        </w:div>
        <w:div w:id="1147817412">
          <w:marLeft w:val="0"/>
          <w:marRight w:val="0"/>
          <w:marTop w:val="225"/>
          <w:marBottom w:val="0"/>
          <w:divBdr>
            <w:top w:val="none" w:sz="0" w:space="0" w:color="auto"/>
            <w:left w:val="none" w:sz="0" w:space="0" w:color="auto"/>
            <w:bottom w:val="none" w:sz="0" w:space="0" w:color="auto"/>
            <w:right w:val="none" w:sz="0" w:space="0" w:color="auto"/>
          </w:divBdr>
          <w:divsChild>
            <w:div w:id="1300186305">
              <w:marLeft w:val="0"/>
              <w:marRight w:val="0"/>
              <w:marTop w:val="0"/>
              <w:marBottom w:val="0"/>
              <w:divBdr>
                <w:top w:val="none" w:sz="0" w:space="0" w:color="auto"/>
                <w:left w:val="none" w:sz="0" w:space="0" w:color="auto"/>
                <w:bottom w:val="none" w:sz="0" w:space="0" w:color="auto"/>
                <w:right w:val="none" w:sz="0" w:space="0" w:color="auto"/>
              </w:divBdr>
            </w:div>
            <w:div w:id="1387610549">
              <w:marLeft w:val="0"/>
              <w:marRight w:val="0"/>
              <w:marTop w:val="0"/>
              <w:marBottom w:val="75"/>
              <w:divBdr>
                <w:top w:val="none" w:sz="0" w:space="0" w:color="auto"/>
                <w:left w:val="none" w:sz="0" w:space="0" w:color="auto"/>
                <w:bottom w:val="none" w:sz="0" w:space="0" w:color="auto"/>
                <w:right w:val="none" w:sz="0" w:space="0" w:color="auto"/>
              </w:divBdr>
            </w:div>
          </w:divsChild>
        </w:div>
        <w:div w:id="1182669470">
          <w:marLeft w:val="0"/>
          <w:marRight w:val="0"/>
          <w:marTop w:val="225"/>
          <w:marBottom w:val="0"/>
          <w:divBdr>
            <w:top w:val="none" w:sz="0" w:space="0" w:color="auto"/>
            <w:left w:val="none" w:sz="0" w:space="0" w:color="auto"/>
            <w:bottom w:val="none" w:sz="0" w:space="0" w:color="auto"/>
            <w:right w:val="none" w:sz="0" w:space="0" w:color="auto"/>
          </w:divBdr>
          <w:divsChild>
            <w:div w:id="537788431">
              <w:marLeft w:val="0"/>
              <w:marRight w:val="0"/>
              <w:marTop w:val="0"/>
              <w:marBottom w:val="75"/>
              <w:divBdr>
                <w:top w:val="none" w:sz="0" w:space="0" w:color="auto"/>
                <w:left w:val="none" w:sz="0" w:space="0" w:color="auto"/>
                <w:bottom w:val="none" w:sz="0" w:space="0" w:color="auto"/>
                <w:right w:val="none" w:sz="0" w:space="0" w:color="auto"/>
              </w:divBdr>
            </w:div>
            <w:div w:id="1822845147">
              <w:marLeft w:val="0"/>
              <w:marRight w:val="0"/>
              <w:marTop w:val="0"/>
              <w:marBottom w:val="0"/>
              <w:divBdr>
                <w:top w:val="none" w:sz="0" w:space="0" w:color="auto"/>
                <w:left w:val="none" w:sz="0" w:space="0" w:color="auto"/>
                <w:bottom w:val="none" w:sz="0" w:space="0" w:color="auto"/>
                <w:right w:val="none" w:sz="0" w:space="0" w:color="auto"/>
              </w:divBdr>
            </w:div>
          </w:divsChild>
        </w:div>
        <w:div w:id="1236548197">
          <w:marLeft w:val="0"/>
          <w:marRight w:val="0"/>
          <w:marTop w:val="225"/>
          <w:marBottom w:val="0"/>
          <w:divBdr>
            <w:top w:val="none" w:sz="0" w:space="0" w:color="auto"/>
            <w:left w:val="none" w:sz="0" w:space="0" w:color="auto"/>
            <w:bottom w:val="none" w:sz="0" w:space="0" w:color="auto"/>
            <w:right w:val="none" w:sz="0" w:space="0" w:color="auto"/>
          </w:divBdr>
          <w:divsChild>
            <w:div w:id="850603964">
              <w:marLeft w:val="0"/>
              <w:marRight w:val="0"/>
              <w:marTop w:val="0"/>
              <w:marBottom w:val="0"/>
              <w:divBdr>
                <w:top w:val="none" w:sz="0" w:space="0" w:color="auto"/>
                <w:left w:val="none" w:sz="0" w:space="0" w:color="auto"/>
                <w:bottom w:val="none" w:sz="0" w:space="0" w:color="auto"/>
                <w:right w:val="none" w:sz="0" w:space="0" w:color="auto"/>
              </w:divBdr>
            </w:div>
            <w:div w:id="1932006856">
              <w:marLeft w:val="0"/>
              <w:marRight w:val="0"/>
              <w:marTop w:val="0"/>
              <w:marBottom w:val="75"/>
              <w:divBdr>
                <w:top w:val="none" w:sz="0" w:space="0" w:color="auto"/>
                <w:left w:val="none" w:sz="0" w:space="0" w:color="auto"/>
                <w:bottom w:val="none" w:sz="0" w:space="0" w:color="auto"/>
                <w:right w:val="none" w:sz="0" w:space="0" w:color="auto"/>
              </w:divBdr>
            </w:div>
          </w:divsChild>
        </w:div>
        <w:div w:id="1237979152">
          <w:marLeft w:val="0"/>
          <w:marRight w:val="0"/>
          <w:marTop w:val="225"/>
          <w:marBottom w:val="0"/>
          <w:divBdr>
            <w:top w:val="none" w:sz="0" w:space="0" w:color="auto"/>
            <w:left w:val="none" w:sz="0" w:space="0" w:color="auto"/>
            <w:bottom w:val="none" w:sz="0" w:space="0" w:color="auto"/>
            <w:right w:val="none" w:sz="0" w:space="0" w:color="auto"/>
          </w:divBdr>
          <w:divsChild>
            <w:div w:id="1079327348">
              <w:marLeft w:val="0"/>
              <w:marRight w:val="0"/>
              <w:marTop w:val="0"/>
              <w:marBottom w:val="75"/>
              <w:divBdr>
                <w:top w:val="none" w:sz="0" w:space="0" w:color="auto"/>
                <w:left w:val="none" w:sz="0" w:space="0" w:color="auto"/>
                <w:bottom w:val="none" w:sz="0" w:space="0" w:color="auto"/>
                <w:right w:val="none" w:sz="0" w:space="0" w:color="auto"/>
              </w:divBdr>
            </w:div>
            <w:div w:id="1869176210">
              <w:marLeft w:val="0"/>
              <w:marRight w:val="0"/>
              <w:marTop w:val="0"/>
              <w:marBottom w:val="0"/>
              <w:divBdr>
                <w:top w:val="none" w:sz="0" w:space="0" w:color="auto"/>
                <w:left w:val="none" w:sz="0" w:space="0" w:color="auto"/>
                <w:bottom w:val="none" w:sz="0" w:space="0" w:color="auto"/>
                <w:right w:val="none" w:sz="0" w:space="0" w:color="auto"/>
              </w:divBdr>
            </w:div>
          </w:divsChild>
        </w:div>
        <w:div w:id="1447968354">
          <w:marLeft w:val="0"/>
          <w:marRight w:val="0"/>
          <w:marTop w:val="225"/>
          <w:marBottom w:val="0"/>
          <w:divBdr>
            <w:top w:val="none" w:sz="0" w:space="0" w:color="auto"/>
            <w:left w:val="none" w:sz="0" w:space="0" w:color="auto"/>
            <w:bottom w:val="none" w:sz="0" w:space="0" w:color="auto"/>
            <w:right w:val="none" w:sz="0" w:space="0" w:color="auto"/>
          </w:divBdr>
          <w:divsChild>
            <w:div w:id="1426733257">
              <w:marLeft w:val="0"/>
              <w:marRight w:val="0"/>
              <w:marTop w:val="0"/>
              <w:marBottom w:val="75"/>
              <w:divBdr>
                <w:top w:val="none" w:sz="0" w:space="0" w:color="auto"/>
                <w:left w:val="none" w:sz="0" w:space="0" w:color="auto"/>
                <w:bottom w:val="none" w:sz="0" w:space="0" w:color="auto"/>
                <w:right w:val="none" w:sz="0" w:space="0" w:color="auto"/>
              </w:divBdr>
            </w:div>
            <w:div w:id="1682661842">
              <w:marLeft w:val="0"/>
              <w:marRight w:val="0"/>
              <w:marTop w:val="0"/>
              <w:marBottom w:val="0"/>
              <w:divBdr>
                <w:top w:val="none" w:sz="0" w:space="0" w:color="auto"/>
                <w:left w:val="none" w:sz="0" w:space="0" w:color="auto"/>
                <w:bottom w:val="none" w:sz="0" w:space="0" w:color="auto"/>
                <w:right w:val="none" w:sz="0" w:space="0" w:color="auto"/>
              </w:divBdr>
            </w:div>
          </w:divsChild>
        </w:div>
        <w:div w:id="1499341378">
          <w:marLeft w:val="0"/>
          <w:marRight w:val="0"/>
          <w:marTop w:val="225"/>
          <w:marBottom w:val="0"/>
          <w:divBdr>
            <w:top w:val="none" w:sz="0" w:space="0" w:color="auto"/>
            <w:left w:val="none" w:sz="0" w:space="0" w:color="auto"/>
            <w:bottom w:val="none" w:sz="0" w:space="0" w:color="auto"/>
            <w:right w:val="none" w:sz="0" w:space="0" w:color="auto"/>
          </w:divBdr>
          <w:divsChild>
            <w:div w:id="1014066940">
              <w:marLeft w:val="0"/>
              <w:marRight w:val="0"/>
              <w:marTop w:val="0"/>
              <w:marBottom w:val="75"/>
              <w:divBdr>
                <w:top w:val="none" w:sz="0" w:space="0" w:color="auto"/>
                <w:left w:val="none" w:sz="0" w:space="0" w:color="auto"/>
                <w:bottom w:val="none" w:sz="0" w:space="0" w:color="auto"/>
                <w:right w:val="none" w:sz="0" w:space="0" w:color="auto"/>
              </w:divBdr>
            </w:div>
            <w:div w:id="1848252904">
              <w:marLeft w:val="0"/>
              <w:marRight w:val="0"/>
              <w:marTop w:val="0"/>
              <w:marBottom w:val="0"/>
              <w:divBdr>
                <w:top w:val="none" w:sz="0" w:space="0" w:color="auto"/>
                <w:left w:val="none" w:sz="0" w:space="0" w:color="auto"/>
                <w:bottom w:val="none" w:sz="0" w:space="0" w:color="auto"/>
                <w:right w:val="none" w:sz="0" w:space="0" w:color="auto"/>
              </w:divBdr>
            </w:div>
          </w:divsChild>
        </w:div>
        <w:div w:id="1610696842">
          <w:marLeft w:val="0"/>
          <w:marRight w:val="0"/>
          <w:marTop w:val="225"/>
          <w:marBottom w:val="0"/>
          <w:divBdr>
            <w:top w:val="none" w:sz="0" w:space="0" w:color="auto"/>
            <w:left w:val="none" w:sz="0" w:space="0" w:color="auto"/>
            <w:bottom w:val="none" w:sz="0" w:space="0" w:color="auto"/>
            <w:right w:val="none" w:sz="0" w:space="0" w:color="auto"/>
          </w:divBdr>
          <w:divsChild>
            <w:div w:id="1400464">
              <w:marLeft w:val="0"/>
              <w:marRight w:val="0"/>
              <w:marTop w:val="0"/>
              <w:marBottom w:val="0"/>
              <w:divBdr>
                <w:top w:val="none" w:sz="0" w:space="0" w:color="auto"/>
                <w:left w:val="none" w:sz="0" w:space="0" w:color="auto"/>
                <w:bottom w:val="none" w:sz="0" w:space="0" w:color="auto"/>
                <w:right w:val="none" w:sz="0" w:space="0" w:color="auto"/>
              </w:divBdr>
            </w:div>
            <w:div w:id="677386524">
              <w:marLeft w:val="0"/>
              <w:marRight w:val="0"/>
              <w:marTop w:val="0"/>
              <w:marBottom w:val="75"/>
              <w:divBdr>
                <w:top w:val="none" w:sz="0" w:space="0" w:color="auto"/>
                <w:left w:val="none" w:sz="0" w:space="0" w:color="auto"/>
                <w:bottom w:val="none" w:sz="0" w:space="0" w:color="auto"/>
                <w:right w:val="none" w:sz="0" w:space="0" w:color="auto"/>
              </w:divBdr>
            </w:div>
          </w:divsChild>
        </w:div>
        <w:div w:id="1651712559">
          <w:marLeft w:val="0"/>
          <w:marRight w:val="0"/>
          <w:marTop w:val="225"/>
          <w:marBottom w:val="0"/>
          <w:divBdr>
            <w:top w:val="none" w:sz="0" w:space="0" w:color="auto"/>
            <w:left w:val="none" w:sz="0" w:space="0" w:color="auto"/>
            <w:bottom w:val="none" w:sz="0" w:space="0" w:color="auto"/>
            <w:right w:val="none" w:sz="0" w:space="0" w:color="auto"/>
          </w:divBdr>
          <w:divsChild>
            <w:div w:id="897058228">
              <w:marLeft w:val="0"/>
              <w:marRight w:val="0"/>
              <w:marTop w:val="0"/>
              <w:marBottom w:val="0"/>
              <w:divBdr>
                <w:top w:val="none" w:sz="0" w:space="0" w:color="auto"/>
                <w:left w:val="none" w:sz="0" w:space="0" w:color="auto"/>
                <w:bottom w:val="none" w:sz="0" w:space="0" w:color="auto"/>
                <w:right w:val="none" w:sz="0" w:space="0" w:color="auto"/>
              </w:divBdr>
            </w:div>
            <w:div w:id="1242449501">
              <w:marLeft w:val="0"/>
              <w:marRight w:val="0"/>
              <w:marTop w:val="0"/>
              <w:marBottom w:val="75"/>
              <w:divBdr>
                <w:top w:val="none" w:sz="0" w:space="0" w:color="auto"/>
                <w:left w:val="none" w:sz="0" w:space="0" w:color="auto"/>
                <w:bottom w:val="none" w:sz="0" w:space="0" w:color="auto"/>
                <w:right w:val="none" w:sz="0" w:space="0" w:color="auto"/>
              </w:divBdr>
            </w:div>
          </w:divsChild>
        </w:div>
        <w:div w:id="1729917875">
          <w:marLeft w:val="0"/>
          <w:marRight w:val="0"/>
          <w:marTop w:val="225"/>
          <w:marBottom w:val="0"/>
          <w:divBdr>
            <w:top w:val="none" w:sz="0" w:space="0" w:color="auto"/>
            <w:left w:val="none" w:sz="0" w:space="0" w:color="auto"/>
            <w:bottom w:val="none" w:sz="0" w:space="0" w:color="auto"/>
            <w:right w:val="none" w:sz="0" w:space="0" w:color="auto"/>
          </w:divBdr>
          <w:divsChild>
            <w:div w:id="25176219">
              <w:marLeft w:val="0"/>
              <w:marRight w:val="0"/>
              <w:marTop w:val="0"/>
              <w:marBottom w:val="0"/>
              <w:divBdr>
                <w:top w:val="none" w:sz="0" w:space="0" w:color="auto"/>
                <w:left w:val="none" w:sz="0" w:space="0" w:color="auto"/>
                <w:bottom w:val="none" w:sz="0" w:space="0" w:color="auto"/>
                <w:right w:val="none" w:sz="0" w:space="0" w:color="auto"/>
              </w:divBdr>
            </w:div>
            <w:div w:id="309479871">
              <w:marLeft w:val="0"/>
              <w:marRight w:val="0"/>
              <w:marTop w:val="0"/>
              <w:marBottom w:val="75"/>
              <w:divBdr>
                <w:top w:val="none" w:sz="0" w:space="0" w:color="auto"/>
                <w:left w:val="none" w:sz="0" w:space="0" w:color="auto"/>
                <w:bottom w:val="none" w:sz="0" w:space="0" w:color="auto"/>
                <w:right w:val="none" w:sz="0" w:space="0" w:color="auto"/>
              </w:divBdr>
            </w:div>
          </w:divsChild>
        </w:div>
        <w:div w:id="1898129372">
          <w:marLeft w:val="0"/>
          <w:marRight w:val="0"/>
          <w:marTop w:val="225"/>
          <w:marBottom w:val="0"/>
          <w:divBdr>
            <w:top w:val="none" w:sz="0" w:space="0" w:color="auto"/>
            <w:left w:val="none" w:sz="0" w:space="0" w:color="auto"/>
            <w:bottom w:val="none" w:sz="0" w:space="0" w:color="auto"/>
            <w:right w:val="none" w:sz="0" w:space="0" w:color="auto"/>
          </w:divBdr>
          <w:divsChild>
            <w:div w:id="930503252">
              <w:marLeft w:val="0"/>
              <w:marRight w:val="0"/>
              <w:marTop w:val="0"/>
              <w:marBottom w:val="75"/>
              <w:divBdr>
                <w:top w:val="none" w:sz="0" w:space="0" w:color="auto"/>
                <w:left w:val="none" w:sz="0" w:space="0" w:color="auto"/>
                <w:bottom w:val="none" w:sz="0" w:space="0" w:color="auto"/>
                <w:right w:val="none" w:sz="0" w:space="0" w:color="auto"/>
              </w:divBdr>
            </w:div>
          </w:divsChild>
        </w:div>
        <w:div w:id="2087997867">
          <w:marLeft w:val="0"/>
          <w:marRight w:val="0"/>
          <w:marTop w:val="225"/>
          <w:marBottom w:val="0"/>
          <w:divBdr>
            <w:top w:val="none" w:sz="0" w:space="0" w:color="auto"/>
            <w:left w:val="none" w:sz="0" w:space="0" w:color="auto"/>
            <w:bottom w:val="none" w:sz="0" w:space="0" w:color="auto"/>
            <w:right w:val="none" w:sz="0" w:space="0" w:color="auto"/>
          </w:divBdr>
          <w:divsChild>
            <w:div w:id="1686249114">
              <w:marLeft w:val="0"/>
              <w:marRight w:val="0"/>
              <w:marTop w:val="0"/>
              <w:marBottom w:val="75"/>
              <w:divBdr>
                <w:top w:val="none" w:sz="0" w:space="0" w:color="auto"/>
                <w:left w:val="none" w:sz="0" w:space="0" w:color="auto"/>
                <w:bottom w:val="none" w:sz="0" w:space="0" w:color="auto"/>
                <w:right w:val="none" w:sz="0" w:space="0" w:color="auto"/>
              </w:divBdr>
            </w:div>
            <w:div w:id="191335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6363477">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08326320">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20386430">
      <w:bodyDiv w:val="1"/>
      <w:marLeft w:val="0"/>
      <w:marRight w:val="0"/>
      <w:marTop w:val="0"/>
      <w:marBottom w:val="0"/>
      <w:divBdr>
        <w:top w:val="none" w:sz="0" w:space="0" w:color="auto"/>
        <w:left w:val="none" w:sz="0" w:space="0" w:color="auto"/>
        <w:bottom w:val="none" w:sz="0" w:space="0" w:color="auto"/>
        <w:right w:val="none" w:sz="0" w:space="0" w:color="auto"/>
      </w:divBdr>
    </w:div>
    <w:div w:id="827790290">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44788146">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8322675">
      <w:bodyDiv w:val="1"/>
      <w:marLeft w:val="0"/>
      <w:marRight w:val="0"/>
      <w:marTop w:val="0"/>
      <w:marBottom w:val="0"/>
      <w:divBdr>
        <w:top w:val="none" w:sz="0" w:space="0" w:color="auto"/>
        <w:left w:val="none" w:sz="0" w:space="0" w:color="auto"/>
        <w:bottom w:val="none" w:sz="0" w:space="0" w:color="auto"/>
        <w:right w:val="none" w:sz="0" w:space="0" w:color="auto"/>
      </w:divBdr>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7903709">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6426977">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49623848">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629915">
      <w:bodyDiv w:val="1"/>
      <w:marLeft w:val="0"/>
      <w:marRight w:val="0"/>
      <w:marTop w:val="0"/>
      <w:marBottom w:val="0"/>
      <w:divBdr>
        <w:top w:val="none" w:sz="0" w:space="0" w:color="auto"/>
        <w:left w:val="none" w:sz="0" w:space="0" w:color="auto"/>
        <w:bottom w:val="none" w:sz="0" w:space="0" w:color="auto"/>
        <w:right w:val="none" w:sz="0" w:space="0" w:color="auto"/>
      </w:divBdr>
    </w:div>
    <w:div w:id="987899953">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998457595">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28335011">
      <w:bodyDiv w:val="1"/>
      <w:marLeft w:val="0"/>
      <w:marRight w:val="0"/>
      <w:marTop w:val="0"/>
      <w:marBottom w:val="0"/>
      <w:divBdr>
        <w:top w:val="none" w:sz="0" w:space="0" w:color="auto"/>
        <w:left w:val="none" w:sz="0" w:space="0" w:color="auto"/>
        <w:bottom w:val="none" w:sz="0" w:space="0" w:color="auto"/>
        <w:right w:val="none" w:sz="0" w:space="0" w:color="auto"/>
      </w:divBdr>
      <w:divsChild>
        <w:div w:id="770903430">
          <w:marLeft w:val="0"/>
          <w:marRight w:val="0"/>
          <w:marTop w:val="0"/>
          <w:marBottom w:val="0"/>
          <w:divBdr>
            <w:top w:val="none" w:sz="0" w:space="0" w:color="auto"/>
            <w:left w:val="none" w:sz="0" w:space="0" w:color="auto"/>
            <w:bottom w:val="none" w:sz="0" w:space="0" w:color="auto"/>
            <w:right w:val="none" w:sz="0" w:space="0" w:color="auto"/>
          </w:divBdr>
          <w:divsChild>
            <w:div w:id="660043882">
              <w:marLeft w:val="0"/>
              <w:marRight w:val="0"/>
              <w:marTop w:val="0"/>
              <w:marBottom w:val="0"/>
              <w:divBdr>
                <w:top w:val="none" w:sz="0" w:space="0" w:color="auto"/>
                <w:left w:val="none" w:sz="0" w:space="0" w:color="auto"/>
                <w:bottom w:val="none" w:sz="0" w:space="0" w:color="auto"/>
                <w:right w:val="none" w:sz="0" w:space="0" w:color="auto"/>
              </w:divBdr>
              <w:divsChild>
                <w:div w:id="1157768763">
                  <w:marLeft w:val="0"/>
                  <w:marRight w:val="0"/>
                  <w:marTop w:val="0"/>
                  <w:marBottom w:val="0"/>
                  <w:divBdr>
                    <w:top w:val="none" w:sz="0" w:space="0" w:color="auto"/>
                    <w:left w:val="none" w:sz="0" w:space="0" w:color="auto"/>
                    <w:bottom w:val="none" w:sz="0" w:space="0" w:color="auto"/>
                    <w:right w:val="none" w:sz="0" w:space="0" w:color="auto"/>
                  </w:divBdr>
                </w:div>
                <w:div w:id="186072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77994">
          <w:marLeft w:val="0"/>
          <w:marRight w:val="0"/>
          <w:marTop w:val="0"/>
          <w:marBottom w:val="0"/>
          <w:divBdr>
            <w:top w:val="none" w:sz="0" w:space="0" w:color="auto"/>
            <w:left w:val="none" w:sz="0" w:space="0" w:color="auto"/>
            <w:bottom w:val="none" w:sz="0" w:space="0" w:color="auto"/>
            <w:right w:val="none" w:sz="0" w:space="0" w:color="auto"/>
          </w:divBdr>
          <w:divsChild>
            <w:div w:id="1876380432">
              <w:marLeft w:val="0"/>
              <w:marRight w:val="0"/>
              <w:marTop w:val="0"/>
              <w:marBottom w:val="0"/>
              <w:divBdr>
                <w:top w:val="none" w:sz="0" w:space="0" w:color="auto"/>
                <w:left w:val="none" w:sz="0" w:space="0" w:color="auto"/>
                <w:bottom w:val="none" w:sz="0" w:space="0" w:color="auto"/>
                <w:right w:val="none" w:sz="0" w:space="0" w:color="auto"/>
              </w:divBdr>
              <w:divsChild>
                <w:div w:id="510293840">
                  <w:marLeft w:val="0"/>
                  <w:marRight w:val="0"/>
                  <w:marTop w:val="0"/>
                  <w:marBottom w:val="0"/>
                  <w:divBdr>
                    <w:top w:val="none" w:sz="0" w:space="0" w:color="auto"/>
                    <w:left w:val="none" w:sz="0" w:space="0" w:color="auto"/>
                    <w:bottom w:val="none" w:sz="0" w:space="0" w:color="auto"/>
                    <w:right w:val="none" w:sz="0" w:space="0" w:color="auto"/>
                  </w:divBdr>
                </w:div>
                <w:div w:id="159601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185526">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4155623">
      <w:bodyDiv w:val="1"/>
      <w:marLeft w:val="0"/>
      <w:marRight w:val="0"/>
      <w:marTop w:val="0"/>
      <w:marBottom w:val="0"/>
      <w:divBdr>
        <w:top w:val="none" w:sz="0" w:space="0" w:color="auto"/>
        <w:left w:val="none" w:sz="0" w:space="0" w:color="auto"/>
        <w:bottom w:val="none" w:sz="0" w:space="0" w:color="auto"/>
        <w:right w:val="none" w:sz="0" w:space="0" w:color="auto"/>
      </w:divBdr>
      <w:divsChild>
        <w:div w:id="97414634">
          <w:marLeft w:val="0"/>
          <w:marRight w:val="0"/>
          <w:marTop w:val="0"/>
          <w:marBottom w:val="165"/>
          <w:divBdr>
            <w:top w:val="none" w:sz="0" w:space="0" w:color="auto"/>
            <w:left w:val="none" w:sz="0" w:space="0" w:color="auto"/>
            <w:bottom w:val="none" w:sz="0" w:space="0" w:color="auto"/>
            <w:right w:val="none" w:sz="0" w:space="0" w:color="auto"/>
          </w:divBdr>
        </w:div>
      </w:divsChild>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12553396">
      <w:bodyDiv w:val="1"/>
      <w:marLeft w:val="0"/>
      <w:marRight w:val="0"/>
      <w:marTop w:val="0"/>
      <w:marBottom w:val="0"/>
      <w:divBdr>
        <w:top w:val="none" w:sz="0" w:space="0" w:color="auto"/>
        <w:left w:val="none" w:sz="0" w:space="0" w:color="auto"/>
        <w:bottom w:val="none" w:sz="0" w:space="0" w:color="auto"/>
        <w:right w:val="none" w:sz="0" w:space="0" w:color="auto"/>
      </w:divBdr>
    </w:div>
    <w:div w:id="1124999262">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0323793">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8111029">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264450">
      <w:bodyDiv w:val="1"/>
      <w:marLeft w:val="0"/>
      <w:marRight w:val="0"/>
      <w:marTop w:val="0"/>
      <w:marBottom w:val="0"/>
      <w:divBdr>
        <w:top w:val="none" w:sz="0" w:space="0" w:color="auto"/>
        <w:left w:val="none" w:sz="0" w:space="0" w:color="auto"/>
        <w:bottom w:val="none" w:sz="0" w:space="0" w:color="auto"/>
        <w:right w:val="none" w:sz="0" w:space="0" w:color="auto"/>
      </w:divBdr>
      <w:divsChild>
        <w:div w:id="309865718">
          <w:marLeft w:val="0"/>
          <w:marRight w:val="0"/>
          <w:marTop w:val="0"/>
          <w:marBottom w:val="0"/>
          <w:divBdr>
            <w:top w:val="none" w:sz="0" w:space="0" w:color="auto"/>
            <w:left w:val="none" w:sz="0" w:space="0" w:color="auto"/>
            <w:bottom w:val="none" w:sz="0" w:space="0" w:color="auto"/>
            <w:right w:val="none" w:sz="0" w:space="0" w:color="auto"/>
          </w:divBdr>
        </w:div>
        <w:div w:id="1697807964">
          <w:marLeft w:val="0"/>
          <w:marRight w:val="0"/>
          <w:marTop w:val="0"/>
          <w:marBottom w:val="0"/>
          <w:divBdr>
            <w:top w:val="none" w:sz="0" w:space="0" w:color="auto"/>
            <w:left w:val="none" w:sz="0" w:space="0" w:color="auto"/>
            <w:bottom w:val="none" w:sz="0" w:space="0" w:color="auto"/>
            <w:right w:val="none" w:sz="0" w:space="0" w:color="auto"/>
          </w:divBdr>
        </w:div>
      </w:divsChild>
    </w:div>
    <w:div w:id="1176848414">
      <w:bodyDiv w:val="1"/>
      <w:marLeft w:val="0"/>
      <w:marRight w:val="0"/>
      <w:marTop w:val="0"/>
      <w:marBottom w:val="0"/>
      <w:divBdr>
        <w:top w:val="none" w:sz="0" w:space="0" w:color="auto"/>
        <w:left w:val="none" w:sz="0" w:space="0" w:color="auto"/>
        <w:bottom w:val="none" w:sz="0" w:space="0" w:color="auto"/>
        <w:right w:val="none" w:sz="0" w:space="0" w:color="auto"/>
      </w:divBdr>
    </w:div>
    <w:div w:id="1178350174">
      <w:bodyDiv w:val="1"/>
      <w:marLeft w:val="0"/>
      <w:marRight w:val="0"/>
      <w:marTop w:val="0"/>
      <w:marBottom w:val="0"/>
      <w:divBdr>
        <w:top w:val="none" w:sz="0" w:space="0" w:color="auto"/>
        <w:left w:val="none" w:sz="0" w:space="0" w:color="auto"/>
        <w:bottom w:val="none" w:sz="0" w:space="0" w:color="auto"/>
        <w:right w:val="none" w:sz="0" w:space="0" w:color="auto"/>
      </w:divBdr>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5859884">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5691417">
      <w:bodyDiv w:val="1"/>
      <w:marLeft w:val="0"/>
      <w:marRight w:val="0"/>
      <w:marTop w:val="0"/>
      <w:marBottom w:val="0"/>
      <w:divBdr>
        <w:top w:val="none" w:sz="0" w:space="0" w:color="auto"/>
        <w:left w:val="none" w:sz="0" w:space="0" w:color="auto"/>
        <w:bottom w:val="none" w:sz="0" w:space="0" w:color="auto"/>
        <w:right w:val="none" w:sz="0" w:space="0" w:color="auto"/>
      </w:divBdr>
      <w:divsChild>
        <w:div w:id="156268775">
          <w:marLeft w:val="0"/>
          <w:marRight w:val="0"/>
          <w:marTop w:val="0"/>
          <w:marBottom w:val="165"/>
          <w:divBdr>
            <w:top w:val="none" w:sz="0" w:space="0" w:color="auto"/>
            <w:left w:val="none" w:sz="0" w:space="0" w:color="auto"/>
            <w:bottom w:val="none" w:sz="0" w:space="0" w:color="auto"/>
            <w:right w:val="none" w:sz="0" w:space="0" w:color="auto"/>
          </w:divBdr>
        </w:div>
      </w:divsChild>
    </w:div>
    <w:div w:id="1359550006">
      <w:bodyDiv w:val="1"/>
      <w:marLeft w:val="0"/>
      <w:marRight w:val="0"/>
      <w:marTop w:val="0"/>
      <w:marBottom w:val="0"/>
      <w:divBdr>
        <w:top w:val="none" w:sz="0" w:space="0" w:color="auto"/>
        <w:left w:val="none" w:sz="0" w:space="0" w:color="auto"/>
        <w:bottom w:val="none" w:sz="0" w:space="0" w:color="auto"/>
        <w:right w:val="none" w:sz="0" w:space="0" w:color="auto"/>
      </w:divBdr>
      <w:divsChild>
        <w:div w:id="1985809534">
          <w:marLeft w:val="0"/>
          <w:marRight w:val="0"/>
          <w:marTop w:val="0"/>
          <w:marBottom w:val="0"/>
          <w:divBdr>
            <w:top w:val="none" w:sz="0" w:space="0" w:color="auto"/>
            <w:left w:val="none" w:sz="0" w:space="0" w:color="auto"/>
            <w:bottom w:val="single" w:sz="6" w:space="0" w:color="CCCCCC"/>
            <w:right w:val="none" w:sz="0" w:space="0" w:color="auto"/>
          </w:divBdr>
          <w:divsChild>
            <w:div w:id="231933008">
              <w:marLeft w:val="0"/>
              <w:marRight w:val="0"/>
              <w:marTop w:val="0"/>
              <w:marBottom w:val="0"/>
              <w:divBdr>
                <w:top w:val="none" w:sz="0" w:space="0" w:color="auto"/>
                <w:left w:val="none" w:sz="0" w:space="0" w:color="auto"/>
                <w:bottom w:val="none" w:sz="0" w:space="0" w:color="auto"/>
                <w:right w:val="none" w:sz="0" w:space="0" w:color="auto"/>
              </w:divBdr>
              <w:divsChild>
                <w:div w:id="875117367">
                  <w:marLeft w:val="0"/>
                  <w:marRight w:val="0"/>
                  <w:marTop w:val="0"/>
                  <w:marBottom w:val="0"/>
                  <w:divBdr>
                    <w:top w:val="none" w:sz="0" w:space="0" w:color="auto"/>
                    <w:left w:val="none" w:sz="0" w:space="0" w:color="auto"/>
                    <w:bottom w:val="none" w:sz="0" w:space="0" w:color="auto"/>
                    <w:right w:val="none" w:sz="0" w:space="0" w:color="auto"/>
                  </w:divBdr>
                  <w:divsChild>
                    <w:div w:id="1964728768">
                      <w:marLeft w:val="0"/>
                      <w:marRight w:val="0"/>
                      <w:marTop w:val="0"/>
                      <w:marBottom w:val="0"/>
                      <w:divBdr>
                        <w:top w:val="none" w:sz="0" w:space="0" w:color="auto"/>
                        <w:left w:val="none" w:sz="0" w:space="0" w:color="auto"/>
                        <w:bottom w:val="none" w:sz="0" w:space="0" w:color="auto"/>
                        <w:right w:val="none" w:sz="0" w:space="0" w:color="auto"/>
                      </w:divBdr>
                      <w:divsChild>
                        <w:div w:id="122383307">
                          <w:marLeft w:val="0"/>
                          <w:marRight w:val="0"/>
                          <w:marTop w:val="0"/>
                          <w:marBottom w:val="0"/>
                          <w:divBdr>
                            <w:top w:val="none" w:sz="0" w:space="0" w:color="auto"/>
                            <w:left w:val="none" w:sz="0" w:space="0" w:color="auto"/>
                            <w:bottom w:val="none" w:sz="0" w:space="0" w:color="auto"/>
                            <w:right w:val="none" w:sz="0" w:space="0" w:color="auto"/>
                          </w:divBdr>
                        </w:div>
                        <w:div w:id="11633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064515">
                  <w:marLeft w:val="0"/>
                  <w:marRight w:val="0"/>
                  <w:marTop w:val="0"/>
                  <w:marBottom w:val="0"/>
                  <w:divBdr>
                    <w:top w:val="none" w:sz="0" w:space="0" w:color="auto"/>
                    <w:left w:val="none" w:sz="0" w:space="0" w:color="auto"/>
                    <w:bottom w:val="none" w:sz="0" w:space="0" w:color="auto"/>
                    <w:right w:val="none" w:sz="0" w:space="0" w:color="auto"/>
                  </w:divBdr>
                  <w:divsChild>
                    <w:div w:id="1069575415">
                      <w:marLeft w:val="0"/>
                      <w:marRight w:val="0"/>
                      <w:marTop w:val="0"/>
                      <w:marBottom w:val="0"/>
                      <w:divBdr>
                        <w:top w:val="none" w:sz="0" w:space="0" w:color="auto"/>
                        <w:left w:val="none" w:sz="0" w:space="0" w:color="auto"/>
                        <w:bottom w:val="none" w:sz="0" w:space="0" w:color="auto"/>
                        <w:right w:val="none" w:sz="0" w:space="0" w:color="auto"/>
                      </w:divBdr>
                      <w:divsChild>
                        <w:div w:id="78215903">
                          <w:marLeft w:val="0"/>
                          <w:marRight w:val="0"/>
                          <w:marTop w:val="0"/>
                          <w:marBottom w:val="0"/>
                          <w:divBdr>
                            <w:top w:val="none" w:sz="0" w:space="0" w:color="auto"/>
                            <w:left w:val="none" w:sz="0" w:space="0" w:color="auto"/>
                            <w:bottom w:val="none" w:sz="0" w:space="0" w:color="auto"/>
                            <w:right w:val="none" w:sz="0" w:space="0" w:color="auto"/>
                          </w:divBdr>
                        </w:div>
                        <w:div w:id="1027484201">
                          <w:marLeft w:val="0"/>
                          <w:marRight w:val="0"/>
                          <w:marTop w:val="0"/>
                          <w:marBottom w:val="0"/>
                          <w:divBdr>
                            <w:top w:val="none" w:sz="0" w:space="0" w:color="auto"/>
                            <w:left w:val="none" w:sz="0" w:space="0" w:color="auto"/>
                            <w:bottom w:val="none" w:sz="0" w:space="0" w:color="auto"/>
                            <w:right w:val="none" w:sz="0" w:space="0" w:color="auto"/>
                          </w:divBdr>
                        </w:div>
                        <w:div w:id="160426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548193">
          <w:marLeft w:val="0"/>
          <w:marRight w:val="0"/>
          <w:marTop w:val="0"/>
          <w:marBottom w:val="0"/>
          <w:divBdr>
            <w:top w:val="none" w:sz="0" w:space="0" w:color="auto"/>
            <w:left w:val="none" w:sz="0" w:space="0" w:color="auto"/>
            <w:bottom w:val="single" w:sz="6" w:space="0" w:color="CCCCCC"/>
            <w:right w:val="none" w:sz="0" w:space="0" w:color="auto"/>
          </w:divBdr>
          <w:divsChild>
            <w:div w:id="1976714591">
              <w:marLeft w:val="0"/>
              <w:marRight w:val="0"/>
              <w:marTop w:val="0"/>
              <w:marBottom w:val="0"/>
              <w:divBdr>
                <w:top w:val="none" w:sz="0" w:space="0" w:color="auto"/>
                <w:left w:val="none" w:sz="0" w:space="0" w:color="auto"/>
                <w:bottom w:val="none" w:sz="0" w:space="0" w:color="auto"/>
                <w:right w:val="none" w:sz="0" w:space="0" w:color="auto"/>
              </w:divBdr>
              <w:divsChild>
                <w:div w:id="439564732">
                  <w:marLeft w:val="0"/>
                  <w:marRight w:val="0"/>
                  <w:marTop w:val="0"/>
                  <w:marBottom w:val="0"/>
                  <w:divBdr>
                    <w:top w:val="none" w:sz="0" w:space="0" w:color="auto"/>
                    <w:left w:val="none" w:sz="0" w:space="0" w:color="auto"/>
                    <w:bottom w:val="none" w:sz="0" w:space="0" w:color="auto"/>
                    <w:right w:val="none" w:sz="0" w:space="0" w:color="auto"/>
                  </w:divBdr>
                  <w:divsChild>
                    <w:div w:id="556937660">
                      <w:marLeft w:val="0"/>
                      <w:marRight w:val="0"/>
                      <w:marTop w:val="0"/>
                      <w:marBottom w:val="0"/>
                      <w:divBdr>
                        <w:top w:val="none" w:sz="0" w:space="0" w:color="auto"/>
                        <w:left w:val="none" w:sz="0" w:space="0" w:color="auto"/>
                        <w:bottom w:val="none" w:sz="0" w:space="0" w:color="auto"/>
                        <w:right w:val="none" w:sz="0" w:space="0" w:color="auto"/>
                      </w:divBdr>
                      <w:divsChild>
                        <w:div w:id="204949687">
                          <w:marLeft w:val="0"/>
                          <w:marRight w:val="0"/>
                          <w:marTop w:val="0"/>
                          <w:marBottom w:val="0"/>
                          <w:divBdr>
                            <w:top w:val="none" w:sz="0" w:space="0" w:color="auto"/>
                            <w:left w:val="none" w:sz="0" w:space="0" w:color="auto"/>
                            <w:bottom w:val="none" w:sz="0" w:space="0" w:color="auto"/>
                            <w:right w:val="none" w:sz="0" w:space="0" w:color="auto"/>
                          </w:divBdr>
                        </w:div>
                        <w:div w:id="150539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2777082">
      <w:bodyDiv w:val="1"/>
      <w:marLeft w:val="0"/>
      <w:marRight w:val="0"/>
      <w:marTop w:val="0"/>
      <w:marBottom w:val="0"/>
      <w:divBdr>
        <w:top w:val="none" w:sz="0" w:space="0" w:color="auto"/>
        <w:left w:val="none" w:sz="0" w:space="0" w:color="auto"/>
        <w:bottom w:val="none" w:sz="0" w:space="0" w:color="auto"/>
        <w:right w:val="none" w:sz="0" w:space="0" w:color="auto"/>
      </w:divBdr>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688745">
      <w:bodyDiv w:val="1"/>
      <w:marLeft w:val="0"/>
      <w:marRight w:val="0"/>
      <w:marTop w:val="0"/>
      <w:marBottom w:val="0"/>
      <w:divBdr>
        <w:top w:val="none" w:sz="0" w:space="0" w:color="auto"/>
        <w:left w:val="none" w:sz="0" w:space="0" w:color="auto"/>
        <w:bottom w:val="none" w:sz="0" w:space="0" w:color="auto"/>
        <w:right w:val="none" w:sz="0" w:space="0" w:color="auto"/>
      </w:divBdr>
      <w:divsChild>
        <w:div w:id="1856385036">
          <w:marLeft w:val="0"/>
          <w:marRight w:val="0"/>
          <w:marTop w:val="0"/>
          <w:marBottom w:val="0"/>
          <w:divBdr>
            <w:top w:val="none" w:sz="0" w:space="0" w:color="auto"/>
            <w:left w:val="none" w:sz="0" w:space="0" w:color="auto"/>
            <w:bottom w:val="none" w:sz="0" w:space="0" w:color="auto"/>
            <w:right w:val="none" w:sz="0" w:space="0" w:color="auto"/>
          </w:divBdr>
        </w:div>
        <w:div w:id="2004315940">
          <w:marLeft w:val="0"/>
          <w:marRight w:val="0"/>
          <w:marTop w:val="0"/>
          <w:marBottom w:val="0"/>
          <w:divBdr>
            <w:top w:val="none" w:sz="0" w:space="0" w:color="auto"/>
            <w:left w:val="none" w:sz="0" w:space="0" w:color="auto"/>
            <w:bottom w:val="none" w:sz="0" w:space="0" w:color="auto"/>
            <w:right w:val="none" w:sz="0" w:space="0" w:color="auto"/>
          </w:divBdr>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38673783">
      <w:bodyDiv w:val="1"/>
      <w:marLeft w:val="0"/>
      <w:marRight w:val="0"/>
      <w:marTop w:val="0"/>
      <w:marBottom w:val="0"/>
      <w:divBdr>
        <w:top w:val="none" w:sz="0" w:space="0" w:color="auto"/>
        <w:left w:val="none" w:sz="0" w:space="0" w:color="auto"/>
        <w:bottom w:val="none" w:sz="0" w:space="0" w:color="auto"/>
        <w:right w:val="none" w:sz="0" w:space="0" w:color="auto"/>
      </w:divBdr>
    </w:div>
    <w:div w:id="1438718838">
      <w:bodyDiv w:val="1"/>
      <w:marLeft w:val="0"/>
      <w:marRight w:val="0"/>
      <w:marTop w:val="0"/>
      <w:marBottom w:val="0"/>
      <w:divBdr>
        <w:top w:val="none" w:sz="0" w:space="0" w:color="auto"/>
        <w:left w:val="none" w:sz="0" w:space="0" w:color="auto"/>
        <w:bottom w:val="none" w:sz="0" w:space="0" w:color="auto"/>
        <w:right w:val="none" w:sz="0" w:space="0" w:color="auto"/>
      </w:divBdr>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56369422">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8577">
      <w:bodyDiv w:val="1"/>
      <w:marLeft w:val="0"/>
      <w:marRight w:val="0"/>
      <w:marTop w:val="0"/>
      <w:marBottom w:val="0"/>
      <w:divBdr>
        <w:top w:val="none" w:sz="0" w:space="0" w:color="auto"/>
        <w:left w:val="none" w:sz="0" w:space="0" w:color="auto"/>
        <w:bottom w:val="none" w:sz="0" w:space="0" w:color="auto"/>
        <w:right w:val="none" w:sz="0" w:space="0" w:color="auto"/>
      </w:divBdr>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2603727">
      <w:bodyDiv w:val="1"/>
      <w:marLeft w:val="0"/>
      <w:marRight w:val="0"/>
      <w:marTop w:val="0"/>
      <w:marBottom w:val="0"/>
      <w:divBdr>
        <w:top w:val="none" w:sz="0" w:space="0" w:color="auto"/>
        <w:left w:val="none" w:sz="0" w:space="0" w:color="auto"/>
        <w:bottom w:val="none" w:sz="0" w:space="0" w:color="auto"/>
        <w:right w:val="none" w:sz="0" w:space="0" w:color="auto"/>
      </w:divBdr>
      <w:divsChild>
        <w:div w:id="1506896779">
          <w:marLeft w:val="0"/>
          <w:marRight w:val="0"/>
          <w:marTop w:val="0"/>
          <w:marBottom w:val="0"/>
          <w:divBdr>
            <w:top w:val="none" w:sz="0" w:space="0" w:color="auto"/>
            <w:left w:val="none" w:sz="0" w:space="0" w:color="auto"/>
            <w:bottom w:val="none" w:sz="0" w:space="0" w:color="auto"/>
            <w:right w:val="none" w:sz="0" w:space="0" w:color="auto"/>
          </w:divBdr>
        </w:div>
      </w:divsChild>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70798172">
      <w:bodyDiv w:val="1"/>
      <w:marLeft w:val="0"/>
      <w:marRight w:val="0"/>
      <w:marTop w:val="0"/>
      <w:marBottom w:val="0"/>
      <w:divBdr>
        <w:top w:val="none" w:sz="0" w:space="0" w:color="auto"/>
        <w:left w:val="none" w:sz="0" w:space="0" w:color="auto"/>
        <w:bottom w:val="none" w:sz="0" w:space="0" w:color="auto"/>
        <w:right w:val="none" w:sz="0" w:space="0" w:color="auto"/>
      </w:divBdr>
    </w:div>
    <w:div w:id="1575629808">
      <w:bodyDiv w:val="1"/>
      <w:marLeft w:val="0"/>
      <w:marRight w:val="0"/>
      <w:marTop w:val="0"/>
      <w:marBottom w:val="0"/>
      <w:divBdr>
        <w:top w:val="none" w:sz="0" w:space="0" w:color="auto"/>
        <w:left w:val="none" w:sz="0" w:space="0" w:color="auto"/>
        <w:bottom w:val="none" w:sz="0" w:space="0" w:color="auto"/>
        <w:right w:val="none" w:sz="0" w:space="0" w:color="auto"/>
      </w:divBdr>
    </w:div>
    <w:div w:id="1576427580">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3945417">
      <w:bodyDiv w:val="1"/>
      <w:marLeft w:val="0"/>
      <w:marRight w:val="0"/>
      <w:marTop w:val="0"/>
      <w:marBottom w:val="0"/>
      <w:divBdr>
        <w:top w:val="none" w:sz="0" w:space="0" w:color="auto"/>
        <w:left w:val="none" w:sz="0" w:space="0" w:color="auto"/>
        <w:bottom w:val="none" w:sz="0" w:space="0" w:color="auto"/>
        <w:right w:val="none" w:sz="0" w:space="0" w:color="auto"/>
      </w:divBdr>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1350511">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2440024">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16661188">
      <w:bodyDiv w:val="1"/>
      <w:marLeft w:val="0"/>
      <w:marRight w:val="0"/>
      <w:marTop w:val="0"/>
      <w:marBottom w:val="0"/>
      <w:divBdr>
        <w:top w:val="none" w:sz="0" w:space="0" w:color="auto"/>
        <w:left w:val="none" w:sz="0" w:space="0" w:color="auto"/>
        <w:bottom w:val="none" w:sz="0" w:space="0" w:color="auto"/>
        <w:right w:val="none" w:sz="0" w:space="0" w:color="auto"/>
      </w:divBdr>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795102498">
      <w:bodyDiv w:val="1"/>
      <w:marLeft w:val="0"/>
      <w:marRight w:val="0"/>
      <w:marTop w:val="0"/>
      <w:marBottom w:val="0"/>
      <w:divBdr>
        <w:top w:val="none" w:sz="0" w:space="0" w:color="auto"/>
        <w:left w:val="none" w:sz="0" w:space="0" w:color="auto"/>
        <w:bottom w:val="none" w:sz="0" w:space="0" w:color="auto"/>
        <w:right w:val="none" w:sz="0" w:space="0" w:color="auto"/>
      </w:divBdr>
      <w:divsChild>
        <w:div w:id="1565067541">
          <w:marLeft w:val="0"/>
          <w:marRight w:val="0"/>
          <w:marTop w:val="0"/>
          <w:marBottom w:val="165"/>
          <w:divBdr>
            <w:top w:val="none" w:sz="0" w:space="0" w:color="auto"/>
            <w:left w:val="none" w:sz="0" w:space="0" w:color="auto"/>
            <w:bottom w:val="none" w:sz="0" w:space="0" w:color="auto"/>
            <w:right w:val="none" w:sz="0" w:space="0" w:color="auto"/>
          </w:divBdr>
        </w:div>
      </w:divsChild>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62553120">
      <w:bodyDiv w:val="1"/>
      <w:marLeft w:val="0"/>
      <w:marRight w:val="0"/>
      <w:marTop w:val="0"/>
      <w:marBottom w:val="0"/>
      <w:divBdr>
        <w:top w:val="none" w:sz="0" w:space="0" w:color="auto"/>
        <w:left w:val="none" w:sz="0" w:space="0" w:color="auto"/>
        <w:bottom w:val="none" w:sz="0" w:space="0" w:color="auto"/>
        <w:right w:val="none" w:sz="0" w:space="0" w:color="auto"/>
      </w:divBdr>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5943042">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1108868">
      <w:bodyDiv w:val="1"/>
      <w:marLeft w:val="0"/>
      <w:marRight w:val="0"/>
      <w:marTop w:val="0"/>
      <w:marBottom w:val="0"/>
      <w:divBdr>
        <w:top w:val="none" w:sz="0" w:space="0" w:color="auto"/>
        <w:left w:val="none" w:sz="0" w:space="0" w:color="auto"/>
        <w:bottom w:val="none" w:sz="0" w:space="0" w:color="auto"/>
        <w:right w:val="none" w:sz="0" w:space="0" w:color="auto"/>
      </w:divBdr>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432">
      <w:bodyDiv w:val="1"/>
      <w:marLeft w:val="0"/>
      <w:marRight w:val="0"/>
      <w:marTop w:val="0"/>
      <w:marBottom w:val="0"/>
      <w:divBdr>
        <w:top w:val="none" w:sz="0" w:space="0" w:color="auto"/>
        <w:left w:val="none" w:sz="0" w:space="0" w:color="auto"/>
        <w:bottom w:val="none" w:sz="0" w:space="0" w:color="auto"/>
        <w:right w:val="none" w:sz="0" w:space="0" w:color="auto"/>
      </w:divBdr>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89506087">
      <w:bodyDiv w:val="1"/>
      <w:marLeft w:val="0"/>
      <w:marRight w:val="0"/>
      <w:marTop w:val="0"/>
      <w:marBottom w:val="0"/>
      <w:divBdr>
        <w:top w:val="none" w:sz="0" w:space="0" w:color="auto"/>
        <w:left w:val="none" w:sz="0" w:space="0" w:color="auto"/>
        <w:bottom w:val="none" w:sz="0" w:space="0" w:color="auto"/>
        <w:right w:val="none" w:sz="0" w:space="0" w:color="auto"/>
      </w:divBdr>
    </w:div>
    <w:div w:id="1994672048">
      <w:bodyDiv w:val="1"/>
      <w:marLeft w:val="0"/>
      <w:marRight w:val="0"/>
      <w:marTop w:val="0"/>
      <w:marBottom w:val="0"/>
      <w:divBdr>
        <w:top w:val="none" w:sz="0" w:space="0" w:color="auto"/>
        <w:left w:val="none" w:sz="0" w:space="0" w:color="auto"/>
        <w:bottom w:val="none" w:sz="0" w:space="0" w:color="auto"/>
        <w:right w:val="none" w:sz="0" w:space="0" w:color="auto"/>
      </w:divBdr>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3851111">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09861762">
      <w:bodyDiv w:val="1"/>
      <w:marLeft w:val="0"/>
      <w:marRight w:val="0"/>
      <w:marTop w:val="0"/>
      <w:marBottom w:val="0"/>
      <w:divBdr>
        <w:top w:val="none" w:sz="0" w:space="0" w:color="auto"/>
        <w:left w:val="none" w:sz="0" w:space="0" w:color="auto"/>
        <w:bottom w:val="none" w:sz="0" w:space="0" w:color="auto"/>
        <w:right w:val="none" w:sz="0" w:space="0" w:color="auto"/>
      </w:divBdr>
    </w:div>
    <w:div w:id="2016416920">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4814593">
      <w:bodyDiv w:val="1"/>
      <w:marLeft w:val="0"/>
      <w:marRight w:val="0"/>
      <w:marTop w:val="0"/>
      <w:marBottom w:val="0"/>
      <w:divBdr>
        <w:top w:val="none" w:sz="0" w:space="0" w:color="auto"/>
        <w:left w:val="none" w:sz="0" w:space="0" w:color="auto"/>
        <w:bottom w:val="none" w:sz="0" w:space="0" w:color="auto"/>
        <w:right w:val="none" w:sz="0" w:space="0" w:color="auto"/>
      </w:divBdr>
      <w:divsChild>
        <w:div w:id="480736108">
          <w:marLeft w:val="0"/>
          <w:marRight w:val="0"/>
          <w:marTop w:val="0"/>
          <w:marBottom w:val="0"/>
          <w:divBdr>
            <w:top w:val="none" w:sz="0" w:space="0" w:color="auto"/>
            <w:left w:val="none" w:sz="0" w:space="0" w:color="auto"/>
            <w:bottom w:val="none" w:sz="0" w:space="0" w:color="auto"/>
            <w:right w:val="none" w:sz="0" w:space="0" w:color="auto"/>
          </w:divBdr>
          <w:divsChild>
            <w:div w:id="654337402">
              <w:marLeft w:val="0"/>
              <w:marRight w:val="0"/>
              <w:marTop w:val="0"/>
              <w:marBottom w:val="0"/>
              <w:divBdr>
                <w:top w:val="none" w:sz="0" w:space="0" w:color="auto"/>
                <w:left w:val="none" w:sz="0" w:space="0" w:color="auto"/>
                <w:bottom w:val="none" w:sz="0" w:space="0" w:color="auto"/>
                <w:right w:val="none" w:sz="0" w:space="0" w:color="auto"/>
              </w:divBdr>
              <w:divsChild>
                <w:div w:id="204579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628000">
          <w:marLeft w:val="0"/>
          <w:marRight w:val="0"/>
          <w:marTop w:val="0"/>
          <w:marBottom w:val="0"/>
          <w:divBdr>
            <w:top w:val="none" w:sz="0" w:space="0" w:color="auto"/>
            <w:left w:val="none" w:sz="0" w:space="0" w:color="auto"/>
            <w:bottom w:val="none" w:sz="0" w:space="0" w:color="auto"/>
            <w:right w:val="none" w:sz="0" w:space="0" w:color="auto"/>
          </w:divBdr>
          <w:divsChild>
            <w:div w:id="995570321">
              <w:marLeft w:val="0"/>
              <w:marRight w:val="0"/>
              <w:marTop w:val="0"/>
              <w:marBottom w:val="0"/>
              <w:divBdr>
                <w:top w:val="none" w:sz="0" w:space="0" w:color="auto"/>
                <w:left w:val="none" w:sz="0" w:space="0" w:color="auto"/>
                <w:bottom w:val="none" w:sz="0" w:space="0" w:color="auto"/>
                <w:right w:val="none" w:sz="0" w:space="0" w:color="auto"/>
              </w:divBdr>
              <w:divsChild>
                <w:div w:id="1041713569">
                  <w:marLeft w:val="0"/>
                  <w:marRight w:val="0"/>
                  <w:marTop w:val="0"/>
                  <w:marBottom w:val="0"/>
                  <w:divBdr>
                    <w:top w:val="none" w:sz="0" w:space="0" w:color="auto"/>
                    <w:left w:val="none" w:sz="0" w:space="0" w:color="auto"/>
                    <w:bottom w:val="none" w:sz="0" w:space="0" w:color="auto"/>
                    <w:right w:val="none" w:sz="0" w:space="0" w:color="auto"/>
                  </w:divBdr>
                  <w:divsChild>
                    <w:div w:id="48721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59237080">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1775306">
      <w:bodyDiv w:val="1"/>
      <w:marLeft w:val="0"/>
      <w:marRight w:val="0"/>
      <w:marTop w:val="0"/>
      <w:marBottom w:val="0"/>
      <w:divBdr>
        <w:top w:val="none" w:sz="0" w:space="0" w:color="auto"/>
        <w:left w:val="none" w:sz="0" w:space="0" w:color="auto"/>
        <w:bottom w:val="none" w:sz="0" w:space="0" w:color="auto"/>
        <w:right w:val="none" w:sz="0" w:space="0" w:color="auto"/>
      </w:divBdr>
      <w:divsChild>
        <w:div w:id="1199051891">
          <w:marLeft w:val="0"/>
          <w:marRight w:val="0"/>
          <w:marTop w:val="0"/>
          <w:marBottom w:val="0"/>
          <w:divBdr>
            <w:top w:val="none" w:sz="0" w:space="0" w:color="auto"/>
            <w:left w:val="none" w:sz="0" w:space="0" w:color="auto"/>
            <w:bottom w:val="none" w:sz="0" w:space="0" w:color="auto"/>
            <w:right w:val="none" w:sz="0" w:space="0" w:color="auto"/>
          </w:divBdr>
          <w:divsChild>
            <w:div w:id="715588043">
              <w:marLeft w:val="0"/>
              <w:marRight w:val="0"/>
              <w:marTop w:val="0"/>
              <w:marBottom w:val="0"/>
              <w:divBdr>
                <w:top w:val="none" w:sz="0" w:space="0" w:color="auto"/>
                <w:left w:val="none" w:sz="0" w:space="0" w:color="auto"/>
                <w:bottom w:val="none" w:sz="0" w:space="0" w:color="auto"/>
                <w:right w:val="none" w:sz="0" w:space="0" w:color="auto"/>
              </w:divBdr>
              <w:divsChild>
                <w:div w:id="2022396300">
                  <w:marLeft w:val="0"/>
                  <w:marRight w:val="0"/>
                  <w:marTop w:val="0"/>
                  <w:marBottom w:val="0"/>
                  <w:divBdr>
                    <w:top w:val="none" w:sz="0" w:space="0" w:color="auto"/>
                    <w:left w:val="none" w:sz="0" w:space="0" w:color="auto"/>
                    <w:bottom w:val="none" w:sz="0" w:space="0" w:color="auto"/>
                    <w:right w:val="none" w:sz="0" w:space="0" w:color="auto"/>
                  </w:divBdr>
                </w:div>
                <w:div w:id="205261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09162">
          <w:marLeft w:val="0"/>
          <w:marRight w:val="0"/>
          <w:marTop w:val="0"/>
          <w:marBottom w:val="0"/>
          <w:divBdr>
            <w:top w:val="none" w:sz="0" w:space="0" w:color="auto"/>
            <w:left w:val="none" w:sz="0" w:space="0" w:color="auto"/>
            <w:bottom w:val="none" w:sz="0" w:space="0" w:color="auto"/>
            <w:right w:val="none" w:sz="0" w:space="0" w:color="auto"/>
          </w:divBdr>
          <w:divsChild>
            <w:div w:id="638803763">
              <w:marLeft w:val="0"/>
              <w:marRight w:val="0"/>
              <w:marTop w:val="0"/>
              <w:marBottom w:val="0"/>
              <w:divBdr>
                <w:top w:val="none" w:sz="0" w:space="0" w:color="auto"/>
                <w:left w:val="none" w:sz="0" w:space="0" w:color="auto"/>
                <w:bottom w:val="none" w:sz="0" w:space="0" w:color="auto"/>
                <w:right w:val="none" w:sz="0" w:space="0" w:color="auto"/>
              </w:divBdr>
              <w:divsChild>
                <w:div w:id="315695724">
                  <w:marLeft w:val="0"/>
                  <w:marRight w:val="0"/>
                  <w:marTop w:val="0"/>
                  <w:marBottom w:val="0"/>
                  <w:divBdr>
                    <w:top w:val="none" w:sz="0" w:space="0" w:color="auto"/>
                    <w:left w:val="none" w:sz="0" w:space="0" w:color="auto"/>
                    <w:bottom w:val="none" w:sz="0" w:space="0" w:color="auto"/>
                    <w:right w:val="none" w:sz="0" w:space="0" w:color="auto"/>
                  </w:divBdr>
                </w:div>
                <w:div w:id="83854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3670498">
      <w:bodyDiv w:val="1"/>
      <w:marLeft w:val="0"/>
      <w:marRight w:val="0"/>
      <w:marTop w:val="0"/>
      <w:marBottom w:val="0"/>
      <w:divBdr>
        <w:top w:val="none" w:sz="0" w:space="0" w:color="auto"/>
        <w:left w:val="none" w:sz="0" w:space="0" w:color="auto"/>
        <w:bottom w:val="none" w:sz="0" w:space="0" w:color="auto"/>
        <w:right w:val="none" w:sz="0" w:space="0" w:color="auto"/>
      </w:divBdr>
      <w:divsChild>
        <w:div w:id="283389515">
          <w:marLeft w:val="0"/>
          <w:marRight w:val="0"/>
          <w:marTop w:val="0"/>
          <w:marBottom w:val="120"/>
          <w:divBdr>
            <w:top w:val="none" w:sz="0" w:space="0" w:color="auto"/>
            <w:left w:val="none" w:sz="0" w:space="0" w:color="auto"/>
            <w:bottom w:val="none" w:sz="0" w:space="0" w:color="auto"/>
            <w:right w:val="none" w:sz="0" w:space="0" w:color="auto"/>
          </w:divBdr>
        </w:div>
        <w:div w:id="681708225">
          <w:marLeft w:val="0"/>
          <w:marRight w:val="0"/>
          <w:marTop w:val="0"/>
          <w:marBottom w:val="0"/>
          <w:divBdr>
            <w:top w:val="none" w:sz="0" w:space="0" w:color="auto"/>
            <w:left w:val="none" w:sz="0" w:space="0" w:color="auto"/>
            <w:bottom w:val="none" w:sz="0" w:space="0" w:color="auto"/>
            <w:right w:val="none" w:sz="0" w:space="0" w:color="auto"/>
          </w:divBdr>
          <w:divsChild>
            <w:div w:id="963269946">
              <w:marLeft w:val="0"/>
              <w:marRight w:val="0"/>
              <w:marTop w:val="0"/>
              <w:marBottom w:val="180"/>
              <w:divBdr>
                <w:top w:val="none" w:sz="0" w:space="0" w:color="auto"/>
                <w:left w:val="none" w:sz="0" w:space="0" w:color="auto"/>
                <w:bottom w:val="none" w:sz="0" w:space="0" w:color="auto"/>
                <w:right w:val="none" w:sz="0" w:space="0" w:color="auto"/>
              </w:divBdr>
            </w:div>
          </w:divsChild>
        </w:div>
        <w:div w:id="2107144874">
          <w:marLeft w:val="0"/>
          <w:marRight w:val="0"/>
          <w:marTop w:val="0"/>
          <w:marBottom w:val="0"/>
          <w:divBdr>
            <w:top w:val="none" w:sz="0" w:space="0" w:color="auto"/>
            <w:left w:val="none" w:sz="0" w:space="0" w:color="auto"/>
            <w:bottom w:val="none" w:sz="0" w:space="0" w:color="auto"/>
            <w:right w:val="none" w:sz="0" w:space="0" w:color="auto"/>
          </w:divBdr>
          <w:divsChild>
            <w:div w:id="1479110116">
              <w:marLeft w:val="0"/>
              <w:marRight w:val="0"/>
              <w:marTop w:val="0"/>
              <w:marBottom w:val="0"/>
              <w:divBdr>
                <w:top w:val="none" w:sz="0" w:space="0" w:color="auto"/>
                <w:left w:val="none" w:sz="0" w:space="0" w:color="auto"/>
                <w:bottom w:val="none" w:sz="0" w:space="0" w:color="auto"/>
                <w:right w:val="none" w:sz="0" w:space="0" w:color="auto"/>
              </w:divBdr>
              <w:divsChild>
                <w:div w:id="10238906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afetyandquality.gov.au" TargetMode="External"/><Relationship Id="rId18" Type="http://schemas.openxmlformats.org/officeDocument/2006/relationships/hyperlink" Target="http://www.safetyandquality.gov.au/environmental-cleaning" TargetMode="External"/><Relationship Id="rId26" Type="http://schemas.openxmlformats.org/officeDocument/2006/relationships/image" Target="media/image3.png"/><Relationship Id="rId39" Type="http://schemas.openxmlformats.org/officeDocument/2006/relationships/hyperlink" Target="https://www.safetyandquality.gov.au/standards/clinical-care-standards/consultations-clinical-care-standards" TargetMode="External"/><Relationship Id="rId21" Type="http://schemas.openxmlformats.org/officeDocument/2006/relationships/hyperlink" Target="https://www.safetyandquality.gov.au/publications-and-resources/resource-library/covid-19-infection-prevention-and-control-risk-management-guidance" TargetMode="External"/><Relationship Id="rId34" Type="http://schemas.openxmlformats.org/officeDocument/2006/relationships/image" Target="media/image4.png"/><Relationship Id="rId42" Type="http://schemas.openxmlformats.org/officeDocument/2006/relationships/hyperlink" Target="https://www.safetyandquality.gov.au/our-work/partnering-consumers" TargetMode="External"/><Relationship Id="rId47" Type="http://schemas.openxmlformats.org/officeDocument/2006/relationships/hyperlink" Target="https://www.safetyandquality.gov.au/our-work/medication-safety" TargetMode="External"/><Relationship Id="rId50" Type="http://schemas.openxmlformats.org/officeDocument/2006/relationships/hyperlink" Target="https://www.rhdaustralia.org.au/arf-rhd-guideline" TargetMode="External"/><Relationship Id="rId55" Type="http://schemas.openxmlformats.org/officeDocument/2006/relationships/hyperlink" Target="https://academic.oup.com/intqhc/advance-articles" TargetMode="External"/><Relationship Id="rId63"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safetyandquality.gov.au/publications-and-resources/resource-library/covid-19-aged-care-staff-infection-prevention-and-control-precautions-poster" TargetMode="External"/><Relationship Id="rId20" Type="http://schemas.openxmlformats.org/officeDocument/2006/relationships/hyperlink" Target="https://www.safetyandquality.gov.au/publications-and-resources/resource-library/special-precautions-covid-19-designated-zones" TargetMode="External"/><Relationship Id="rId29" Type="http://schemas.openxmlformats.org/officeDocument/2006/relationships/hyperlink" Target="https://www.safetyandquality.gov.au/node/5725" TargetMode="External"/><Relationship Id="rId41" Type="http://schemas.openxmlformats.org/officeDocument/2006/relationships/hyperlink" Target="https://www.theberylinstitute.org/page/PXCONSUMERSTUDY" TargetMode="External"/><Relationship Id="rId54" Type="http://schemas.openxmlformats.org/officeDocument/2006/relationships/hyperlink" Target="https://qualitysafety.bmj.com/content/early/recent" TargetMode="External"/><Relationship Id="rId62" Type="http://schemas.openxmlformats.org/officeDocument/2006/relationships/hyperlink" Target="https://psnet.ahrq.gov/primer/medication-administration-erro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l@safetyandquality.gov.au" TargetMode="External"/><Relationship Id="rId24" Type="http://schemas.openxmlformats.org/officeDocument/2006/relationships/hyperlink" Target="https://www.safetyandquality.gov.au/publications-and-resources/resource-library/break-chain-poster-a3" TargetMode="External"/><Relationship Id="rId32" Type="http://schemas.openxmlformats.org/officeDocument/2006/relationships/hyperlink" Target="https://www.safetyandquality.gov.au/wearing-face-masks-community" TargetMode="External"/><Relationship Id="rId37" Type="http://schemas.openxmlformats.org/officeDocument/2006/relationships/hyperlink" Target="https://www.safetyandquality.gov.au/standards/clinical-care-standards/consultations-clinical-care-standards" TargetMode="External"/><Relationship Id="rId40" Type="http://schemas.openxmlformats.org/officeDocument/2006/relationships/hyperlink" Target="https://www.safetyandquality.gov.au/standards/clinical-care-standards/low-back-pain-clinical-care-standard" TargetMode="External"/><Relationship Id="rId45" Type="http://schemas.openxmlformats.org/officeDocument/2006/relationships/hyperlink" Target="https://doi.org/10.1097/JHQ.0000000000000261" TargetMode="External"/><Relationship Id="rId53" Type="http://schemas.openxmlformats.org/officeDocument/2006/relationships/hyperlink" Target="https://qualitysafety.bmj.com/content/30/4" TargetMode="External"/><Relationship Id="rId58" Type="http://schemas.openxmlformats.org/officeDocument/2006/relationships/hyperlink" Target="https://psnet.ahrq.gov/perspective/meaningful-measurement-patient-and-family-engagement"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safetyandquality.gov.au/covid-19" TargetMode="External"/><Relationship Id="rId23" Type="http://schemas.openxmlformats.org/officeDocument/2006/relationships/hyperlink" Target="https://www.safetyandquality.gov.au/our-work/medication-safety/medicines-management-covid-19" TargetMode="External"/><Relationship Id="rId28" Type="http://schemas.openxmlformats.org/officeDocument/2006/relationships/hyperlink" Target="https://www.safetyandquality.gov.au/node/5724" TargetMode="External"/><Relationship Id="rId36" Type="http://schemas.openxmlformats.org/officeDocument/2006/relationships/hyperlink" Target="https://www.aci.health.nsw.gov.au/covid-19/critical-intelligence-unit" TargetMode="External"/><Relationship Id="rId49" Type="http://schemas.openxmlformats.org/officeDocument/2006/relationships/hyperlink" Target="https://doi.org/10.5694/mja2.50953" TargetMode="External"/><Relationship Id="rId57" Type="http://schemas.openxmlformats.org/officeDocument/2006/relationships/hyperlink" Target="https://www.nice.org.uk/guidance/qs200" TargetMode="External"/><Relationship Id="rId61" Type="http://schemas.openxmlformats.org/officeDocument/2006/relationships/hyperlink" Target="https://psnet.ahrq.gov/primers/" TargetMode="External"/><Relationship Id="rId10" Type="http://schemas.openxmlformats.org/officeDocument/2006/relationships/hyperlink" Target="https://www.safetyandquality.gov.au/publications-and-resources/newsletters" TargetMode="External"/><Relationship Id="rId19" Type="http://schemas.openxmlformats.org/officeDocument/2006/relationships/hyperlink" Target="https://www.safetyandquality.gov.au/publications-and-resources/resource-library/infection-prevention-and-control-covid-19-personal-protective-equipment" TargetMode="External"/><Relationship Id="rId31" Type="http://schemas.openxmlformats.org/officeDocument/2006/relationships/hyperlink" Target="https://www.safetyandquality.gov.au/publications-and-resources/resource-library/covid-19-and-face-masks-information-consumers" TargetMode="External"/><Relationship Id="rId44" Type="http://schemas.openxmlformats.org/officeDocument/2006/relationships/hyperlink" Target="https://www.safetyandquality.gov.au/our-work/clinical-governance/open-disclosure" TargetMode="External"/><Relationship Id="rId52" Type="http://schemas.openxmlformats.org/officeDocument/2006/relationships/hyperlink" Target="https://www.lowitja.org.au/page/services/resources/Cultural-and-social-determinants/culture-for-health-and-wellbeing/close-the-gap-report-2021" TargetMode="External"/><Relationship Id="rId60" Type="http://schemas.openxmlformats.org/officeDocument/2006/relationships/hyperlink" Target="https://effectivehealthcare.ahrq.gov/products/immunity-after-covid/rapid-review"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afetyandquality.gov.au/publications-and-resources/newsletters/radar" TargetMode="External"/><Relationship Id="rId14" Type="http://schemas.openxmlformats.org/officeDocument/2006/relationships/hyperlink" Target="mailto:niall.johnson@safetyandquality.gov.au" TargetMode="External"/><Relationship Id="rId22" Type="http://schemas.openxmlformats.org/officeDocument/2006/relationships/hyperlink" Target="https://www.safetyandquality.gov.au/our-work/cognitive-impairment/cognitive-impairment-and-covid-19" TargetMode="External"/><Relationship Id="rId27" Type="http://schemas.openxmlformats.org/officeDocument/2006/relationships/hyperlink" Target="https://www.safetyandquality.gov.au/publications-and-resources/resource-library/covid-19-elective-surgery-and-infection-prevention-and-control-precautions" TargetMode="External"/><Relationship Id="rId30" Type="http://schemas.openxmlformats.org/officeDocument/2006/relationships/hyperlink" Target="https://www.safetyandquality.gov.au/faqs-community-use-face-masks" TargetMode="External"/><Relationship Id="rId35" Type="http://schemas.openxmlformats.org/officeDocument/2006/relationships/hyperlink" Target="https://covid19evidence.net.au/" TargetMode="External"/><Relationship Id="rId43" Type="http://schemas.openxmlformats.org/officeDocument/2006/relationships/hyperlink" Target="https://doi.org/10.1016/j.jcjq.2021.03.004" TargetMode="External"/><Relationship Id="rId48" Type="http://schemas.openxmlformats.org/officeDocument/2006/relationships/hyperlink" Target="https://doi.org/10.5694/mja2.50851" TargetMode="External"/><Relationship Id="rId56" Type="http://schemas.openxmlformats.org/officeDocument/2006/relationships/hyperlink" Target="https://www.nice.org.uk/guidance" TargetMode="External"/><Relationship Id="rId64" Type="http://schemas.openxmlformats.org/officeDocument/2006/relationships/footer" Target="footer2.xml"/><Relationship Id="rId8" Type="http://schemas.openxmlformats.org/officeDocument/2006/relationships/image" Target="media/image1.jpg"/><Relationship Id="rId51" Type="http://schemas.openxmlformats.org/officeDocument/2006/relationships/hyperlink" Target="https://otitismediaguidelines.com/" TargetMode="External"/><Relationship Id="rId3" Type="http://schemas.openxmlformats.org/officeDocument/2006/relationships/styles" Target="styles.xml"/><Relationship Id="rId12" Type="http://schemas.openxmlformats.org/officeDocument/2006/relationships/hyperlink" Target="mailto:mail@safetyandquality.gov.au" TargetMode="External"/><Relationship Id="rId17" Type="http://schemas.openxmlformats.org/officeDocument/2006/relationships/image" Target="media/image2.png"/><Relationship Id="rId25" Type="http://schemas.openxmlformats.org/officeDocument/2006/relationships/hyperlink" Target="https://www.safetyandquality.gov.au/publications-and-resources/resource-library/break-chain-poster-a3https:/www.safetyandquality.gov.au/publications-and-resources/resource-library/break-chain-poster-a3" TargetMode="External"/><Relationship Id="rId33" Type="http://schemas.openxmlformats.org/officeDocument/2006/relationships/hyperlink" Target="https://www.safetyandquality.gov.au/sites/default/files/2020-07/covid-19_and_face_masks_-_information_for_consumers.pdf" TargetMode="External"/><Relationship Id="rId38" Type="http://schemas.openxmlformats.org/officeDocument/2006/relationships/image" Target="media/image5.png"/><Relationship Id="rId46" Type="http://schemas.openxmlformats.org/officeDocument/2006/relationships/hyperlink" Target="https://doi.org/10.5694/mja2.50942" TargetMode="External"/><Relationship Id="rId59" Type="http://schemas.openxmlformats.org/officeDocument/2006/relationships/hyperlink" Target="https://psnet.ahrq.gov/perspective/approach-improving-patient-safety-communi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05E295-741F-46B6-81D1-DF9BAC513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651</TotalTime>
  <Pages>10</Pages>
  <Words>3252</Words>
  <Characters>22705</Characters>
  <Application>Microsoft Office Word</Application>
  <DocSecurity>0</DocSecurity>
  <Lines>463</Lines>
  <Paragraphs>211</Paragraphs>
  <ScaleCrop>false</ScaleCrop>
  <HeadingPairs>
    <vt:vector size="2" baseType="variant">
      <vt:variant>
        <vt:lpstr>Title</vt:lpstr>
      </vt:variant>
      <vt:variant>
        <vt:i4>1</vt:i4>
      </vt:variant>
    </vt:vector>
  </HeadingPairs>
  <TitlesOfParts>
    <vt:vector size="1" baseType="lpstr">
      <vt:lpstr>Draft On the Radar Issue 504</vt:lpstr>
    </vt:vector>
  </TitlesOfParts>
  <Company>ACSQHC</Company>
  <LinksUpToDate>false</LinksUpToDate>
  <CharactersWithSpaces>25746</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 Issue 504</dc:title>
  <dc:subject/>
  <dc:creator>Dr Niall Johnson</dc:creator>
  <cp:keywords>On the Radar</cp:keywords>
  <dc:description/>
  <cp:lastModifiedBy>Johnson, Niall</cp:lastModifiedBy>
  <cp:revision>22</cp:revision>
  <cp:lastPrinted>2018-03-02T02:34:00Z</cp:lastPrinted>
  <dcterms:created xsi:type="dcterms:W3CDTF">2021-03-14T23:02:00Z</dcterms:created>
  <dcterms:modified xsi:type="dcterms:W3CDTF">2021-03-19T02:29:00Z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