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EF" w:rsidRPr="00DD7416" w:rsidRDefault="00824B99" w:rsidP="00672D68">
      <w:pPr>
        <w:pStyle w:val="Heading1"/>
        <w:jc w:val="both"/>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7B44A652" wp14:editId="13AD9539">
            <wp:simplePos x="0" y="0"/>
            <wp:positionH relativeFrom="column">
              <wp:posOffset>152400</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DD7416">
        <w:rPr>
          <w:rFonts w:ascii="Bookman Old Style" w:hAnsi="Bookman Old Style"/>
          <w:sz w:val="48"/>
          <w:szCs w:val="48"/>
          <w:lang w:val="en-AU"/>
        </w:rPr>
        <w:t>On the Radar</w:t>
      </w:r>
    </w:p>
    <w:p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5F0438">
        <w:rPr>
          <w:rFonts w:ascii="Garamond" w:hAnsi="Garamond"/>
          <w:color w:val="000000" w:themeColor="text1"/>
          <w:lang w:val="en-AU"/>
        </w:rPr>
        <w:t>32</w:t>
      </w:r>
    </w:p>
    <w:p w:rsidR="00755242" w:rsidRDefault="005F0438" w:rsidP="00F738B5">
      <w:pPr>
        <w:rPr>
          <w:rFonts w:ascii="Garamond" w:hAnsi="Garamond"/>
          <w:lang w:val="en-AU"/>
        </w:rPr>
      </w:pPr>
      <w:r>
        <w:rPr>
          <w:rFonts w:ascii="Garamond" w:hAnsi="Garamond"/>
          <w:lang w:val="en-AU"/>
        </w:rPr>
        <w:t>11</w:t>
      </w:r>
      <w:r w:rsidR="00712DD0">
        <w:rPr>
          <w:rFonts w:ascii="Garamond" w:hAnsi="Garamond"/>
          <w:lang w:val="en-AU"/>
        </w:rPr>
        <w:t xml:space="preserve"> Octo</w:t>
      </w:r>
      <w:r w:rsidR="00AF54F8">
        <w:rPr>
          <w:rFonts w:ascii="Garamond" w:hAnsi="Garamond"/>
          <w:lang w:val="en-AU"/>
        </w:rPr>
        <w:t xml:space="preserve">ber </w:t>
      </w:r>
      <w:r w:rsidR="001144E6">
        <w:rPr>
          <w:rFonts w:ascii="Garamond" w:hAnsi="Garamond"/>
          <w:lang w:val="en-AU"/>
        </w:rPr>
        <w:t>2021</w:t>
      </w:r>
    </w:p>
    <w:p w:rsidR="00D84575" w:rsidRDefault="00D84575" w:rsidP="00F738B5">
      <w:pPr>
        <w:rPr>
          <w:rFonts w:ascii="Garamond" w:hAnsi="Garamond"/>
          <w:lang w:val="en-AU"/>
        </w:rPr>
      </w:pPr>
    </w:p>
    <w:p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rsidR="00B160EF" w:rsidRPr="00467B47" w:rsidRDefault="00B160EF" w:rsidP="00B160EF">
      <w:pPr>
        <w:rPr>
          <w:rFonts w:ascii="Garamond" w:hAnsi="Garamond"/>
          <w:lang w:val="en-AU"/>
        </w:rPr>
      </w:pPr>
    </w:p>
    <w:p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rsidR="003E0F57" w:rsidRPr="00467B47" w:rsidRDefault="003E0F57" w:rsidP="0045757F">
      <w:pPr>
        <w:autoSpaceDE w:val="0"/>
        <w:rPr>
          <w:rFonts w:ascii="Garamond" w:hAnsi="Garamond"/>
          <w:lang w:val="en-AU"/>
        </w:rPr>
      </w:pPr>
    </w:p>
    <w:p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rsidR="00B160EF" w:rsidRPr="00467B47" w:rsidRDefault="00B160EF" w:rsidP="00837FC4">
      <w:pPr>
        <w:tabs>
          <w:tab w:val="left" w:pos="7773"/>
        </w:tabs>
        <w:rPr>
          <w:rFonts w:ascii="Garamond" w:hAnsi="Garamond"/>
          <w:lang w:val="en-AU"/>
        </w:rPr>
      </w:pPr>
    </w:p>
    <w:p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rsidR="0054703F" w:rsidRPr="00467B47" w:rsidRDefault="004554DB" w:rsidP="004554DB">
      <w:pPr>
        <w:autoSpaceDE w:val="0"/>
        <w:rPr>
          <w:rFonts w:ascii="Garamond" w:hAnsi="Garamond"/>
          <w:lang w:val="en-AU"/>
        </w:rPr>
      </w:pPr>
      <w:r w:rsidRPr="00467B47">
        <w:rPr>
          <w:rFonts w:ascii="Garamond" w:hAnsi="Garamond"/>
          <w:lang w:val="en-AU"/>
        </w:rPr>
        <w:t>You can also follow us on Twitter @ACSQHC.</w:t>
      </w:r>
    </w:p>
    <w:p w:rsidR="00210235" w:rsidRPr="00467B47" w:rsidRDefault="00210235" w:rsidP="00210235">
      <w:pPr>
        <w:keepNext/>
        <w:pBdr>
          <w:top w:val="single" w:sz="4" w:space="1" w:color="auto"/>
        </w:pBdr>
        <w:rPr>
          <w:rFonts w:ascii="Garamond" w:hAnsi="Garamond"/>
          <w:b/>
          <w:lang w:val="en-AU"/>
        </w:rPr>
      </w:pPr>
      <w:r w:rsidRPr="00467B47">
        <w:rPr>
          <w:rFonts w:ascii="Garamond" w:hAnsi="Garamond"/>
          <w:b/>
          <w:lang w:val="en-AU"/>
        </w:rPr>
        <w:t>On the Radar</w:t>
      </w:r>
    </w:p>
    <w:p w:rsidR="00340157" w:rsidRPr="00467B47" w:rsidRDefault="00340157" w:rsidP="00210235">
      <w:pPr>
        <w:keepNext/>
        <w:pBdr>
          <w:top w:val="single" w:sz="4" w:space="1" w:color="auto"/>
        </w:pBd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rsidR="00315A48" w:rsidRDefault="00210235" w:rsidP="00DA7517">
      <w:pPr>
        <w:keepNext/>
        <w:pBdr>
          <w:top w:val="single" w:sz="4" w:space="1" w:color="auto"/>
        </w:pBd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rsidR="00271718" w:rsidRDefault="00271718" w:rsidP="00271718">
      <w:pPr>
        <w:keepLines/>
        <w:rPr>
          <w:rFonts w:ascii="Garamond" w:hAnsi="Garamond"/>
          <w:lang w:val="en-AU"/>
        </w:rPr>
      </w:pPr>
    </w:p>
    <w:p w:rsidR="00A63D6B" w:rsidRDefault="00A63D6B" w:rsidP="00271718">
      <w:pPr>
        <w:keepLines/>
        <w:rPr>
          <w:rFonts w:ascii="Garamond" w:hAnsi="Garamond"/>
          <w:lang w:val="en-AU"/>
        </w:rPr>
      </w:pPr>
    </w:p>
    <w:p w:rsidR="00712DD0" w:rsidRDefault="00712DD0" w:rsidP="00E34A10">
      <w:pPr>
        <w:keepNext/>
        <w:keepLines/>
        <w:autoSpaceDE w:val="0"/>
        <w:autoSpaceDN w:val="0"/>
        <w:adjustRightInd w:val="0"/>
        <w:rPr>
          <w:rFonts w:ascii="Garamond" w:hAnsi="Garamond"/>
          <w:b/>
          <w:lang w:val="en-AU"/>
        </w:rPr>
      </w:pPr>
      <w:r>
        <w:rPr>
          <w:rFonts w:ascii="Garamond" w:hAnsi="Garamond"/>
          <w:b/>
          <w:lang w:val="en-AU"/>
        </w:rPr>
        <w:t>Reports</w:t>
      </w:r>
    </w:p>
    <w:p w:rsidR="00712DD0" w:rsidRDefault="00712DD0" w:rsidP="00712DD0">
      <w:pPr>
        <w:keepNext/>
        <w:keepLines/>
        <w:tabs>
          <w:tab w:val="left" w:pos="2114"/>
        </w:tabs>
        <w:autoSpaceDE w:val="0"/>
        <w:autoSpaceDN w:val="0"/>
        <w:adjustRightInd w:val="0"/>
        <w:rPr>
          <w:rFonts w:ascii="Garamond" w:hAnsi="Garamond"/>
          <w:lang w:val="en-AU"/>
        </w:rPr>
      </w:pPr>
    </w:p>
    <w:p w:rsidR="006A5479" w:rsidRPr="006A5479" w:rsidRDefault="006A5479" w:rsidP="006A5479">
      <w:pPr>
        <w:keepNext/>
        <w:keepLines/>
        <w:tabs>
          <w:tab w:val="left" w:pos="2114"/>
        </w:tabs>
        <w:autoSpaceDE w:val="0"/>
        <w:autoSpaceDN w:val="0"/>
        <w:adjustRightInd w:val="0"/>
        <w:rPr>
          <w:rFonts w:ascii="Garamond" w:hAnsi="Garamond"/>
          <w:i/>
          <w:lang w:val="en-AU"/>
        </w:rPr>
      </w:pPr>
      <w:r w:rsidRPr="006A5479">
        <w:rPr>
          <w:rFonts w:ascii="Garamond" w:hAnsi="Garamond"/>
          <w:i/>
          <w:lang w:val="en-AU"/>
        </w:rPr>
        <w:t>When Costs Are a Barrier to Getting Health Care: Reports from Older Adults in the United States and Other High-Income Countries</w:t>
      </w:r>
    </w:p>
    <w:p w:rsidR="00FC5866" w:rsidRPr="006A5479" w:rsidRDefault="006A5479" w:rsidP="006A5479">
      <w:pPr>
        <w:keepNext/>
        <w:keepLines/>
        <w:tabs>
          <w:tab w:val="left" w:pos="2114"/>
        </w:tabs>
        <w:autoSpaceDE w:val="0"/>
        <w:autoSpaceDN w:val="0"/>
        <w:adjustRightInd w:val="0"/>
        <w:rPr>
          <w:rFonts w:ascii="Garamond" w:hAnsi="Garamond"/>
          <w:i/>
          <w:lang w:val="en-AU"/>
        </w:rPr>
      </w:pPr>
      <w:r w:rsidRPr="006A5479">
        <w:rPr>
          <w:rFonts w:ascii="Garamond" w:hAnsi="Garamond"/>
          <w:i/>
          <w:lang w:val="en-AU"/>
        </w:rPr>
        <w:t>Findings from the 2021 International Health Policy Survey of Older Adults</w:t>
      </w:r>
    </w:p>
    <w:p w:rsidR="00A44711" w:rsidRDefault="000563E5" w:rsidP="006A5479">
      <w:pPr>
        <w:keepNext/>
        <w:keepLines/>
        <w:tabs>
          <w:tab w:val="left" w:pos="2114"/>
        </w:tabs>
        <w:autoSpaceDE w:val="0"/>
        <w:autoSpaceDN w:val="0"/>
        <w:adjustRightInd w:val="0"/>
        <w:rPr>
          <w:rFonts w:ascii="Garamond" w:hAnsi="Garamond"/>
          <w:lang w:val="en-AU"/>
        </w:rPr>
      </w:pPr>
      <w:r w:rsidRPr="000563E5">
        <w:rPr>
          <w:rFonts w:ascii="Garamond" w:hAnsi="Garamond"/>
          <w:lang w:val="en-AU"/>
        </w:rPr>
        <w:t xml:space="preserve">Jacobson G, Cicchielli A, Shah A, Doty MM, Williams RD. </w:t>
      </w:r>
    </w:p>
    <w:p w:rsidR="006A5479" w:rsidRDefault="000563E5" w:rsidP="006A5479">
      <w:pPr>
        <w:keepNext/>
        <w:keepLines/>
        <w:tabs>
          <w:tab w:val="left" w:pos="2114"/>
        </w:tabs>
        <w:autoSpaceDE w:val="0"/>
        <w:autoSpaceDN w:val="0"/>
        <w:adjustRightInd w:val="0"/>
        <w:rPr>
          <w:rFonts w:ascii="Garamond" w:hAnsi="Garamond"/>
          <w:lang w:val="en-AU"/>
        </w:rPr>
      </w:pPr>
      <w:r w:rsidRPr="000563E5">
        <w:rPr>
          <w:rFonts w:ascii="Garamond" w:hAnsi="Garamond"/>
          <w:lang w:val="en-AU"/>
        </w:rPr>
        <w:t xml:space="preserve">New York: </w:t>
      </w:r>
      <w:r w:rsidR="00180996" w:rsidRPr="000563E5">
        <w:rPr>
          <w:rFonts w:ascii="Garamond" w:hAnsi="Garamond"/>
          <w:lang w:val="en-AU"/>
        </w:rPr>
        <w:t>Commonwealth</w:t>
      </w:r>
      <w:r w:rsidRPr="000563E5">
        <w:rPr>
          <w:rFonts w:ascii="Garamond" w:hAnsi="Garamond"/>
          <w:lang w:val="en-AU"/>
        </w:rPr>
        <w:t xml:space="preserve"> Fund; 2021.</w:t>
      </w:r>
    </w:p>
    <w:tbl>
      <w:tblPr>
        <w:tblStyle w:val="TableGrid"/>
        <w:tblW w:w="9360" w:type="dxa"/>
        <w:tblInd w:w="288" w:type="dxa"/>
        <w:tblLayout w:type="fixed"/>
        <w:tblLook w:val="01E0" w:firstRow="1" w:lastRow="1" w:firstColumn="1" w:lastColumn="1" w:noHBand="0" w:noVBand="0"/>
      </w:tblPr>
      <w:tblGrid>
        <w:gridCol w:w="1080"/>
        <w:gridCol w:w="8280"/>
      </w:tblGrid>
      <w:tr w:rsidR="00712DD0" w:rsidRPr="000170DA" w:rsidTr="00EC5E4B">
        <w:tc>
          <w:tcPr>
            <w:tcW w:w="1080" w:type="dxa"/>
            <w:tcBorders>
              <w:top w:val="single" w:sz="4" w:space="0" w:color="auto"/>
              <w:left w:val="single" w:sz="4" w:space="0" w:color="auto"/>
              <w:bottom w:val="single" w:sz="4" w:space="0" w:color="auto"/>
              <w:right w:val="single" w:sz="4" w:space="0" w:color="auto"/>
            </w:tcBorders>
            <w:vAlign w:val="center"/>
          </w:tcPr>
          <w:p w:rsidR="00712DD0" w:rsidRPr="000170DA" w:rsidRDefault="006A5479" w:rsidP="006A547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712DD0" w:rsidRDefault="00D1708A" w:rsidP="006A5479">
            <w:pPr>
              <w:rPr>
                <w:rStyle w:val="Hyperlink"/>
                <w:rFonts w:ascii="Garamond" w:hAnsi="Garamond"/>
                <w:lang w:val="en-AU"/>
              </w:rPr>
            </w:pPr>
            <w:hyperlink r:id="rId15" w:history="1">
              <w:r w:rsidR="006A5479" w:rsidRPr="009E6821">
                <w:rPr>
                  <w:rStyle w:val="Hyperlink"/>
                  <w:rFonts w:ascii="Garamond" w:hAnsi="Garamond"/>
                  <w:lang w:val="en-AU"/>
                </w:rPr>
                <w:t>https://www.commonwealthfund.org/publications/surveys/2021/oct/when-costs-are-barrier-getting-health-care-older-adults-survey</w:t>
              </w:r>
            </w:hyperlink>
          </w:p>
          <w:p w:rsidR="000563E5" w:rsidRPr="000170DA" w:rsidRDefault="00D1708A" w:rsidP="000563E5">
            <w:pPr>
              <w:rPr>
                <w:rStyle w:val="Hyperlink"/>
                <w:rFonts w:ascii="Garamond" w:hAnsi="Garamond"/>
                <w:color w:val="auto"/>
                <w:u w:val="none"/>
                <w:lang w:val="en-AU"/>
              </w:rPr>
            </w:pPr>
            <w:hyperlink r:id="rId16" w:history="1">
              <w:r w:rsidR="000563E5" w:rsidRPr="00210B54">
                <w:rPr>
                  <w:rStyle w:val="Hyperlink"/>
                  <w:rFonts w:ascii="Garamond" w:hAnsi="Garamond"/>
                  <w:lang w:val="en-AU"/>
                </w:rPr>
                <w:t>https://doi.org/10.26099/m7jm-2n91</w:t>
              </w:r>
            </w:hyperlink>
          </w:p>
        </w:tc>
      </w:tr>
      <w:tr w:rsidR="00712DD0" w:rsidRPr="000170DA" w:rsidTr="00EC5E4B">
        <w:tc>
          <w:tcPr>
            <w:tcW w:w="1080" w:type="dxa"/>
            <w:tcBorders>
              <w:top w:val="single" w:sz="4" w:space="0" w:color="auto"/>
              <w:left w:val="single" w:sz="4" w:space="0" w:color="auto"/>
              <w:bottom w:val="single" w:sz="4" w:space="0" w:color="auto"/>
              <w:right w:val="single" w:sz="4" w:space="0" w:color="auto"/>
            </w:tcBorders>
            <w:vAlign w:val="center"/>
          </w:tcPr>
          <w:p w:rsidR="00712DD0" w:rsidRPr="000170DA" w:rsidRDefault="00712DD0" w:rsidP="00EC5E4B">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41365" w:rsidRDefault="006A5479" w:rsidP="00041365">
            <w:pPr>
              <w:rPr>
                <w:rFonts w:ascii="Garamond" w:hAnsi="Garamond"/>
                <w:lang w:val="en-AU"/>
              </w:rPr>
            </w:pPr>
            <w:r>
              <w:rPr>
                <w:rFonts w:ascii="Garamond" w:hAnsi="Garamond"/>
                <w:lang w:val="en-AU"/>
              </w:rPr>
              <w:t xml:space="preserve">That healthcare costs are higher in the USA is well known. But the findings of this survey of 11 nations shows that Australia also has issues with costs being a barrier to healthcare. </w:t>
            </w:r>
            <w:r w:rsidR="00540107">
              <w:rPr>
                <w:rFonts w:ascii="Garamond" w:hAnsi="Garamond"/>
                <w:lang w:val="en-AU"/>
              </w:rPr>
              <w:t>The Commonwealth Fund in the USA regularly surveys across a group of comparable nations and Australia typically compares well. However, in this year’s survey</w:t>
            </w:r>
            <w:r w:rsidR="000563E5">
              <w:rPr>
                <w:rFonts w:ascii="Garamond" w:hAnsi="Garamond"/>
                <w:lang w:val="en-AU"/>
              </w:rPr>
              <w:t xml:space="preserve"> that looked at </w:t>
            </w:r>
            <w:r w:rsidR="000563E5" w:rsidRPr="000563E5">
              <w:rPr>
                <w:rFonts w:ascii="Garamond" w:hAnsi="Garamond"/>
                <w:lang w:val="en-AU"/>
              </w:rPr>
              <w:t>the out-of-pocket spending and care-seeking experiences of older adults</w:t>
            </w:r>
            <w:r w:rsidR="000563E5">
              <w:rPr>
                <w:rFonts w:ascii="Garamond" w:hAnsi="Garamond"/>
                <w:lang w:val="en-AU"/>
              </w:rPr>
              <w:t>, Australia was found to have a higher proportion of older adults reporting high out-of-pocket costs and skipping of dental care then in most of the other nations.</w:t>
            </w:r>
          </w:p>
          <w:p w:rsidR="000563E5" w:rsidRDefault="00610740" w:rsidP="00041365">
            <w:pPr>
              <w:rPr>
                <w:rFonts w:ascii="Garamond" w:hAnsi="Garamond"/>
                <w:lang w:val="en-AU"/>
              </w:rPr>
            </w:pPr>
            <w:r>
              <w:rPr>
                <w:rFonts w:ascii="Garamond" w:hAnsi="Garamond"/>
                <w:lang w:val="en-AU"/>
              </w:rPr>
              <w:lastRenderedPageBreak/>
              <w:br/>
            </w:r>
            <w:r w:rsidR="000563E5">
              <w:rPr>
                <w:rFonts w:ascii="Garamond" w:hAnsi="Garamond"/>
                <w:noProof/>
                <w:lang w:val="en-AU" w:eastAsia="en-AU"/>
              </w:rPr>
              <w:drawing>
                <wp:inline distT="0" distB="0" distL="0" distR="0">
                  <wp:extent cx="4934777" cy="4200939"/>
                  <wp:effectExtent l="0" t="0" r="0" b="9525"/>
                  <wp:docPr id="4" name="Picture 4" descr="Figure showing that a larger share of older adults in Switzerland, the United States, and Australia had high out-of-pocket health care costs compared to other high-income countri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when_costs_are_a_barrier_to_getting_health_care_reports_from_older_adults_in_the_united_states_and_other_highincome_countries_exhibit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982" r="-1360" b="30163"/>
                          <a:stretch/>
                        </pic:blipFill>
                        <pic:spPr bwMode="auto">
                          <a:xfrm>
                            <a:off x="0" y="0"/>
                            <a:ext cx="4935600" cy="42016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lang w:val="en-AU"/>
              </w:rPr>
              <w:br/>
            </w:r>
          </w:p>
          <w:p w:rsidR="006A5479" w:rsidRPr="005F0438" w:rsidRDefault="00A44711" w:rsidP="00610740">
            <w:pPr>
              <w:rPr>
                <w:rFonts w:ascii="Garamond" w:hAnsi="Garamond"/>
                <w:lang w:val="en-AU"/>
              </w:rPr>
            </w:pPr>
            <w:r>
              <w:rPr>
                <w:rFonts w:ascii="Garamond" w:hAnsi="Garamond"/>
                <w:noProof/>
                <w:lang w:val="en-AU" w:eastAsia="en-AU"/>
              </w:rPr>
              <w:drawing>
                <wp:inline distT="0" distB="0" distL="0" distR="0">
                  <wp:extent cx="4770000" cy="4226400"/>
                  <wp:effectExtent l="0" t="0" r="0" b="3175"/>
                  <wp:docPr id="9" name="Picture 9" descr="Figure showing that about one of six older adults in the United States, Australia, Canada and New Zealand reported skipping a dental visit because of the c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JOHNNI\Downloads\when_costs_are_a_barrier_to_getting_health_care_reports_from_older_adults_in_the_united_states_and_other_highincome_countries_exhibit_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2163" b="21809"/>
                          <a:stretch/>
                        </pic:blipFill>
                        <pic:spPr bwMode="auto">
                          <a:xfrm>
                            <a:off x="0" y="0"/>
                            <a:ext cx="4770000" cy="4226400"/>
                          </a:xfrm>
                          <a:prstGeom prst="rect">
                            <a:avLst/>
                          </a:prstGeom>
                          <a:noFill/>
                          <a:ln>
                            <a:noFill/>
                          </a:ln>
                          <a:extLst>
                            <a:ext uri="{53640926-AAD7-44D8-BBD7-CCE9431645EC}">
                              <a14:shadowObscured xmlns:a14="http://schemas.microsoft.com/office/drawing/2010/main"/>
                            </a:ext>
                          </a:extLst>
                        </pic:spPr>
                      </pic:pic>
                    </a:graphicData>
                  </a:graphic>
                </wp:inline>
              </w:drawing>
            </w:r>
            <w:r w:rsidR="00610740">
              <w:rPr>
                <w:rFonts w:ascii="Garamond" w:hAnsi="Garamond"/>
                <w:lang w:val="en-AU"/>
              </w:rPr>
              <w:br/>
            </w:r>
          </w:p>
        </w:tc>
      </w:tr>
    </w:tbl>
    <w:p w:rsidR="008F3909" w:rsidRDefault="008F3909" w:rsidP="00E34A10">
      <w:pPr>
        <w:keepNext/>
        <w:keepLines/>
        <w:autoSpaceDE w:val="0"/>
        <w:autoSpaceDN w:val="0"/>
        <w:adjustRightInd w:val="0"/>
        <w:rPr>
          <w:rFonts w:ascii="Garamond" w:hAnsi="Garamond"/>
          <w:b/>
          <w:lang w:val="en-AU"/>
        </w:rPr>
      </w:pPr>
      <w:r w:rsidRPr="00EF0B67">
        <w:rPr>
          <w:rFonts w:ascii="Garamond" w:hAnsi="Garamond"/>
          <w:b/>
          <w:lang w:val="en-AU"/>
        </w:rPr>
        <w:lastRenderedPageBreak/>
        <w:t>Journal articles</w:t>
      </w:r>
    </w:p>
    <w:p w:rsidR="00D71C54" w:rsidRDefault="00D71C54" w:rsidP="00D71C54">
      <w:pPr>
        <w:keepNext/>
        <w:keepLines/>
        <w:autoSpaceDE w:val="0"/>
        <w:autoSpaceDN w:val="0"/>
        <w:adjustRightInd w:val="0"/>
        <w:rPr>
          <w:rFonts w:ascii="Garamond" w:hAnsi="Garamond"/>
          <w:i/>
          <w:lang w:val="en-AU"/>
        </w:rPr>
      </w:pPr>
    </w:p>
    <w:p w:rsidR="00F37FAF" w:rsidRPr="006A5479" w:rsidRDefault="006A5479" w:rsidP="00F37FAF">
      <w:pPr>
        <w:keepNext/>
        <w:keepLines/>
        <w:tabs>
          <w:tab w:val="left" w:pos="2114"/>
        </w:tabs>
        <w:autoSpaceDE w:val="0"/>
        <w:autoSpaceDN w:val="0"/>
        <w:adjustRightInd w:val="0"/>
        <w:rPr>
          <w:rFonts w:ascii="Garamond" w:hAnsi="Garamond"/>
          <w:i/>
          <w:lang w:val="en-AU"/>
        </w:rPr>
      </w:pPr>
      <w:r w:rsidRPr="006A5479">
        <w:rPr>
          <w:rFonts w:ascii="Garamond" w:hAnsi="Garamond"/>
          <w:i/>
          <w:lang w:val="en-AU"/>
        </w:rPr>
        <w:t>Do expert clinicians make the best managers? Evidence from hospitals in Denmark, Australia and Switzerland</w:t>
      </w:r>
    </w:p>
    <w:p w:rsidR="00C454F7" w:rsidRDefault="00C454F7" w:rsidP="00F37FAF">
      <w:pPr>
        <w:keepNext/>
        <w:keepLines/>
        <w:tabs>
          <w:tab w:val="left" w:pos="2114"/>
        </w:tabs>
        <w:autoSpaceDE w:val="0"/>
        <w:autoSpaceDN w:val="0"/>
        <w:adjustRightInd w:val="0"/>
        <w:rPr>
          <w:rFonts w:ascii="Garamond" w:hAnsi="Garamond"/>
          <w:lang w:val="en-AU"/>
        </w:rPr>
      </w:pPr>
      <w:r w:rsidRPr="00C454F7">
        <w:rPr>
          <w:rFonts w:ascii="Garamond" w:hAnsi="Garamond"/>
          <w:lang w:val="en-AU"/>
        </w:rPr>
        <w:t>Bäker A, Goodall AH</w:t>
      </w:r>
    </w:p>
    <w:p w:rsidR="006A5479" w:rsidRDefault="00C454F7" w:rsidP="00F37FAF">
      <w:pPr>
        <w:keepNext/>
        <w:keepLines/>
        <w:tabs>
          <w:tab w:val="left" w:pos="2114"/>
        </w:tabs>
        <w:autoSpaceDE w:val="0"/>
        <w:autoSpaceDN w:val="0"/>
        <w:adjustRightInd w:val="0"/>
        <w:rPr>
          <w:rFonts w:ascii="Garamond" w:hAnsi="Garamond"/>
          <w:lang w:val="en-AU"/>
        </w:rPr>
      </w:pPr>
      <w:r w:rsidRPr="00C454F7">
        <w:rPr>
          <w:rFonts w:ascii="Garamond" w:hAnsi="Garamond"/>
          <w:lang w:val="en-AU"/>
        </w:rPr>
        <w:t>BMJ Leader. 2021;5(3):161-166.</w:t>
      </w:r>
    </w:p>
    <w:tbl>
      <w:tblPr>
        <w:tblStyle w:val="TableGrid"/>
        <w:tblW w:w="9360" w:type="dxa"/>
        <w:tblInd w:w="288" w:type="dxa"/>
        <w:tblLayout w:type="fixed"/>
        <w:tblLook w:val="01E0" w:firstRow="1" w:lastRow="1" w:firstColumn="1" w:lastColumn="1" w:noHBand="0" w:noVBand="0"/>
      </w:tblPr>
      <w:tblGrid>
        <w:gridCol w:w="1080"/>
        <w:gridCol w:w="8280"/>
      </w:tblGrid>
      <w:tr w:rsidR="00F37FAF" w:rsidRPr="000170DA" w:rsidTr="00216380">
        <w:tc>
          <w:tcPr>
            <w:tcW w:w="1080" w:type="dxa"/>
            <w:tcBorders>
              <w:top w:val="single" w:sz="4" w:space="0" w:color="auto"/>
              <w:left w:val="single" w:sz="4" w:space="0" w:color="auto"/>
              <w:bottom w:val="single" w:sz="4" w:space="0" w:color="auto"/>
              <w:right w:val="single" w:sz="4" w:space="0" w:color="auto"/>
            </w:tcBorders>
            <w:vAlign w:val="center"/>
          </w:tcPr>
          <w:p w:rsidR="00F37FAF" w:rsidRPr="000170DA" w:rsidRDefault="00F37FAF" w:rsidP="00216380">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37FAF" w:rsidRPr="000170DA" w:rsidRDefault="00D1708A" w:rsidP="00216380">
            <w:pPr>
              <w:rPr>
                <w:rStyle w:val="Hyperlink"/>
                <w:rFonts w:ascii="Garamond" w:hAnsi="Garamond"/>
                <w:color w:val="auto"/>
                <w:u w:val="none"/>
                <w:lang w:val="en-AU"/>
              </w:rPr>
            </w:pPr>
            <w:hyperlink r:id="rId19" w:history="1">
              <w:r w:rsidR="006A5479" w:rsidRPr="009E6821">
                <w:rPr>
                  <w:rStyle w:val="Hyperlink"/>
                  <w:rFonts w:ascii="Garamond" w:hAnsi="Garamond"/>
                  <w:lang w:val="en-AU"/>
                </w:rPr>
                <w:t>http://dx.doi.org/10.1136/leader-2021-000483</w:t>
              </w:r>
            </w:hyperlink>
          </w:p>
        </w:tc>
      </w:tr>
      <w:tr w:rsidR="00F37FAF" w:rsidRPr="000170DA" w:rsidTr="00216380">
        <w:tc>
          <w:tcPr>
            <w:tcW w:w="1080" w:type="dxa"/>
            <w:tcBorders>
              <w:top w:val="single" w:sz="4" w:space="0" w:color="auto"/>
              <w:left w:val="single" w:sz="4" w:space="0" w:color="auto"/>
              <w:bottom w:val="single" w:sz="4" w:space="0" w:color="auto"/>
              <w:right w:val="single" w:sz="4" w:space="0" w:color="auto"/>
            </w:tcBorders>
            <w:vAlign w:val="center"/>
          </w:tcPr>
          <w:p w:rsidR="00F37FAF" w:rsidRPr="000170DA" w:rsidRDefault="00F37FAF" w:rsidP="00216380">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C454F7" w:rsidRPr="003A2A81" w:rsidRDefault="00C454F7" w:rsidP="00C454F7">
            <w:pPr>
              <w:rPr>
                <w:rFonts w:ascii="Garamond" w:hAnsi="Garamond"/>
                <w:lang w:val="en-AU"/>
              </w:rPr>
            </w:pPr>
            <w:r>
              <w:rPr>
                <w:rFonts w:ascii="Garamond" w:hAnsi="Garamond"/>
                <w:lang w:val="en-AU"/>
              </w:rPr>
              <w:t>Starting with the premise, ‘</w:t>
            </w:r>
            <w:r w:rsidRPr="00C454F7">
              <w:rPr>
                <w:rFonts w:ascii="Garamond" w:hAnsi="Garamond"/>
                <w:lang w:val="en-AU"/>
              </w:rPr>
              <w:t>Hospital quality rests on the morale and productivity of those who work in them</w:t>
            </w:r>
            <w:r>
              <w:rPr>
                <w:rFonts w:ascii="Garamond" w:hAnsi="Garamond"/>
                <w:lang w:val="en-AU"/>
              </w:rPr>
              <w:t xml:space="preserve">’ this study sought to </w:t>
            </w:r>
            <w:r w:rsidRPr="00C454F7">
              <w:rPr>
                <w:rFonts w:ascii="Garamond" w:hAnsi="Garamond"/>
                <w:lang w:val="en-AU"/>
              </w:rPr>
              <w:t>understand the kinds of team leaders that create high morale within hospitals.</w:t>
            </w:r>
            <w:r>
              <w:rPr>
                <w:rFonts w:ascii="Garamond" w:hAnsi="Garamond"/>
                <w:lang w:val="en-AU"/>
              </w:rPr>
              <w:t xml:space="preserve"> Using information from </w:t>
            </w:r>
            <w:r w:rsidRPr="00C454F7">
              <w:rPr>
                <w:rFonts w:ascii="Garamond" w:hAnsi="Garamond"/>
                <w:lang w:val="en-AU"/>
              </w:rPr>
              <w:t>3000 physicians in hospitals from Denmark, Australia and Switzerland</w:t>
            </w:r>
            <w:r>
              <w:rPr>
                <w:rFonts w:ascii="Garamond" w:hAnsi="Garamond"/>
                <w:lang w:val="en-AU"/>
              </w:rPr>
              <w:t xml:space="preserve"> the study suggests that ‘</w:t>
            </w:r>
            <w:r w:rsidRPr="00C454F7">
              <w:rPr>
                <w:rFonts w:ascii="Garamond" w:hAnsi="Garamond"/>
                <w:lang w:val="en-AU"/>
              </w:rPr>
              <w:t>When led by managers with high clinical expertise, hospital physicians are (1) more satisfied with their jobs, (2) more satisfied with their supervisors’ effectiveness and (3) less likely to wish to quit their current job.</w:t>
            </w:r>
            <w:r>
              <w:rPr>
                <w:rFonts w:ascii="Garamond" w:hAnsi="Garamond"/>
                <w:lang w:val="en-AU"/>
              </w:rPr>
              <w:t>’  The authors note that ‘</w:t>
            </w:r>
            <w:r w:rsidRPr="00C454F7">
              <w:rPr>
                <w:rFonts w:ascii="Garamond" w:hAnsi="Garamond"/>
                <w:lang w:val="en-AU"/>
              </w:rPr>
              <w:t>It is not sufficient, it appears from this evidence, for leaders merely to be clinicians</w:t>
            </w:r>
            <w:r>
              <w:rPr>
                <w:rFonts w:ascii="Garamond" w:hAnsi="Garamond"/>
                <w:lang w:val="en-AU"/>
              </w:rPr>
              <w:t>’ but are happiest when the managers are ‘</w:t>
            </w:r>
            <w:r w:rsidRPr="00C454F7">
              <w:rPr>
                <w:rFonts w:ascii="Garamond" w:hAnsi="Garamond"/>
                <w:lang w:val="en-AU"/>
              </w:rPr>
              <w:t>drawn from the ranks of those who are themselves outstanding clinicians</w:t>
            </w:r>
            <w:r>
              <w:rPr>
                <w:rFonts w:ascii="Garamond" w:hAnsi="Garamond"/>
                <w:lang w:val="en-AU"/>
              </w:rPr>
              <w:t>’</w:t>
            </w:r>
            <w:r w:rsidRPr="00C454F7">
              <w:rPr>
                <w:rFonts w:ascii="Garamond" w:hAnsi="Garamond"/>
                <w:lang w:val="en-AU"/>
              </w:rPr>
              <w:t>.</w:t>
            </w:r>
          </w:p>
        </w:tc>
      </w:tr>
    </w:tbl>
    <w:p w:rsidR="005F0438" w:rsidRDefault="005F0438" w:rsidP="000105AE">
      <w:pPr>
        <w:keepNext/>
        <w:keepLines/>
        <w:tabs>
          <w:tab w:val="left" w:pos="2114"/>
        </w:tabs>
        <w:autoSpaceDE w:val="0"/>
        <w:autoSpaceDN w:val="0"/>
        <w:adjustRightInd w:val="0"/>
        <w:rPr>
          <w:rFonts w:ascii="Garamond" w:hAnsi="Garamond"/>
          <w:i/>
          <w:lang w:val="en-AU"/>
        </w:rPr>
      </w:pPr>
    </w:p>
    <w:p w:rsidR="005F0438" w:rsidRPr="006A5479" w:rsidRDefault="006A5479" w:rsidP="005F0438">
      <w:pPr>
        <w:keepNext/>
        <w:keepLines/>
        <w:tabs>
          <w:tab w:val="left" w:pos="2114"/>
        </w:tabs>
        <w:autoSpaceDE w:val="0"/>
        <w:autoSpaceDN w:val="0"/>
        <w:adjustRightInd w:val="0"/>
        <w:rPr>
          <w:rFonts w:ascii="Garamond" w:hAnsi="Garamond"/>
          <w:i/>
          <w:lang w:val="en-AU"/>
        </w:rPr>
      </w:pPr>
      <w:r w:rsidRPr="006A5479">
        <w:rPr>
          <w:rFonts w:ascii="Garamond" w:hAnsi="Garamond"/>
          <w:i/>
          <w:lang w:val="en-AU"/>
        </w:rPr>
        <w:t>Mental health services: quality, safety and suicide</w:t>
      </w:r>
    </w:p>
    <w:p w:rsidR="00041365" w:rsidRDefault="00041365" w:rsidP="005F0438">
      <w:pPr>
        <w:keepNext/>
        <w:keepLines/>
        <w:tabs>
          <w:tab w:val="left" w:pos="2114"/>
        </w:tabs>
        <w:autoSpaceDE w:val="0"/>
        <w:autoSpaceDN w:val="0"/>
        <w:adjustRightInd w:val="0"/>
        <w:rPr>
          <w:rFonts w:ascii="Garamond" w:hAnsi="Garamond"/>
          <w:lang w:val="en-AU"/>
        </w:rPr>
      </w:pPr>
      <w:r w:rsidRPr="00041365">
        <w:rPr>
          <w:rFonts w:ascii="Garamond" w:hAnsi="Garamond"/>
          <w:lang w:val="en-AU"/>
        </w:rPr>
        <w:t>Kapur N, Gorman LS, Quinlivan L, Webb RT</w:t>
      </w:r>
    </w:p>
    <w:p w:rsidR="006A5479" w:rsidRDefault="00041365" w:rsidP="005F0438">
      <w:pPr>
        <w:keepNext/>
        <w:keepLines/>
        <w:tabs>
          <w:tab w:val="left" w:pos="2114"/>
        </w:tabs>
        <w:autoSpaceDE w:val="0"/>
        <w:autoSpaceDN w:val="0"/>
        <w:adjustRightInd w:val="0"/>
        <w:rPr>
          <w:rFonts w:ascii="Garamond" w:hAnsi="Garamond"/>
          <w:lang w:val="en-AU"/>
        </w:rPr>
      </w:pPr>
      <w:r w:rsidRPr="00041365">
        <w:rPr>
          <w:rFonts w:ascii="Garamond" w:hAnsi="Garamond"/>
          <w:lang w:val="en-AU"/>
        </w:rPr>
        <w:t>BMJ Quality &amp; Safety. 2021</w:t>
      </w:r>
      <w:r>
        <w:rPr>
          <w:rFonts w:ascii="Garamond" w:hAnsi="Garamond"/>
          <w:lang w:val="en-AU"/>
        </w:rPr>
        <w:t xml:space="preserve"> [epub]</w:t>
      </w:r>
      <w:r w:rsidRPr="00041365">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5F0438" w:rsidRPr="000170DA" w:rsidTr="008E297E">
        <w:tc>
          <w:tcPr>
            <w:tcW w:w="1080" w:type="dxa"/>
            <w:tcBorders>
              <w:top w:val="single" w:sz="4" w:space="0" w:color="auto"/>
              <w:left w:val="single" w:sz="4" w:space="0" w:color="auto"/>
              <w:bottom w:val="single" w:sz="4" w:space="0" w:color="auto"/>
              <w:right w:val="single" w:sz="4" w:space="0" w:color="auto"/>
            </w:tcBorders>
            <w:vAlign w:val="center"/>
          </w:tcPr>
          <w:p w:rsidR="005F0438" w:rsidRPr="000170DA" w:rsidRDefault="005F0438" w:rsidP="008E297E">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5F0438" w:rsidRPr="000170DA" w:rsidRDefault="00D1708A" w:rsidP="0013303F">
            <w:pPr>
              <w:rPr>
                <w:rStyle w:val="Hyperlink"/>
                <w:rFonts w:ascii="Garamond" w:hAnsi="Garamond"/>
                <w:color w:val="auto"/>
                <w:u w:val="none"/>
                <w:lang w:val="en-AU"/>
              </w:rPr>
            </w:pPr>
            <w:hyperlink r:id="rId20" w:history="1">
              <w:r w:rsidR="0013303F" w:rsidRPr="00532DBD">
                <w:rPr>
                  <w:rStyle w:val="Hyperlink"/>
                  <w:rFonts w:ascii="Garamond" w:hAnsi="Garamond"/>
                  <w:lang w:val="en-AU"/>
                </w:rPr>
                <w:t>https://doi.org/10.1136/bmjqs-2021-013532</w:t>
              </w:r>
            </w:hyperlink>
          </w:p>
        </w:tc>
      </w:tr>
      <w:tr w:rsidR="005F0438" w:rsidRPr="000170DA" w:rsidTr="008E297E">
        <w:tc>
          <w:tcPr>
            <w:tcW w:w="1080" w:type="dxa"/>
            <w:tcBorders>
              <w:top w:val="single" w:sz="4" w:space="0" w:color="auto"/>
              <w:left w:val="single" w:sz="4" w:space="0" w:color="auto"/>
              <w:bottom w:val="single" w:sz="4" w:space="0" w:color="auto"/>
              <w:right w:val="single" w:sz="4" w:space="0" w:color="auto"/>
            </w:tcBorders>
            <w:vAlign w:val="center"/>
          </w:tcPr>
          <w:p w:rsidR="005F0438" w:rsidRPr="000170DA" w:rsidRDefault="005F0438" w:rsidP="008E297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5F0438" w:rsidRDefault="00A33B5B" w:rsidP="008E297E">
            <w:pPr>
              <w:rPr>
                <w:rFonts w:ascii="Garamond" w:hAnsi="Garamond"/>
                <w:lang w:val="en-AU"/>
              </w:rPr>
            </w:pPr>
            <w:r w:rsidRPr="00A33B5B">
              <w:rPr>
                <w:rFonts w:ascii="Garamond" w:hAnsi="Garamond"/>
                <w:lang w:val="en-AU"/>
              </w:rPr>
              <w:t>In an editorial reflecting on a couple of items on mental health provision and suicide risk, the authors also reflect on how mental health services can be provided safely. This includes a recognition that ‘A safety focus needs to apply across the care pathway’. The key preventive approaches were summarised in the following diagram. The implementation of what is known is often the most challenging step. The authors suggest that ‘Focussing on areas of positive practice and fostering an optimal learning culture within services may also help to ensure that we provide the safest possible care to every patient who seeks help for their mental health problems.</w:t>
            </w:r>
            <w:r w:rsidRPr="00610740">
              <w:rPr>
                <w:rFonts w:ascii="Garamond" w:hAnsi="Garamond"/>
                <w:lang w:val="en-AU"/>
              </w:rPr>
              <w:t>’</w:t>
            </w:r>
          </w:p>
          <w:p w:rsidR="00A33B5B" w:rsidRDefault="00A33B5B" w:rsidP="008E297E">
            <w:pPr>
              <w:rPr>
                <w:rFonts w:ascii="Garamond" w:hAnsi="Garamond"/>
                <w:lang w:val="en-AU"/>
              </w:rPr>
            </w:pPr>
          </w:p>
          <w:p w:rsidR="006A5479" w:rsidRPr="003A2A81" w:rsidRDefault="006A5479" w:rsidP="00610740">
            <w:pPr>
              <w:jc w:val="center"/>
              <w:rPr>
                <w:rFonts w:ascii="Garamond" w:hAnsi="Garamond"/>
                <w:lang w:val="en-AU"/>
              </w:rPr>
            </w:pPr>
            <w:r>
              <w:rPr>
                <w:rFonts w:ascii="Garamond" w:hAnsi="Garamond"/>
                <w:noProof/>
                <w:lang w:val="en-AU" w:eastAsia="en-AU"/>
              </w:rPr>
              <w:drawing>
                <wp:inline distT="0" distB="0" distL="0" distR="0">
                  <wp:extent cx="2941982" cy="3501843"/>
                  <wp:effectExtent l="0" t="0" r="0" b="3810"/>
                  <wp:docPr id="8" name="Picture 8" descr="Figure identifying 10 ways to improve safety in the provision of mental healt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bmjqs-2021-013532-F1.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1270" cy="3512898"/>
                          </a:xfrm>
                          <a:prstGeom prst="rect">
                            <a:avLst/>
                          </a:prstGeom>
                          <a:noFill/>
                          <a:ln>
                            <a:noFill/>
                          </a:ln>
                        </pic:spPr>
                      </pic:pic>
                    </a:graphicData>
                  </a:graphic>
                </wp:inline>
              </w:drawing>
            </w:r>
            <w:r>
              <w:rPr>
                <w:rFonts w:ascii="Garamond" w:hAnsi="Garamond"/>
                <w:lang w:val="en-AU"/>
              </w:rPr>
              <w:br/>
            </w:r>
          </w:p>
        </w:tc>
      </w:tr>
    </w:tbl>
    <w:p w:rsidR="00540107" w:rsidRDefault="00540107" w:rsidP="00540107">
      <w:pPr>
        <w:keepNext/>
        <w:keepLines/>
        <w:tabs>
          <w:tab w:val="left" w:pos="2114"/>
        </w:tabs>
        <w:autoSpaceDE w:val="0"/>
        <w:autoSpaceDN w:val="0"/>
        <w:adjustRightInd w:val="0"/>
        <w:rPr>
          <w:rFonts w:ascii="Garamond" w:hAnsi="Garamond"/>
          <w:lang w:val="en-AU"/>
        </w:rPr>
      </w:pPr>
      <w:r w:rsidRPr="00D93C43">
        <w:rPr>
          <w:rFonts w:ascii="Garamond" w:hAnsi="Garamond"/>
          <w:lang w:val="en-AU"/>
        </w:rPr>
        <w:lastRenderedPageBreak/>
        <w:t xml:space="preserve">For information on the Commission’s </w:t>
      </w:r>
      <w:r>
        <w:rPr>
          <w:rFonts w:ascii="Garamond" w:hAnsi="Garamond"/>
          <w:lang w:val="en-AU"/>
        </w:rPr>
        <w:t xml:space="preserve">work on mental health, see </w:t>
      </w:r>
      <w:hyperlink r:id="rId22" w:history="1">
        <w:r w:rsidRPr="00210B54">
          <w:rPr>
            <w:rStyle w:val="Hyperlink"/>
            <w:rFonts w:ascii="Garamond" w:hAnsi="Garamond"/>
            <w:lang w:val="en-AU"/>
          </w:rPr>
          <w:t>https://www.safetyandquality.gov.au/our-work/mental-health</w:t>
        </w:r>
      </w:hyperlink>
    </w:p>
    <w:p w:rsidR="00540107" w:rsidRDefault="00540107" w:rsidP="00540107">
      <w:pPr>
        <w:keepNext/>
        <w:keepLines/>
        <w:tabs>
          <w:tab w:val="left" w:pos="2114"/>
        </w:tabs>
        <w:autoSpaceDE w:val="0"/>
        <w:autoSpaceDN w:val="0"/>
        <w:adjustRightInd w:val="0"/>
        <w:rPr>
          <w:rFonts w:ascii="Garamond" w:hAnsi="Garamond"/>
          <w:lang w:val="en-AU"/>
        </w:rPr>
      </w:pPr>
    </w:p>
    <w:p w:rsidR="00742A40" w:rsidRPr="007F6099" w:rsidRDefault="00742A40" w:rsidP="00742A40">
      <w:pPr>
        <w:keepNext/>
        <w:rPr>
          <w:rFonts w:ascii="Garamond" w:hAnsi="Garamond"/>
          <w:i/>
          <w:lang w:val="en-AU"/>
        </w:rPr>
      </w:pPr>
      <w:r>
        <w:rPr>
          <w:rFonts w:ascii="Garamond" w:hAnsi="Garamond"/>
          <w:i/>
          <w:lang w:val="en-AU"/>
        </w:rPr>
        <w:t>Australian Health Review</w:t>
      </w:r>
    </w:p>
    <w:p w:rsidR="00742A40" w:rsidRPr="007F6099" w:rsidRDefault="00742A40" w:rsidP="00742A40">
      <w:pPr>
        <w:keepNext/>
        <w:rPr>
          <w:rFonts w:ascii="Garamond" w:hAnsi="Garamond"/>
          <w:lang w:val="en-AU"/>
        </w:rPr>
      </w:pPr>
      <w:r w:rsidRPr="007F6099">
        <w:rPr>
          <w:rFonts w:ascii="Garamond" w:hAnsi="Garamond"/>
          <w:lang w:val="en-AU"/>
        </w:rPr>
        <w:t>Vol</w:t>
      </w:r>
      <w:r>
        <w:rPr>
          <w:rFonts w:ascii="Garamond" w:hAnsi="Garamond"/>
          <w:lang w:val="en-AU"/>
        </w:rPr>
        <w:t>ume 45</w:t>
      </w:r>
      <w:r w:rsidRPr="007F6099">
        <w:rPr>
          <w:rFonts w:ascii="Garamond" w:hAnsi="Garamond"/>
          <w:lang w:val="en-AU"/>
        </w:rPr>
        <w:t>, N</w:t>
      </w:r>
      <w:r>
        <w:rPr>
          <w:rFonts w:ascii="Garamond" w:hAnsi="Garamond"/>
          <w:lang w:val="en-AU"/>
        </w:rPr>
        <w:t>umber 5</w:t>
      </w:r>
      <w:r w:rsidRPr="007F6099">
        <w:rPr>
          <w:rFonts w:ascii="Garamond" w:hAnsi="Garamond"/>
          <w:lang w:val="en-AU"/>
        </w:rPr>
        <w:t xml:space="preserve">, </w:t>
      </w:r>
      <w:r>
        <w:rPr>
          <w:rFonts w:ascii="Garamond" w:hAnsi="Garamond"/>
          <w:lang w:val="en-AU"/>
        </w:rPr>
        <w:t xml:space="preserve">October </w:t>
      </w:r>
      <w:r w:rsidRPr="007F6099">
        <w:rPr>
          <w:rFonts w:ascii="Garamond" w:hAnsi="Garamond"/>
          <w:lang w:val="en-AU"/>
        </w:rPr>
        <w:t>2021</w:t>
      </w:r>
    </w:p>
    <w:tbl>
      <w:tblPr>
        <w:tblStyle w:val="TableGrid"/>
        <w:tblW w:w="9360" w:type="dxa"/>
        <w:tblInd w:w="288" w:type="dxa"/>
        <w:tblLayout w:type="fixed"/>
        <w:tblLook w:val="01E0" w:firstRow="1" w:lastRow="1" w:firstColumn="1" w:lastColumn="1" w:noHBand="0" w:noVBand="0"/>
      </w:tblPr>
      <w:tblGrid>
        <w:gridCol w:w="1080"/>
        <w:gridCol w:w="8280"/>
      </w:tblGrid>
      <w:tr w:rsidR="00742A40" w:rsidRPr="000170DA" w:rsidTr="009D08B7">
        <w:tc>
          <w:tcPr>
            <w:tcW w:w="1080" w:type="dxa"/>
            <w:tcBorders>
              <w:top w:val="single" w:sz="4" w:space="0" w:color="auto"/>
              <w:left w:val="single" w:sz="4" w:space="0" w:color="auto"/>
              <w:bottom w:val="single" w:sz="4" w:space="0" w:color="auto"/>
              <w:right w:val="single" w:sz="4" w:space="0" w:color="auto"/>
            </w:tcBorders>
            <w:vAlign w:val="center"/>
          </w:tcPr>
          <w:p w:rsidR="00742A40" w:rsidRPr="000170DA" w:rsidRDefault="00742A40" w:rsidP="009D08B7">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742A40" w:rsidRPr="000170DA" w:rsidRDefault="00D1708A" w:rsidP="009D08B7">
            <w:pPr>
              <w:keepNext/>
              <w:rPr>
                <w:rStyle w:val="Hyperlink"/>
                <w:rFonts w:ascii="Garamond" w:hAnsi="Garamond"/>
                <w:color w:val="auto"/>
                <w:u w:val="none"/>
                <w:lang w:val="en-AU"/>
              </w:rPr>
            </w:pPr>
            <w:hyperlink r:id="rId23" w:history="1">
              <w:r w:rsidR="00742A40" w:rsidRPr="00210B54">
                <w:rPr>
                  <w:rStyle w:val="Hyperlink"/>
                  <w:rFonts w:ascii="Garamond" w:hAnsi="Garamond"/>
                  <w:lang w:val="en-AU"/>
                </w:rPr>
                <w:t>https://www.publish.csiro.au/ah/issue/10153</w:t>
              </w:r>
            </w:hyperlink>
          </w:p>
        </w:tc>
      </w:tr>
      <w:tr w:rsidR="00742A40" w:rsidRPr="000170DA" w:rsidTr="009D08B7">
        <w:tc>
          <w:tcPr>
            <w:tcW w:w="1080" w:type="dxa"/>
            <w:tcBorders>
              <w:top w:val="single" w:sz="4" w:space="0" w:color="auto"/>
              <w:left w:val="single" w:sz="4" w:space="0" w:color="auto"/>
              <w:bottom w:val="single" w:sz="4" w:space="0" w:color="auto"/>
              <w:right w:val="single" w:sz="4" w:space="0" w:color="auto"/>
            </w:tcBorders>
            <w:vAlign w:val="center"/>
          </w:tcPr>
          <w:p w:rsidR="00742A40" w:rsidRPr="000170DA" w:rsidRDefault="00742A40" w:rsidP="009D08B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742A40" w:rsidRPr="007C3778" w:rsidRDefault="00742A40" w:rsidP="009D08B7">
            <w:pPr>
              <w:rPr>
                <w:rFonts w:ascii="Garamond" w:hAnsi="Garamond"/>
                <w:lang w:val="en-AU"/>
              </w:rPr>
            </w:pPr>
            <w:r w:rsidRPr="00B440ED">
              <w:rPr>
                <w:rFonts w:ascii="Garamond" w:hAnsi="Garamond"/>
                <w:lang w:val="en-AU"/>
              </w:rPr>
              <w:t xml:space="preserve">A new issue of </w:t>
            </w:r>
            <w:r>
              <w:rPr>
                <w:rFonts w:ascii="Garamond" w:hAnsi="Garamond"/>
                <w:i/>
                <w:lang w:val="en-AU"/>
              </w:rPr>
              <w:t>Australian Health Review</w:t>
            </w:r>
            <w:r w:rsidRPr="00647FC2">
              <w:rPr>
                <w:rFonts w:ascii="Garamond" w:hAnsi="Garamond"/>
                <w:i/>
                <w:lang w:val="en-AU"/>
              </w:rPr>
              <w:t xml:space="preserve"> </w:t>
            </w:r>
            <w:r w:rsidRPr="00B440ED">
              <w:rPr>
                <w:rFonts w:ascii="Garamond" w:hAnsi="Garamond"/>
                <w:lang w:val="en-AU"/>
              </w:rPr>
              <w:t>has been published</w:t>
            </w:r>
            <w:r w:rsidRPr="0066531C">
              <w:rPr>
                <w:rFonts w:ascii="Garamond" w:hAnsi="Garamond"/>
                <w:lang w:val="en-AU"/>
              </w:rPr>
              <w:t xml:space="preserve">. </w:t>
            </w:r>
            <w:r w:rsidRPr="00B440ED">
              <w:rPr>
                <w:rFonts w:ascii="Garamond" w:hAnsi="Garamond"/>
                <w:lang w:val="en-AU"/>
              </w:rPr>
              <w:t xml:space="preserve">Articles in this issue of </w:t>
            </w:r>
            <w:r>
              <w:rPr>
                <w:rFonts w:ascii="Garamond" w:hAnsi="Garamond"/>
                <w:i/>
                <w:lang w:val="en-AU"/>
              </w:rPr>
              <w:t>Australian Health Review</w:t>
            </w:r>
            <w:r w:rsidRPr="00B440ED">
              <w:rPr>
                <w:rFonts w:ascii="Garamond" w:hAnsi="Garamond"/>
                <w:lang w:val="en-AU"/>
              </w:rPr>
              <w:t xml:space="preserve"> include:</w:t>
            </w:r>
          </w:p>
          <w:p w:rsidR="00742A40" w:rsidRPr="00742A40" w:rsidRDefault="00742A40" w:rsidP="00110222">
            <w:pPr>
              <w:pStyle w:val="ListParagraph"/>
              <w:numPr>
                <w:ilvl w:val="0"/>
                <w:numId w:val="15"/>
              </w:numPr>
              <w:rPr>
                <w:rFonts w:ascii="Garamond" w:hAnsi="Garamond"/>
                <w:lang w:val="en-AU"/>
              </w:rPr>
            </w:pPr>
            <w:r w:rsidRPr="00742A40">
              <w:rPr>
                <w:rFonts w:ascii="Garamond" w:hAnsi="Garamond"/>
                <w:lang w:val="en-AU"/>
              </w:rPr>
              <w:t xml:space="preserve">Experiences of </w:t>
            </w:r>
            <w:r w:rsidRPr="00742A40">
              <w:rPr>
                <w:rFonts w:ascii="Garamond" w:hAnsi="Garamond"/>
                <w:b/>
                <w:lang w:val="en-AU"/>
              </w:rPr>
              <w:t>patients with chronic diseases of access to multidisciplinary care during COVID-19</w:t>
            </w:r>
            <w:r w:rsidRPr="00742A40">
              <w:rPr>
                <w:rFonts w:ascii="Garamond" w:hAnsi="Garamond"/>
                <w:lang w:val="en-AU"/>
              </w:rPr>
              <w:t xml:space="preserve"> in South Australia (Sara Javanparast, Leigh Roeger and Richard L Reed</w:t>
            </w:r>
            <w:r>
              <w:rPr>
                <w:rFonts w:ascii="Garamond" w:hAnsi="Garamond"/>
                <w:lang w:val="en-AU"/>
              </w:rPr>
              <w:t>)</w:t>
            </w:r>
          </w:p>
          <w:p w:rsidR="00742A40" w:rsidRDefault="00742A40" w:rsidP="009104DF">
            <w:pPr>
              <w:pStyle w:val="ListParagraph"/>
              <w:numPr>
                <w:ilvl w:val="0"/>
                <w:numId w:val="15"/>
              </w:numPr>
              <w:rPr>
                <w:rFonts w:ascii="Garamond" w:hAnsi="Garamond"/>
                <w:lang w:val="en-AU"/>
              </w:rPr>
            </w:pPr>
            <w:r w:rsidRPr="00742A40">
              <w:rPr>
                <w:rFonts w:ascii="Garamond" w:hAnsi="Garamond"/>
                <w:lang w:val="en-AU"/>
              </w:rPr>
              <w:t xml:space="preserve">Impact of the </w:t>
            </w:r>
            <w:r w:rsidRPr="00742A40">
              <w:rPr>
                <w:rFonts w:ascii="Garamond" w:hAnsi="Garamond"/>
                <w:b/>
                <w:lang w:val="en-AU"/>
              </w:rPr>
              <w:t>COVID-19 pandemic on South Australia’s emergency departments</w:t>
            </w:r>
            <w:r w:rsidRPr="00742A40">
              <w:rPr>
                <w:rFonts w:ascii="Garamond" w:hAnsi="Garamond"/>
                <w:lang w:val="en-AU"/>
              </w:rPr>
              <w:t>: evidence from two lockdowns (Laura M Boyle, Mark Mackay, Nigel Bean and Matthew Roughan</w:t>
            </w:r>
            <w:r>
              <w:rPr>
                <w:rFonts w:ascii="Garamond" w:hAnsi="Garamond"/>
                <w:lang w:val="en-AU"/>
              </w:rPr>
              <w:t>)</w:t>
            </w:r>
          </w:p>
          <w:p w:rsidR="00742A40" w:rsidRDefault="00742A40" w:rsidP="00B53340">
            <w:pPr>
              <w:pStyle w:val="ListParagraph"/>
              <w:numPr>
                <w:ilvl w:val="0"/>
                <w:numId w:val="15"/>
              </w:numPr>
              <w:rPr>
                <w:rFonts w:ascii="Garamond" w:hAnsi="Garamond"/>
                <w:lang w:val="en-AU"/>
              </w:rPr>
            </w:pPr>
            <w:r w:rsidRPr="00742A40">
              <w:rPr>
                <w:rFonts w:ascii="Garamond" w:hAnsi="Garamond"/>
                <w:lang w:val="en-AU"/>
              </w:rPr>
              <w:t xml:space="preserve">Understanding </w:t>
            </w:r>
            <w:r w:rsidRPr="00742A40">
              <w:rPr>
                <w:rFonts w:ascii="Garamond" w:hAnsi="Garamond"/>
                <w:b/>
                <w:lang w:val="en-AU"/>
              </w:rPr>
              <w:t>end-of-life care in Australian hospitals</w:t>
            </w:r>
            <w:r w:rsidRPr="00742A40">
              <w:rPr>
                <w:rFonts w:ascii="Garamond" w:hAnsi="Garamond"/>
                <w:lang w:val="en-AU"/>
              </w:rPr>
              <w:t xml:space="preserve"> (Imogen Mitchell, Jeanette Lacey, Matthew Anstey, Cathy Corbett, Carol Douglas, Christine Drummond, Michel Hensley, Amber Mills, Caroline Scott, Jo-Anne Slee, Jennifer Weil, Brett Scholz, Brandon Burke and Catherine D'Este</w:t>
            </w:r>
            <w:r>
              <w:rPr>
                <w:rFonts w:ascii="Garamond" w:hAnsi="Garamond"/>
                <w:lang w:val="en-AU"/>
              </w:rPr>
              <w:t>)</w:t>
            </w:r>
          </w:p>
          <w:p w:rsidR="00742A40" w:rsidRDefault="00742A40" w:rsidP="00CE60A6">
            <w:pPr>
              <w:pStyle w:val="ListParagraph"/>
              <w:numPr>
                <w:ilvl w:val="0"/>
                <w:numId w:val="15"/>
              </w:numPr>
              <w:rPr>
                <w:rFonts w:ascii="Garamond" w:hAnsi="Garamond"/>
                <w:lang w:val="en-AU"/>
              </w:rPr>
            </w:pPr>
            <w:r w:rsidRPr="00742A40">
              <w:rPr>
                <w:rFonts w:ascii="Garamond" w:hAnsi="Garamond"/>
                <w:lang w:val="en-AU"/>
              </w:rPr>
              <w:t xml:space="preserve">Making the move to a </w:t>
            </w:r>
            <w:r w:rsidRPr="00742A40">
              <w:rPr>
                <w:rFonts w:ascii="Garamond" w:hAnsi="Garamond"/>
                <w:b/>
                <w:lang w:val="en-AU"/>
              </w:rPr>
              <w:t>learning healthcare system</w:t>
            </w:r>
            <w:r w:rsidRPr="00742A40">
              <w:rPr>
                <w:rFonts w:ascii="Garamond" w:hAnsi="Garamond"/>
                <w:lang w:val="en-AU"/>
              </w:rPr>
              <w:t>: has the pandemic brought us one step closer? (Tanya Symons, John Zalcberg and Jonathan Morris</w:t>
            </w:r>
            <w:r>
              <w:rPr>
                <w:rFonts w:ascii="Garamond" w:hAnsi="Garamond"/>
                <w:lang w:val="en-AU"/>
              </w:rPr>
              <w:t>)</w:t>
            </w:r>
          </w:p>
          <w:p w:rsidR="00742A40" w:rsidRDefault="00742A40" w:rsidP="00223F3B">
            <w:pPr>
              <w:pStyle w:val="ListParagraph"/>
              <w:numPr>
                <w:ilvl w:val="0"/>
                <w:numId w:val="15"/>
              </w:numPr>
              <w:rPr>
                <w:rFonts w:ascii="Garamond" w:hAnsi="Garamond"/>
                <w:lang w:val="en-AU"/>
              </w:rPr>
            </w:pPr>
            <w:r w:rsidRPr="00742A40">
              <w:rPr>
                <w:rFonts w:ascii="Garamond" w:hAnsi="Garamond"/>
                <w:b/>
                <w:lang w:val="en-AU"/>
              </w:rPr>
              <w:t>Safety for women when accessing mental health services</w:t>
            </w:r>
            <w:r w:rsidRPr="00742A40">
              <w:rPr>
                <w:rFonts w:ascii="Garamond" w:hAnsi="Garamond"/>
                <w:lang w:val="en-AU"/>
              </w:rPr>
              <w:t>: a scoping review of the link between safety and recovery (Karen Dixon, Ellie Fossey and Melissa Petrakis</w:t>
            </w:r>
            <w:r>
              <w:rPr>
                <w:rFonts w:ascii="Garamond" w:hAnsi="Garamond"/>
                <w:lang w:val="en-AU"/>
              </w:rPr>
              <w:t>)</w:t>
            </w:r>
          </w:p>
          <w:p w:rsidR="00742A40" w:rsidRDefault="00742A40" w:rsidP="007047CC">
            <w:pPr>
              <w:pStyle w:val="ListParagraph"/>
              <w:numPr>
                <w:ilvl w:val="0"/>
                <w:numId w:val="15"/>
              </w:numPr>
              <w:rPr>
                <w:rFonts w:ascii="Garamond" w:hAnsi="Garamond"/>
                <w:lang w:val="en-AU"/>
              </w:rPr>
            </w:pPr>
            <w:r w:rsidRPr="00742A40">
              <w:rPr>
                <w:rFonts w:ascii="Garamond" w:hAnsi="Garamond"/>
                <w:b/>
                <w:lang w:val="en-AU"/>
              </w:rPr>
              <w:t>Implementation of the Australian Hospital Patient Experience Question Set (AHPEQS)</w:t>
            </w:r>
            <w:r w:rsidRPr="00742A40">
              <w:rPr>
                <w:rFonts w:ascii="Garamond" w:hAnsi="Garamond"/>
                <w:lang w:val="en-AU"/>
              </w:rPr>
              <w:t>: a consumer-driven patient survey (Cathy H Jones, Jeffrey Woods, Natasha K Brusco, Natalie Sullivan and Meg E Morris</w:t>
            </w:r>
            <w:r>
              <w:rPr>
                <w:rFonts w:ascii="Garamond" w:hAnsi="Garamond"/>
                <w:lang w:val="en-AU"/>
              </w:rPr>
              <w:t>)</w:t>
            </w:r>
          </w:p>
          <w:p w:rsidR="00742A40" w:rsidRDefault="00742A40" w:rsidP="006C4ED9">
            <w:pPr>
              <w:pStyle w:val="ListParagraph"/>
              <w:numPr>
                <w:ilvl w:val="0"/>
                <w:numId w:val="15"/>
              </w:numPr>
              <w:rPr>
                <w:rFonts w:ascii="Garamond" w:hAnsi="Garamond"/>
                <w:lang w:val="en-AU"/>
              </w:rPr>
            </w:pPr>
            <w:r w:rsidRPr="00742A40">
              <w:rPr>
                <w:rFonts w:ascii="Garamond" w:hAnsi="Garamond"/>
                <w:b/>
                <w:lang w:val="en-AU"/>
              </w:rPr>
              <w:t>Birthing in regional Australia</w:t>
            </w:r>
            <w:r w:rsidRPr="00742A40">
              <w:rPr>
                <w:rFonts w:ascii="Garamond" w:hAnsi="Garamond"/>
                <w:lang w:val="en-AU"/>
              </w:rPr>
              <w:t>: women’s decision making surrounding birthplace (Alexa N Seal, Emma Hoban, Annette Panzera and Joe McGirr</w:t>
            </w:r>
            <w:r>
              <w:rPr>
                <w:rFonts w:ascii="Garamond" w:hAnsi="Garamond"/>
                <w:lang w:val="en-AU"/>
              </w:rPr>
              <w:t>)</w:t>
            </w:r>
          </w:p>
          <w:p w:rsidR="00742A40" w:rsidRDefault="00742A40" w:rsidP="000B75CB">
            <w:pPr>
              <w:pStyle w:val="ListParagraph"/>
              <w:numPr>
                <w:ilvl w:val="0"/>
                <w:numId w:val="15"/>
              </w:numPr>
              <w:rPr>
                <w:rFonts w:ascii="Garamond" w:hAnsi="Garamond"/>
                <w:lang w:val="en-AU"/>
              </w:rPr>
            </w:pPr>
            <w:r w:rsidRPr="00742A40">
              <w:rPr>
                <w:rFonts w:ascii="Garamond" w:hAnsi="Garamond"/>
                <w:lang w:val="en-AU"/>
              </w:rPr>
              <w:t xml:space="preserve">Innovative preclinic triage system to guide Australians to the </w:t>
            </w:r>
            <w:r w:rsidRPr="00742A40">
              <w:rPr>
                <w:rFonts w:ascii="Garamond" w:hAnsi="Garamond"/>
                <w:b/>
                <w:lang w:val="en-AU"/>
              </w:rPr>
              <w:t>right mental health care first time</w:t>
            </w:r>
            <w:r w:rsidRPr="00742A40">
              <w:rPr>
                <w:rFonts w:ascii="Garamond" w:hAnsi="Garamond"/>
                <w:lang w:val="en-AU"/>
              </w:rPr>
              <w:t xml:space="preserve"> (Tracey A Davenport, Haley M LaMonica, Shelley Rowe, Julie Sturgess, Elizabeth M Scott, Grace Lee, Vanessa Wan Sze Cheng and Ian B Hickie</w:t>
            </w:r>
            <w:r>
              <w:rPr>
                <w:rFonts w:ascii="Garamond" w:hAnsi="Garamond"/>
                <w:lang w:val="en-AU"/>
              </w:rPr>
              <w:t>)</w:t>
            </w:r>
          </w:p>
          <w:p w:rsidR="00742A40" w:rsidRDefault="00742A40" w:rsidP="00747676">
            <w:pPr>
              <w:pStyle w:val="ListParagraph"/>
              <w:numPr>
                <w:ilvl w:val="0"/>
                <w:numId w:val="15"/>
              </w:numPr>
              <w:rPr>
                <w:rFonts w:ascii="Garamond" w:hAnsi="Garamond"/>
                <w:lang w:val="en-AU"/>
              </w:rPr>
            </w:pPr>
            <w:r w:rsidRPr="00742A40">
              <w:rPr>
                <w:rFonts w:ascii="Garamond" w:hAnsi="Garamond"/>
                <w:lang w:val="en-AU"/>
              </w:rPr>
              <w:t xml:space="preserve">Cross-sectional analysis of </w:t>
            </w:r>
            <w:r w:rsidRPr="00742A40">
              <w:rPr>
                <w:rFonts w:ascii="Garamond" w:hAnsi="Garamond"/>
                <w:b/>
                <w:lang w:val="en-AU"/>
              </w:rPr>
              <w:t>dental treatment under general anaesthesia in hospitalised Western Australian children</w:t>
            </w:r>
            <w:r w:rsidRPr="00742A40">
              <w:rPr>
                <w:rFonts w:ascii="Garamond" w:hAnsi="Garamond"/>
                <w:lang w:val="en-AU"/>
              </w:rPr>
              <w:t xml:space="preserve"> in 2018–19 (Yosef Faraj Amer Alshehri, Wendy Nicholls, Nhu Quynh Mai, Joon Soo Park and Estie Kruger</w:t>
            </w:r>
            <w:r>
              <w:rPr>
                <w:rFonts w:ascii="Garamond" w:hAnsi="Garamond"/>
                <w:lang w:val="en-AU"/>
              </w:rPr>
              <w:t>)</w:t>
            </w:r>
          </w:p>
          <w:p w:rsidR="00742A40" w:rsidRDefault="00742A40" w:rsidP="00707902">
            <w:pPr>
              <w:pStyle w:val="ListParagraph"/>
              <w:numPr>
                <w:ilvl w:val="0"/>
                <w:numId w:val="15"/>
              </w:numPr>
              <w:rPr>
                <w:rFonts w:ascii="Garamond" w:hAnsi="Garamond"/>
                <w:lang w:val="en-AU"/>
              </w:rPr>
            </w:pPr>
            <w:r w:rsidRPr="00742A40">
              <w:rPr>
                <w:rFonts w:ascii="Garamond" w:hAnsi="Garamond"/>
                <w:lang w:val="en-AU"/>
              </w:rPr>
              <w:t xml:space="preserve">What is needed to mainstream </w:t>
            </w:r>
            <w:r w:rsidRPr="00742A40">
              <w:rPr>
                <w:rFonts w:ascii="Garamond" w:hAnsi="Garamond"/>
                <w:b/>
                <w:lang w:val="en-AU"/>
              </w:rPr>
              <w:t>artificial intelligence in health care</w:t>
            </w:r>
            <w:r w:rsidRPr="00742A40">
              <w:rPr>
                <w:rFonts w:ascii="Garamond" w:hAnsi="Garamond"/>
                <w:lang w:val="en-AU"/>
              </w:rPr>
              <w:t>? (Ian A Scott, Ahmad Abdel-Hafez, Michael Barras and Stephen Canaris</w:t>
            </w:r>
            <w:r>
              <w:rPr>
                <w:rFonts w:ascii="Garamond" w:hAnsi="Garamond"/>
                <w:lang w:val="en-AU"/>
              </w:rPr>
              <w:t>)</w:t>
            </w:r>
          </w:p>
          <w:p w:rsidR="00742A40" w:rsidRPr="00742A40" w:rsidRDefault="00742A40" w:rsidP="007E70B4">
            <w:pPr>
              <w:pStyle w:val="ListParagraph"/>
              <w:numPr>
                <w:ilvl w:val="0"/>
                <w:numId w:val="15"/>
              </w:numPr>
              <w:rPr>
                <w:rFonts w:ascii="Garamond" w:hAnsi="Garamond"/>
                <w:lang w:val="en-AU"/>
              </w:rPr>
            </w:pPr>
            <w:r w:rsidRPr="00742A40">
              <w:rPr>
                <w:rFonts w:ascii="Garamond" w:hAnsi="Garamond"/>
                <w:lang w:val="en-AU"/>
              </w:rPr>
              <w:t xml:space="preserve">An evaluation of </w:t>
            </w:r>
            <w:r w:rsidRPr="00742A40">
              <w:rPr>
                <w:rFonts w:ascii="Garamond" w:hAnsi="Garamond"/>
                <w:b/>
                <w:lang w:val="en-AU"/>
              </w:rPr>
              <w:t>automated dispensing cabinets and inventory robots for centralised distribution of medication in an Australian hospital</w:t>
            </w:r>
            <w:r w:rsidRPr="00742A40">
              <w:rPr>
                <w:rFonts w:ascii="Garamond" w:hAnsi="Garamond"/>
                <w:lang w:val="en-AU"/>
              </w:rPr>
              <w:t xml:space="preserve"> (Emma Fox, Jeanie Misko, Angela Cheaib, Paula Caird, Kenneth Tam, Matthew Rawlins and Barry Jenkins</w:t>
            </w:r>
            <w:r>
              <w:rPr>
                <w:rFonts w:ascii="Garamond" w:hAnsi="Garamond"/>
                <w:lang w:val="en-AU"/>
              </w:rPr>
              <w:t>)</w:t>
            </w:r>
          </w:p>
          <w:p w:rsidR="00742A40" w:rsidRDefault="00742A40" w:rsidP="00921B1D">
            <w:pPr>
              <w:pStyle w:val="ListParagraph"/>
              <w:numPr>
                <w:ilvl w:val="0"/>
                <w:numId w:val="15"/>
              </w:numPr>
              <w:rPr>
                <w:rFonts w:ascii="Garamond" w:hAnsi="Garamond"/>
                <w:lang w:val="en-AU"/>
              </w:rPr>
            </w:pPr>
            <w:r w:rsidRPr="00742A40">
              <w:rPr>
                <w:rFonts w:ascii="Garamond" w:hAnsi="Garamond"/>
                <w:lang w:val="en-AU"/>
              </w:rPr>
              <w:t xml:space="preserve">Improving access to </w:t>
            </w:r>
            <w:r w:rsidRPr="00742A40">
              <w:rPr>
                <w:rFonts w:ascii="Garamond" w:hAnsi="Garamond"/>
                <w:b/>
                <w:lang w:val="en-AU"/>
              </w:rPr>
              <w:t>ward-based respiratory failure management</w:t>
            </w:r>
            <w:r w:rsidRPr="00742A40">
              <w:rPr>
                <w:rFonts w:ascii="Garamond" w:hAnsi="Garamond"/>
                <w:lang w:val="en-AU"/>
              </w:rPr>
              <w:t>: a case study in the development of a respiratory care unit at an Australian metropolitan health service (Gavin Fahey, Maureen Goodwin, Sanjeevan Muruganandan, Katharine See and Liam M Hannan</w:t>
            </w:r>
            <w:r>
              <w:rPr>
                <w:rFonts w:ascii="Garamond" w:hAnsi="Garamond"/>
                <w:lang w:val="en-AU"/>
              </w:rPr>
              <w:t>)</w:t>
            </w:r>
          </w:p>
          <w:p w:rsidR="00742A40" w:rsidRDefault="00742A40" w:rsidP="00002BC3">
            <w:pPr>
              <w:pStyle w:val="ListParagraph"/>
              <w:numPr>
                <w:ilvl w:val="0"/>
                <w:numId w:val="15"/>
              </w:numPr>
              <w:rPr>
                <w:rFonts w:ascii="Garamond" w:hAnsi="Garamond"/>
                <w:lang w:val="en-AU"/>
              </w:rPr>
            </w:pPr>
            <w:r w:rsidRPr="00742A40">
              <w:rPr>
                <w:rFonts w:ascii="Garamond" w:hAnsi="Garamond"/>
                <w:lang w:val="en-AU"/>
              </w:rPr>
              <w:t xml:space="preserve">It’s what’s under the hood that counts: comparing therapeutic outcomes when using </w:t>
            </w:r>
            <w:r w:rsidRPr="00742A40">
              <w:rPr>
                <w:rFonts w:ascii="Garamond" w:hAnsi="Garamond"/>
                <w:b/>
                <w:lang w:val="en-AU"/>
              </w:rPr>
              <w:t>Australian versus UK-produced clinical materials in an Australian mental health program</w:t>
            </w:r>
            <w:r w:rsidRPr="00742A40">
              <w:rPr>
                <w:rFonts w:ascii="Garamond" w:hAnsi="Garamond"/>
                <w:lang w:val="en-AU"/>
              </w:rPr>
              <w:t xml:space="preserve"> (Anthony Venning, Tassia K. Oswald, Mary Barnes, Fiona Glover, Sharon Lawn, Leva Azadi, Nicci Tepper and Paula Redpath</w:t>
            </w:r>
            <w:r>
              <w:rPr>
                <w:rFonts w:ascii="Garamond" w:hAnsi="Garamond"/>
                <w:lang w:val="en-AU"/>
              </w:rPr>
              <w:t>)</w:t>
            </w:r>
          </w:p>
          <w:p w:rsidR="00742A40" w:rsidRDefault="00742A40" w:rsidP="009B6399">
            <w:pPr>
              <w:pStyle w:val="ListParagraph"/>
              <w:numPr>
                <w:ilvl w:val="0"/>
                <w:numId w:val="15"/>
              </w:numPr>
              <w:rPr>
                <w:rFonts w:ascii="Garamond" w:hAnsi="Garamond"/>
                <w:lang w:val="en-AU"/>
              </w:rPr>
            </w:pPr>
            <w:r w:rsidRPr="00742A40">
              <w:rPr>
                <w:rFonts w:ascii="Garamond" w:hAnsi="Garamond"/>
                <w:lang w:val="en-AU"/>
              </w:rPr>
              <w:lastRenderedPageBreak/>
              <w:t xml:space="preserve">Prospective cohort study of an </w:t>
            </w:r>
            <w:r w:rsidRPr="00742A40">
              <w:rPr>
                <w:rFonts w:ascii="Garamond" w:hAnsi="Garamond"/>
                <w:b/>
                <w:lang w:val="en-AU"/>
              </w:rPr>
              <w:t>Australian cancer care services-led model of emergent care</w:t>
            </w:r>
            <w:r w:rsidRPr="00742A40">
              <w:rPr>
                <w:rFonts w:ascii="Garamond" w:hAnsi="Garamond"/>
                <w:lang w:val="en-AU"/>
              </w:rPr>
              <w:t xml:space="preserve"> (Elise Button, Nicole C Gavin, Tracey Bates, Deka Ahmed, Gillian Nasato, David Wyld, Glen Kennedy, Eileen Fennelly, Michael Smith, Sarah Northfield and Patsy Yates</w:t>
            </w:r>
            <w:r>
              <w:rPr>
                <w:rFonts w:ascii="Garamond" w:hAnsi="Garamond"/>
                <w:lang w:val="en-AU"/>
              </w:rPr>
              <w:t>)</w:t>
            </w:r>
          </w:p>
          <w:p w:rsidR="00742A40" w:rsidRDefault="00742A40" w:rsidP="00163F89">
            <w:pPr>
              <w:pStyle w:val="ListParagraph"/>
              <w:numPr>
                <w:ilvl w:val="0"/>
                <w:numId w:val="15"/>
              </w:numPr>
              <w:rPr>
                <w:rFonts w:ascii="Garamond" w:hAnsi="Garamond"/>
                <w:lang w:val="en-AU"/>
              </w:rPr>
            </w:pPr>
            <w:r w:rsidRPr="00742A40">
              <w:rPr>
                <w:rFonts w:ascii="Garamond" w:hAnsi="Garamond"/>
                <w:b/>
                <w:lang w:val="en-AU"/>
              </w:rPr>
              <w:t>Obligations of Australian health services as employers during COVID-19</w:t>
            </w:r>
            <w:r w:rsidRPr="00742A40">
              <w:rPr>
                <w:rFonts w:ascii="Garamond" w:hAnsi="Garamond"/>
                <w:lang w:val="en-AU"/>
              </w:rPr>
              <w:t xml:space="preserve"> (Jessica M Dean, Danielle Panaccio, Dev Kevat, Caitlin C Farmer, Sam C Pang and Patrick D Mahar</w:t>
            </w:r>
            <w:r>
              <w:rPr>
                <w:rFonts w:ascii="Garamond" w:hAnsi="Garamond"/>
                <w:lang w:val="en-AU"/>
              </w:rPr>
              <w:t>)</w:t>
            </w:r>
          </w:p>
          <w:p w:rsidR="00742A40" w:rsidRDefault="00742A40" w:rsidP="00512465">
            <w:pPr>
              <w:pStyle w:val="ListParagraph"/>
              <w:numPr>
                <w:ilvl w:val="0"/>
                <w:numId w:val="15"/>
              </w:numPr>
              <w:rPr>
                <w:rFonts w:ascii="Garamond" w:hAnsi="Garamond"/>
                <w:lang w:val="en-AU"/>
              </w:rPr>
            </w:pPr>
            <w:r w:rsidRPr="00742A40">
              <w:rPr>
                <w:rFonts w:ascii="Garamond" w:hAnsi="Garamond"/>
                <w:lang w:val="en-AU"/>
              </w:rPr>
              <w:t xml:space="preserve">How well has </w:t>
            </w:r>
            <w:r w:rsidRPr="00742A40">
              <w:rPr>
                <w:rFonts w:ascii="Garamond" w:hAnsi="Garamond"/>
                <w:b/>
                <w:lang w:val="en-AU"/>
              </w:rPr>
              <w:t>part-time work on return from maternity leave been accepted in the workplace</w:t>
            </w:r>
            <w:r w:rsidRPr="00742A40">
              <w:rPr>
                <w:rFonts w:ascii="Garamond" w:hAnsi="Garamond"/>
                <w:lang w:val="en-AU"/>
              </w:rPr>
              <w:t>? Learnings from allied health professional managers in Queensland Health (Julie Hulcombe, S Capra and G Whitehouse</w:t>
            </w:r>
            <w:r>
              <w:rPr>
                <w:rFonts w:ascii="Garamond" w:hAnsi="Garamond"/>
                <w:lang w:val="en-AU"/>
              </w:rPr>
              <w:t>)</w:t>
            </w:r>
          </w:p>
          <w:p w:rsidR="00742A40" w:rsidRDefault="00742A40" w:rsidP="004947A6">
            <w:pPr>
              <w:pStyle w:val="ListParagraph"/>
              <w:numPr>
                <w:ilvl w:val="0"/>
                <w:numId w:val="15"/>
              </w:numPr>
              <w:rPr>
                <w:rFonts w:ascii="Garamond" w:hAnsi="Garamond"/>
                <w:lang w:val="en-AU"/>
              </w:rPr>
            </w:pPr>
            <w:r w:rsidRPr="00742A40">
              <w:rPr>
                <w:rFonts w:ascii="Garamond" w:hAnsi="Garamond"/>
                <w:lang w:val="en-AU"/>
              </w:rPr>
              <w:t xml:space="preserve">Case study of a </w:t>
            </w:r>
            <w:r w:rsidRPr="00742A40">
              <w:rPr>
                <w:rFonts w:ascii="Garamond" w:hAnsi="Garamond"/>
                <w:b/>
                <w:lang w:val="en-AU"/>
              </w:rPr>
              <w:t>stepped-care psychological service for healthcare professionals working in critical care</w:t>
            </w:r>
            <w:r w:rsidRPr="00742A40">
              <w:rPr>
                <w:rFonts w:ascii="Garamond" w:hAnsi="Garamond"/>
                <w:lang w:val="en-AU"/>
              </w:rPr>
              <w:t xml:space="preserve"> (C Galati, B Avard and L Ramsay</w:t>
            </w:r>
            <w:r>
              <w:rPr>
                <w:rFonts w:ascii="Garamond" w:hAnsi="Garamond"/>
                <w:lang w:val="en-AU"/>
              </w:rPr>
              <w:t>)</w:t>
            </w:r>
          </w:p>
          <w:p w:rsidR="00742A40" w:rsidRPr="00742A40" w:rsidRDefault="00742A40" w:rsidP="002664C3">
            <w:pPr>
              <w:pStyle w:val="ListParagraph"/>
              <w:numPr>
                <w:ilvl w:val="0"/>
                <w:numId w:val="15"/>
              </w:numPr>
              <w:rPr>
                <w:rFonts w:ascii="Garamond" w:hAnsi="Garamond"/>
                <w:lang w:val="en-AU"/>
              </w:rPr>
            </w:pPr>
            <w:r w:rsidRPr="00742A40">
              <w:rPr>
                <w:rFonts w:ascii="Garamond" w:hAnsi="Garamond"/>
                <w:lang w:val="en-AU"/>
              </w:rPr>
              <w:t xml:space="preserve">The new dynamics of </w:t>
            </w:r>
            <w:r w:rsidRPr="00742A40">
              <w:rPr>
                <w:rFonts w:ascii="Garamond" w:hAnsi="Garamond"/>
                <w:b/>
                <w:lang w:val="en-AU"/>
              </w:rPr>
              <w:t>residential aged care in Australia</w:t>
            </w:r>
            <w:r w:rsidRPr="00742A40">
              <w:rPr>
                <w:rFonts w:ascii="Garamond" w:hAnsi="Garamond"/>
                <w:lang w:val="en-AU"/>
              </w:rPr>
              <w:t>: continuity and change (Mark Cooper-Stanbury and Anna L Howe</w:t>
            </w:r>
            <w:r>
              <w:rPr>
                <w:rFonts w:ascii="Garamond" w:hAnsi="Garamond"/>
                <w:lang w:val="en-AU"/>
              </w:rPr>
              <w:t>)</w:t>
            </w:r>
          </w:p>
          <w:p w:rsidR="00742A40" w:rsidRPr="00292B57" w:rsidRDefault="00742A40" w:rsidP="00742A40">
            <w:pPr>
              <w:pStyle w:val="ListParagraph"/>
              <w:numPr>
                <w:ilvl w:val="0"/>
                <w:numId w:val="15"/>
              </w:numPr>
              <w:rPr>
                <w:rFonts w:ascii="Garamond" w:hAnsi="Garamond"/>
                <w:lang w:val="en-AU"/>
              </w:rPr>
            </w:pPr>
            <w:r w:rsidRPr="00742A40">
              <w:rPr>
                <w:rFonts w:ascii="Garamond" w:hAnsi="Garamond"/>
                <w:lang w:val="en-AU"/>
              </w:rPr>
              <w:t xml:space="preserve">Experienced general practitioners’ and practice nurses’ views on </w:t>
            </w:r>
            <w:r w:rsidRPr="00742A40">
              <w:rPr>
                <w:rFonts w:ascii="Garamond" w:hAnsi="Garamond"/>
                <w:b/>
                <w:lang w:val="en-AU"/>
              </w:rPr>
              <w:t>the older-person health assessment forms</w:t>
            </w:r>
            <w:r>
              <w:rPr>
                <w:rFonts w:ascii="Garamond" w:hAnsi="Garamond"/>
                <w:lang w:val="en-AU"/>
              </w:rPr>
              <w:t xml:space="preserve"> (</w:t>
            </w:r>
            <w:r w:rsidRPr="00742A40">
              <w:rPr>
                <w:rFonts w:ascii="Garamond" w:hAnsi="Garamond"/>
                <w:lang w:val="en-AU"/>
              </w:rPr>
              <w:t>Eleanor K L Mitchell and A D'Amore</w:t>
            </w:r>
            <w:r>
              <w:rPr>
                <w:rFonts w:ascii="Garamond" w:hAnsi="Garamond"/>
                <w:lang w:val="en-AU"/>
              </w:rPr>
              <w:t>)</w:t>
            </w:r>
          </w:p>
        </w:tc>
      </w:tr>
    </w:tbl>
    <w:p w:rsidR="00742A40" w:rsidRDefault="00742A40" w:rsidP="00742A40">
      <w:pPr>
        <w:keepNext/>
        <w:keepLines/>
        <w:tabs>
          <w:tab w:val="left" w:pos="2114"/>
        </w:tabs>
        <w:autoSpaceDE w:val="0"/>
        <w:autoSpaceDN w:val="0"/>
        <w:adjustRightInd w:val="0"/>
        <w:rPr>
          <w:rFonts w:ascii="Garamond" w:hAnsi="Garamond"/>
          <w:lang w:val="en-AU"/>
        </w:rPr>
      </w:pPr>
    </w:p>
    <w:p w:rsidR="0063590F" w:rsidRDefault="0063590F" w:rsidP="0063590F">
      <w:pPr>
        <w:keepNext/>
        <w:rPr>
          <w:rFonts w:ascii="Garamond" w:hAnsi="Garamond"/>
          <w:i/>
          <w:lang w:val="en-AU"/>
        </w:rPr>
      </w:pPr>
      <w:r w:rsidRPr="0063590F">
        <w:rPr>
          <w:rFonts w:ascii="Garamond" w:hAnsi="Garamond"/>
          <w:i/>
          <w:lang w:val="en-AU"/>
        </w:rPr>
        <w:t xml:space="preserve">Journal of Patient Safety and Risk Management </w:t>
      </w:r>
    </w:p>
    <w:p w:rsidR="0063590F" w:rsidRPr="007F6099" w:rsidRDefault="0063590F" w:rsidP="0063590F">
      <w:pPr>
        <w:keepNext/>
        <w:rPr>
          <w:rFonts w:ascii="Garamond" w:hAnsi="Garamond"/>
          <w:lang w:val="en-AU"/>
        </w:rPr>
      </w:pPr>
      <w:r w:rsidRPr="0063590F">
        <w:rPr>
          <w:rFonts w:ascii="Garamond" w:hAnsi="Garamond"/>
          <w:lang w:val="en-AU"/>
        </w:rPr>
        <w:t>Vol. 26, No. 5, October 2021</w:t>
      </w:r>
    </w:p>
    <w:tbl>
      <w:tblPr>
        <w:tblStyle w:val="TableGrid"/>
        <w:tblW w:w="9360" w:type="dxa"/>
        <w:tblInd w:w="288" w:type="dxa"/>
        <w:tblLayout w:type="fixed"/>
        <w:tblLook w:val="01E0" w:firstRow="1" w:lastRow="1" w:firstColumn="1" w:lastColumn="1" w:noHBand="0" w:noVBand="0"/>
      </w:tblPr>
      <w:tblGrid>
        <w:gridCol w:w="1080"/>
        <w:gridCol w:w="8280"/>
      </w:tblGrid>
      <w:tr w:rsidR="0063590F" w:rsidRPr="000170DA" w:rsidTr="009D08B7">
        <w:tc>
          <w:tcPr>
            <w:tcW w:w="1080" w:type="dxa"/>
            <w:tcBorders>
              <w:top w:val="single" w:sz="4" w:space="0" w:color="auto"/>
              <w:left w:val="single" w:sz="4" w:space="0" w:color="auto"/>
              <w:bottom w:val="single" w:sz="4" w:space="0" w:color="auto"/>
              <w:right w:val="single" w:sz="4" w:space="0" w:color="auto"/>
            </w:tcBorders>
            <w:vAlign w:val="center"/>
          </w:tcPr>
          <w:p w:rsidR="0063590F" w:rsidRPr="000170DA" w:rsidRDefault="0063590F" w:rsidP="009D08B7">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63590F" w:rsidRPr="000170DA" w:rsidRDefault="00D1708A" w:rsidP="009D08B7">
            <w:pPr>
              <w:keepNext/>
              <w:rPr>
                <w:rStyle w:val="Hyperlink"/>
                <w:rFonts w:ascii="Garamond" w:hAnsi="Garamond"/>
                <w:color w:val="auto"/>
                <w:u w:val="none"/>
                <w:lang w:val="en-AU"/>
              </w:rPr>
            </w:pPr>
            <w:hyperlink r:id="rId24" w:history="1">
              <w:r w:rsidR="0063590F" w:rsidRPr="00210B54">
                <w:rPr>
                  <w:rStyle w:val="Hyperlink"/>
                  <w:rFonts w:ascii="Garamond" w:hAnsi="Garamond"/>
                  <w:lang w:val="en-AU"/>
                </w:rPr>
                <w:t>https://journals.sagepub.com/toc/cric/26/5</w:t>
              </w:r>
            </w:hyperlink>
          </w:p>
        </w:tc>
      </w:tr>
      <w:tr w:rsidR="0063590F" w:rsidRPr="000170DA" w:rsidTr="009D08B7">
        <w:tc>
          <w:tcPr>
            <w:tcW w:w="1080" w:type="dxa"/>
            <w:tcBorders>
              <w:top w:val="single" w:sz="4" w:space="0" w:color="auto"/>
              <w:left w:val="single" w:sz="4" w:space="0" w:color="auto"/>
              <w:bottom w:val="single" w:sz="4" w:space="0" w:color="auto"/>
              <w:right w:val="single" w:sz="4" w:space="0" w:color="auto"/>
            </w:tcBorders>
            <w:vAlign w:val="center"/>
          </w:tcPr>
          <w:p w:rsidR="0063590F" w:rsidRPr="000170DA" w:rsidRDefault="0063590F" w:rsidP="009D08B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3590F" w:rsidRPr="007C3778" w:rsidRDefault="0063590F" w:rsidP="009D08B7">
            <w:pPr>
              <w:rPr>
                <w:rFonts w:ascii="Garamond" w:hAnsi="Garamond"/>
                <w:lang w:val="en-AU"/>
              </w:rPr>
            </w:pPr>
            <w:r w:rsidRPr="00B440ED">
              <w:rPr>
                <w:rFonts w:ascii="Garamond" w:hAnsi="Garamond"/>
                <w:lang w:val="en-AU"/>
              </w:rPr>
              <w:t xml:space="preserve">A new issue of </w:t>
            </w:r>
            <w:r>
              <w:rPr>
                <w:rFonts w:ascii="Garamond" w:hAnsi="Garamond"/>
                <w:lang w:val="en-AU"/>
              </w:rPr>
              <w:t xml:space="preserve">the </w:t>
            </w:r>
            <w:r w:rsidRPr="0063590F">
              <w:rPr>
                <w:rFonts w:ascii="Garamond" w:hAnsi="Garamond"/>
                <w:i/>
                <w:lang w:val="en-AU"/>
              </w:rPr>
              <w:t xml:space="preserve">Journal of Patient Safety and Risk Management </w:t>
            </w:r>
            <w:r w:rsidRPr="00B440ED">
              <w:rPr>
                <w:rFonts w:ascii="Garamond" w:hAnsi="Garamond"/>
                <w:lang w:val="en-AU"/>
              </w:rPr>
              <w:t>has been published</w:t>
            </w:r>
            <w:r w:rsidRPr="0066531C">
              <w:rPr>
                <w:rFonts w:ascii="Garamond" w:hAnsi="Garamond"/>
                <w:lang w:val="en-AU"/>
              </w:rPr>
              <w:t xml:space="preserve">. </w:t>
            </w:r>
            <w:r w:rsidRPr="00B440ED">
              <w:rPr>
                <w:rFonts w:ascii="Garamond" w:hAnsi="Garamond"/>
                <w:lang w:val="en-AU"/>
              </w:rPr>
              <w:t xml:space="preserve">Articles in this issue of </w:t>
            </w:r>
            <w:r>
              <w:rPr>
                <w:rFonts w:ascii="Garamond" w:hAnsi="Garamond"/>
                <w:lang w:val="en-AU"/>
              </w:rPr>
              <w:t xml:space="preserve">the </w:t>
            </w:r>
            <w:r w:rsidRPr="0063590F">
              <w:rPr>
                <w:rFonts w:ascii="Garamond" w:hAnsi="Garamond"/>
                <w:i/>
                <w:lang w:val="en-AU"/>
              </w:rPr>
              <w:t xml:space="preserve">Journal of Patient Safety and Risk Management </w:t>
            </w:r>
            <w:r w:rsidRPr="00B440ED">
              <w:rPr>
                <w:rFonts w:ascii="Garamond" w:hAnsi="Garamond"/>
                <w:lang w:val="en-AU"/>
              </w:rPr>
              <w:t>include:</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Editorial: </w:t>
            </w:r>
            <w:r w:rsidRPr="0063590F">
              <w:rPr>
                <w:rFonts w:ascii="Garamond" w:hAnsi="Garamond"/>
                <w:b/>
                <w:lang w:val="en-AU"/>
              </w:rPr>
              <w:t>Having a patient in the room changes the discussion</w:t>
            </w:r>
            <w:r w:rsidRPr="0063590F">
              <w:rPr>
                <w:rFonts w:ascii="Garamond" w:hAnsi="Garamond"/>
                <w:lang w:val="en-AU"/>
              </w:rPr>
              <w:t xml:space="preserve"> (A W Wu</w:t>
            </w:r>
            <w:r>
              <w:rPr>
                <w:rFonts w:ascii="Garamond" w:hAnsi="Garamond"/>
                <w:lang w:val="en-AU"/>
              </w:rPr>
              <w:t>)</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Knowledge knows no bounds: </w:t>
            </w:r>
            <w:r w:rsidRPr="0063590F">
              <w:rPr>
                <w:rFonts w:ascii="Garamond" w:hAnsi="Garamond"/>
                <w:b/>
                <w:lang w:val="en-AU"/>
              </w:rPr>
              <w:t>Patient Safety Learning and the hub</w:t>
            </w:r>
            <w:r w:rsidRPr="0063590F">
              <w:rPr>
                <w:rFonts w:ascii="Garamond" w:hAnsi="Garamond"/>
                <w:lang w:val="en-AU"/>
              </w:rPr>
              <w:t xml:space="preserve"> (Helen Hughes</w:t>
            </w:r>
            <w:r>
              <w:rPr>
                <w:rFonts w:ascii="Garamond" w:hAnsi="Garamond"/>
                <w:lang w:val="en-AU"/>
              </w:rPr>
              <w:t>)</w:t>
            </w:r>
          </w:p>
          <w:p w:rsidR="0063590F" w:rsidRPr="0063590F" w:rsidRDefault="0063590F" w:rsidP="009D08B7">
            <w:pPr>
              <w:pStyle w:val="ListParagraph"/>
              <w:numPr>
                <w:ilvl w:val="0"/>
                <w:numId w:val="15"/>
              </w:numPr>
              <w:rPr>
                <w:rFonts w:ascii="Garamond" w:hAnsi="Garamond"/>
                <w:lang w:val="en-AU"/>
              </w:rPr>
            </w:pPr>
            <w:r w:rsidRPr="0063590F">
              <w:rPr>
                <w:rFonts w:ascii="Garamond" w:hAnsi="Garamond"/>
                <w:b/>
                <w:lang w:val="en-AU"/>
              </w:rPr>
              <w:t>Clinical negligence and its cost</w:t>
            </w:r>
            <w:r w:rsidRPr="0063590F">
              <w:rPr>
                <w:rFonts w:ascii="Garamond" w:hAnsi="Garamond"/>
                <w:lang w:val="en-AU"/>
              </w:rPr>
              <w:t>. Should tort law apply to doctors and the NHS? (</w:t>
            </w:r>
            <w:r>
              <w:rPr>
                <w:rFonts w:ascii="Garamond" w:hAnsi="Garamond"/>
                <w:lang w:val="en-AU"/>
              </w:rPr>
              <w:t>James Badenoch)</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Communication regarding </w:t>
            </w:r>
            <w:r w:rsidRPr="0063590F">
              <w:rPr>
                <w:rFonts w:ascii="Garamond" w:hAnsi="Garamond"/>
                <w:b/>
                <w:lang w:val="en-AU"/>
              </w:rPr>
              <w:t>adverse neonatal birth events</w:t>
            </w:r>
            <w:r w:rsidRPr="0063590F">
              <w:rPr>
                <w:rFonts w:ascii="Garamond" w:hAnsi="Garamond"/>
                <w:lang w:val="en-AU"/>
              </w:rPr>
              <w:t>: Experiences of parents and clinicians (Davia Liba Loren, Anne Drapkin Lyerly, Lauren Lipira, Madelene Ottosen, Emily Namey, Thomas Benedetti, Benjamin S Dunlap, Eric J Thomas, Carolyn Prouty, and Thomas H Gallagher</w:t>
            </w:r>
            <w:r>
              <w:rPr>
                <w:rFonts w:ascii="Garamond" w:hAnsi="Garamond"/>
                <w:lang w:val="en-AU"/>
              </w:rPr>
              <w:t>)</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A </w:t>
            </w:r>
            <w:r w:rsidRPr="0063590F">
              <w:rPr>
                <w:rFonts w:ascii="Garamond" w:hAnsi="Garamond"/>
                <w:b/>
                <w:lang w:val="en-AU"/>
              </w:rPr>
              <w:t>patient safety and quality improvement curriculum for child and adolescent psychiatry fellows</w:t>
            </w:r>
            <w:r w:rsidRPr="0063590F">
              <w:rPr>
                <w:rFonts w:ascii="Garamond" w:hAnsi="Garamond"/>
                <w:lang w:val="en-AU"/>
              </w:rPr>
              <w:t xml:space="preserve"> using the Learning from Defect Tool (Elizabeth K Reynolds, Cheryl Connors, J Lynn Taylor, and Roma A Vasa</w:t>
            </w:r>
            <w:r>
              <w:rPr>
                <w:rFonts w:ascii="Garamond" w:hAnsi="Garamond"/>
                <w:lang w:val="en-AU"/>
              </w:rPr>
              <w:t>)</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Implementation and evaluation of a good prescribing tip email to reduce </w:t>
            </w:r>
            <w:r w:rsidRPr="0063590F">
              <w:rPr>
                <w:rFonts w:ascii="Garamond" w:hAnsi="Garamond"/>
                <w:b/>
                <w:lang w:val="en-AU"/>
              </w:rPr>
              <w:t>junior doctors' prescribing errors</w:t>
            </w:r>
            <w:r w:rsidRPr="0063590F">
              <w:rPr>
                <w:rFonts w:ascii="Garamond" w:hAnsi="Garamond"/>
                <w:lang w:val="en-AU"/>
              </w:rPr>
              <w:t xml:space="preserve"> (Suzanne M Cooper and R W Fitzpatrick</w:t>
            </w:r>
            <w:r>
              <w:rPr>
                <w:rFonts w:ascii="Garamond" w:hAnsi="Garamond"/>
                <w:lang w:val="en-AU"/>
              </w:rPr>
              <w:t>)</w:t>
            </w:r>
          </w:p>
          <w:p w:rsidR="0063590F" w:rsidRDefault="0063590F" w:rsidP="009D08B7">
            <w:pPr>
              <w:pStyle w:val="ListParagraph"/>
              <w:numPr>
                <w:ilvl w:val="0"/>
                <w:numId w:val="15"/>
              </w:numPr>
              <w:rPr>
                <w:rFonts w:ascii="Garamond" w:hAnsi="Garamond"/>
                <w:lang w:val="en-AU"/>
              </w:rPr>
            </w:pPr>
            <w:r w:rsidRPr="0063590F">
              <w:rPr>
                <w:rFonts w:ascii="Garamond" w:hAnsi="Garamond"/>
                <w:lang w:val="en-AU"/>
              </w:rPr>
              <w:t xml:space="preserve">When no news is bad news: </w:t>
            </w:r>
            <w:r w:rsidRPr="0063590F">
              <w:rPr>
                <w:rFonts w:ascii="Garamond" w:hAnsi="Garamond"/>
                <w:b/>
                <w:lang w:val="en-AU"/>
              </w:rPr>
              <w:t xml:space="preserve">Improving diagnostic testing communication </w:t>
            </w:r>
            <w:r w:rsidRPr="0063590F">
              <w:rPr>
                <w:rFonts w:ascii="Garamond" w:hAnsi="Garamond"/>
                <w:lang w:val="en-AU"/>
              </w:rPr>
              <w:t>through patient engagement (Terri Zomerlei, Amanda Carraher, Albert Chao, Shonda Vink, and Rajiv Chandawarkar</w:t>
            </w:r>
            <w:r>
              <w:rPr>
                <w:rFonts w:ascii="Garamond" w:hAnsi="Garamond"/>
                <w:lang w:val="en-AU"/>
              </w:rPr>
              <w:t>)</w:t>
            </w:r>
          </w:p>
          <w:p w:rsidR="0063590F" w:rsidRPr="00292B57" w:rsidRDefault="0063590F" w:rsidP="009D08B7">
            <w:pPr>
              <w:pStyle w:val="ListParagraph"/>
              <w:numPr>
                <w:ilvl w:val="0"/>
                <w:numId w:val="15"/>
              </w:numPr>
              <w:rPr>
                <w:rFonts w:ascii="Garamond" w:hAnsi="Garamond"/>
                <w:lang w:val="en-AU"/>
              </w:rPr>
            </w:pPr>
            <w:r w:rsidRPr="0063590F">
              <w:rPr>
                <w:rFonts w:ascii="Garamond" w:hAnsi="Garamond"/>
                <w:lang w:val="en-AU"/>
              </w:rPr>
              <w:t xml:space="preserve">Sins of Omission: Are </w:t>
            </w:r>
            <w:r w:rsidRPr="0063590F">
              <w:rPr>
                <w:rFonts w:ascii="Garamond" w:hAnsi="Garamond"/>
                <w:b/>
                <w:lang w:val="en-AU"/>
              </w:rPr>
              <w:t>junior doctors failing to report clinical incidents</w:t>
            </w:r>
            <w:r w:rsidRPr="0063590F">
              <w:rPr>
                <w:rFonts w:ascii="Garamond" w:hAnsi="Garamond"/>
                <w:lang w:val="en-AU"/>
              </w:rPr>
              <w:t>, and if so, how can we better support them to do so? (Ian Bertram, Jack Cantelo, William Hutton, Henry Kirkham, and Nicholas Scallan)</w:t>
            </w:r>
          </w:p>
        </w:tc>
      </w:tr>
    </w:tbl>
    <w:p w:rsidR="0076391C" w:rsidRDefault="0076391C" w:rsidP="00A542CD">
      <w:pPr>
        <w:tabs>
          <w:tab w:val="left" w:pos="2114"/>
        </w:tabs>
        <w:autoSpaceDE w:val="0"/>
        <w:autoSpaceDN w:val="0"/>
        <w:adjustRightInd w:val="0"/>
        <w:rPr>
          <w:rFonts w:ascii="Garamond" w:hAnsi="Garamond"/>
          <w:lang w:val="en-AU"/>
        </w:rPr>
      </w:pPr>
    </w:p>
    <w:p w:rsidR="00457F82" w:rsidRDefault="00457F82" w:rsidP="00457F82">
      <w:pPr>
        <w:keepNext/>
        <w:rPr>
          <w:rFonts w:ascii="Garamond" w:hAnsi="Garamond"/>
          <w:i/>
          <w:lang w:val="en-AU"/>
        </w:rPr>
      </w:pPr>
      <w:r>
        <w:rPr>
          <w:rFonts w:ascii="Garamond" w:hAnsi="Garamond"/>
          <w:i/>
          <w:lang w:val="en-AU"/>
        </w:rPr>
        <w:t>Health Affairs</w:t>
      </w:r>
    </w:p>
    <w:p w:rsidR="00457F82" w:rsidRPr="00D65371" w:rsidRDefault="00457F82" w:rsidP="00457F82">
      <w:pPr>
        <w:keepNext/>
        <w:rPr>
          <w:rFonts w:ascii="Garamond" w:hAnsi="Garamond"/>
          <w:lang w:val="en-AU"/>
        </w:rPr>
      </w:pPr>
      <w:r>
        <w:rPr>
          <w:rFonts w:ascii="Garamond" w:hAnsi="Garamond"/>
          <w:lang w:val="en-AU"/>
        </w:rPr>
        <w:t>Volume 40, Number 10, October 2021</w:t>
      </w:r>
    </w:p>
    <w:tbl>
      <w:tblPr>
        <w:tblStyle w:val="TableGrid"/>
        <w:tblW w:w="9360" w:type="dxa"/>
        <w:tblInd w:w="288" w:type="dxa"/>
        <w:tblLayout w:type="fixed"/>
        <w:tblLook w:val="01E0" w:firstRow="1" w:lastRow="1" w:firstColumn="1" w:lastColumn="1" w:noHBand="0" w:noVBand="0"/>
      </w:tblPr>
      <w:tblGrid>
        <w:gridCol w:w="1080"/>
        <w:gridCol w:w="8280"/>
      </w:tblGrid>
      <w:tr w:rsidR="00457F82" w:rsidRPr="000170DA" w:rsidTr="008E297E">
        <w:tc>
          <w:tcPr>
            <w:tcW w:w="1080" w:type="dxa"/>
            <w:tcBorders>
              <w:top w:val="single" w:sz="4" w:space="0" w:color="auto"/>
              <w:left w:val="single" w:sz="4" w:space="0" w:color="auto"/>
              <w:bottom w:val="single" w:sz="4" w:space="0" w:color="auto"/>
              <w:right w:val="single" w:sz="4" w:space="0" w:color="auto"/>
            </w:tcBorders>
            <w:vAlign w:val="center"/>
          </w:tcPr>
          <w:p w:rsidR="00457F82" w:rsidRPr="000170DA" w:rsidRDefault="00457F82" w:rsidP="008E297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457F82" w:rsidRPr="000170DA" w:rsidRDefault="00D1708A" w:rsidP="00457F82">
            <w:pPr>
              <w:keepNext/>
              <w:rPr>
                <w:rStyle w:val="Hyperlink"/>
                <w:rFonts w:ascii="Garamond" w:hAnsi="Garamond"/>
                <w:color w:val="auto"/>
                <w:u w:val="none"/>
                <w:lang w:val="en-AU"/>
              </w:rPr>
            </w:pPr>
            <w:hyperlink r:id="rId25" w:history="1">
              <w:r w:rsidR="00457F82" w:rsidRPr="001C4B51">
                <w:rPr>
                  <w:rStyle w:val="Hyperlink"/>
                  <w:rFonts w:ascii="Garamond" w:hAnsi="Garamond"/>
                  <w:lang w:val="en-AU"/>
                </w:rPr>
                <w:t>https://www.healthaffairs.org/toc/hlthaff/40/10</w:t>
              </w:r>
            </w:hyperlink>
          </w:p>
        </w:tc>
      </w:tr>
      <w:tr w:rsidR="00457F82" w:rsidRPr="000170DA" w:rsidTr="008E297E">
        <w:tc>
          <w:tcPr>
            <w:tcW w:w="1080" w:type="dxa"/>
            <w:tcBorders>
              <w:top w:val="single" w:sz="4" w:space="0" w:color="auto"/>
              <w:left w:val="single" w:sz="4" w:space="0" w:color="auto"/>
              <w:bottom w:val="single" w:sz="4" w:space="0" w:color="auto"/>
              <w:right w:val="single" w:sz="4" w:space="0" w:color="auto"/>
            </w:tcBorders>
            <w:vAlign w:val="center"/>
          </w:tcPr>
          <w:p w:rsidR="00457F82" w:rsidRPr="000170DA" w:rsidRDefault="00457F82" w:rsidP="008E297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57F82" w:rsidRPr="007C3778" w:rsidRDefault="00457F82" w:rsidP="008E297E">
            <w:pPr>
              <w:rPr>
                <w:rFonts w:ascii="Garamond" w:hAnsi="Garamond"/>
                <w:lang w:val="en-AU"/>
              </w:rPr>
            </w:pPr>
            <w:r w:rsidRPr="00B440ED">
              <w:rPr>
                <w:rFonts w:ascii="Garamond" w:hAnsi="Garamond"/>
                <w:lang w:val="en-AU"/>
              </w:rPr>
              <w:t xml:space="preserve">A new issue of </w:t>
            </w:r>
            <w:r>
              <w:rPr>
                <w:rFonts w:ascii="Garamond" w:hAnsi="Garamond"/>
                <w:i/>
                <w:lang w:val="en-AU"/>
              </w:rPr>
              <w:t>Health Affairs</w:t>
            </w:r>
            <w:r w:rsidRPr="00B440ED">
              <w:rPr>
                <w:rFonts w:ascii="Garamond" w:hAnsi="Garamond"/>
                <w:lang w:val="en-AU"/>
              </w:rPr>
              <w:t xml:space="preserve"> has been published</w:t>
            </w:r>
            <w:r>
              <w:rPr>
                <w:rFonts w:ascii="Garamond" w:hAnsi="Garamond"/>
                <w:lang w:val="en-AU"/>
              </w:rPr>
              <w:t xml:space="preserve"> with the theme of “</w:t>
            </w:r>
            <w:r>
              <w:rPr>
                <w:rFonts w:ascii="Garamond" w:hAnsi="Garamond"/>
                <w:b/>
                <w:lang w:val="en-AU"/>
              </w:rPr>
              <w:t xml:space="preserve">Perinatal Mental Health </w:t>
            </w:r>
            <w:r w:rsidRPr="00124B04">
              <w:rPr>
                <w:rFonts w:ascii="Garamond" w:hAnsi="Garamond"/>
                <w:b/>
                <w:lang w:val="en-AU"/>
              </w:rPr>
              <w:t>&amp; More</w:t>
            </w:r>
            <w:r>
              <w:rPr>
                <w:rFonts w:ascii="Garamond" w:hAnsi="Garamond"/>
                <w:lang w:val="en-AU"/>
              </w:rPr>
              <w:t>”</w:t>
            </w:r>
            <w:r w:rsidRPr="0066531C">
              <w:rPr>
                <w:rFonts w:ascii="Garamond" w:hAnsi="Garamond"/>
                <w:lang w:val="en-AU"/>
              </w:rPr>
              <w:t xml:space="preserve">. </w:t>
            </w:r>
            <w:r w:rsidRPr="00B440ED">
              <w:rPr>
                <w:rFonts w:ascii="Garamond" w:hAnsi="Garamond"/>
                <w:lang w:val="en-AU"/>
              </w:rPr>
              <w:t xml:space="preserve">Articles in this issue of </w:t>
            </w:r>
            <w:r>
              <w:rPr>
                <w:rFonts w:ascii="Garamond" w:hAnsi="Garamond"/>
                <w:i/>
                <w:lang w:val="en-AU"/>
              </w:rPr>
              <w:t xml:space="preserve">Health Affairs </w:t>
            </w:r>
            <w:r w:rsidRPr="00B440ED">
              <w:rPr>
                <w:rFonts w:ascii="Garamond" w:hAnsi="Garamond"/>
                <w:lang w:val="en-AU"/>
              </w:rPr>
              <w:t>include:</w:t>
            </w:r>
          </w:p>
          <w:p w:rsidR="00457F82" w:rsidRPr="00457F82" w:rsidRDefault="00457F82" w:rsidP="00A75F6E">
            <w:pPr>
              <w:pStyle w:val="ListParagraph"/>
              <w:numPr>
                <w:ilvl w:val="0"/>
                <w:numId w:val="15"/>
              </w:numPr>
              <w:rPr>
                <w:rFonts w:ascii="Garamond" w:hAnsi="Garamond"/>
                <w:lang w:val="en-AU"/>
              </w:rPr>
            </w:pPr>
            <w:r w:rsidRPr="00457F82">
              <w:rPr>
                <w:rFonts w:ascii="Garamond" w:hAnsi="Garamond"/>
                <w:lang w:val="en-AU"/>
              </w:rPr>
              <w:t xml:space="preserve">A Humane Approach To </w:t>
            </w:r>
            <w:r w:rsidRPr="00457F82">
              <w:rPr>
                <w:rFonts w:ascii="Garamond" w:hAnsi="Garamond"/>
                <w:b/>
                <w:lang w:val="en-AU"/>
              </w:rPr>
              <w:t>Caring For New Mothers In Psychiatric Crisis</w:t>
            </w:r>
            <w:r w:rsidRPr="00457F82">
              <w:rPr>
                <w:rFonts w:ascii="Garamond" w:hAnsi="Garamond"/>
                <w:lang w:val="en-AU"/>
              </w:rPr>
              <w:t xml:space="preserve"> (April Dembosky</w:t>
            </w:r>
            <w:r>
              <w:rPr>
                <w:rFonts w:ascii="Garamond" w:hAnsi="Garamond"/>
                <w:lang w:val="en-AU"/>
              </w:rPr>
              <w:t>)</w:t>
            </w:r>
          </w:p>
          <w:p w:rsidR="00457F82" w:rsidRPr="00457F82" w:rsidRDefault="00457F82" w:rsidP="004143E4">
            <w:pPr>
              <w:pStyle w:val="ListParagraph"/>
              <w:numPr>
                <w:ilvl w:val="0"/>
                <w:numId w:val="15"/>
              </w:numPr>
              <w:rPr>
                <w:rFonts w:ascii="Garamond" w:hAnsi="Garamond"/>
                <w:lang w:val="en-AU"/>
              </w:rPr>
            </w:pPr>
            <w:r w:rsidRPr="00457F82">
              <w:rPr>
                <w:rFonts w:ascii="Garamond" w:hAnsi="Garamond"/>
                <w:lang w:val="en-AU"/>
              </w:rPr>
              <w:lastRenderedPageBreak/>
              <w:t xml:space="preserve">Policy Opportunities To Improve </w:t>
            </w:r>
            <w:r w:rsidRPr="00457F82">
              <w:rPr>
                <w:rFonts w:ascii="Garamond" w:hAnsi="Garamond"/>
                <w:b/>
                <w:lang w:val="en-AU"/>
              </w:rPr>
              <w:t>Prevention, Diagnosis, And Treatment Of Perinatal Mental Health Conditions</w:t>
            </w:r>
            <w:r w:rsidRPr="00457F82">
              <w:rPr>
                <w:rFonts w:ascii="Garamond" w:hAnsi="Garamond"/>
                <w:lang w:val="en-AU"/>
              </w:rPr>
              <w:t>(Jennifer E</w:t>
            </w:r>
            <w:r>
              <w:rPr>
                <w:rFonts w:ascii="Garamond" w:hAnsi="Garamond"/>
                <w:lang w:val="en-AU"/>
              </w:rPr>
              <w:t xml:space="preserve"> Moore, Monica R </w:t>
            </w:r>
            <w:r w:rsidRPr="00457F82">
              <w:rPr>
                <w:rFonts w:ascii="Garamond" w:hAnsi="Garamond"/>
                <w:lang w:val="en-AU"/>
              </w:rPr>
              <w:t>McLemore, Nadia Glenn, and Kara Zivin</w:t>
            </w:r>
            <w:r>
              <w:rPr>
                <w:rFonts w:ascii="Garamond" w:hAnsi="Garamond"/>
                <w:lang w:val="en-AU"/>
              </w:rPr>
              <w:t>)</w:t>
            </w:r>
          </w:p>
          <w:p w:rsidR="00457F82" w:rsidRPr="00457F82" w:rsidRDefault="00457F82" w:rsidP="002B02C2">
            <w:pPr>
              <w:pStyle w:val="ListParagraph"/>
              <w:numPr>
                <w:ilvl w:val="0"/>
                <w:numId w:val="15"/>
              </w:numPr>
              <w:rPr>
                <w:rFonts w:ascii="Garamond" w:hAnsi="Garamond"/>
                <w:lang w:val="en-AU"/>
              </w:rPr>
            </w:pPr>
            <w:r w:rsidRPr="00457F82">
              <w:rPr>
                <w:rFonts w:ascii="Garamond" w:hAnsi="Garamond"/>
                <w:b/>
                <w:lang w:val="en-AU"/>
              </w:rPr>
              <w:t>Perinatal Mental Health Care</w:t>
            </w:r>
            <w:r w:rsidRPr="00457F82">
              <w:rPr>
                <w:rFonts w:ascii="Garamond" w:hAnsi="Garamond"/>
                <w:lang w:val="en-AU"/>
              </w:rPr>
              <w:t xml:space="preserve"> In The United States: An Overview Of Policies And Programs</w:t>
            </w:r>
            <w:r>
              <w:rPr>
                <w:rFonts w:ascii="Garamond" w:hAnsi="Garamond"/>
                <w:lang w:val="en-AU"/>
              </w:rPr>
              <w:t xml:space="preserve"> (</w:t>
            </w:r>
            <w:r w:rsidRPr="00457F82">
              <w:rPr>
                <w:rFonts w:ascii="Garamond" w:hAnsi="Garamond"/>
                <w:lang w:val="en-AU"/>
              </w:rPr>
              <w:t>Adrienne Griffen, Lynne McIntyre, Jamie Z Belsito, J Burkhard, W Davis, M Kimmel, A Stuebe, C Clark, and S Meltzer-Brody</w:t>
            </w:r>
            <w:r>
              <w:rPr>
                <w:rFonts w:ascii="Garamond" w:hAnsi="Garamond"/>
                <w:lang w:val="en-AU"/>
              </w:rPr>
              <w:t>)</w:t>
            </w:r>
          </w:p>
          <w:p w:rsidR="00457F82" w:rsidRPr="00457F82" w:rsidRDefault="00457F82" w:rsidP="00190012">
            <w:pPr>
              <w:pStyle w:val="ListParagraph"/>
              <w:numPr>
                <w:ilvl w:val="0"/>
                <w:numId w:val="15"/>
              </w:numPr>
              <w:rPr>
                <w:rFonts w:ascii="Garamond" w:hAnsi="Garamond"/>
                <w:lang w:val="en-AU"/>
              </w:rPr>
            </w:pPr>
            <w:r w:rsidRPr="00457F82">
              <w:rPr>
                <w:rFonts w:ascii="Garamond" w:hAnsi="Garamond"/>
                <w:lang w:val="en-AU"/>
              </w:rPr>
              <w:t xml:space="preserve">Preventing </w:t>
            </w:r>
            <w:r w:rsidRPr="00457F82">
              <w:rPr>
                <w:rFonts w:ascii="Garamond" w:hAnsi="Garamond"/>
                <w:b/>
                <w:lang w:val="en-AU"/>
              </w:rPr>
              <w:t>Pregnancy-Related Mental Health Deaths</w:t>
            </w:r>
            <w:r w:rsidRPr="00457F82">
              <w:rPr>
                <w:rFonts w:ascii="Garamond" w:hAnsi="Garamond"/>
                <w:lang w:val="en-AU"/>
              </w:rPr>
              <w:t>: Insights From 14 US Maternal Mortality Review Committees, 2008–17 (Susanna L Trost, Jennifer L Beauregard, Ashley N Smoots, Jean Y Ko, Sarah C Haight, Tiffany A Moore Simas, Nancy Byatt, Sabrina A Madni, and David Goodman</w:t>
            </w:r>
            <w:r>
              <w:rPr>
                <w:rFonts w:ascii="Garamond" w:hAnsi="Garamond"/>
                <w:lang w:val="en-AU"/>
              </w:rPr>
              <w:t>)</w:t>
            </w:r>
          </w:p>
          <w:p w:rsidR="00457F82" w:rsidRPr="00457F82" w:rsidRDefault="00457F82" w:rsidP="002603D6">
            <w:pPr>
              <w:pStyle w:val="ListParagraph"/>
              <w:numPr>
                <w:ilvl w:val="0"/>
                <w:numId w:val="15"/>
              </w:numPr>
              <w:rPr>
                <w:rFonts w:ascii="Garamond" w:hAnsi="Garamond"/>
                <w:lang w:val="en-AU"/>
              </w:rPr>
            </w:pPr>
            <w:r w:rsidRPr="00457F82">
              <w:rPr>
                <w:rFonts w:ascii="Garamond" w:hAnsi="Garamond"/>
                <w:lang w:val="en-AU"/>
              </w:rPr>
              <w:t xml:space="preserve">Meta-Analysis Of </w:t>
            </w:r>
            <w:r w:rsidRPr="00457F82">
              <w:rPr>
                <w:rFonts w:ascii="Garamond" w:hAnsi="Garamond"/>
                <w:b/>
                <w:lang w:val="en-AU"/>
              </w:rPr>
              <w:t>Antenatal Depression And Adverse Birth Outcomes</w:t>
            </w:r>
            <w:r w:rsidRPr="00457F82">
              <w:rPr>
                <w:rFonts w:ascii="Garamond" w:hAnsi="Garamond"/>
                <w:lang w:val="en-AU"/>
              </w:rPr>
              <w:t xml:space="preserve"> </w:t>
            </w:r>
            <w:r w:rsidRPr="0087075A">
              <w:rPr>
                <w:rFonts w:ascii="Garamond" w:hAnsi="Garamond"/>
                <w:b/>
                <w:lang w:val="en-AU"/>
              </w:rPr>
              <w:t>In US Populations</w:t>
            </w:r>
            <w:r w:rsidRPr="00457F82">
              <w:rPr>
                <w:rFonts w:ascii="Garamond" w:hAnsi="Garamond"/>
                <w:lang w:val="en-AU"/>
              </w:rPr>
              <w:t>, 2010–20 (Shannon D Simonovich, Nichole L Nidey, Amelia R Gavin, María Piñeros-Leaño, Wan-Jung Hsieh, Marissa D Sbrilli, Lauren A Ables-Torres, Hsiang Huang, Kelli Ryckman, and Karen M Tabb</w:t>
            </w:r>
            <w:r>
              <w:rPr>
                <w:rFonts w:ascii="Garamond" w:hAnsi="Garamond"/>
                <w:lang w:val="en-AU"/>
              </w:rPr>
              <w:t>)</w:t>
            </w:r>
          </w:p>
          <w:p w:rsidR="00457F82" w:rsidRPr="00457F82" w:rsidRDefault="00457F82" w:rsidP="00CF7A0A">
            <w:pPr>
              <w:pStyle w:val="ListParagraph"/>
              <w:numPr>
                <w:ilvl w:val="0"/>
                <w:numId w:val="15"/>
              </w:numPr>
              <w:rPr>
                <w:rFonts w:ascii="Garamond" w:hAnsi="Garamond"/>
                <w:lang w:val="en-AU"/>
              </w:rPr>
            </w:pPr>
            <w:r w:rsidRPr="00457F82">
              <w:rPr>
                <w:rFonts w:ascii="Garamond" w:hAnsi="Garamond"/>
                <w:lang w:val="en-AU"/>
              </w:rPr>
              <w:t xml:space="preserve">Risk And Resilience Factors Influencing </w:t>
            </w:r>
            <w:r w:rsidRPr="00457F82">
              <w:rPr>
                <w:rFonts w:ascii="Garamond" w:hAnsi="Garamond"/>
                <w:b/>
                <w:lang w:val="en-AU"/>
              </w:rPr>
              <w:t xml:space="preserve">Postpartum Depression And Mother-Infant Bonding During COVID-19 </w:t>
            </w:r>
            <w:r w:rsidRPr="00457F82">
              <w:rPr>
                <w:rFonts w:ascii="Garamond" w:hAnsi="Garamond"/>
                <w:lang w:val="en-AU"/>
              </w:rPr>
              <w:t>(Sara L</w:t>
            </w:r>
            <w:r>
              <w:rPr>
                <w:rFonts w:ascii="Garamond" w:hAnsi="Garamond"/>
                <w:lang w:val="en-AU"/>
              </w:rPr>
              <w:t xml:space="preserve"> Kornfield, Lauren K</w:t>
            </w:r>
            <w:r w:rsidRPr="00457F82">
              <w:rPr>
                <w:rFonts w:ascii="Garamond" w:hAnsi="Garamond"/>
                <w:lang w:val="en-AU"/>
              </w:rPr>
              <w:t xml:space="preserve"> White, Rebecca Waller, Wanjiku N</w:t>
            </w:r>
            <w:r>
              <w:rPr>
                <w:rFonts w:ascii="Garamond" w:hAnsi="Garamond"/>
                <w:lang w:val="en-AU"/>
              </w:rPr>
              <w:t>joroge, Ran Barzilay, Barbara H</w:t>
            </w:r>
            <w:r w:rsidRPr="00457F82">
              <w:rPr>
                <w:rFonts w:ascii="Garamond" w:hAnsi="Garamond"/>
                <w:lang w:val="en-AU"/>
              </w:rPr>
              <w:t xml:space="preserve"> Chaiyachati, Megan M Himes, Yuheiry Rodriguez, Valerie Riis, Keri Simonette, Michal A Elovitz, and Raquel E Gur</w:t>
            </w:r>
            <w:r>
              <w:rPr>
                <w:rFonts w:ascii="Garamond" w:hAnsi="Garamond"/>
                <w:lang w:val="en-AU"/>
              </w:rPr>
              <w:t>)</w:t>
            </w:r>
          </w:p>
          <w:p w:rsidR="00457F82" w:rsidRPr="00457F82" w:rsidRDefault="00457F82" w:rsidP="00A46727">
            <w:pPr>
              <w:pStyle w:val="ListParagraph"/>
              <w:numPr>
                <w:ilvl w:val="0"/>
                <w:numId w:val="15"/>
              </w:numPr>
              <w:rPr>
                <w:rFonts w:ascii="Garamond" w:hAnsi="Garamond"/>
                <w:lang w:val="en-AU"/>
              </w:rPr>
            </w:pPr>
            <w:r w:rsidRPr="00457F82">
              <w:rPr>
                <w:rFonts w:ascii="Garamond" w:hAnsi="Garamond"/>
                <w:b/>
                <w:lang w:val="en-AU"/>
              </w:rPr>
              <w:t>Mental Health Conditions Increase Severe Maternal Morbidity By 50 Percent</w:t>
            </w:r>
            <w:r w:rsidRPr="00457F82">
              <w:rPr>
                <w:rFonts w:ascii="Garamond" w:hAnsi="Garamond"/>
                <w:lang w:val="en-AU"/>
              </w:rPr>
              <w:t xml:space="preserve"> And Cost $102 Million Yearly In The United States (Clare C Brown, Caroline E Adams, Karen E George, and Jennifer E Moore</w:t>
            </w:r>
            <w:r>
              <w:rPr>
                <w:rFonts w:ascii="Garamond" w:hAnsi="Garamond"/>
                <w:lang w:val="en-AU"/>
              </w:rPr>
              <w:t>)</w:t>
            </w:r>
          </w:p>
          <w:p w:rsidR="00457F82" w:rsidRPr="00457F82" w:rsidRDefault="00457F82" w:rsidP="001141A4">
            <w:pPr>
              <w:pStyle w:val="ListParagraph"/>
              <w:numPr>
                <w:ilvl w:val="0"/>
                <w:numId w:val="15"/>
              </w:numPr>
              <w:rPr>
                <w:rFonts w:ascii="Garamond" w:hAnsi="Garamond"/>
                <w:lang w:val="en-AU"/>
              </w:rPr>
            </w:pPr>
            <w:r w:rsidRPr="00457F82">
              <w:rPr>
                <w:rFonts w:ascii="Garamond" w:hAnsi="Garamond"/>
                <w:lang w:val="en-AU"/>
              </w:rPr>
              <w:t xml:space="preserve">Trends In </w:t>
            </w:r>
            <w:r w:rsidRPr="00457F82">
              <w:rPr>
                <w:rFonts w:ascii="Garamond" w:hAnsi="Garamond"/>
                <w:b/>
                <w:lang w:val="en-AU"/>
              </w:rPr>
              <w:t>Primary Cesarean Section Rates Among Women With And Without Perinatal Mood And Anxiety Disorders</w:t>
            </w:r>
            <w:r w:rsidRPr="00457F82">
              <w:rPr>
                <w:rFonts w:ascii="Garamond" w:hAnsi="Garamond"/>
                <w:lang w:val="en-AU"/>
              </w:rPr>
              <w:t xml:space="preserve"> (Melissa K Zochowski, Giselle E Kolenic, Kara Zivin, Anca Tilea, Lindsay K Admon, Stephanie V Hall, Agatha Advincula, and Vanessa K Dalton</w:t>
            </w:r>
            <w:r>
              <w:rPr>
                <w:rFonts w:ascii="Garamond" w:hAnsi="Garamond"/>
                <w:lang w:val="en-AU"/>
              </w:rPr>
              <w:t>)</w:t>
            </w:r>
          </w:p>
          <w:p w:rsidR="00457F82" w:rsidRPr="00457F82" w:rsidRDefault="00457F82" w:rsidP="00C15B4B">
            <w:pPr>
              <w:pStyle w:val="ListParagraph"/>
              <w:numPr>
                <w:ilvl w:val="0"/>
                <w:numId w:val="15"/>
              </w:numPr>
              <w:rPr>
                <w:rFonts w:ascii="Garamond" w:hAnsi="Garamond"/>
                <w:lang w:val="en-AU"/>
              </w:rPr>
            </w:pPr>
            <w:r w:rsidRPr="00457F82">
              <w:rPr>
                <w:rFonts w:ascii="Garamond" w:hAnsi="Garamond"/>
                <w:b/>
                <w:lang w:val="en-AU"/>
              </w:rPr>
              <w:t>Reimagining Perinatal Mental Health</w:t>
            </w:r>
            <w:r w:rsidRPr="00457F82">
              <w:rPr>
                <w:rFonts w:ascii="Garamond" w:hAnsi="Garamond"/>
                <w:lang w:val="en-AU"/>
              </w:rPr>
              <w:t>: An Expansive Vision For Structural Change (Vu-An Foster, Jessica M Harrison, Caitlin R Williams, Ifeyinwa V Asiodu, Sequoia Ayala, Jasmine Getrouw-Moore, Nastassia K Davis, Wendy Davis, Inas K Mahdi, Aza Nedhari, P Mimi Niles, Sayida Peprah, Jamila B Perritt, Monica R McLemore, and Fleda Mask Jackson</w:t>
            </w:r>
            <w:r>
              <w:rPr>
                <w:rFonts w:ascii="Garamond" w:hAnsi="Garamond"/>
                <w:lang w:val="en-AU"/>
              </w:rPr>
              <w:t>)</w:t>
            </w:r>
          </w:p>
          <w:p w:rsidR="00457F82" w:rsidRPr="00457F82" w:rsidRDefault="00457F82" w:rsidP="004E2859">
            <w:pPr>
              <w:pStyle w:val="ListParagraph"/>
              <w:numPr>
                <w:ilvl w:val="0"/>
                <w:numId w:val="15"/>
              </w:numPr>
              <w:rPr>
                <w:rFonts w:ascii="Garamond" w:hAnsi="Garamond"/>
                <w:lang w:val="en-AU"/>
              </w:rPr>
            </w:pPr>
            <w:r w:rsidRPr="00457F82">
              <w:rPr>
                <w:rFonts w:ascii="Garamond" w:hAnsi="Garamond"/>
                <w:lang w:val="en-AU"/>
              </w:rPr>
              <w:t xml:space="preserve">Pathways To </w:t>
            </w:r>
            <w:r w:rsidRPr="00457F82">
              <w:rPr>
                <w:rFonts w:ascii="Garamond" w:hAnsi="Garamond"/>
                <w:b/>
                <w:lang w:val="en-AU"/>
              </w:rPr>
              <w:t>Equitable And Antiracist Maternal Mental Health Care</w:t>
            </w:r>
            <w:r w:rsidRPr="00457F82">
              <w:rPr>
                <w:rFonts w:ascii="Garamond" w:hAnsi="Garamond"/>
                <w:lang w:val="en-AU"/>
              </w:rPr>
              <w:t>: Insights From Black Women Stakeholders (Kay Matthews, Isabel Morgan, Kelly Davis, Tracey Estriplet, Susan Perez, and Joia A Crear-Perry</w:t>
            </w:r>
            <w:r>
              <w:rPr>
                <w:rFonts w:ascii="Garamond" w:hAnsi="Garamond"/>
                <w:lang w:val="en-AU"/>
              </w:rPr>
              <w:t>)</w:t>
            </w:r>
          </w:p>
          <w:p w:rsidR="00457F82" w:rsidRPr="00457F82" w:rsidRDefault="00457F82" w:rsidP="001F73E5">
            <w:pPr>
              <w:pStyle w:val="ListParagraph"/>
              <w:numPr>
                <w:ilvl w:val="0"/>
                <w:numId w:val="15"/>
              </w:numPr>
              <w:rPr>
                <w:rFonts w:ascii="Garamond" w:hAnsi="Garamond"/>
                <w:lang w:val="en-AU"/>
              </w:rPr>
            </w:pPr>
            <w:r w:rsidRPr="00457F82">
              <w:rPr>
                <w:rFonts w:ascii="Garamond" w:hAnsi="Garamond"/>
                <w:lang w:val="en-AU"/>
              </w:rPr>
              <w:t xml:space="preserve">Medicaid Expansion Associated With Some Improvements In </w:t>
            </w:r>
            <w:r w:rsidRPr="00457F82">
              <w:rPr>
                <w:rFonts w:ascii="Garamond" w:hAnsi="Garamond"/>
                <w:b/>
                <w:lang w:val="en-AU"/>
              </w:rPr>
              <w:t>Perinatal Mental Health</w:t>
            </w:r>
            <w:r w:rsidRPr="00457F82">
              <w:rPr>
                <w:rFonts w:ascii="Garamond" w:hAnsi="Garamond"/>
                <w:lang w:val="en-AU"/>
              </w:rPr>
              <w:t xml:space="preserve"> (Claire E Margerison, Katlyn Hettinger, Robert Kaestner, Sidra Goldman-Mellor, and Danielle Gartner</w:t>
            </w:r>
            <w:r>
              <w:rPr>
                <w:rFonts w:ascii="Garamond" w:hAnsi="Garamond"/>
                <w:lang w:val="en-AU"/>
              </w:rPr>
              <w:t>)</w:t>
            </w:r>
          </w:p>
          <w:p w:rsidR="00457F82" w:rsidRPr="00457F82" w:rsidRDefault="00457F82" w:rsidP="009705D8">
            <w:pPr>
              <w:pStyle w:val="ListParagraph"/>
              <w:numPr>
                <w:ilvl w:val="0"/>
                <w:numId w:val="15"/>
              </w:numPr>
              <w:rPr>
                <w:rFonts w:ascii="Garamond" w:hAnsi="Garamond"/>
                <w:lang w:val="en-AU"/>
              </w:rPr>
            </w:pPr>
            <w:r w:rsidRPr="00457F82">
              <w:rPr>
                <w:rFonts w:ascii="Garamond" w:hAnsi="Garamond"/>
                <w:lang w:val="en-AU"/>
              </w:rPr>
              <w:t xml:space="preserve">Patients’ Perceptions Of </w:t>
            </w:r>
            <w:r w:rsidRPr="00457F82">
              <w:rPr>
                <w:rFonts w:ascii="Garamond" w:hAnsi="Garamond"/>
                <w:b/>
                <w:lang w:val="en-AU"/>
              </w:rPr>
              <w:t>Perinatal Depression Screening</w:t>
            </w:r>
            <w:r w:rsidRPr="00457F82">
              <w:rPr>
                <w:rFonts w:ascii="Garamond" w:hAnsi="Garamond"/>
                <w:lang w:val="en-AU"/>
              </w:rPr>
              <w:t>: A Qualitative Study (Wan-Jung Hsieh, Marissa D Sbrilli, Wenhao David Huang, Tuyet-Mai Hoang, Brandon Meline, Heidemarie K Laurent, and Karen M Tabb</w:t>
            </w:r>
            <w:r>
              <w:rPr>
                <w:rFonts w:ascii="Garamond" w:hAnsi="Garamond"/>
                <w:lang w:val="en-AU"/>
              </w:rPr>
              <w:t>)</w:t>
            </w:r>
          </w:p>
          <w:p w:rsidR="00457F82" w:rsidRPr="00457F82" w:rsidRDefault="00457F82" w:rsidP="001F3193">
            <w:pPr>
              <w:pStyle w:val="ListParagraph"/>
              <w:numPr>
                <w:ilvl w:val="0"/>
                <w:numId w:val="15"/>
              </w:numPr>
              <w:rPr>
                <w:rFonts w:ascii="Garamond" w:hAnsi="Garamond"/>
                <w:lang w:val="en-AU"/>
              </w:rPr>
            </w:pPr>
            <w:r w:rsidRPr="00457F82">
              <w:rPr>
                <w:rFonts w:ascii="Garamond" w:hAnsi="Garamond"/>
                <w:lang w:val="en-AU"/>
              </w:rPr>
              <w:t xml:space="preserve">The Association Between Continuity Of Marketplace </w:t>
            </w:r>
            <w:r w:rsidRPr="00457F82">
              <w:rPr>
                <w:rFonts w:ascii="Garamond" w:hAnsi="Garamond"/>
                <w:b/>
                <w:lang w:val="en-AU"/>
              </w:rPr>
              <w:t>Coverage During Pregnancy And Receipt Of Prenatal Care</w:t>
            </w:r>
            <w:r w:rsidRPr="00457F82">
              <w:rPr>
                <w:rFonts w:ascii="Garamond" w:hAnsi="Garamond"/>
                <w:lang w:val="en-AU"/>
              </w:rPr>
              <w:t xml:space="preserve"> (Sarah H Gordon, Charlotte L Alger, Eugene R Declercq, and Melissa M Garrido</w:t>
            </w:r>
            <w:r>
              <w:rPr>
                <w:rFonts w:ascii="Garamond" w:hAnsi="Garamond"/>
                <w:lang w:val="en-AU"/>
              </w:rPr>
              <w:t>)</w:t>
            </w:r>
          </w:p>
          <w:p w:rsidR="00457F82" w:rsidRPr="00457F82" w:rsidRDefault="00457F82" w:rsidP="00EA1791">
            <w:pPr>
              <w:pStyle w:val="ListParagraph"/>
              <w:numPr>
                <w:ilvl w:val="0"/>
                <w:numId w:val="15"/>
              </w:numPr>
              <w:rPr>
                <w:rFonts w:ascii="Garamond" w:hAnsi="Garamond"/>
                <w:lang w:val="en-AU"/>
              </w:rPr>
            </w:pPr>
            <w:r w:rsidRPr="00457F82">
              <w:rPr>
                <w:rFonts w:ascii="Garamond" w:hAnsi="Garamond"/>
                <w:b/>
                <w:lang w:val="en-AU"/>
              </w:rPr>
              <w:t>Access To Obstetric, Behavioral Health, And Surgical Inpatient Services</w:t>
            </w:r>
            <w:r w:rsidRPr="00457F82">
              <w:rPr>
                <w:rFonts w:ascii="Garamond" w:hAnsi="Garamond"/>
                <w:lang w:val="en-AU"/>
              </w:rPr>
              <w:t xml:space="preserve"> After Hospital Mergers In Rural Areas (</w:t>
            </w:r>
            <w:r>
              <w:rPr>
                <w:rFonts w:ascii="Garamond" w:hAnsi="Garamond"/>
                <w:lang w:val="en-AU"/>
              </w:rPr>
              <w:t>Rachel Mosher Henke, Kathryn R</w:t>
            </w:r>
            <w:r w:rsidRPr="00457F82">
              <w:rPr>
                <w:rFonts w:ascii="Garamond" w:hAnsi="Garamond"/>
                <w:lang w:val="en-AU"/>
              </w:rPr>
              <w:t xml:space="preserve"> Fingar, H Joanna Jiang, Lan Liang, and Teresa B Gibson</w:t>
            </w:r>
            <w:r>
              <w:rPr>
                <w:rFonts w:ascii="Garamond" w:hAnsi="Garamond"/>
                <w:lang w:val="en-AU"/>
              </w:rPr>
              <w:t>)</w:t>
            </w:r>
          </w:p>
          <w:p w:rsidR="00457F82" w:rsidRPr="00457F82" w:rsidRDefault="00457F82" w:rsidP="0054569A">
            <w:pPr>
              <w:pStyle w:val="ListParagraph"/>
              <w:numPr>
                <w:ilvl w:val="0"/>
                <w:numId w:val="15"/>
              </w:numPr>
              <w:rPr>
                <w:rFonts w:ascii="Garamond" w:hAnsi="Garamond"/>
                <w:lang w:val="en-AU"/>
              </w:rPr>
            </w:pPr>
            <w:r w:rsidRPr="00457F82">
              <w:rPr>
                <w:rFonts w:ascii="Garamond" w:hAnsi="Garamond"/>
                <w:b/>
                <w:lang w:val="en-AU"/>
              </w:rPr>
              <w:t>Self-Reported Health Status</w:t>
            </w:r>
            <w:r w:rsidRPr="00457F82">
              <w:rPr>
                <w:rFonts w:ascii="Garamond" w:hAnsi="Garamond"/>
                <w:lang w:val="en-AU"/>
              </w:rPr>
              <w:t xml:space="preserve"> Improved For Racial And Ethnic Minority Groups After Michigan </w:t>
            </w:r>
            <w:r w:rsidRPr="00457F82">
              <w:rPr>
                <w:rFonts w:ascii="Garamond" w:hAnsi="Garamond"/>
                <w:b/>
                <w:lang w:val="en-AU"/>
              </w:rPr>
              <w:t>Medicaid Expansion</w:t>
            </w:r>
            <w:r w:rsidRPr="00457F82">
              <w:rPr>
                <w:rFonts w:ascii="Garamond" w:hAnsi="Garamond"/>
                <w:lang w:val="en-AU"/>
              </w:rPr>
              <w:t xml:space="preserve"> (Melinda Su-En Lee, Erin Beathard, Matthias Kirch, Erica Solway, Maryn Lewallen, Renu Tipirneni, Minal Patel, Zachary Rowe, and Susan D Goold</w:t>
            </w:r>
          </w:p>
          <w:p w:rsidR="00457F82" w:rsidRPr="00457F82" w:rsidRDefault="00457F82" w:rsidP="002D1C1F">
            <w:pPr>
              <w:pStyle w:val="ListParagraph"/>
              <w:numPr>
                <w:ilvl w:val="0"/>
                <w:numId w:val="15"/>
              </w:numPr>
              <w:rPr>
                <w:rFonts w:ascii="Garamond" w:hAnsi="Garamond"/>
                <w:lang w:val="en-AU"/>
              </w:rPr>
            </w:pPr>
            <w:r w:rsidRPr="00457F82">
              <w:rPr>
                <w:rFonts w:ascii="Garamond" w:hAnsi="Garamond"/>
                <w:b/>
                <w:lang w:val="en-AU"/>
              </w:rPr>
              <w:lastRenderedPageBreak/>
              <w:t>COVID-19 Mortality At The Neighborhood Level</w:t>
            </w:r>
            <w:r w:rsidRPr="00457F82">
              <w:rPr>
                <w:rFonts w:ascii="Garamond" w:hAnsi="Garamond"/>
                <w:lang w:val="en-AU"/>
              </w:rPr>
              <w:t>: Racial And Ethnic Inequalities Deepened In Minnesota In 2020 (Elizabeth Wrigley-Field, Sarah Garcia, Jonathon P Leider, and David Van Riper</w:t>
            </w:r>
            <w:r>
              <w:rPr>
                <w:rFonts w:ascii="Garamond" w:hAnsi="Garamond"/>
                <w:lang w:val="en-AU"/>
              </w:rPr>
              <w:t>)</w:t>
            </w:r>
          </w:p>
          <w:p w:rsidR="00457F82" w:rsidRPr="00457F82" w:rsidRDefault="00457F82" w:rsidP="004C4B1C">
            <w:pPr>
              <w:pStyle w:val="ListParagraph"/>
              <w:numPr>
                <w:ilvl w:val="0"/>
                <w:numId w:val="15"/>
              </w:numPr>
              <w:rPr>
                <w:rFonts w:ascii="Garamond" w:hAnsi="Garamond"/>
                <w:lang w:val="en-AU"/>
              </w:rPr>
            </w:pPr>
            <w:r w:rsidRPr="00457F82">
              <w:rPr>
                <w:rFonts w:ascii="Garamond" w:hAnsi="Garamond"/>
                <w:lang w:val="en-AU"/>
              </w:rPr>
              <w:t xml:space="preserve">Firearm Relinquishment Laws Associated With Substantial Reduction In </w:t>
            </w:r>
            <w:r w:rsidRPr="00457F82">
              <w:rPr>
                <w:rFonts w:ascii="Garamond" w:hAnsi="Garamond"/>
                <w:b/>
                <w:lang w:val="en-AU"/>
              </w:rPr>
              <w:t>Homicide Of Pregnant And Postpartum Women</w:t>
            </w:r>
            <w:r w:rsidRPr="00457F82">
              <w:rPr>
                <w:rFonts w:ascii="Garamond" w:hAnsi="Garamond"/>
                <w:lang w:val="en-AU"/>
              </w:rPr>
              <w:t xml:space="preserve"> (Maeve E Wallace, Dovile Vilda, Katherine P Theall, and Charles Stoecker</w:t>
            </w:r>
            <w:r>
              <w:rPr>
                <w:rFonts w:ascii="Garamond" w:hAnsi="Garamond"/>
                <w:lang w:val="en-AU"/>
              </w:rPr>
              <w:t>)</w:t>
            </w:r>
          </w:p>
          <w:p w:rsidR="00457F82" w:rsidRPr="00292B57" w:rsidRDefault="00457F82" w:rsidP="00457F82">
            <w:pPr>
              <w:pStyle w:val="ListParagraph"/>
              <w:numPr>
                <w:ilvl w:val="0"/>
                <w:numId w:val="15"/>
              </w:numPr>
              <w:rPr>
                <w:rFonts w:ascii="Garamond" w:hAnsi="Garamond"/>
                <w:lang w:val="en-AU"/>
              </w:rPr>
            </w:pPr>
            <w:r w:rsidRPr="00457F82">
              <w:rPr>
                <w:rFonts w:ascii="Garamond" w:hAnsi="Garamond"/>
                <w:b/>
                <w:lang w:val="en-AU"/>
              </w:rPr>
              <w:t>Perinatal Mental Illness Nearly Ended My Life</w:t>
            </w:r>
            <w:r>
              <w:rPr>
                <w:rFonts w:ascii="Garamond" w:hAnsi="Garamond"/>
                <w:lang w:val="en-AU"/>
              </w:rPr>
              <w:t xml:space="preserve"> (</w:t>
            </w:r>
            <w:r w:rsidRPr="00457F82">
              <w:rPr>
                <w:rFonts w:ascii="Garamond" w:hAnsi="Garamond"/>
                <w:lang w:val="en-AU"/>
              </w:rPr>
              <w:t>Kara Zivin</w:t>
            </w:r>
          </w:p>
        </w:tc>
      </w:tr>
    </w:tbl>
    <w:p w:rsidR="00457F82" w:rsidRDefault="00457F82" w:rsidP="00A542CD">
      <w:pPr>
        <w:tabs>
          <w:tab w:val="left" w:pos="2114"/>
        </w:tabs>
        <w:autoSpaceDE w:val="0"/>
        <w:autoSpaceDN w:val="0"/>
        <w:adjustRightInd w:val="0"/>
        <w:rPr>
          <w:rFonts w:ascii="Garamond" w:hAnsi="Garamond"/>
          <w:lang w:val="en-AU"/>
        </w:rPr>
      </w:pPr>
    </w:p>
    <w:p w:rsidR="006B5B20" w:rsidRDefault="006B5B20" w:rsidP="006B5B20">
      <w:pPr>
        <w:keepNext/>
        <w:rPr>
          <w:rFonts w:ascii="Garamond" w:hAnsi="Garamond"/>
          <w:i/>
          <w:lang w:val="en-AU"/>
        </w:rPr>
      </w:pPr>
      <w:r>
        <w:rPr>
          <w:rFonts w:ascii="Garamond" w:hAnsi="Garamond"/>
          <w:i/>
          <w:lang w:val="en-AU"/>
        </w:rPr>
        <w:t>Health Expectations</w:t>
      </w:r>
    </w:p>
    <w:p w:rsidR="006B5B20" w:rsidRPr="002C6023" w:rsidRDefault="006B5B20" w:rsidP="006B5B20">
      <w:pPr>
        <w:keepNext/>
        <w:rPr>
          <w:rFonts w:ascii="Garamond" w:hAnsi="Garamond"/>
          <w:lang w:val="en-AU"/>
        </w:rPr>
      </w:pPr>
      <w:r>
        <w:rPr>
          <w:rFonts w:ascii="Garamond" w:hAnsi="Garamond"/>
          <w:lang w:val="en-AU"/>
        </w:rPr>
        <w:t>Volume 24, Issue 5, October 2021</w:t>
      </w:r>
    </w:p>
    <w:tbl>
      <w:tblPr>
        <w:tblStyle w:val="TableGrid"/>
        <w:tblW w:w="9360" w:type="dxa"/>
        <w:tblInd w:w="288" w:type="dxa"/>
        <w:tblLayout w:type="fixed"/>
        <w:tblLook w:val="01E0" w:firstRow="1" w:lastRow="1" w:firstColumn="1" w:lastColumn="1" w:noHBand="0" w:noVBand="0"/>
      </w:tblPr>
      <w:tblGrid>
        <w:gridCol w:w="1080"/>
        <w:gridCol w:w="8280"/>
      </w:tblGrid>
      <w:tr w:rsidR="006B5B20" w:rsidRPr="000170DA" w:rsidTr="00B30B8D">
        <w:tc>
          <w:tcPr>
            <w:tcW w:w="1080" w:type="dxa"/>
            <w:tcBorders>
              <w:top w:val="single" w:sz="4" w:space="0" w:color="auto"/>
              <w:left w:val="single" w:sz="4" w:space="0" w:color="auto"/>
              <w:bottom w:val="single" w:sz="4" w:space="0" w:color="auto"/>
              <w:right w:val="single" w:sz="4" w:space="0" w:color="auto"/>
            </w:tcBorders>
            <w:vAlign w:val="center"/>
          </w:tcPr>
          <w:p w:rsidR="006B5B20" w:rsidRPr="000170DA" w:rsidRDefault="006B5B20" w:rsidP="00B30B8D">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6B5B20" w:rsidRPr="006B5B20" w:rsidRDefault="00D1708A" w:rsidP="006B5B20">
            <w:pPr>
              <w:keepNext/>
              <w:rPr>
                <w:rStyle w:val="Hyperlink"/>
                <w:rFonts w:ascii="Garamond" w:hAnsi="Garamond"/>
                <w:lang w:val="en-AU"/>
              </w:rPr>
            </w:pPr>
            <w:hyperlink r:id="rId26" w:history="1">
              <w:r w:rsidR="006B5B20" w:rsidRPr="009E6821">
                <w:rPr>
                  <w:rStyle w:val="Hyperlink"/>
                  <w:rFonts w:ascii="Garamond" w:hAnsi="Garamond"/>
                  <w:lang w:val="en-AU"/>
                </w:rPr>
                <w:t>https://onlinelibrary.wiley.com/toc/13697625/2021/24/5</w:t>
              </w:r>
            </w:hyperlink>
          </w:p>
        </w:tc>
      </w:tr>
      <w:tr w:rsidR="006B5B20" w:rsidRPr="000170DA" w:rsidTr="00B30B8D">
        <w:tc>
          <w:tcPr>
            <w:tcW w:w="1080" w:type="dxa"/>
            <w:tcBorders>
              <w:top w:val="single" w:sz="4" w:space="0" w:color="auto"/>
              <w:left w:val="single" w:sz="4" w:space="0" w:color="auto"/>
              <w:bottom w:val="single" w:sz="4" w:space="0" w:color="auto"/>
              <w:right w:val="single" w:sz="4" w:space="0" w:color="auto"/>
            </w:tcBorders>
            <w:vAlign w:val="center"/>
          </w:tcPr>
          <w:p w:rsidR="006B5B20" w:rsidRPr="000170DA" w:rsidRDefault="006B5B20" w:rsidP="00B30B8D">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B5B20" w:rsidRPr="00292B57" w:rsidRDefault="006B5B20" w:rsidP="00B30B8D">
            <w:pPr>
              <w:rPr>
                <w:rFonts w:ascii="Garamond" w:hAnsi="Garamond"/>
                <w:lang w:val="en-AU"/>
              </w:rPr>
            </w:pPr>
            <w:r w:rsidRPr="00B440ED">
              <w:rPr>
                <w:rFonts w:ascii="Garamond" w:hAnsi="Garamond"/>
                <w:lang w:val="en-AU"/>
              </w:rPr>
              <w:t>A new issue of</w:t>
            </w:r>
            <w:r>
              <w:rPr>
                <w:rFonts w:ascii="Garamond" w:hAnsi="Garamond"/>
                <w:lang w:val="en-AU"/>
              </w:rPr>
              <w:t xml:space="preserve"> </w:t>
            </w:r>
            <w:r>
              <w:rPr>
                <w:rFonts w:ascii="Garamond" w:hAnsi="Garamond"/>
                <w:i/>
                <w:lang w:val="en-AU"/>
              </w:rPr>
              <w:t>Health Expectations</w:t>
            </w:r>
            <w:r w:rsidRPr="00B440ED">
              <w:rPr>
                <w:rFonts w:ascii="Garamond" w:hAnsi="Garamond"/>
                <w:lang w:val="en-AU"/>
              </w:rPr>
              <w:t xml:space="preserve"> been published. Articles in this issue of </w:t>
            </w:r>
            <w:r>
              <w:rPr>
                <w:rFonts w:ascii="Garamond" w:hAnsi="Garamond"/>
                <w:i/>
                <w:lang w:val="en-AU"/>
              </w:rPr>
              <w:t>Health Expectations</w:t>
            </w:r>
            <w:r w:rsidRPr="00B440ED">
              <w:rPr>
                <w:rFonts w:ascii="Garamond" w:hAnsi="Garamond"/>
                <w:lang w:val="en-AU"/>
              </w:rPr>
              <w:t xml:space="preserve"> include:</w:t>
            </w:r>
          </w:p>
          <w:p w:rsidR="00CD7F1D" w:rsidRDefault="006B5B20" w:rsidP="004B04B1">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Reflections from the </w:t>
            </w:r>
            <w:r w:rsidRPr="00CD7F1D">
              <w:rPr>
                <w:rFonts w:ascii="Garamond" w:hAnsi="Garamond"/>
                <w:b/>
                <w:lang w:val="en-AU"/>
              </w:rPr>
              <w:t>COVID-19 pandemic on inequalities and patient and public involvement and engagement</w:t>
            </w:r>
            <w:r w:rsidRPr="00CD7F1D">
              <w:rPr>
                <w:rFonts w:ascii="Garamond" w:hAnsi="Garamond"/>
                <w:lang w:val="en-AU"/>
              </w:rPr>
              <w:t xml:space="preserve"> (PPIE) in social care, health and public health research </w:t>
            </w:r>
            <w:r w:rsidR="00CD7F1D" w:rsidRPr="00CD7F1D">
              <w:rPr>
                <w:rFonts w:ascii="Garamond" w:hAnsi="Garamond"/>
                <w:lang w:val="en-AU"/>
              </w:rPr>
              <w:t>(</w:t>
            </w:r>
            <w:r w:rsidRPr="00CD7F1D">
              <w:rPr>
                <w:rFonts w:ascii="Garamond" w:hAnsi="Garamond"/>
                <w:lang w:val="en-AU"/>
              </w:rPr>
              <w:t>Michael Clark, Esther van Vliet, Michelle Collins</w:t>
            </w:r>
            <w:r w:rsidR="00CD7F1D">
              <w:rPr>
                <w:rFonts w:ascii="Garamond" w:hAnsi="Garamond"/>
                <w:lang w:val="en-AU"/>
              </w:rPr>
              <w:t>)</w:t>
            </w:r>
          </w:p>
          <w:p w:rsidR="006B5B20" w:rsidRPr="00CD7F1D" w:rsidRDefault="006B5B20" w:rsidP="001F0F99">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Mitigating </w:t>
            </w:r>
            <w:r w:rsidRPr="00CD7F1D">
              <w:rPr>
                <w:rFonts w:ascii="Garamond" w:hAnsi="Garamond"/>
                <w:b/>
                <w:lang w:val="en-AU"/>
              </w:rPr>
              <w:t>unintended consequences of co-design in health care</w:t>
            </w:r>
            <w:r w:rsidR="00CD7F1D" w:rsidRPr="00CD7F1D">
              <w:rPr>
                <w:rFonts w:ascii="Garamond" w:hAnsi="Garamond"/>
                <w:lang w:val="en-AU"/>
              </w:rPr>
              <w:t xml:space="preserve"> (</w:t>
            </w:r>
            <w:r w:rsidRPr="00CD7F1D">
              <w:rPr>
                <w:rFonts w:ascii="Garamond" w:hAnsi="Garamond"/>
                <w:lang w:val="en-AU"/>
              </w:rPr>
              <w:t>Éidín Ní Shé, Reema Harrison</w:t>
            </w:r>
            <w:r w:rsidR="00CD7F1D">
              <w:rPr>
                <w:rFonts w:ascii="Garamond" w:hAnsi="Garamond"/>
                <w:lang w:val="en-AU"/>
              </w:rPr>
              <w:t>)</w:t>
            </w:r>
          </w:p>
          <w:p w:rsidR="00CD7F1D" w:rsidRDefault="006B5B20" w:rsidP="00DF1746">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Ethical issues in </w:t>
            </w:r>
            <w:r w:rsidRPr="00CD7F1D">
              <w:rPr>
                <w:rFonts w:ascii="Garamond" w:hAnsi="Garamond"/>
                <w:b/>
                <w:lang w:val="en-AU"/>
              </w:rPr>
              <w:t>participatory arts methods</w:t>
            </w:r>
            <w:r w:rsidRPr="00CD7F1D">
              <w:rPr>
                <w:rFonts w:ascii="Garamond" w:hAnsi="Garamond"/>
                <w:lang w:val="en-AU"/>
              </w:rPr>
              <w:t xml:space="preserve"> for young people with adverse childhood experiences</w:t>
            </w:r>
            <w:r w:rsidR="00CD7F1D" w:rsidRPr="00CD7F1D">
              <w:rPr>
                <w:rFonts w:ascii="Garamond" w:hAnsi="Garamond"/>
                <w:lang w:val="en-AU"/>
              </w:rPr>
              <w:t xml:space="preserve"> (</w:t>
            </w:r>
            <w:r w:rsidRPr="00CD7F1D">
              <w:rPr>
                <w:rFonts w:ascii="Garamond" w:hAnsi="Garamond"/>
                <w:lang w:val="en-AU"/>
              </w:rPr>
              <w:t>Gabriela Pavarini Lindsay M Smith, Nicola Shaughnessy, Anna Mankee-Williams, J K Thirumalai, N Russell, K Bhui</w:t>
            </w:r>
            <w:r w:rsidR="00CD7F1D">
              <w:rPr>
                <w:rFonts w:ascii="Garamond" w:hAnsi="Garamond"/>
                <w:lang w:val="en-AU"/>
              </w:rPr>
              <w:t>)</w:t>
            </w:r>
          </w:p>
          <w:p w:rsidR="00CD7F1D" w:rsidRDefault="006B5B20" w:rsidP="00BE2FB3">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Tools to </w:t>
            </w:r>
            <w:r w:rsidRPr="00CD7F1D">
              <w:rPr>
                <w:rFonts w:ascii="Garamond" w:hAnsi="Garamond"/>
                <w:b/>
                <w:lang w:val="en-AU"/>
              </w:rPr>
              <w:t>evaluate medication management for caregivers</w:t>
            </w:r>
            <w:r w:rsidRPr="00CD7F1D">
              <w:rPr>
                <w:rFonts w:ascii="Garamond" w:hAnsi="Garamond"/>
                <w:lang w:val="en-AU"/>
              </w:rPr>
              <w:t xml:space="preserve"> of people living with dementia: A systematic review</w:t>
            </w:r>
            <w:r w:rsidR="00CD7F1D" w:rsidRPr="00CD7F1D">
              <w:rPr>
                <w:rFonts w:ascii="Garamond" w:hAnsi="Garamond"/>
                <w:lang w:val="en-AU"/>
              </w:rPr>
              <w:t xml:space="preserve"> (</w:t>
            </w:r>
            <w:r w:rsidRPr="00CD7F1D">
              <w:rPr>
                <w:rFonts w:ascii="Garamond" w:hAnsi="Garamond"/>
                <w:lang w:val="en-AU"/>
              </w:rPr>
              <w:t>Melissa Gench, Mouna J Sawan, Aili Langford, Danijela Gnjidic</w:t>
            </w:r>
            <w:r w:rsidR="00CD7F1D">
              <w:rPr>
                <w:rFonts w:ascii="Garamond" w:hAnsi="Garamond"/>
                <w:lang w:val="en-AU"/>
              </w:rPr>
              <w:t>)</w:t>
            </w:r>
          </w:p>
          <w:p w:rsidR="00CD7F1D" w:rsidRDefault="006B5B20" w:rsidP="00390513">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Barriers and facilitators to </w:t>
            </w:r>
            <w:r w:rsidRPr="00CD7F1D">
              <w:rPr>
                <w:rFonts w:ascii="Garamond" w:hAnsi="Garamond"/>
                <w:b/>
                <w:lang w:val="en-AU"/>
              </w:rPr>
              <w:t>mobile health and active surveillance use among older adults with skin disease</w:t>
            </w:r>
            <w:r w:rsidR="00CD7F1D" w:rsidRPr="00CD7F1D">
              <w:rPr>
                <w:rFonts w:ascii="Garamond" w:hAnsi="Garamond"/>
                <w:lang w:val="en-AU"/>
              </w:rPr>
              <w:t xml:space="preserve"> (</w:t>
            </w:r>
            <w:r w:rsidRPr="00CD7F1D">
              <w:rPr>
                <w:rFonts w:ascii="Garamond" w:hAnsi="Garamond"/>
                <w:lang w:val="en-AU"/>
              </w:rPr>
              <w:t>Austin Johnson, Neha Shukla, Meghan Halley, Vanessa Nava, Janya Budaraju, Lucy Zhang, Eleni Linos</w:t>
            </w:r>
            <w:r w:rsidR="00CD7F1D">
              <w:rPr>
                <w:rFonts w:ascii="Garamond" w:hAnsi="Garamond"/>
                <w:lang w:val="en-AU"/>
              </w:rPr>
              <w:t>)</w:t>
            </w:r>
          </w:p>
          <w:p w:rsidR="00CD7F1D" w:rsidRDefault="006B5B20" w:rsidP="00D3770E">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Reporting the whole story: Analysis of the ‘out-of-scope’ questions from the James Lind Alliance </w:t>
            </w:r>
            <w:r w:rsidRPr="00CD7F1D">
              <w:rPr>
                <w:rFonts w:ascii="Garamond" w:hAnsi="Garamond"/>
                <w:b/>
                <w:lang w:val="en-AU"/>
              </w:rPr>
              <w:t>Teenage and Young Adult Cancer Priority Setting Partnership Survey</w:t>
            </w:r>
            <w:r w:rsidR="00CD7F1D" w:rsidRPr="00CD7F1D">
              <w:rPr>
                <w:rFonts w:ascii="Garamond" w:hAnsi="Garamond"/>
                <w:lang w:val="en-AU"/>
              </w:rPr>
              <w:t xml:space="preserve"> (</w:t>
            </w:r>
            <w:r w:rsidRPr="00CD7F1D">
              <w:rPr>
                <w:rFonts w:ascii="Garamond" w:hAnsi="Garamond"/>
                <w:lang w:val="en-AU"/>
              </w:rPr>
              <w:t>Faith Gibson, Lorna A Fern, Bob Phillips, Helen Gravestock, Sonia Malik, Amy Callaghan, Karen Dyker, Mike Groszmann, Leila Hamrang, Rachael Hough, Demi McGeachy, Sue Morgan, Sam Smith, Sheela Upadhyaya, Helen Veitch, Max Williamson, Jeremy Whelan</w:t>
            </w:r>
            <w:r w:rsidR="00CD7F1D">
              <w:rPr>
                <w:rFonts w:ascii="Garamond" w:hAnsi="Garamond"/>
                <w:lang w:val="en-AU"/>
              </w:rPr>
              <w:t>)</w:t>
            </w:r>
          </w:p>
          <w:p w:rsidR="006B5B20" w:rsidRPr="00CD7F1D" w:rsidRDefault="006B5B20" w:rsidP="001A5103">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‘They're getting a taste of our world’: A qualitative study of </w:t>
            </w:r>
            <w:r w:rsidRPr="00CD7F1D">
              <w:rPr>
                <w:rFonts w:ascii="Garamond" w:hAnsi="Garamond"/>
                <w:b/>
                <w:lang w:val="en-AU"/>
              </w:rPr>
              <w:t>people with multiple sclerosis' experiences of accessing health care</w:t>
            </w:r>
            <w:r w:rsidRPr="00CD7F1D">
              <w:rPr>
                <w:rFonts w:ascii="Garamond" w:hAnsi="Garamond"/>
                <w:lang w:val="en-AU"/>
              </w:rPr>
              <w:t xml:space="preserve"> during the COVID-19 pandemic in the Australian Capital Territory</w:t>
            </w:r>
            <w:r w:rsidR="00CD7F1D" w:rsidRPr="00CD7F1D">
              <w:rPr>
                <w:rFonts w:ascii="Garamond" w:hAnsi="Garamond"/>
                <w:lang w:val="en-AU"/>
              </w:rPr>
              <w:t xml:space="preserve"> (</w:t>
            </w:r>
            <w:r w:rsidRPr="00CD7F1D">
              <w:rPr>
                <w:rFonts w:ascii="Garamond" w:hAnsi="Garamond"/>
                <w:lang w:val="en-AU"/>
              </w:rPr>
              <w:t>Anne Parkinson, Janet Drew, Sally Hall Dykgraaf, Vanessa Fanning, Katrina Chisholm, Mark Elisha, Christian Lueck, Christine Phillips, Jane Desborough</w:t>
            </w:r>
            <w:r w:rsidR="00CD7F1D">
              <w:rPr>
                <w:rFonts w:ascii="Garamond" w:hAnsi="Garamond"/>
                <w:lang w:val="en-AU"/>
              </w:rPr>
              <w:t>)</w:t>
            </w:r>
          </w:p>
          <w:p w:rsidR="006B5B20" w:rsidRPr="00CD7F1D" w:rsidRDefault="006B5B20" w:rsidP="00196599">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Our roles are not at ease: The work of engaging </w:t>
            </w:r>
            <w:r w:rsidRPr="00CD7F1D">
              <w:rPr>
                <w:rFonts w:ascii="Garamond" w:hAnsi="Garamond"/>
                <w:b/>
                <w:lang w:val="en-AU"/>
              </w:rPr>
              <w:t>a youth advisory council in a mental health services delivery organization</w:t>
            </w:r>
            <w:r w:rsidR="00CD7F1D" w:rsidRPr="00CD7F1D">
              <w:rPr>
                <w:rFonts w:ascii="Garamond" w:hAnsi="Garamond"/>
                <w:lang w:val="en-AU"/>
              </w:rPr>
              <w:t xml:space="preserve"> (</w:t>
            </w:r>
            <w:r w:rsidRPr="00CD7F1D">
              <w:rPr>
                <w:rFonts w:ascii="Garamond" w:hAnsi="Garamond"/>
                <w:lang w:val="en-AU"/>
              </w:rPr>
              <w:t>Eugenia Canas, Nadine Wathen, Helene Berman, Paula Reaume-Zimmer, Srividya N Iyer</w:t>
            </w:r>
            <w:r w:rsidR="00CD7F1D">
              <w:rPr>
                <w:rFonts w:ascii="Garamond" w:hAnsi="Garamond"/>
                <w:lang w:val="en-AU"/>
              </w:rPr>
              <w:t>)</w:t>
            </w:r>
          </w:p>
          <w:p w:rsidR="006B5B20" w:rsidRPr="00CD7F1D" w:rsidRDefault="006B5B20" w:rsidP="00A97D3C">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Talking the same language on patient empowerment: Development and content validation of a </w:t>
            </w:r>
            <w:r w:rsidRPr="00CD7F1D">
              <w:rPr>
                <w:rFonts w:ascii="Garamond" w:hAnsi="Garamond"/>
                <w:b/>
                <w:lang w:val="en-AU"/>
              </w:rPr>
              <w:t>taxonomy of self-management interventions for chronic conditions</w:t>
            </w:r>
            <w:r w:rsidR="00CD7F1D" w:rsidRPr="00CD7F1D">
              <w:rPr>
                <w:rFonts w:ascii="Garamond" w:hAnsi="Garamond"/>
                <w:lang w:val="en-AU"/>
              </w:rPr>
              <w:t xml:space="preserve"> (</w:t>
            </w:r>
            <w:r w:rsidRPr="00CD7F1D">
              <w:rPr>
                <w:rFonts w:ascii="Garamond" w:hAnsi="Garamond"/>
                <w:lang w:val="en-AU"/>
              </w:rPr>
              <w:t>Carola Orrego, Marta Ballester, Monique Heymans, Estela Camus, Oliver Groene, Ena Niño de Guzman, Hector Pardo-Hernandez, Rosa Sunol, COMPAR-EU Group</w:t>
            </w:r>
            <w:r w:rsidR="00CD7F1D">
              <w:rPr>
                <w:rFonts w:ascii="Garamond" w:hAnsi="Garamond"/>
                <w:lang w:val="en-AU"/>
              </w:rPr>
              <w:t>)</w:t>
            </w:r>
          </w:p>
          <w:p w:rsidR="00CD7F1D" w:rsidRDefault="006B5B20" w:rsidP="000B53DD">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A public and patient consultation process as an aid to design </w:t>
            </w:r>
            <w:r w:rsidRPr="00CD7F1D">
              <w:rPr>
                <w:rFonts w:ascii="Garamond" w:hAnsi="Garamond"/>
                <w:b/>
                <w:lang w:val="en-AU"/>
              </w:rPr>
              <w:t>a person-centred randomized clinical trial</w:t>
            </w:r>
            <w:r w:rsidR="00CD7F1D" w:rsidRPr="00CD7F1D">
              <w:rPr>
                <w:rFonts w:ascii="Garamond" w:hAnsi="Garamond"/>
                <w:lang w:val="en-AU"/>
              </w:rPr>
              <w:t xml:space="preserve"> (</w:t>
            </w:r>
            <w:r w:rsidRPr="00CD7F1D">
              <w:rPr>
                <w:rFonts w:ascii="Garamond" w:hAnsi="Garamond"/>
                <w:lang w:val="en-AU"/>
              </w:rPr>
              <w:t>Jacqueline Rix, Sharon Docherty, Alexander C Breen, Philip Sewell, Jonathan Branney</w:t>
            </w:r>
            <w:r w:rsidR="00CD7F1D" w:rsidRPr="00CD7F1D">
              <w:rPr>
                <w:rFonts w:ascii="Garamond" w:hAnsi="Garamond"/>
                <w:lang w:val="en-AU"/>
              </w:rPr>
              <w:t>)</w:t>
            </w:r>
          </w:p>
          <w:p w:rsidR="006B5B20" w:rsidRPr="00CD7F1D" w:rsidRDefault="006B5B20" w:rsidP="009C0542">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lastRenderedPageBreak/>
              <w:t xml:space="preserve">Stuff you think you can handle as a parent and stuff you can’t’. Understanding </w:t>
            </w:r>
            <w:r w:rsidRPr="00CD7F1D">
              <w:rPr>
                <w:rFonts w:ascii="Garamond" w:hAnsi="Garamond"/>
                <w:b/>
                <w:lang w:val="en-AU"/>
              </w:rPr>
              <w:t>parental health-seeking behaviour</w:t>
            </w:r>
            <w:r w:rsidRPr="00CD7F1D">
              <w:rPr>
                <w:rFonts w:ascii="Garamond" w:hAnsi="Garamond"/>
                <w:lang w:val="en-AU"/>
              </w:rPr>
              <w:t xml:space="preserve"> when accessing unscheduled care: A qualitative study</w:t>
            </w:r>
            <w:r w:rsidR="00CD7F1D" w:rsidRPr="00CD7F1D">
              <w:rPr>
                <w:rFonts w:ascii="Garamond" w:hAnsi="Garamond"/>
                <w:lang w:val="en-AU"/>
              </w:rPr>
              <w:t xml:space="preserve"> (</w:t>
            </w:r>
            <w:r w:rsidRPr="00CD7F1D">
              <w:rPr>
                <w:rFonts w:ascii="Garamond" w:hAnsi="Garamond"/>
                <w:lang w:val="en-AU"/>
              </w:rPr>
              <w:t>Ciara Conlon, Emma Nicholson, Aoife De Brún, Therese McDonnell, Eilish McAuliffe</w:t>
            </w:r>
            <w:r w:rsidR="00CD7F1D">
              <w:rPr>
                <w:rFonts w:ascii="Garamond" w:hAnsi="Garamond"/>
                <w:lang w:val="en-AU"/>
              </w:rPr>
              <w:t>)</w:t>
            </w:r>
          </w:p>
          <w:p w:rsidR="006B5B20" w:rsidRPr="00CD7F1D" w:rsidRDefault="006B5B20" w:rsidP="00C16400">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Patient participation during primary health-care encounters among </w:t>
            </w:r>
            <w:r w:rsidRPr="00CD7F1D">
              <w:rPr>
                <w:rFonts w:ascii="Garamond" w:hAnsi="Garamond"/>
                <w:b/>
                <w:lang w:val="en-AU"/>
              </w:rPr>
              <w:t>adult patients with multimorbidity</w:t>
            </w:r>
            <w:r w:rsidRPr="00CD7F1D">
              <w:rPr>
                <w:rFonts w:ascii="Garamond" w:hAnsi="Garamond"/>
                <w:lang w:val="en-AU"/>
              </w:rPr>
              <w:t>: A cross-sectional study</w:t>
            </w:r>
            <w:r w:rsidR="00CD7F1D" w:rsidRPr="00CD7F1D">
              <w:rPr>
                <w:rFonts w:ascii="Garamond" w:hAnsi="Garamond"/>
                <w:lang w:val="en-AU"/>
              </w:rPr>
              <w:t xml:space="preserve"> (</w:t>
            </w:r>
            <w:r w:rsidRPr="00CD7F1D">
              <w:rPr>
                <w:rFonts w:ascii="Garamond" w:hAnsi="Garamond"/>
                <w:lang w:val="en-AU"/>
              </w:rPr>
              <w:t>Leila Paukkonen, Anne Oikarinen, Outi Kähkönen, Helvi Kyngäs</w:t>
            </w:r>
            <w:r w:rsidR="00CD7F1D">
              <w:rPr>
                <w:rFonts w:ascii="Garamond" w:hAnsi="Garamond"/>
                <w:lang w:val="en-AU"/>
              </w:rPr>
              <w:t>)</w:t>
            </w:r>
          </w:p>
          <w:p w:rsidR="00CD7F1D" w:rsidRDefault="006B5B20" w:rsidP="003044A9">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A decision aid to </w:t>
            </w:r>
            <w:r w:rsidRPr="00CD7F1D">
              <w:rPr>
                <w:rFonts w:ascii="Garamond" w:hAnsi="Garamond"/>
                <w:b/>
                <w:lang w:val="en-AU"/>
              </w:rPr>
              <w:t>support family carers of people living with dementia towards the end-of-life</w:t>
            </w:r>
            <w:r w:rsidRPr="00CD7F1D">
              <w:rPr>
                <w:rFonts w:ascii="Garamond" w:hAnsi="Garamond"/>
                <w:lang w:val="en-AU"/>
              </w:rPr>
              <w:t>: Coproduction process, outcome and reflections</w:t>
            </w:r>
            <w:r w:rsidR="00CD7F1D" w:rsidRPr="00CD7F1D">
              <w:rPr>
                <w:rFonts w:ascii="Garamond" w:hAnsi="Garamond"/>
                <w:lang w:val="en-AU"/>
              </w:rPr>
              <w:t xml:space="preserve"> (</w:t>
            </w:r>
            <w:r w:rsidRPr="00CD7F1D">
              <w:rPr>
                <w:rFonts w:ascii="Garamond" w:hAnsi="Garamond"/>
                <w:lang w:val="en-AU"/>
              </w:rPr>
              <w:t>Nathan Davies, Elizabeth L Sampson, Emily West, Tanisha DeSouza, Jill Manthorpe, Kirsten Moore, Kate Walters, Karen H Dening, J Ward, G Rait</w:t>
            </w:r>
            <w:r w:rsidR="00CD7F1D">
              <w:rPr>
                <w:rFonts w:ascii="Garamond" w:hAnsi="Garamond"/>
                <w:lang w:val="en-AU"/>
              </w:rPr>
              <w:t>)</w:t>
            </w:r>
          </w:p>
          <w:p w:rsidR="006B5B20" w:rsidRPr="00CD7F1D" w:rsidRDefault="006B5B20" w:rsidP="00D25322">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The SWIM study: Ethnic minority women's ideas and preferences for a tailored intervention to promote </w:t>
            </w:r>
            <w:r w:rsidRPr="00CD7F1D">
              <w:rPr>
                <w:rFonts w:ascii="Garamond" w:hAnsi="Garamond"/>
                <w:b/>
                <w:lang w:val="en-AU"/>
              </w:rPr>
              <w:t>national cancer screening programmes</w:t>
            </w:r>
            <w:r w:rsidRPr="00CD7F1D">
              <w:rPr>
                <w:rFonts w:ascii="Garamond" w:hAnsi="Garamond"/>
                <w:lang w:val="en-AU"/>
              </w:rPr>
              <w:t>—A qualitative interview study</w:t>
            </w:r>
            <w:r w:rsidR="00CD7F1D" w:rsidRPr="00CD7F1D">
              <w:rPr>
                <w:rFonts w:ascii="Garamond" w:hAnsi="Garamond"/>
                <w:lang w:val="en-AU"/>
              </w:rPr>
              <w:t xml:space="preserve"> (</w:t>
            </w:r>
            <w:r w:rsidRPr="00CD7F1D">
              <w:rPr>
                <w:rFonts w:ascii="Garamond" w:hAnsi="Garamond"/>
                <w:lang w:val="en-AU"/>
              </w:rPr>
              <w:t>Camilla Rahr Tatari, Berit Andersen, Trine Brogaard, Sara Badre-Esfahani, Negin Jaafar, Pia Kirkegaard</w:t>
            </w:r>
            <w:r w:rsidR="00CD7F1D">
              <w:rPr>
                <w:rFonts w:ascii="Garamond" w:hAnsi="Garamond"/>
                <w:lang w:val="en-AU"/>
              </w:rPr>
              <w:t>)</w:t>
            </w:r>
          </w:p>
          <w:p w:rsidR="006B5B20" w:rsidRPr="00CD7F1D" w:rsidRDefault="006B5B20" w:rsidP="00010713">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A </w:t>
            </w:r>
            <w:r w:rsidRPr="00CD7F1D">
              <w:rPr>
                <w:rFonts w:ascii="Garamond" w:hAnsi="Garamond"/>
                <w:b/>
                <w:lang w:val="en-AU"/>
              </w:rPr>
              <w:t>research agenda on oral health care</w:t>
            </w:r>
            <w:r w:rsidRPr="00CD7F1D">
              <w:rPr>
                <w:rFonts w:ascii="Garamond" w:hAnsi="Garamond"/>
                <w:lang w:val="en-AU"/>
              </w:rPr>
              <w:t xml:space="preserve"> as a boundary object that unites the perspectives of patients and practitioners</w:t>
            </w:r>
            <w:r w:rsidR="00CD7F1D" w:rsidRPr="00CD7F1D">
              <w:rPr>
                <w:rFonts w:ascii="Garamond" w:hAnsi="Garamond"/>
                <w:lang w:val="en-AU"/>
              </w:rPr>
              <w:t xml:space="preserve"> (</w:t>
            </w:r>
            <w:r w:rsidRPr="00CD7F1D">
              <w:rPr>
                <w:rFonts w:ascii="Garamond" w:hAnsi="Garamond"/>
                <w:lang w:val="en-AU"/>
              </w:rPr>
              <w:t>Femke Hilverda, Puck van der Wouden, Geert J M G van der Heijden, Carina A C M Pittens</w:t>
            </w:r>
            <w:r w:rsidR="00CD7F1D">
              <w:rPr>
                <w:rFonts w:ascii="Garamond" w:hAnsi="Garamond"/>
                <w:lang w:val="en-AU"/>
              </w:rPr>
              <w:t>)</w:t>
            </w:r>
          </w:p>
          <w:p w:rsidR="00CD7F1D" w:rsidRDefault="006B5B20" w:rsidP="00E47F3E">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The best possible self-intervention as a viable public health tool for the </w:t>
            </w:r>
            <w:r w:rsidRPr="00CD7F1D">
              <w:rPr>
                <w:rFonts w:ascii="Garamond" w:hAnsi="Garamond"/>
                <w:b/>
                <w:lang w:val="en-AU"/>
              </w:rPr>
              <w:t>prevention of type 2 diabetes</w:t>
            </w:r>
            <w:r w:rsidRPr="00CD7F1D">
              <w:rPr>
                <w:rFonts w:ascii="Garamond" w:hAnsi="Garamond"/>
                <w:lang w:val="en-AU"/>
              </w:rPr>
              <w:t>: A reflexive thematic analysis of public experience and engagement</w:t>
            </w:r>
            <w:r w:rsidR="00CD7F1D" w:rsidRPr="00CD7F1D">
              <w:rPr>
                <w:rFonts w:ascii="Garamond" w:hAnsi="Garamond"/>
                <w:lang w:val="en-AU"/>
              </w:rPr>
              <w:t xml:space="preserve"> (</w:t>
            </w:r>
            <w:r w:rsidRPr="00CD7F1D">
              <w:rPr>
                <w:rFonts w:ascii="Garamond" w:hAnsi="Garamond"/>
                <w:lang w:val="en-AU"/>
              </w:rPr>
              <w:t>Benjamin Gibson, K Umeh, I Davies, L Newson</w:t>
            </w:r>
            <w:r w:rsidR="00CD7F1D">
              <w:rPr>
                <w:rFonts w:ascii="Garamond" w:hAnsi="Garamond"/>
                <w:lang w:val="en-AU"/>
              </w:rPr>
              <w:t>)</w:t>
            </w:r>
          </w:p>
          <w:p w:rsidR="00CD7F1D" w:rsidRDefault="006B5B20" w:rsidP="00270E94">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Information, deliberation, and decisional control preferences for </w:t>
            </w:r>
            <w:r w:rsidRPr="00CD7F1D">
              <w:rPr>
                <w:rFonts w:ascii="Garamond" w:hAnsi="Garamond"/>
                <w:b/>
                <w:lang w:val="en-AU"/>
              </w:rPr>
              <w:t>participation in medical decision-making and its influencing factors among Chinese cancer patients</w:t>
            </w:r>
            <w:r w:rsidR="00CD7F1D" w:rsidRPr="00CD7F1D">
              <w:rPr>
                <w:rFonts w:ascii="Garamond" w:hAnsi="Garamond"/>
                <w:lang w:val="en-AU"/>
              </w:rPr>
              <w:t xml:space="preserve"> (</w:t>
            </w:r>
            <w:r w:rsidRPr="00CD7F1D">
              <w:rPr>
                <w:rFonts w:ascii="Garamond" w:hAnsi="Garamond"/>
                <w:lang w:val="en-AU"/>
              </w:rPr>
              <w:t>Lin Xiao, Meifang Peng, Yawei Liu, Lili Zhang</w:t>
            </w:r>
            <w:r w:rsidR="00CD7F1D">
              <w:rPr>
                <w:rFonts w:ascii="Garamond" w:hAnsi="Garamond"/>
                <w:lang w:val="en-AU"/>
              </w:rPr>
              <w:t>)</w:t>
            </w:r>
          </w:p>
          <w:p w:rsidR="00CD7F1D" w:rsidRDefault="006B5B20" w:rsidP="00207BE6">
            <w:pPr>
              <w:pStyle w:val="ListParagraph"/>
              <w:keepLines/>
              <w:numPr>
                <w:ilvl w:val="0"/>
                <w:numId w:val="27"/>
              </w:numPr>
              <w:autoSpaceDE w:val="0"/>
              <w:autoSpaceDN w:val="0"/>
              <w:adjustRightInd w:val="0"/>
              <w:rPr>
                <w:rFonts w:ascii="Garamond" w:hAnsi="Garamond"/>
                <w:lang w:val="en-AU"/>
              </w:rPr>
            </w:pPr>
            <w:r w:rsidRPr="00CD7F1D">
              <w:rPr>
                <w:rFonts w:ascii="Garamond" w:hAnsi="Garamond"/>
                <w:lang w:val="en-AU"/>
              </w:rPr>
              <w:t xml:space="preserve">Barriers and facilitators of </w:t>
            </w:r>
            <w:r w:rsidRPr="00CD7F1D">
              <w:rPr>
                <w:rFonts w:ascii="Garamond" w:hAnsi="Garamond"/>
                <w:b/>
                <w:lang w:val="en-AU"/>
              </w:rPr>
              <w:t>shared decision making in acutely ill inpatients with schizophrenia</w:t>
            </w:r>
            <w:r w:rsidRPr="00CD7F1D">
              <w:rPr>
                <w:rFonts w:ascii="Garamond" w:hAnsi="Garamond"/>
                <w:lang w:val="en-AU"/>
              </w:rPr>
              <w:t>—Qualitative findings from the intervention group of a randomised-controlled trial</w:t>
            </w:r>
            <w:r w:rsidR="00CD7F1D" w:rsidRPr="00CD7F1D">
              <w:rPr>
                <w:rFonts w:ascii="Garamond" w:hAnsi="Garamond"/>
                <w:lang w:val="en-AU"/>
              </w:rPr>
              <w:t xml:space="preserve"> (</w:t>
            </w:r>
            <w:r w:rsidRPr="00CD7F1D">
              <w:rPr>
                <w:rFonts w:ascii="Garamond" w:hAnsi="Garamond"/>
                <w:lang w:val="en-AU"/>
              </w:rPr>
              <w:t>Stefanie Becher, F Holzhüter, S Heres, J Hamann</w:t>
            </w:r>
            <w:r w:rsidR="00CD7F1D">
              <w:rPr>
                <w:rFonts w:ascii="Garamond" w:hAnsi="Garamond"/>
                <w:lang w:val="en-AU"/>
              </w:rPr>
              <w:t>)</w:t>
            </w:r>
          </w:p>
          <w:p w:rsidR="006B5B20" w:rsidRPr="00C066DE" w:rsidRDefault="006B5B20" w:rsidP="00CA792D">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How do </w:t>
            </w:r>
            <w:r w:rsidRPr="00C066DE">
              <w:rPr>
                <w:rFonts w:ascii="Garamond" w:hAnsi="Garamond"/>
                <w:b/>
                <w:lang w:val="en-AU"/>
              </w:rPr>
              <w:t>health services engage culturally and linguistically diverse consumers</w:t>
            </w:r>
            <w:r w:rsidRPr="00C066DE">
              <w:rPr>
                <w:rFonts w:ascii="Garamond" w:hAnsi="Garamond"/>
                <w:lang w:val="en-AU"/>
              </w:rPr>
              <w:t>? An analysis of consumer engagement frameworks in Australia</w:t>
            </w:r>
            <w:r w:rsidR="00C066DE" w:rsidRPr="00C066DE">
              <w:rPr>
                <w:rFonts w:ascii="Garamond" w:hAnsi="Garamond"/>
                <w:lang w:val="en-AU"/>
              </w:rPr>
              <w:t xml:space="preserve"> (</w:t>
            </w:r>
            <w:r w:rsidRPr="00C066DE">
              <w:rPr>
                <w:rFonts w:ascii="Garamond" w:hAnsi="Garamond"/>
                <w:lang w:val="en-AU"/>
              </w:rPr>
              <w:t>Ashfaq Chauhan, Ramesh L Walpola, Elizabeth Manias, Holly Seale, Merrilyn Walton, Carlene Wilson, Allan B Smith, Jiadai Li, Reema Harrison</w:t>
            </w:r>
            <w:r w:rsidR="00C066DE">
              <w:rPr>
                <w:rFonts w:ascii="Garamond" w:hAnsi="Garamond"/>
                <w:lang w:val="en-AU"/>
              </w:rPr>
              <w:t>)</w:t>
            </w:r>
          </w:p>
          <w:p w:rsidR="00C066DE" w:rsidRDefault="006B5B20" w:rsidP="00A91302">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Research- and health-related </w:t>
            </w:r>
            <w:r w:rsidRPr="00C066DE">
              <w:rPr>
                <w:rFonts w:ascii="Garamond" w:hAnsi="Garamond"/>
                <w:b/>
                <w:lang w:val="en-AU"/>
              </w:rPr>
              <w:t>youth advisory groups</w:t>
            </w:r>
            <w:r w:rsidRPr="00C066DE">
              <w:rPr>
                <w:rFonts w:ascii="Garamond" w:hAnsi="Garamond"/>
                <w:lang w:val="en-AU"/>
              </w:rPr>
              <w:t xml:space="preserve"> in Canada: An environmental scan with stakeholder interviews</w:t>
            </w:r>
            <w:r w:rsidR="00C066DE" w:rsidRPr="00C066DE">
              <w:rPr>
                <w:rFonts w:ascii="Garamond" w:hAnsi="Garamond"/>
                <w:lang w:val="en-AU"/>
              </w:rPr>
              <w:t xml:space="preserve"> (</w:t>
            </w:r>
            <w:r w:rsidRPr="00C066DE">
              <w:rPr>
                <w:rFonts w:ascii="Garamond" w:hAnsi="Garamond"/>
                <w:lang w:val="en-AU"/>
              </w:rPr>
              <w:t>Michelle Chan, Shannon D Scott, Alyson Campbell, Sarah A Elliott, Hannah Brooks, Lisa Hartling</w:t>
            </w:r>
            <w:r w:rsidR="00C066DE">
              <w:rPr>
                <w:rFonts w:ascii="Garamond" w:hAnsi="Garamond"/>
                <w:lang w:val="en-AU"/>
              </w:rPr>
              <w:t>)</w:t>
            </w:r>
          </w:p>
          <w:p w:rsidR="00C066DE" w:rsidRDefault="006B5B20" w:rsidP="00942319">
            <w:pPr>
              <w:pStyle w:val="ListParagraph"/>
              <w:keepLines/>
              <w:numPr>
                <w:ilvl w:val="0"/>
                <w:numId w:val="27"/>
              </w:numPr>
              <w:autoSpaceDE w:val="0"/>
              <w:autoSpaceDN w:val="0"/>
              <w:adjustRightInd w:val="0"/>
              <w:rPr>
                <w:rFonts w:ascii="Garamond" w:hAnsi="Garamond"/>
                <w:lang w:val="en-AU"/>
              </w:rPr>
            </w:pPr>
            <w:r w:rsidRPr="00C066DE">
              <w:rPr>
                <w:rFonts w:ascii="Garamond" w:hAnsi="Garamond"/>
                <w:b/>
                <w:lang w:val="en-AU"/>
              </w:rPr>
              <w:t>Shared decision-making in standardized cancer patient pathways</w:t>
            </w:r>
            <w:r w:rsidRPr="00C066DE">
              <w:rPr>
                <w:rFonts w:ascii="Garamond" w:hAnsi="Garamond"/>
                <w:lang w:val="en-AU"/>
              </w:rPr>
              <w:t xml:space="preserve"> in Norway—Narratives of patient experiences</w:t>
            </w:r>
            <w:r w:rsidR="00C066DE" w:rsidRPr="00C066DE">
              <w:rPr>
                <w:rFonts w:ascii="Garamond" w:hAnsi="Garamond"/>
                <w:lang w:val="en-AU"/>
              </w:rPr>
              <w:t xml:space="preserve"> (</w:t>
            </w:r>
            <w:r w:rsidRPr="00C066DE">
              <w:rPr>
                <w:rFonts w:ascii="Garamond" w:hAnsi="Garamond"/>
                <w:lang w:val="en-AU"/>
              </w:rPr>
              <w:t>Tone Andersen-Hollekim, Line Melby, Kari Sand, Heidi Gilstad, Anita Das, Marit Solbjør</w:t>
            </w:r>
            <w:r w:rsidR="00C066DE">
              <w:rPr>
                <w:rFonts w:ascii="Garamond" w:hAnsi="Garamond"/>
                <w:lang w:val="en-AU"/>
              </w:rPr>
              <w:t>)</w:t>
            </w:r>
          </w:p>
          <w:p w:rsidR="00C066DE" w:rsidRDefault="006B5B20" w:rsidP="0020513F">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Effectiveness of a structured short intervention against </w:t>
            </w:r>
            <w:r w:rsidRPr="00C066DE">
              <w:rPr>
                <w:rFonts w:ascii="Garamond" w:hAnsi="Garamond"/>
                <w:b/>
                <w:lang w:val="en-AU"/>
              </w:rPr>
              <w:t>stigmatisation in chronic visible skin diseases</w:t>
            </w:r>
            <w:r w:rsidRPr="00C066DE">
              <w:rPr>
                <w:rFonts w:ascii="Garamond" w:hAnsi="Garamond"/>
                <w:lang w:val="en-AU"/>
              </w:rPr>
              <w:t>: Results of a controlled trial in future educators</w:t>
            </w:r>
            <w:r w:rsidR="00C066DE" w:rsidRPr="00C066DE">
              <w:rPr>
                <w:rFonts w:ascii="Garamond" w:hAnsi="Garamond"/>
                <w:lang w:val="en-AU"/>
              </w:rPr>
              <w:t xml:space="preserve"> (</w:t>
            </w:r>
            <w:r w:rsidRPr="00C066DE">
              <w:rPr>
                <w:rFonts w:ascii="Garamond" w:hAnsi="Garamond"/>
                <w:lang w:val="en-AU"/>
              </w:rPr>
              <w:t xml:space="preserve">Natascha-Alexandra Weinberger, Sonja Mrowietz, Claudia Luck-Sikorski, Regina von Spreckelsen, Sven M John, R Sommer, M Augustin, </w:t>
            </w:r>
            <w:r w:rsidR="00C066DE">
              <w:rPr>
                <w:rFonts w:ascii="Garamond" w:hAnsi="Garamond"/>
                <w:lang w:val="en-AU"/>
              </w:rPr>
              <w:t xml:space="preserve">U </w:t>
            </w:r>
            <w:r w:rsidRPr="00C066DE">
              <w:rPr>
                <w:rFonts w:ascii="Garamond" w:hAnsi="Garamond"/>
                <w:lang w:val="en-AU"/>
              </w:rPr>
              <w:t>Mrowietz</w:t>
            </w:r>
            <w:r w:rsidR="00C066DE">
              <w:rPr>
                <w:rFonts w:ascii="Garamond" w:hAnsi="Garamond"/>
                <w:lang w:val="en-AU"/>
              </w:rPr>
              <w:t>)</w:t>
            </w:r>
          </w:p>
          <w:p w:rsidR="00C066DE" w:rsidRDefault="006B5B20" w:rsidP="004667ED">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A qualitative research study on the </w:t>
            </w:r>
            <w:r w:rsidRPr="00C066DE">
              <w:rPr>
                <w:rFonts w:ascii="Garamond" w:hAnsi="Garamond"/>
                <w:b/>
                <w:lang w:val="en-AU"/>
              </w:rPr>
              <w:t>illness perception of chronic pruritus</w:t>
            </w:r>
            <w:r w:rsidRPr="00C066DE">
              <w:rPr>
                <w:rFonts w:ascii="Garamond" w:hAnsi="Garamond"/>
                <w:lang w:val="en-AU"/>
              </w:rPr>
              <w:t xml:space="preserve"> in older Asian adults based on the Common-Sense Model of self-regulation</w:t>
            </w:r>
            <w:r w:rsidR="00C066DE" w:rsidRPr="00C066DE">
              <w:rPr>
                <w:rFonts w:ascii="Garamond" w:hAnsi="Garamond"/>
                <w:lang w:val="en-AU"/>
              </w:rPr>
              <w:t xml:space="preserve"> (</w:t>
            </w:r>
            <w:r w:rsidRPr="00C066DE">
              <w:rPr>
                <w:rFonts w:ascii="Garamond" w:hAnsi="Garamond"/>
                <w:lang w:val="en-AU"/>
              </w:rPr>
              <w:t>Aminath Shiwaza Moosa, Natasha Sheng Yeng Leng, Chui L Kum, N C Tan</w:t>
            </w:r>
            <w:r w:rsidR="00C066DE">
              <w:rPr>
                <w:rFonts w:ascii="Garamond" w:hAnsi="Garamond"/>
                <w:lang w:val="en-AU"/>
              </w:rPr>
              <w:t>)</w:t>
            </w:r>
          </w:p>
          <w:p w:rsidR="00C066DE" w:rsidRDefault="006B5B20" w:rsidP="00736852">
            <w:pPr>
              <w:pStyle w:val="ListParagraph"/>
              <w:keepLines/>
              <w:numPr>
                <w:ilvl w:val="0"/>
                <w:numId w:val="27"/>
              </w:numPr>
              <w:autoSpaceDE w:val="0"/>
              <w:autoSpaceDN w:val="0"/>
              <w:adjustRightInd w:val="0"/>
              <w:rPr>
                <w:rFonts w:ascii="Garamond" w:hAnsi="Garamond"/>
                <w:lang w:val="en-AU"/>
              </w:rPr>
            </w:pPr>
            <w:r w:rsidRPr="00C066DE">
              <w:rPr>
                <w:rFonts w:ascii="Garamond" w:hAnsi="Garamond"/>
                <w:b/>
                <w:lang w:val="en-AU"/>
              </w:rPr>
              <w:t>Chronic and rare disease patients' access to healthcare</w:t>
            </w:r>
            <w:r w:rsidRPr="00C066DE">
              <w:rPr>
                <w:rFonts w:ascii="Garamond" w:hAnsi="Garamond"/>
                <w:lang w:val="en-AU"/>
              </w:rPr>
              <w:t xml:space="preserve"> services during a health crisis: The example of the COVID-19 pandemic in Turkey</w:t>
            </w:r>
            <w:r w:rsidR="00C066DE" w:rsidRPr="00C066DE">
              <w:rPr>
                <w:rFonts w:ascii="Garamond" w:hAnsi="Garamond"/>
                <w:lang w:val="en-AU"/>
              </w:rPr>
              <w:t xml:space="preserve"> (</w:t>
            </w:r>
            <w:r w:rsidRPr="00C066DE">
              <w:rPr>
                <w:rFonts w:ascii="Garamond" w:hAnsi="Garamond"/>
                <w:lang w:val="en-AU"/>
              </w:rPr>
              <w:t>P Aktas</w:t>
            </w:r>
            <w:r w:rsidR="00C066DE">
              <w:rPr>
                <w:rFonts w:ascii="Garamond" w:hAnsi="Garamond"/>
                <w:lang w:val="en-AU"/>
              </w:rPr>
              <w:t>)</w:t>
            </w:r>
          </w:p>
          <w:p w:rsidR="006B5B20" w:rsidRPr="00C066DE" w:rsidRDefault="006B5B20" w:rsidP="005E205A">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The experiences of the caring dyad: (Un)articulated realities of living with </w:t>
            </w:r>
            <w:r w:rsidRPr="00C066DE">
              <w:rPr>
                <w:rFonts w:ascii="Garamond" w:hAnsi="Garamond"/>
                <w:b/>
                <w:lang w:val="en-AU"/>
              </w:rPr>
              <w:t>cardiometabolic risk, metabolic syndrome and related diseases in severe mental illness</w:t>
            </w:r>
            <w:r w:rsidR="00C066DE" w:rsidRPr="00C066DE">
              <w:rPr>
                <w:rFonts w:ascii="Garamond" w:hAnsi="Garamond"/>
                <w:lang w:val="en-AU"/>
              </w:rPr>
              <w:t xml:space="preserve"> (</w:t>
            </w:r>
            <w:r w:rsidRPr="00C066DE">
              <w:rPr>
                <w:rFonts w:ascii="Garamond" w:hAnsi="Garamond"/>
                <w:lang w:val="en-AU"/>
              </w:rPr>
              <w:t>Dolly Sud, Ian Maidment, Eleanor Bradley, Jonathan Tritter</w:t>
            </w:r>
            <w:r w:rsidR="00C066DE">
              <w:rPr>
                <w:rFonts w:ascii="Garamond" w:hAnsi="Garamond"/>
                <w:lang w:val="en-AU"/>
              </w:rPr>
              <w:t>)</w:t>
            </w:r>
          </w:p>
          <w:p w:rsidR="00C066DE" w:rsidRDefault="006B5B20" w:rsidP="00BD0FE6">
            <w:pPr>
              <w:pStyle w:val="ListParagraph"/>
              <w:keepLines/>
              <w:numPr>
                <w:ilvl w:val="0"/>
                <w:numId w:val="27"/>
              </w:numPr>
              <w:autoSpaceDE w:val="0"/>
              <w:autoSpaceDN w:val="0"/>
              <w:adjustRightInd w:val="0"/>
              <w:rPr>
                <w:rFonts w:ascii="Garamond" w:hAnsi="Garamond"/>
                <w:lang w:val="en-AU"/>
              </w:rPr>
            </w:pPr>
            <w:r w:rsidRPr="00C066DE">
              <w:rPr>
                <w:rFonts w:ascii="Garamond" w:hAnsi="Garamond"/>
                <w:b/>
                <w:lang w:val="en-AU"/>
              </w:rPr>
              <w:lastRenderedPageBreak/>
              <w:t>Preference-based patient participation</w:t>
            </w:r>
            <w:r w:rsidRPr="00C066DE">
              <w:rPr>
                <w:rFonts w:ascii="Garamond" w:hAnsi="Garamond"/>
                <w:lang w:val="en-AU"/>
              </w:rPr>
              <w:t xml:space="preserve"> for most, if not all: A cross-sectional study of patient participation amongst persons with </w:t>
            </w:r>
            <w:r w:rsidRPr="00C066DE">
              <w:rPr>
                <w:rFonts w:ascii="Garamond" w:hAnsi="Garamond"/>
                <w:b/>
                <w:lang w:val="en-AU"/>
              </w:rPr>
              <w:t>end-stage kidney disease</w:t>
            </w:r>
            <w:r w:rsidR="00C066DE" w:rsidRPr="00C066DE">
              <w:rPr>
                <w:rFonts w:ascii="Garamond" w:hAnsi="Garamond"/>
                <w:b/>
                <w:lang w:val="en-AU"/>
              </w:rPr>
              <w:t xml:space="preserve"> </w:t>
            </w:r>
            <w:r w:rsidR="00C066DE" w:rsidRPr="00C066DE">
              <w:rPr>
                <w:rFonts w:ascii="Garamond" w:hAnsi="Garamond"/>
                <w:lang w:val="en-AU"/>
              </w:rPr>
              <w:t>(</w:t>
            </w:r>
            <w:r w:rsidRPr="00C066DE">
              <w:rPr>
                <w:rFonts w:ascii="Garamond" w:hAnsi="Garamond"/>
                <w:lang w:val="en-AU"/>
              </w:rPr>
              <w:t>Caroline Martinsson, Fredrik Uhlin, Marika Wenemark, Ann C Eldh</w:t>
            </w:r>
            <w:r w:rsidR="00C066DE">
              <w:rPr>
                <w:rFonts w:ascii="Garamond" w:hAnsi="Garamond"/>
                <w:lang w:val="en-AU"/>
              </w:rPr>
              <w:t>)</w:t>
            </w:r>
          </w:p>
          <w:p w:rsidR="006B5B20" w:rsidRPr="00C066DE" w:rsidRDefault="006B5B20" w:rsidP="00425146">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Development and validation of a </w:t>
            </w:r>
            <w:r w:rsidRPr="00C066DE">
              <w:rPr>
                <w:rFonts w:ascii="Garamond" w:hAnsi="Garamond"/>
                <w:b/>
                <w:lang w:val="en-AU"/>
              </w:rPr>
              <w:t>patient-reported outcome measure for patients with chronic respiratory failure</w:t>
            </w:r>
            <w:r w:rsidRPr="00C066DE">
              <w:rPr>
                <w:rFonts w:ascii="Garamond" w:hAnsi="Garamond"/>
                <w:lang w:val="en-AU"/>
              </w:rPr>
              <w:t>: The CRF-PROM scale</w:t>
            </w:r>
            <w:r w:rsidR="00C066DE" w:rsidRPr="00C066DE">
              <w:rPr>
                <w:rFonts w:ascii="Garamond" w:hAnsi="Garamond"/>
                <w:lang w:val="en-AU"/>
              </w:rPr>
              <w:t xml:space="preserve"> (</w:t>
            </w:r>
            <w:r w:rsidRPr="00C066DE">
              <w:rPr>
                <w:rFonts w:ascii="Garamond" w:hAnsi="Garamond"/>
                <w:lang w:val="en-AU"/>
              </w:rPr>
              <w:t>Hangzhi He, Hao Li, Xianhua Zeng, Hui Zhao, Yanbo Zhang</w:t>
            </w:r>
            <w:r w:rsidR="00C066DE">
              <w:rPr>
                <w:rFonts w:ascii="Garamond" w:hAnsi="Garamond"/>
                <w:lang w:val="en-AU"/>
              </w:rPr>
              <w:t>)</w:t>
            </w:r>
          </w:p>
          <w:p w:rsidR="00C066DE" w:rsidRDefault="006B5B20" w:rsidP="003509E7">
            <w:pPr>
              <w:pStyle w:val="ListParagraph"/>
              <w:keepLines/>
              <w:numPr>
                <w:ilvl w:val="0"/>
                <w:numId w:val="27"/>
              </w:numPr>
              <w:autoSpaceDE w:val="0"/>
              <w:autoSpaceDN w:val="0"/>
              <w:adjustRightInd w:val="0"/>
              <w:rPr>
                <w:rFonts w:ascii="Garamond" w:hAnsi="Garamond"/>
                <w:lang w:val="en-AU"/>
              </w:rPr>
            </w:pPr>
            <w:r w:rsidRPr="00C066DE">
              <w:rPr>
                <w:rFonts w:ascii="Garamond" w:hAnsi="Garamond"/>
                <w:b/>
                <w:lang w:val="en-AU"/>
              </w:rPr>
              <w:t>Community treatment orders and care planning</w:t>
            </w:r>
            <w:r w:rsidRPr="00C066DE">
              <w:rPr>
                <w:rFonts w:ascii="Garamond" w:hAnsi="Garamond"/>
                <w:lang w:val="en-AU"/>
              </w:rPr>
              <w:t>: How is engagement and decision-making enacted?</w:t>
            </w:r>
            <w:r w:rsidR="00C066DE" w:rsidRPr="00C066DE">
              <w:rPr>
                <w:rFonts w:ascii="Garamond" w:hAnsi="Garamond"/>
                <w:lang w:val="en-AU"/>
              </w:rPr>
              <w:t xml:space="preserve"> (</w:t>
            </w:r>
            <w:r w:rsidRPr="00C066DE">
              <w:rPr>
                <w:rFonts w:ascii="Garamond" w:hAnsi="Garamond"/>
                <w:lang w:val="en-AU"/>
              </w:rPr>
              <w:t>S Dawson, E Muir-Cochrane, A Simpson, S Lawn</w:t>
            </w:r>
            <w:r w:rsidR="00C066DE">
              <w:rPr>
                <w:rFonts w:ascii="Garamond" w:hAnsi="Garamond"/>
                <w:lang w:val="en-AU"/>
              </w:rPr>
              <w:t>)</w:t>
            </w:r>
          </w:p>
          <w:p w:rsidR="00C066DE" w:rsidRDefault="006B5B20" w:rsidP="00F55E12">
            <w:pPr>
              <w:pStyle w:val="ListParagraph"/>
              <w:keepLines/>
              <w:numPr>
                <w:ilvl w:val="0"/>
                <w:numId w:val="27"/>
              </w:numPr>
              <w:autoSpaceDE w:val="0"/>
              <w:autoSpaceDN w:val="0"/>
              <w:adjustRightInd w:val="0"/>
              <w:rPr>
                <w:rFonts w:ascii="Garamond" w:hAnsi="Garamond"/>
                <w:lang w:val="en-AU"/>
              </w:rPr>
            </w:pPr>
            <w:r w:rsidRPr="00C066DE">
              <w:rPr>
                <w:rFonts w:ascii="Garamond" w:hAnsi="Garamond"/>
                <w:lang w:val="en-AU"/>
              </w:rPr>
              <w:t xml:space="preserve">“Whilst you are here…” Acceptability of providing advice about </w:t>
            </w:r>
            <w:r w:rsidRPr="00C066DE">
              <w:rPr>
                <w:rFonts w:ascii="Garamond" w:hAnsi="Garamond"/>
                <w:b/>
                <w:lang w:val="en-AU"/>
              </w:rPr>
              <w:t>screening and early detection of other cancers as part of the breast cancer screening programme</w:t>
            </w:r>
            <w:r w:rsidR="00C066DE" w:rsidRPr="00C066DE">
              <w:rPr>
                <w:rFonts w:ascii="Garamond" w:hAnsi="Garamond"/>
                <w:lang w:val="en-AU"/>
              </w:rPr>
              <w:t xml:space="preserve"> (</w:t>
            </w:r>
            <w:r w:rsidRPr="00C066DE">
              <w:rPr>
                <w:rFonts w:ascii="Garamond" w:hAnsi="Garamond"/>
                <w:lang w:val="en-AU"/>
              </w:rPr>
              <w:t>Suzanne E Scott, Betul Rauf, Jo Waller</w:t>
            </w:r>
            <w:r w:rsidR="00C066DE">
              <w:rPr>
                <w:rFonts w:ascii="Garamond" w:hAnsi="Garamond"/>
                <w:lang w:val="en-AU"/>
              </w:rPr>
              <w:t>)</w:t>
            </w:r>
          </w:p>
          <w:p w:rsidR="00C066DE" w:rsidRDefault="006B5B20" w:rsidP="00B06F00">
            <w:pPr>
              <w:pStyle w:val="ListParagraph"/>
              <w:keepLines/>
              <w:numPr>
                <w:ilvl w:val="0"/>
                <w:numId w:val="27"/>
              </w:numPr>
              <w:autoSpaceDE w:val="0"/>
              <w:autoSpaceDN w:val="0"/>
              <w:adjustRightInd w:val="0"/>
              <w:rPr>
                <w:rFonts w:ascii="Garamond" w:hAnsi="Garamond"/>
                <w:lang w:val="en-AU"/>
              </w:rPr>
            </w:pPr>
            <w:r w:rsidRPr="00C066DE">
              <w:rPr>
                <w:rFonts w:ascii="Garamond" w:hAnsi="Garamond"/>
                <w:b/>
                <w:lang w:val="en-AU"/>
              </w:rPr>
              <w:t>Partnering with older people as peer researchers</w:t>
            </w:r>
            <w:r w:rsidR="00C066DE" w:rsidRPr="00C066DE">
              <w:rPr>
                <w:rFonts w:ascii="Garamond" w:hAnsi="Garamond"/>
                <w:lang w:val="en-AU"/>
              </w:rPr>
              <w:t xml:space="preserve"> (</w:t>
            </w:r>
            <w:r w:rsidRPr="00C066DE">
              <w:rPr>
                <w:rFonts w:ascii="Garamond" w:hAnsi="Garamond"/>
                <w:lang w:val="en-AU"/>
              </w:rPr>
              <w:t>Jean Daly Lynn, Margy Washbrook, Assumpta Ryan, Brendan McCormack, Suzanne Martin</w:t>
            </w:r>
            <w:r w:rsidR="00C066DE">
              <w:rPr>
                <w:rFonts w:ascii="Garamond" w:hAnsi="Garamond"/>
                <w:lang w:val="en-AU"/>
              </w:rPr>
              <w:t>)</w:t>
            </w:r>
          </w:p>
          <w:p w:rsidR="006B5B20" w:rsidRPr="00027216" w:rsidRDefault="006B5B20" w:rsidP="00C066DE">
            <w:pPr>
              <w:pStyle w:val="ListParagraph"/>
              <w:keepLines/>
              <w:numPr>
                <w:ilvl w:val="0"/>
                <w:numId w:val="27"/>
              </w:numPr>
              <w:autoSpaceDE w:val="0"/>
              <w:autoSpaceDN w:val="0"/>
              <w:adjustRightInd w:val="0"/>
              <w:rPr>
                <w:rFonts w:ascii="Garamond" w:hAnsi="Garamond"/>
                <w:lang w:val="en-AU"/>
              </w:rPr>
            </w:pPr>
            <w:r w:rsidRPr="006B5B20">
              <w:rPr>
                <w:rFonts w:ascii="Garamond" w:hAnsi="Garamond"/>
                <w:lang w:val="en-AU"/>
              </w:rPr>
              <w:t xml:space="preserve">Drawn from life: Cocreating narrative and graphic </w:t>
            </w:r>
            <w:r w:rsidRPr="00C066DE">
              <w:rPr>
                <w:rFonts w:ascii="Garamond" w:hAnsi="Garamond"/>
                <w:b/>
                <w:lang w:val="en-AU"/>
              </w:rPr>
              <w:t>vignettes of lived experience with people affected by dementia</w:t>
            </w:r>
            <w:r w:rsidR="00C066DE">
              <w:rPr>
                <w:rFonts w:ascii="Garamond" w:hAnsi="Garamond"/>
                <w:lang w:val="en-AU"/>
              </w:rPr>
              <w:t xml:space="preserve"> (</w:t>
            </w:r>
            <w:r w:rsidRPr="006B5B20">
              <w:rPr>
                <w:rFonts w:ascii="Garamond" w:hAnsi="Garamond"/>
                <w:lang w:val="en-AU"/>
              </w:rPr>
              <w:t>Andrea Capstick, Alison Dennison, Jan Oyebode, Lesley Healy, C Surr, S Parveen, C Sass, M Drury</w:t>
            </w:r>
            <w:r w:rsidR="00C066DE">
              <w:rPr>
                <w:rFonts w:ascii="Garamond" w:hAnsi="Garamond"/>
                <w:lang w:val="en-AU"/>
              </w:rPr>
              <w:t>)</w:t>
            </w:r>
          </w:p>
        </w:tc>
      </w:tr>
    </w:tbl>
    <w:p w:rsidR="006B5B20" w:rsidRDefault="006B5B20" w:rsidP="00A542CD">
      <w:pPr>
        <w:tabs>
          <w:tab w:val="left" w:pos="2114"/>
        </w:tabs>
        <w:autoSpaceDE w:val="0"/>
        <w:autoSpaceDN w:val="0"/>
        <w:adjustRightInd w:val="0"/>
        <w:rPr>
          <w:rFonts w:ascii="Garamond" w:hAnsi="Garamond"/>
          <w:lang w:val="en-AU"/>
        </w:rPr>
      </w:pPr>
    </w:p>
    <w:p w:rsidR="00610740" w:rsidRDefault="00610740">
      <w:pPr>
        <w:rPr>
          <w:rFonts w:ascii="Garamond" w:hAnsi="Garamond"/>
          <w:i/>
          <w:lang w:val="en-AU"/>
        </w:rPr>
      </w:pPr>
    </w:p>
    <w:p w:rsidR="00495B24" w:rsidRPr="00467B47" w:rsidRDefault="00495B24" w:rsidP="00495B24">
      <w:pPr>
        <w:keepNext/>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 xml:space="preserve"> Safety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495B24" w:rsidRPr="00467B47" w:rsidTr="00EF253F">
        <w:trPr>
          <w:cantSplit/>
        </w:trPr>
        <w:tc>
          <w:tcPr>
            <w:tcW w:w="1080" w:type="dxa"/>
            <w:tcBorders>
              <w:top w:val="single" w:sz="4" w:space="0" w:color="auto"/>
              <w:left w:val="single" w:sz="4" w:space="0" w:color="auto"/>
              <w:bottom w:val="single" w:sz="4" w:space="0" w:color="auto"/>
              <w:right w:val="single" w:sz="4" w:space="0" w:color="auto"/>
            </w:tcBorders>
            <w:vAlign w:val="center"/>
          </w:tcPr>
          <w:p w:rsidR="00495B24" w:rsidRPr="00467B47" w:rsidRDefault="00495B24" w:rsidP="00EF253F">
            <w:pPr>
              <w:keepNext/>
              <w:rPr>
                <w:rFonts w:ascii="Garamond" w:hAnsi="Garamond"/>
                <w:lang w:val="en-AU"/>
              </w:rPr>
            </w:pPr>
            <w:r w:rsidRPr="00467B4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rsidR="00495B24" w:rsidRPr="00467B47" w:rsidRDefault="00D1708A" w:rsidP="00EF253F">
            <w:pPr>
              <w:keepNext/>
              <w:rPr>
                <w:rFonts w:ascii="Garamond" w:hAnsi="Garamond"/>
                <w:lang w:val="en-AU"/>
              </w:rPr>
            </w:pPr>
            <w:hyperlink r:id="rId27" w:history="1">
              <w:r w:rsidR="00495B24" w:rsidRPr="00467B47">
                <w:rPr>
                  <w:rStyle w:val="Hyperlink"/>
                  <w:rFonts w:ascii="Garamond" w:hAnsi="Garamond"/>
                  <w:lang w:val="en-AU"/>
                </w:rPr>
                <w:t>https://qualitysafety.bmj.com/content/early/recent</w:t>
              </w:r>
            </w:hyperlink>
          </w:p>
        </w:tc>
      </w:tr>
      <w:tr w:rsidR="00495B24" w:rsidRPr="00467B47" w:rsidTr="00EF253F">
        <w:tc>
          <w:tcPr>
            <w:tcW w:w="1080" w:type="dxa"/>
            <w:tcBorders>
              <w:top w:val="single" w:sz="4" w:space="0" w:color="auto"/>
              <w:left w:val="single" w:sz="4" w:space="0" w:color="auto"/>
              <w:bottom w:val="single" w:sz="4" w:space="0" w:color="auto"/>
              <w:right w:val="single" w:sz="4" w:space="0" w:color="auto"/>
            </w:tcBorders>
            <w:vAlign w:val="center"/>
          </w:tcPr>
          <w:p w:rsidR="00495B24" w:rsidRPr="00467B47" w:rsidRDefault="00495B24" w:rsidP="00EF253F">
            <w:pPr>
              <w:rPr>
                <w:rFonts w:ascii="Garamond" w:hAnsi="Garamond"/>
                <w:lang w:val="en-AU"/>
              </w:rPr>
            </w:pPr>
            <w:r w:rsidRPr="00467B4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rsidR="00495B24" w:rsidRPr="00D84575" w:rsidRDefault="00495B24" w:rsidP="00EF253F">
            <w:pPr>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Safety</w:t>
            </w:r>
            <w:r w:rsidRPr="00467B47">
              <w:rPr>
                <w:rFonts w:ascii="Garamond" w:hAnsi="Garamond"/>
                <w:lang w:val="en-AU"/>
              </w:rPr>
              <w:t xml:space="preserve"> has published a number of ‘online first’ articles, including:</w:t>
            </w:r>
          </w:p>
          <w:p w:rsidR="005F0438" w:rsidRPr="0063590F" w:rsidRDefault="005F0438" w:rsidP="001462FE">
            <w:pPr>
              <w:pStyle w:val="ListParagraph"/>
              <w:numPr>
                <w:ilvl w:val="0"/>
                <w:numId w:val="14"/>
              </w:numPr>
              <w:rPr>
                <w:rFonts w:ascii="Garamond" w:hAnsi="Garamond"/>
                <w:lang w:val="en-AU"/>
              </w:rPr>
            </w:pPr>
            <w:r w:rsidRPr="0063590F">
              <w:rPr>
                <w:rFonts w:ascii="Garamond" w:hAnsi="Garamond"/>
                <w:lang w:val="en-AU"/>
              </w:rPr>
              <w:t xml:space="preserve">Editorial: </w:t>
            </w:r>
            <w:r w:rsidRPr="0063590F">
              <w:rPr>
                <w:rFonts w:ascii="Garamond" w:hAnsi="Garamond"/>
                <w:b/>
                <w:lang w:val="en-AU"/>
              </w:rPr>
              <w:t>Mental health services: quality, safety and suicide</w:t>
            </w:r>
            <w:r w:rsidRPr="0063590F">
              <w:rPr>
                <w:rFonts w:ascii="Garamond" w:hAnsi="Garamond"/>
                <w:lang w:val="en-AU"/>
              </w:rPr>
              <w:t xml:space="preserve"> (Nav Kapur, Louise S Gorman, Leah Quinlivan, Roger T Webb)</w:t>
            </w:r>
          </w:p>
          <w:p w:rsidR="00401E1F" w:rsidRPr="0063590F" w:rsidRDefault="005F0438" w:rsidP="005F0438">
            <w:pPr>
              <w:pStyle w:val="ListParagraph"/>
              <w:numPr>
                <w:ilvl w:val="0"/>
                <w:numId w:val="14"/>
              </w:numPr>
              <w:rPr>
                <w:rFonts w:ascii="Garamond" w:hAnsi="Garamond"/>
                <w:lang w:val="en-AU"/>
              </w:rPr>
            </w:pPr>
            <w:r w:rsidRPr="0063590F">
              <w:rPr>
                <w:rFonts w:ascii="Garamond" w:hAnsi="Garamond"/>
                <w:lang w:val="en-AU"/>
              </w:rPr>
              <w:t xml:space="preserve">Cost-effectiveness of a quality improvement project, including simulation-based training, on reducing </w:t>
            </w:r>
            <w:r w:rsidRPr="0063590F">
              <w:rPr>
                <w:rFonts w:ascii="Garamond" w:hAnsi="Garamond"/>
                <w:b/>
                <w:lang w:val="en-AU"/>
              </w:rPr>
              <w:t>door-to-needle times in stroke thrombolysis</w:t>
            </w:r>
            <w:r w:rsidRPr="0063590F">
              <w:rPr>
                <w:rFonts w:ascii="Garamond" w:hAnsi="Garamond"/>
                <w:lang w:val="en-AU"/>
              </w:rPr>
              <w:t xml:space="preserve"> (Soffien Chadli Ajmi, Martin W Kurz, Hege Ersdal, Thomas Lindner, Mayank Goyal, S Barry Issenberg, Corinna Vossius)</w:t>
            </w:r>
          </w:p>
          <w:p w:rsidR="0034550F" w:rsidRPr="0063590F" w:rsidRDefault="0034550F" w:rsidP="00B30583">
            <w:pPr>
              <w:pStyle w:val="ListParagraph"/>
              <w:numPr>
                <w:ilvl w:val="0"/>
                <w:numId w:val="14"/>
              </w:numPr>
              <w:rPr>
                <w:rFonts w:ascii="Garamond" w:hAnsi="Garamond"/>
                <w:lang w:val="en-AU"/>
              </w:rPr>
            </w:pPr>
            <w:r w:rsidRPr="0063590F">
              <w:rPr>
                <w:rFonts w:ascii="Garamond" w:hAnsi="Garamond"/>
                <w:lang w:val="en-AU"/>
              </w:rPr>
              <w:t xml:space="preserve">Should </w:t>
            </w:r>
            <w:r w:rsidRPr="0063590F">
              <w:rPr>
                <w:rFonts w:ascii="Garamond" w:hAnsi="Garamond"/>
                <w:b/>
                <w:lang w:val="en-AU"/>
              </w:rPr>
              <w:t>electronic differential diagnosis support</w:t>
            </w:r>
            <w:r w:rsidRPr="0063590F">
              <w:rPr>
                <w:rFonts w:ascii="Garamond" w:hAnsi="Garamond"/>
                <w:lang w:val="en-AU"/>
              </w:rPr>
              <w:t xml:space="preserve"> be used early or late in the diagnostic process? A multicentre experimental study of Isabel (Matt Sibbald, Sandra Monteiro, Jonathan Sherbino, Andrew LoGiudice, Charles Friedman, Geoffrey Norman)</w:t>
            </w:r>
          </w:p>
          <w:p w:rsidR="0034550F" w:rsidRPr="0063590F" w:rsidRDefault="0034550F" w:rsidP="0034550F">
            <w:pPr>
              <w:pStyle w:val="ListParagraph"/>
              <w:numPr>
                <w:ilvl w:val="0"/>
                <w:numId w:val="14"/>
              </w:numPr>
              <w:rPr>
                <w:rFonts w:ascii="Garamond" w:hAnsi="Garamond"/>
                <w:lang w:val="en-AU"/>
              </w:rPr>
            </w:pPr>
            <w:r w:rsidRPr="0063590F">
              <w:rPr>
                <w:rFonts w:ascii="Garamond" w:hAnsi="Garamond"/>
                <w:b/>
                <w:lang w:val="en-AU"/>
              </w:rPr>
              <w:t>COVID-19 hospital prevalence as a risk factor for mortality</w:t>
            </w:r>
            <w:r w:rsidRPr="0063590F">
              <w:rPr>
                <w:rFonts w:ascii="Garamond" w:hAnsi="Garamond"/>
                <w:lang w:val="en-AU"/>
              </w:rPr>
              <w:t>: an observational study of a multistate cohort of 62 hospitals (Mohamad Ghazi Fakih, Allison Ottenbacher, Baligh Yehia, Richard Fogel, Collin Miller, Angela Winegar, Christine Jesser, Joseph Cacchione)</w:t>
            </w:r>
          </w:p>
          <w:p w:rsidR="0063590F" w:rsidRPr="0063590F" w:rsidRDefault="0063590F" w:rsidP="003D1F5C">
            <w:pPr>
              <w:pStyle w:val="ListParagraph"/>
              <w:numPr>
                <w:ilvl w:val="0"/>
                <w:numId w:val="14"/>
              </w:numPr>
              <w:rPr>
                <w:rFonts w:ascii="Garamond" w:hAnsi="Garamond"/>
                <w:lang w:val="en-AU"/>
              </w:rPr>
            </w:pPr>
            <w:r w:rsidRPr="0063590F">
              <w:rPr>
                <w:rFonts w:ascii="Garamond" w:hAnsi="Garamond"/>
                <w:b/>
                <w:lang w:val="en-AU"/>
              </w:rPr>
              <w:t>Patient-centred outcomes of imaging tests</w:t>
            </w:r>
            <w:r w:rsidRPr="0063590F">
              <w:rPr>
                <w:rFonts w:ascii="Garamond" w:hAnsi="Garamond"/>
                <w:lang w:val="en-AU"/>
              </w:rPr>
              <w:t>: recommendations for patients, clinicians and researchers (Matthew J Thompson, Monica Zigman Suchsland, Victoria Hardy, Danielle C Lavallee, Sally Lord, Emily Beth Devine, Jeffrey G Jarvik, Steven Findlay, Thomas A Trikalinos, Fiona M Walter, Roger Chou, Beverly B Green, Karen J Wernli, Annette L Fitzpatrick, Patrick M Bossuyt</w:t>
            </w:r>
            <w:r>
              <w:rPr>
                <w:rFonts w:ascii="Garamond" w:hAnsi="Garamond"/>
                <w:lang w:val="en-AU"/>
              </w:rPr>
              <w:t>)</w:t>
            </w:r>
          </w:p>
          <w:p w:rsidR="0063590F" w:rsidRPr="00543B3B" w:rsidRDefault="0063590F" w:rsidP="0063590F">
            <w:pPr>
              <w:pStyle w:val="ListParagraph"/>
              <w:numPr>
                <w:ilvl w:val="0"/>
                <w:numId w:val="14"/>
              </w:numPr>
              <w:rPr>
                <w:rFonts w:ascii="Garamond" w:hAnsi="Garamond"/>
                <w:lang w:val="en-AU"/>
              </w:rPr>
            </w:pPr>
            <w:r w:rsidRPr="0063590F">
              <w:rPr>
                <w:rFonts w:ascii="Garamond" w:hAnsi="Garamond"/>
                <w:lang w:val="en-AU"/>
              </w:rPr>
              <w:t xml:space="preserve">Editorial: Beyond improvement skills: what do clinicians, managers, patients and others need to do to </w:t>
            </w:r>
            <w:r w:rsidRPr="0063590F">
              <w:rPr>
                <w:rFonts w:ascii="Garamond" w:hAnsi="Garamond"/>
                <w:b/>
                <w:lang w:val="en-AU"/>
              </w:rPr>
              <w:t>make improvement happen</w:t>
            </w:r>
            <w:r w:rsidRPr="0063590F">
              <w:rPr>
                <w:rFonts w:ascii="Garamond" w:hAnsi="Garamond"/>
                <w:lang w:val="en-AU"/>
              </w:rPr>
              <w:t xml:space="preserve">? </w:t>
            </w:r>
            <w:r>
              <w:rPr>
                <w:rFonts w:ascii="Garamond" w:hAnsi="Garamond"/>
                <w:lang w:val="en-AU"/>
              </w:rPr>
              <w:t>(</w:t>
            </w:r>
            <w:r w:rsidRPr="0063590F">
              <w:rPr>
                <w:rFonts w:ascii="Garamond" w:hAnsi="Garamond"/>
                <w:lang w:val="en-AU"/>
              </w:rPr>
              <w:t>Graham P Martin</w:t>
            </w:r>
            <w:r>
              <w:rPr>
                <w:rFonts w:ascii="Garamond" w:hAnsi="Garamond"/>
                <w:lang w:val="en-AU"/>
              </w:rPr>
              <w:t>)</w:t>
            </w:r>
          </w:p>
        </w:tc>
      </w:tr>
    </w:tbl>
    <w:p w:rsidR="00495B24" w:rsidRDefault="00495B24" w:rsidP="00495B24">
      <w:pPr>
        <w:rPr>
          <w:rFonts w:ascii="Garamond" w:hAnsi="Garamond"/>
          <w:i/>
          <w:lang w:val="en-AU"/>
        </w:rPr>
      </w:pPr>
    </w:p>
    <w:p w:rsidR="00610740" w:rsidRDefault="00610740">
      <w:pPr>
        <w:rPr>
          <w:rFonts w:ascii="Garamond" w:hAnsi="Garamond"/>
          <w:i/>
          <w:lang w:val="en-AU"/>
        </w:rPr>
      </w:pPr>
      <w:r>
        <w:rPr>
          <w:rFonts w:ascii="Garamond" w:hAnsi="Garamond"/>
          <w:i/>
          <w:lang w:val="en-AU"/>
        </w:rPr>
        <w:br w:type="page"/>
      </w:r>
    </w:p>
    <w:p w:rsidR="005F0438" w:rsidRPr="00467B47" w:rsidRDefault="005F0438" w:rsidP="005F0438">
      <w:pPr>
        <w:keepNext/>
        <w:rPr>
          <w:rFonts w:ascii="Garamond" w:hAnsi="Garamond"/>
          <w:lang w:val="en-AU"/>
        </w:rPr>
      </w:pPr>
      <w:r w:rsidRPr="00467B47">
        <w:rPr>
          <w:rFonts w:ascii="Garamond" w:hAnsi="Garamond"/>
          <w:i/>
          <w:lang w:val="en-AU"/>
        </w:rPr>
        <w:lastRenderedPageBreak/>
        <w:t xml:space="preserve">International Journal for Quality in Health Care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F0438" w:rsidRPr="00467B47" w:rsidTr="008E297E">
        <w:tc>
          <w:tcPr>
            <w:tcW w:w="1080" w:type="dxa"/>
            <w:tcBorders>
              <w:top w:val="single" w:sz="4" w:space="0" w:color="auto"/>
              <w:left w:val="single" w:sz="4" w:space="0" w:color="auto"/>
              <w:bottom w:val="single" w:sz="4" w:space="0" w:color="auto"/>
              <w:right w:val="single" w:sz="4" w:space="0" w:color="auto"/>
            </w:tcBorders>
            <w:vAlign w:val="center"/>
          </w:tcPr>
          <w:p w:rsidR="005F0438" w:rsidRPr="00467B47" w:rsidRDefault="005F0438" w:rsidP="008E297E">
            <w:pPr>
              <w:keepNext/>
              <w:rPr>
                <w:rFonts w:ascii="Garamond" w:hAnsi="Garamond"/>
                <w:lang w:val="en-AU"/>
              </w:rPr>
            </w:pPr>
            <w:r w:rsidRPr="00467B4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5F0438" w:rsidRPr="00467B47" w:rsidRDefault="00D1708A" w:rsidP="008E297E">
            <w:pPr>
              <w:keepNext/>
              <w:rPr>
                <w:rFonts w:ascii="Garamond" w:hAnsi="Garamond"/>
                <w:lang w:val="en-AU"/>
              </w:rPr>
            </w:pPr>
            <w:hyperlink r:id="rId28" w:history="1">
              <w:r w:rsidR="005F0438" w:rsidRPr="00D31E10">
                <w:rPr>
                  <w:rStyle w:val="Hyperlink"/>
                  <w:rFonts w:ascii="Garamond" w:hAnsi="Garamond"/>
                  <w:lang w:val="en-AU"/>
                </w:rPr>
                <w:t>https://academic.oup.com/intqhc/advance-articles</w:t>
              </w:r>
            </w:hyperlink>
          </w:p>
        </w:tc>
      </w:tr>
      <w:tr w:rsidR="005F0438" w:rsidRPr="00467B47" w:rsidTr="008E297E">
        <w:tc>
          <w:tcPr>
            <w:tcW w:w="1080" w:type="dxa"/>
            <w:tcBorders>
              <w:top w:val="single" w:sz="4" w:space="0" w:color="auto"/>
              <w:left w:val="single" w:sz="4" w:space="0" w:color="auto"/>
              <w:bottom w:val="single" w:sz="4" w:space="0" w:color="auto"/>
              <w:right w:val="single" w:sz="4" w:space="0" w:color="auto"/>
            </w:tcBorders>
            <w:vAlign w:val="center"/>
          </w:tcPr>
          <w:p w:rsidR="005F0438" w:rsidRPr="00467B47" w:rsidRDefault="005F0438" w:rsidP="008E297E">
            <w:pPr>
              <w:rPr>
                <w:rFonts w:ascii="Garamond" w:hAnsi="Garamond"/>
                <w:lang w:val="en-AU"/>
              </w:rPr>
            </w:pPr>
            <w:r w:rsidRPr="00467B4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5F0438" w:rsidRPr="00467B47" w:rsidRDefault="005F0438" w:rsidP="008E297E">
            <w:pPr>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has published a number of ‘online first’ articles, including:</w:t>
            </w:r>
          </w:p>
          <w:p w:rsidR="0063590F" w:rsidRPr="0063590F" w:rsidRDefault="0063590F" w:rsidP="0063590F">
            <w:pPr>
              <w:pStyle w:val="ListParagraph"/>
              <w:numPr>
                <w:ilvl w:val="0"/>
                <w:numId w:val="14"/>
              </w:numPr>
              <w:rPr>
                <w:rFonts w:ascii="Garamond" w:hAnsi="Garamond"/>
                <w:lang w:val="en-AU"/>
              </w:rPr>
            </w:pPr>
            <w:r w:rsidRPr="0063590F">
              <w:rPr>
                <w:rFonts w:ascii="Garamond" w:hAnsi="Garamond"/>
                <w:lang w:val="en-AU"/>
              </w:rPr>
              <w:t xml:space="preserve">Are Clinicians Using </w:t>
            </w:r>
            <w:r w:rsidRPr="0063590F">
              <w:rPr>
                <w:rFonts w:ascii="Garamond" w:hAnsi="Garamond"/>
                <w:b/>
                <w:lang w:val="en-AU"/>
              </w:rPr>
              <w:t>Routinely Collected Data to Drive Practice Improvement</w:t>
            </w:r>
            <w:r w:rsidRPr="0063590F">
              <w:rPr>
                <w:rFonts w:ascii="Garamond" w:hAnsi="Garamond"/>
                <w:lang w:val="en-AU"/>
              </w:rPr>
              <w:t>? A Cross Sectional Survey (Julie Gawthorne, Oyebola Fasugba, Chris Levi, Eliza</w:t>
            </w:r>
            <w:r>
              <w:rPr>
                <w:rFonts w:ascii="Garamond" w:hAnsi="Garamond"/>
                <w:lang w:val="en-AU"/>
              </w:rPr>
              <w:t xml:space="preserve">beth McInnes, Caleb Ferguson, </w:t>
            </w:r>
            <w:r w:rsidRPr="0063590F">
              <w:rPr>
                <w:rFonts w:ascii="Garamond" w:hAnsi="Garamond"/>
                <w:lang w:val="en-AU"/>
              </w:rPr>
              <w:t>John McNeil, Dominique A Cadilhac, Bronwyn Everett, Ritin Fernandez, Margaret Fry, Helen Goldsmith, Louise Hickman, Deborah Jackson, Jane Maguire, Edel Murray, Lin Perry, Sandy Middleton On behalf of the Maridulu Budyari Gumal Sydney Partnership for Health, Education, Research and Enterprise Nursing &amp; Midwifery Implementation Science Academy</w:t>
            </w:r>
            <w:r>
              <w:rPr>
                <w:rFonts w:ascii="Garamond" w:hAnsi="Garamond"/>
                <w:lang w:val="en-AU"/>
              </w:rPr>
              <w:t>)</w:t>
            </w:r>
          </w:p>
          <w:p w:rsidR="0063590F" w:rsidRPr="0063590F" w:rsidRDefault="0063590F" w:rsidP="003F13AD">
            <w:pPr>
              <w:pStyle w:val="ListParagraph"/>
              <w:numPr>
                <w:ilvl w:val="0"/>
                <w:numId w:val="14"/>
              </w:numPr>
              <w:rPr>
                <w:rFonts w:ascii="Garamond" w:hAnsi="Garamond"/>
                <w:lang w:val="en-AU"/>
              </w:rPr>
            </w:pPr>
            <w:r w:rsidRPr="0063590F">
              <w:rPr>
                <w:rFonts w:ascii="Garamond" w:hAnsi="Garamond"/>
                <w:lang w:val="en-AU"/>
              </w:rPr>
              <w:t xml:space="preserve">Promoting </w:t>
            </w:r>
            <w:r w:rsidRPr="0063590F">
              <w:rPr>
                <w:rFonts w:ascii="Garamond" w:hAnsi="Garamond"/>
                <w:b/>
                <w:lang w:val="en-AU"/>
              </w:rPr>
              <w:t>Systemic Incident Analysis in Healthcare</w:t>
            </w:r>
            <w:r w:rsidRPr="0063590F">
              <w:rPr>
                <w:rFonts w:ascii="Garamond" w:hAnsi="Garamond"/>
                <w:lang w:val="en-AU"/>
              </w:rPr>
              <w:t xml:space="preserve"> – Key Challenges and Ways Forward (Patrick Waterson</w:t>
            </w:r>
            <w:r>
              <w:rPr>
                <w:rFonts w:ascii="Garamond" w:hAnsi="Garamond"/>
                <w:lang w:val="en-AU"/>
              </w:rPr>
              <w:t>)</w:t>
            </w:r>
          </w:p>
          <w:p w:rsidR="005F0438" w:rsidRPr="00C63134" w:rsidRDefault="0063590F" w:rsidP="0063590F">
            <w:pPr>
              <w:pStyle w:val="ListParagraph"/>
              <w:numPr>
                <w:ilvl w:val="0"/>
                <w:numId w:val="14"/>
              </w:numPr>
              <w:rPr>
                <w:rFonts w:ascii="Garamond" w:hAnsi="Garamond"/>
                <w:lang w:val="en-AU"/>
              </w:rPr>
            </w:pPr>
            <w:r w:rsidRPr="0063590F">
              <w:rPr>
                <w:rFonts w:ascii="Garamond" w:hAnsi="Garamond"/>
                <w:lang w:val="en-AU"/>
              </w:rPr>
              <w:t xml:space="preserve">Disparities in </w:t>
            </w:r>
            <w:r w:rsidRPr="0063590F">
              <w:rPr>
                <w:rFonts w:ascii="Garamond" w:hAnsi="Garamond"/>
                <w:b/>
                <w:lang w:val="en-AU"/>
              </w:rPr>
              <w:t>Unmet Health Service Needs Among People with Disabilities in China</w:t>
            </w:r>
            <w:r w:rsidRPr="0063590F">
              <w:rPr>
                <w:rFonts w:ascii="Garamond" w:hAnsi="Garamond"/>
                <w:lang w:val="en-AU"/>
              </w:rPr>
              <w:t xml:space="preserve"> </w:t>
            </w:r>
            <w:r>
              <w:rPr>
                <w:rFonts w:ascii="Garamond" w:hAnsi="Garamond"/>
                <w:lang w:val="en-AU"/>
              </w:rPr>
              <w:t>(</w:t>
            </w:r>
            <w:r w:rsidRPr="0063590F">
              <w:rPr>
                <w:rFonts w:ascii="Garamond" w:hAnsi="Garamond"/>
                <w:lang w:val="en-AU"/>
              </w:rPr>
              <w:t>Xintong Zhao, Hongchuan Wang</w:t>
            </w:r>
            <w:r>
              <w:rPr>
                <w:rFonts w:ascii="Garamond" w:hAnsi="Garamond"/>
                <w:lang w:val="en-AU"/>
              </w:rPr>
              <w:t>)</w:t>
            </w:r>
          </w:p>
        </w:tc>
      </w:tr>
    </w:tbl>
    <w:p w:rsidR="005F0438" w:rsidRDefault="005F0438" w:rsidP="005F0438">
      <w:pPr>
        <w:keepNext/>
        <w:rPr>
          <w:rFonts w:ascii="Garamond" w:hAnsi="Garamond"/>
          <w:b/>
          <w:lang w:val="en-AU"/>
        </w:rPr>
      </w:pPr>
    </w:p>
    <w:p w:rsidR="00702C73" w:rsidRDefault="00702C73" w:rsidP="00CE24F8">
      <w:pPr>
        <w:keepNext/>
        <w:rPr>
          <w:rFonts w:ascii="Garamond" w:hAnsi="Garamond"/>
          <w:i/>
          <w:lang w:val="en-AU"/>
        </w:rPr>
      </w:pPr>
    </w:p>
    <w:p w:rsidR="00702C73" w:rsidRDefault="00702C73" w:rsidP="00CE24F8">
      <w:pPr>
        <w:keepNext/>
        <w:rPr>
          <w:rFonts w:ascii="Garamond" w:hAnsi="Garamond"/>
          <w:i/>
          <w:lang w:val="en-AU"/>
        </w:rPr>
      </w:pPr>
    </w:p>
    <w:p w:rsidR="00D71C54" w:rsidRDefault="009F6F9B" w:rsidP="00CE24F8">
      <w:pPr>
        <w:keepNext/>
        <w:rPr>
          <w:rFonts w:ascii="Garamond" w:hAnsi="Garamond"/>
          <w:b/>
          <w:lang w:val="en-AU"/>
        </w:rPr>
      </w:pPr>
      <w:r>
        <w:rPr>
          <w:rFonts w:ascii="Garamond" w:hAnsi="Garamond"/>
          <w:b/>
          <w:lang w:val="en-AU"/>
        </w:rPr>
        <w:t>Online resources</w:t>
      </w:r>
    </w:p>
    <w:p w:rsidR="000F25DD" w:rsidRDefault="000F25DD" w:rsidP="000F25DD">
      <w:pPr>
        <w:keepNext/>
        <w:keepLines/>
        <w:rPr>
          <w:rFonts w:ascii="Garamond" w:hAnsi="Garamond"/>
          <w:i/>
          <w:lang w:val="en-AU"/>
        </w:rPr>
      </w:pPr>
    </w:p>
    <w:p w:rsidR="005F0438" w:rsidRPr="008F3909" w:rsidRDefault="005F0438" w:rsidP="005F0438">
      <w:pPr>
        <w:keepNext/>
        <w:rPr>
          <w:rFonts w:ascii="Garamond" w:hAnsi="Garamond"/>
          <w:i/>
          <w:lang w:val="en-AU"/>
        </w:rPr>
      </w:pPr>
      <w:r>
        <w:rPr>
          <w:rFonts w:ascii="Garamond" w:hAnsi="Garamond"/>
          <w:i/>
          <w:lang w:val="en-AU"/>
        </w:rPr>
        <w:t>[</w:t>
      </w:r>
      <w:r w:rsidRPr="008F3909">
        <w:rPr>
          <w:rFonts w:ascii="Garamond" w:hAnsi="Garamond"/>
          <w:i/>
          <w:lang w:val="en-AU"/>
        </w:rPr>
        <w:t>UK] NICE Guidelines and Quality Standards</w:t>
      </w:r>
    </w:p>
    <w:p w:rsidR="005F0438" w:rsidRPr="008F3909" w:rsidRDefault="00D1708A" w:rsidP="005F0438">
      <w:pPr>
        <w:keepNext/>
        <w:rPr>
          <w:rFonts w:ascii="Garamond" w:hAnsi="Garamond"/>
          <w:lang w:val="en-AU"/>
        </w:rPr>
      </w:pPr>
      <w:hyperlink r:id="rId29" w:history="1">
        <w:r w:rsidR="005F0438" w:rsidRPr="00B91B4F">
          <w:rPr>
            <w:rStyle w:val="Hyperlink"/>
            <w:rFonts w:ascii="Garamond" w:hAnsi="Garamond"/>
            <w:lang w:val="en-AU"/>
          </w:rPr>
          <w:t>https://www.nice.org.uk/guidance</w:t>
        </w:r>
      </w:hyperlink>
    </w:p>
    <w:p w:rsidR="005F0438" w:rsidRPr="008F3909" w:rsidRDefault="005F0438" w:rsidP="005F0438">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rsidR="005F0438" w:rsidRDefault="0034550F" w:rsidP="0034550F">
      <w:pPr>
        <w:pStyle w:val="ListParagraph"/>
        <w:numPr>
          <w:ilvl w:val="0"/>
          <w:numId w:val="14"/>
        </w:numPr>
        <w:rPr>
          <w:rFonts w:ascii="Garamond" w:hAnsi="Garamond"/>
          <w:lang w:val="en-AU"/>
        </w:rPr>
      </w:pPr>
      <w:r>
        <w:rPr>
          <w:rFonts w:ascii="Garamond" w:hAnsi="Garamond"/>
          <w:lang w:val="en-AU"/>
        </w:rPr>
        <w:t xml:space="preserve">NICE Guideline NG191 </w:t>
      </w:r>
      <w:r w:rsidRPr="0034550F">
        <w:rPr>
          <w:rFonts w:ascii="Garamond" w:hAnsi="Garamond"/>
          <w:i/>
          <w:lang w:val="en-AU"/>
        </w:rPr>
        <w:t xml:space="preserve">COVID-19 rapid guideline: </w:t>
      </w:r>
      <w:r w:rsidRPr="0034550F">
        <w:rPr>
          <w:rFonts w:ascii="Garamond" w:hAnsi="Garamond"/>
          <w:b/>
          <w:i/>
          <w:lang w:val="en-AU"/>
        </w:rPr>
        <w:t>managing COVID-19</w:t>
      </w:r>
      <w:r w:rsidRPr="0034550F">
        <w:rPr>
          <w:rFonts w:ascii="Garamond" w:hAnsi="Garamond"/>
          <w:i/>
          <w:lang w:val="en-AU"/>
        </w:rPr>
        <w:t xml:space="preserve"> </w:t>
      </w:r>
      <w:hyperlink r:id="rId30" w:history="1">
        <w:r w:rsidRPr="009E6821">
          <w:rPr>
            <w:rStyle w:val="Hyperlink"/>
            <w:rFonts w:ascii="Garamond" w:hAnsi="Garamond"/>
            <w:lang w:val="en-AU"/>
          </w:rPr>
          <w:t>https://www.nice.org.uk/guidance/ng191</w:t>
        </w:r>
      </w:hyperlink>
    </w:p>
    <w:p w:rsidR="0063590F" w:rsidRDefault="0063590F" w:rsidP="0063590F">
      <w:pPr>
        <w:pStyle w:val="ListParagraph"/>
        <w:numPr>
          <w:ilvl w:val="0"/>
          <w:numId w:val="14"/>
        </w:numPr>
        <w:rPr>
          <w:rFonts w:ascii="Garamond" w:hAnsi="Garamond"/>
          <w:lang w:val="en-AU"/>
        </w:rPr>
      </w:pPr>
      <w:r>
        <w:rPr>
          <w:rFonts w:ascii="Garamond" w:hAnsi="Garamond"/>
          <w:lang w:val="en-AU"/>
        </w:rPr>
        <w:t xml:space="preserve">Clinical Guideline CG181 </w:t>
      </w:r>
      <w:r w:rsidRPr="0063590F">
        <w:rPr>
          <w:rFonts w:ascii="Garamond" w:hAnsi="Garamond"/>
          <w:b/>
          <w:i/>
          <w:lang w:val="en-AU"/>
        </w:rPr>
        <w:t>Cardiovascular disease</w:t>
      </w:r>
      <w:r w:rsidRPr="0063590F">
        <w:rPr>
          <w:rFonts w:ascii="Garamond" w:hAnsi="Garamond"/>
          <w:i/>
          <w:lang w:val="en-AU"/>
        </w:rPr>
        <w:t>: risk assessment and reduction, including lipid modification</w:t>
      </w:r>
      <w:r>
        <w:rPr>
          <w:rFonts w:ascii="Garamond" w:hAnsi="Garamond"/>
          <w:lang w:val="en-AU"/>
        </w:rPr>
        <w:t xml:space="preserve"> </w:t>
      </w:r>
      <w:hyperlink r:id="rId31" w:history="1">
        <w:r w:rsidRPr="00210B54">
          <w:rPr>
            <w:rStyle w:val="Hyperlink"/>
            <w:rFonts w:ascii="Garamond" w:hAnsi="Garamond"/>
            <w:lang w:val="en-AU"/>
          </w:rPr>
          <w:t>https://www.nice.org.uk/guidance/cg181</w:t>
        </w:r>
      </w:hyperlink>
    </w:p>
    <w:p w:rsidR="005F0438" w:rsidRDefault="005F0438" w:rsidP="005F0438">
      <w:pPr>
        <w:keepNext/>
        <w:keepLines/>
        <w:rPr>
          <w:rFonts w:ascii="Garamond" w:hAnsi="Garamond"/>
          <w:i/>
          <w:lang w:val="en-AU"/>
        </w:rPr>
      </w:pPr>
    </w:p>
    <w:p w:rsidR="00AB4AF0" w:rsidRDefault="00AB4AF0" w:rsidP="00B54C6E">
      <w:pPr>
        <w:keepLines/>
        <w:pBdr>
          <w:bottom w:val="single" w:sz="6" w:space="1" w:color="auto"/>
        </w:pBdr>
        <w:rPr>
          <w:rFonts w:ascii="Garamond" w:hAnsi="Garamond"/>
          <w:i/>
          <w:lang w:val="en-AU"/>
        </w:rPr>
      </w:pPr>
    </w:p>
    <w:p w:rsidR="00AB4AF0" w:rsidRDefault="00AB4AF0" w:rsidP="00B54C6E">
      <w:pPr>
        <w:keepLines/>
        <w:pBdr>
          <w:bottom w:val="single" w:sz="6" w:space="1" w:color="auto"/>
        </w:pBdr>
        <w:rPr>
          <w:rFonts w:ascii="Garamond" w:hAnsi="Garamond"/>
          <w:i/>
          <w:lang w:val="en-AU"/>
        </w:rPr>
      </w:pPr>
    </w:p>
    <w:p w:rsidR="00B419AC" w:rsidRDefault="00B419AC" w:rsidP="00B419AC">
      <w:pPr>
        <w:keepNext/>
        <w:tabs>
          <w:tab w:val="left" w:pos="0"/>
        </w:tabs>
        <w:rPr>
          <w:rFonts w:ascii="Garamond" w:hAnsi="Garamond"/>
          <w:b/>
          <w:lang w:val="en-AU"/>
        </w:rPr>
      </w:pPr>
      <w:r>
        <w:rPr>
          <w:rFonts w:ascii="Garamond" w:hAnsi="Garamond"/>
          <w:b/>
          <w:lang w:val="en-AU"/>
        </w:rPr>
        <w:t>COVID-19 resources</w:t>
      </w:r>
    </w:p>
    <w:p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32" w:history="1">
        <w:r w:rsidRPr="0015250A">
          <w:rPr>
            <w:rStyle w:val="Hyperlink"/>
            <w:rFonts w:ascii="Garamond" w:hAnsi="Garamond"/>
            <w:lang w:val="en-AU"/>
          </w:rPr>
          <w:t>https://www.safetyandquality.gov.au/covid-19</w:t>
        </w:r>
      </w:hyperlink>
      <w:r>
        <w:rPr>
          <w:rFonts w:ascii="Garamond" w:hAnsi="Garamond"/>
          <w:lang w:val="en-AU"/>
        </w:rPr>
        <w:t xml:space="preserve"> </w:t>
      </w:r>
    </w:p>
    <w:p w:rsidR="00D574D3" w:rsidRPr="00504597" w:rsidRDefault="00D574D3"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 xml:space="preserve">se resource </w:t>
      </w:r>
      <w:r w:rsidRPr="00504597">
        <w:rPr>
          <w:rFonts w:ascii="Garamond" w:hAnsi="Garamond"/>
          <w:lang w:val="en-AU"/>
        </w:rPr>
        <w:t>include:</w:t>
      </w:r>
    </w:p>
    <w:p w:rsidR="005F0438" w:rsidRPr="005F0438" w:rsidRDefault="005F0438" w:rsidP="005F0438">
      <w:pPr>
        <w:pStyle w:val="ListParagraph"/>
        <w:numPr>
          <w:ilvl w:val="0"/>
          <w:numId w:val="16"/>
        </w:numPr>
        <w:autoSpaceDE w:val="0"/>
        <w:autoSpaceDN w:val="0"/>
        <w:adjustRightInd w:val="0"/>
        <w:rPr>
          <w:rFonts w:ascii="Garamond" w:hAnsi="Garamond"/>
          <w:lang w:val="en-AU"/>
        </w:rPr>
      </w:pPr>
      <w:r w:rsidRPr="005F0438">
        <w:rPr>
          <w:rFonts w:ascii="Garamond" w:hAnsi="Garamond"/>
          <w:b/>
          <w:i/>
          <w:lang w:val="en-AU"/>
        </w:rPr>
        <w:t>COVID-19 infection prevention and control risk management</w:t>
      </w:r>
      <w:r>
        <w:rPr>
          <w:rFonts w:ascii="Garamond" w:hAnsi="Garamond"/>
          <w:lang w:val="en-AU"/>
        </w:rPr>
        <w:t xml:space="preserve"> </w:t>
      </w:r>
      <w:hyperlink r:id="rId33" w:history="1">
        <w:r w:rsidRPr="001C4B51">
          <w:rPr>
            <w:rStyle w:val="Hyperlink"/>
            <w:rFonts w:ascii="Garamond" w:hAnsi="Garamond"/>
            <w:lang w:val="en-AU"/>
          </w:rPr>
          <w:t>https://www.safetyandquality.gov.au/publications-and-resources/resource-library/covid-19-infection-prevention-and-control-risk-management-guidance</w:t>
        </w:r>
      </w:hyperlink>
      <w:r>
        <w:rPr>
          <w:rFonts w:ascii="Garamond" w:hAnsi="Garamond"/>
          <w:lang w:val="en-AU"/>
        </w:rPr>
        <w:t xml:space="preserve"> </w:t>
      </w:r>
    </w:p>
    <w:p w:rsidR="00610740" w:rsidRDefault="00610740">
      <w:pPr>
        <w:rPr>
          <w:rFonts w:ascii="Garamond" w:hAnsi="Garamond"/>
          <w:b/>
          <w:i/>
          <w:lang w:val="en-AU"/>
        </w:rPr>
      </w:pPr>
      <w:r>
        <w:rPr>
          <w:rFonts w:ascii="Garamond" w:hAnsi="Garamond"/>
          <w:b/>
          <w:i/>
          <w:lang w:val="en-AU"/>
        </w:rPr>
        <w:br w:type="page"/>
      </w:r>
    </w:p>
    <w:p w:rsidR="004D36E0" w:rsidRPr="004D36E0" w:rsidRDefault="008612B9" w:rsidP="008612B9">
      <w:pPr>
        <w:pStyle w:val="ListParagraph"/>
        <w:numPr>
          <w:ilvl w:val="0"/>
          <w:numId w:val="16"/>
        </w:numPr>
        <w:autoSpaceDE w:val="0"/>
        <w:autoSpaceDN w:val="0"/>
        <w:adjustRightInd w:val="0"/>
        <w:rPr>
          <w:rStyle w:val="Hyperlink"/>
          <w:rFonts w:ascii="Garamond" w:hAnsi="Garamond"/>
          <w:color w:val="auto"/>
          <w:u w:val="none"/>
          <w:lang w:val="en-AU"/>
        </w:rPr>
      </w:pPr>
      <w:r w:rsidRPr="008612B9">
        <w:rPr>
          <w:rFonts w:ascii="Garamond" w:hAnsi="Garamond"/>
          <w:b/>
          <w:i/>
          <w:lang w:val="en-AU"/>
        </w:rPr>
        <w:lastRenderedPageBreak/>
        <w:t>Poster - PPE use for aged care staff caring for residents with COVID-19</w:t>
      </w:r>
      <w:r w:rsidR="00D574D3" w:rsidRPr="001B3E7F">
        <w:rPr>
          <w:rFonts w:ascii="Garamond" w:hAnsi="Garamond"/>
          <w:b/>
          <w:i/>
          <w:lang w:val="en-AU"/>
        </w:rPr>
        <w:t xml:space="preserve"> </w:t>
      </w:r>
      <w:hyperlink r:id="rId34" w:history="1">
        <w:r w:rsidR="004D36E0" w:rsidRPr="005C214B">
          <w:rPr>
            <w:rStyle w:val="Hyperlink"/>
            <w:rFonts w:ascii="Garamond" w:hAnsi="Garamond"/>
            <w:lang w:val="en-AU"/>
          </w:rPr>
          <w:t>https://www.safetyandquality.gov.au/publications-and-resources/resource-library/poster-ppe-use-aged-care-staff-caring-residents-covid-19</w:t>
        </w:r>
      </w:hyperlink>
    </w:p>
    <w:p w:rsidR="00D574D3" w:rsidRPr="001B3E7F" w:rsidRDefault="008612B9" w:rsidP="004D36E0">
      <w:pPr>
        <w:pStyle w:val="ListParagraph"/>
        <w:autoSpaceDE w:val="0"/>
        <w:autoSpaceDN w:val="0"/>
        <w:adjustRightInd w:val="0"/>
        <w:rPr>
          <w:rFonts w:ascii="Garamond" w:hAnsi="Garamond"/>
          <w:lang w:val="en-AU"/>
        </w:rPr>
      </w:pPr>
      <w:r>
        <w:rPr>
          <w:rFonts w:ascii="Garamond" w:hAnsi="Garamond"/>
          <w:noProof/>
          <w:lang w:val="en-AU" w:eastAsia="en-AU"/>
        </w:rPr>
        <w:drawing>
          <wp:inline distT="0" distB="0" distL="0" distR="0">
            <wp:extent cx="5738400" cy="8103600"/>
            <wp:effectExtent l="0" t="0" r="0" b="0"/>
            <wp:docPr id="5" name="Picture 5" descr="Poster - PPE use for aged care staff caring for residents with COVID-19 " title="Poster - PPE use for aged care staff caring for residents with COVID-19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Aged care PP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8400" cy="8103600"/>
                    </a:xfrm>
                    <a:prstGeom prst="rect">
                      <a:avLst/>
                    </a:prstGeom>
                    <a:noFill/>
                    <a:ln>
                      <a:noFill/>
                    </a:ln>
                  </pic:spPr>
                </pic:pic>
              </a:graphicData>
            </a:graphic>
          </wp:inline>
        </w:drawing>
      </w:r>
    </w:p>
    <w:p w:rsidR="008612B9" w:rsidRDefault="008612B9" w:rsidP="008612B9">
      <w:pPr>
        <w:pStyle w:val="ListParagraph"/>
        <w:keepNext/>
        <w:keepLines/>
        <w:numPr>
          <w:ilvl w:val="0"/>
          <w:numId w:val="16"/>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contact and droplet precautions </w:t>
      </w:r>
      <w:hyperlink r:id="rId36" w:history="1">
        <w:r w:rsidRPr="000728A2">
          <w:rPr>
            <w:rStyle w:val="Hyperlink"/>
            <w:rFonts w:ascii="Garamond" w:hAnsi="Garamond"/>
            <w:lang w:val="en-AU"/>
          </w:rPr>
          <w:t>https://www.safetyandquality.gov.au/publications-and-resources/resource-library/poster-combined-contact-and-droplet-precautions</w:t>
        </w:r>
      </w:hyperlink>
      <w:r>
        <w:rPr>
          <w:rFonts w:ascii="Garamond" w:hAnsi="Garamond"/>
          <w:lang w:val="en-AU"/>
        </w:rPr>
        <w:br/>
      </w:r>
      <w:r>
        <w:rPr>
          <w:rFonts w:ascii="Garamond" w:hAnsi="Garamond"/>
          <w:noProof/>
          <w:lang w:val="en-AU" w:eastAsia="en-AU"/>
        </w:rPr>
        <w:drawing>
          <wp:inline distT="0" distB="0" distL="0" distR="0">
            <wp:extent cx="5713200" cy="8132400"/>
            <wp:effectExtent l="0" t="0" r="1905" b="2540"/>
            <wp:docPr id="6" name="Picture 6" descr="Poster – Combined contact and droplet precautions " title="Poster – Combined contact and droplet precautions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JOHNNI\Pictures\contact drople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200" cy="8132400"/>
                    </a:xfrm>
                    <a:prstGeom prst="rect">
                      <a:avLst/>
                    </a:prstGeom>
                    <a:noFill/>
                    <a:ln>
                      <a:noFill/>
                    </a:ln>
                  </pic:spPr>
                </pic:pic>
              </a:graphicData>
            </a:graphic>
          </wp:inline>
        </w:drawing>
      </w:r>
    </w:p>
    <w:p w:rsidR="008612B9" w:rsidRPr="008612B9" w:rsidRDefault="008612B9" w:rsidP="00E715E6">
      <w:pPr>
        <w:pStyle w:val="ListParagraph"/>
        <w:keepNext/>
        <w:keepLines/>
        <w:numPr>
          <w:ilvl w:val="0"/>
          <w:numId w:val="16"/>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38"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extent cx="5711825" cy="8114796"/>
            <wp:effectExtent l="0" t="0" r="3175" b="635"/>
            <wp:docPr id="7" name="Picture 7" descr="Poster – Combined airborne and contact precautions " title="Poster – Combined airborne and contact precautions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7\JOHNNI\Pictures\Airborne contact.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11825" cy="8114796"/>
                    </a:xfrm>
                    <a:prstGeom prst="rect">
                      <a:avLst/>
                    </a:prstGeom>
                    <a:noFill/>
                    <a:ln>
                      <a:noFill/>
                    </a:ln>
                  </pic:spPr>
                </pic:pic>
              </a:graphicData>
            </a:graphic>
          </wp:inline>
        </w:drawing>
      </w:r>
    </w:p>
    <w:p w:rsidR="00D574D3" w:rsidRPr="00B0351C" w:rsidRDefault="00D574D3" w:rsidP="00D574D3">
      <w:pPr>
        <w:pStyle w:val="ListParagraph"/>
        <w:keepNext/>
        <w:keepLines/>
        <w:numPr>
          <w:ilvl w:val="0"/>
          <w:numId w:val="16"/>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0" w:history="1">
        <w:r w:rsidRPr="00B0351C">
          <w:rPr>
            <w:rStyle w:val="Hyperlink"/>
            <w:rFonts w:ascii="Garamond" w:hAnsi="Garamond"/>
            <w:lang w:val="en-AU"/>
          </w:rPr>
          <w:t>www.safetyandquality.gov.au/environmental-cleaning</w:t>
        </w:r>
      </w:hyperlink>
    </w:p>
    <w:p w:rsidR="00D574D3" w:rsidRPr="00504597" w:rsidRDefault="00D574D3" w:rsidP="00D574D3">
      <w:pPr>
        <w:pStyle w:val="ListParagraph"/>
        <w:numPr>
          <w:ilvl w:val="0"/>
          <w:numId w:val="16"/>
        </w:numPr>
        <w:tabs>
          <w:tab w:val="left" w:pos="0"/>
        </w:tabs>
        <w:ind w:left="714" w:hanging="357"/>
        <w:rPr>
          <w:rFonts w:ascii="Garamond" w:hAnsi="Garamond"/>
          <w:lang w:val="en-AU"/>
        </w:rPr>
      </w:pPr>
      <w:r w:rsidRPr="00504597">
        <w:rPr>
          <w:rFonts w:ascii="Garamond" w:hAnsi="Garamond"/>
          <w:b/>
          <w:i/>
          <w:lang w:val="en-AU"/>
        </w:rPr>
        <w:t>Infection prevention and control Covid-19 PPE</w:t>
      </w:r>
      <w:r w:rsidRPr="00504597">
        <w:rPr>
          <w:rFonts w:ascii="Garamond" w:hAnsi="Garamond"/>
          <w:lang w:val="en-AU"/>
        </w:rPr>
        <w:t xml:space="preserve"> poster </w:t>
      </w:r>
      <w:hyperlink r:id="rId41" w:history="1">
        <w:r w:rsidRPr="00504597">
          <w:rPr>
            <w:rStyle w:val="Hyperlink"/>
            <w:rFonts w:ascii="Garamond" w:hAnsi="Garamond"/>
            <w:lang w:val="en-AU"/>
          </w:rPr>
          <w:t>https://www.safetyandquality.gov.au/publications-and-resources/resource-library/infection-prevention-and-control-covid-19-personal-protective-equipment</w:t>
        </w:r>
      </w:hyperlink>
    </w:p>
    <w:p w:rsidR="00D574D3" w:rsidRPr="00127276" w:rsidRDefault="00D574D3" w:rsidP="00D574D3">
      <w:pPr>
        <w:pStyle w:val="ListParagraph"/>
        <w:numPr>
          <w:ilvl w:val="0"/>
          <w:numId w:val="16"/>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2" w:history="1">
        <w:r w:rsidRPr="002A2BE7">
          <w:rPr>
            <w:rStyle w:val="Hyperlink"/>
            <w:rFonts w:ascii="Garamond" w:hAnsi="Garamond"/>
            <w:lang w:val="en-AU"/>
          </w:rPr>
          <w:t>https://www.safetyandquality.gov.au/publications-and-resources/resource-library/covid-19-infection-prevention-and-control-risk-management-guidance</w:t>
        </w:r>
      </w:hyperlink>
    </w:p>
    <w:p w:rsidR="00D574D3" w:rsidRPr="00603C16"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3" w:history="1">
        <w:r w:rsidRPr="00603C16">
          <w:rPr>
            <w:rStyle w:val="Hyperlink"/>
            <w:rFonts w:ascii="Garamond" w:hAnsi="Garamond"/>
            <w:lang w:val="en-AU"/>
          </w:rPr>
          <w:t>https://www.safetyandquality.gov.au/our-work/cognitive-impairment/cognitive-impairment-and-covid-19</w:t>
        </w:r>
      </w:hyperlink>
    </w:p>
    <w:p w:rsidR="00D574D3" w:rsidRPr="00504597" w:rsidRDefault="00A56354" w:rsidP="00D253DE">
      <w:pPr>
        <w:pStyle w:val="ListParagraph"/>
        <w:numPr>
          <w:ilvl w:val="0"/>
          <w:numId w:val="16"/>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36B84247" wp14:editId="55D36220">
            <wp:extent cx="4506883" cy="6418894"/>
            <wp:effectExtent l="19050" t="19050" r="27305" b="20320"/>
            <wp:docPr id="1" name="Picture 1" descr="Poster: Stop COVID-19. Break the chain of infecti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thumbnail-poster-break-the-chain-plus-nsw-cec.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506883" cy="6418894"/>
                    </a:xfrm>
                    <a:prstGeom prst="rect">
                      <a:avLst/>
                    </a:prstGeom>
                    <a:noFill/>
                    <a:ln>
                      <a:solidFill>
                        <a:schemeClr val="accent1"/>
                      </a:solidFill>
                    </a:ln>
                  </pic:spPr>
                </pic:pic>
              </a:graphicData>
            </a:graphic>
          </wp:inline>
        </w:drawing>
      </w:r>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46" w:history="1">
        <w:r w:rsidRPr="0015250A">
          <w:rPr>
            <w:rStyle w:val="Hyperlink"/>
            <w:rFonts w:ascii="Garamond" w:hAnsi="Garamond"/>
            <w:lang w:val="en-AU"/>
          </w:rPr>
          <w:t>https://www.safetyandquality.gov.au/node/5724</w:t>
        </w:r>
      </w:hyperlink>
      <w:r>
        <w:rPr>
          <w:rFonts w:ascii="Garamond" w:hAnsi="Garamond"/>
          <w:lang w:val="en-AU"/>
        </w:rPr>
        <w:t xml:space="preserve"> </w:t>
      </w:r>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t xml:space="preserve">FAQs for consumers on elective surgery </w:t>
      </w:r>
      <w:hyperlink r:id="rId47" w:history="1">
        <w:r w:rsidRPr="0015250A">
          <w:rPr>
            <w:rStyle w:val="Hyperlink"/>
            <w:rFonts w:ascii="Garamond" w:hAnsi="Garamond"/>
            <w:lang w:val="en-AU"/>
          </w:rPr>
          <w:t>https://www.safetyandquality.gov.au/node/5725</w:t>
        </w:r>
      </w:hyperlink>
    </w:p>
    <w:p w:rsidR="00D574D3" w:rsidRPr="00621902" w:rsidRDefault="00D574D3" w:rsidP="00D574D3">
      <w:pPr>
        <w:pStyle w:val="ListParagraph"/>
        <w:numPr>
          <w:ilvl w:val="0"/>
          <w:numId w:val="16"/>
        </w:numPr>
        <w:tabs>
          <w:tab w:val="left" w:pos="0"/>
        </w:tabs>
        <w:rPr>
          <w:rFonts w:ascii="Garamond" w:hAnsi="Garamond"/>
          <w:lang w:val="en-AU"/>
        </w:rPr>
      </w:pPr>
      <w:r w:rsidRPr="00603C16">
        <w:rPr>
          <w:rFonts w:ascii="Garamond" w:hAnsi="Garamond"/>
          <w:b/>
          <w:i/>
          <w:lang w:val="en-AU"/>
        </w:rPr>
        <w:t>FAQs on community use of face masks</w:t>
      </w:r>
      <w:r>
        <w:rPr>
          <w:rFonts w:ascii="Garamond" w:hAnsi="Garamond"/>
          <w:lang w:val="en-AU"/>
        </w:rPr>
        <w:t xml:space="preserve"> </w:t>
      </w:r>
      <w:r>
        <w:rPr>
          <w:rFonts w:ascii="Garamond" w:hAnsi="Garamond"/>
          <w:lang w:val="en-AU"/>
        </w:rPr>
        <w:br/>
      </w:r>
      <w:r>
        <w:tab/>
      </w:r>
      <w:hyperlink r:id="rId48" w:history="1">
        <w:r w:rsidRPr="006D7093">
          <w:rPr>
            <w:rStyle w:val="Hyperlink"/>
            <w:rFonts w:ascii="Garamond" w:hAnsi="Garamond"/>
            <w:lang w:val="en-AU"/>
          </w:rPr>
          <w:t>https://www.safetyandquality.gov.au/faqs-community-use-face-masks</w:t>
        </w:r>
      </w:hyperlink>
      <w:r>
        <w:rPr>
          <w:rFonts w:ascii="Garamond" w:hAnsi="Garamond"/>
          <w:lang w:val="en-AU"/>
        </w:rPr>
        <w:t xml:space="preserve"> </w:t>
      </w:r>
    </w:p>
    <w:p w:rsidR="00D574D3" w:rsidRPr="00621902"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49"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r w:rsidRPr="00750BBB">
        <w:rPr>
          <w:rStyle w:val="Hyperlink"/>
          <w:rFonts w:ascii="Garamond" w:hAnsi="Garamond"/>
          <w:color w:val="auto"/>
          <w:u w:val="none"/>
          <w:lang w:val="en-AU"/>
        </w:rPr>
        <w:t>The Commission’s fact sheet on use of face masks in the community to reduce the spread of COVID-19 is now available in Easy English and 10 other community languages</w:t>
      </w:r>
      <w:r>
        <w:rPr>
          <w:rStyle w:val="Hyperlink"/>
          <w:rFonts w:ascii="Garamond" w:hAnsi="Garamond"/>
          <w:color w:val="auto"/>
          <w:u w:val="none"/>
          <w:lang w:val="en-AU"/>
        </w:rPr>
        <w:t xml:space="preserve"> from </w:t>
      </w:r>
      <w:hyperlink r:id="rId50" w:history="1">
        <w:r w:rsidRPr="00484BAE">
          <w:rPr>
            <w:rStyle w:val="Hyperlink"/>
            <w:rFonts w:ascii="Garamond" w:hAnsi="Garamond"/>
            <w:lang w:val="en-AU"/>
          </w:rPr>
          <w:t>https://www.safetyandquality.gov.au/wearing-face-masks-community</w:t>
        </w:r>
      </w:hyperlink>
      <w:r w:rsidRPr="00750BBB">
        <w:rPr>
          <w:rStyle w:val="Hyperlink"/>
          <w:rFonts w:ascii="Garamond" w:hAnsi="Garamond"/>
          <w:color w:val="auto"/>
          <w:u w:val="none"/>
          <w:lang w:val="en-AU"/>
        </w:rPr>
        <w:t>.</w:t>
      </w:r>
      <w:r>
        <w:rPr>
          <w:rStyle w:val="Hyperlink"/>
          <w:rFonts w:ascii="Garamond" w:hAnsi="Garamond"/>
          <w:color w:val="auto"/>
          <w:u w:val="none"/>
          <w:lang w:val="en-AU"/>
        </w:rPr>
        <w:br/>
      </w:r>
      <w:r w:rsidRPr="00750BBB">
        <w:rPr>
          <w:rStyle w:val="Hyperlink"/>
          <w:rFonts w:ascii="Garamond" w:hAnsi="Garamond"/>
          <w:color w:val="auto"/>
          <w:u w:val="none"/>
          <w:lang w:val="en-AU"/>
        </w:rPr>
        <w:t>The factsheet was developed to help people understand when it is important to wear a mask to reduce the risk of the spread of COVID-19, and to explain how to safely put on and remove face masks. It also reinforces the importance of staying home if you have symptoms, physical distancing, hand hygiene and cough etiquette.</w:t>
      </w:r>
      <w:r w:rsidR="000C03A5">
        <w:rPr>
          <w:rStyle w:val="Hyperlink"/>
          <w:rFonts w:ascii="Garamond" w:hAnsi="Garamond"/>
          <w:color w:val="auto"/>
          <w:u w:val="none"/>
          <w:lang w:val="en-AU"/>
        </w:rPr>
        <w:br/>
      </w:r>
    </w:p>
    <w:p w:rsidR="00D574D3" w:rsidRDefault="00D574D3" w:rsidP="00D574D3">
      <w:pPr>
        <w:tabs>
          <w:tab w:val="left" w:pos="0"/>
        </w:tabs>
        <w:ind w:left="360"/>
        <w:jc w:val="center"/>
        <w:rPr>
          <w:rFonts w:ascii="Garamond" w:hAnsi="Garamond"/>
          <w:lang w:val="en-AU"/>
        </w:rPr>
      </w:pPr>
      <w:bookmarkStart w:id="1" w:name="_GoBack"/>
      <w:r>
        <w:rPr>
          <w:noProof/>
          <w:lang w:val="en-AU" w:eastAsia="en-AU"/>
        </w:rPr>
        <w:drawing>
          <wp:inline distT="0" distB="0" distL="0" distR="0" wp14:anchorId="296858A4" wp14:editId="231D5E73">
            <wp:extent cx="4240696" cy="6245767"/>
            <wp:effectExtent l="19050" t="19050" r="26670" b="22225"/>
            <wp:docPr id="2" name="Picture 2" descr="COVID-19 and face masks information for consumers poster image" title="COVID-19 and face masks information for consumers poster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COID-19 and face mask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4243" cy="6530826"/>
                    </a:xfrm>
                    <a:prstGeom prst="rect">
                      <a:avLst/>
                    </a:prstGeom>
                    <a:noFill/>
                    <a:ln>
                      <a:solidFill>
                        <a:schemeClr val="accent1"/>
                      </a:solidFill>
                    </a:ln>
                  </pic:spPr>
                </pic:pic>
              </a:graphicData>
            </a:graphic>
          </wp:inline>
        </w:drawing>
      </w:r>
      <w:bookmarkEnd w:id="1"/>
    </w:p>
    <w:p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rsidR="00D574D3" w:rsidRPr="007F0962" w:rsidRDefault="00D1708A" w:rsidP="00D574D3">
      <w:pPr>
        <w:keepNext/>
        <w:keepLines/>
        <w:rPr>
          <w:rFonts w:ascii="Garamond" w:hAnsi="Garamond"/>
          <w:lang w:val="en-AU"/>
        </w:rPr>
      </w:pPr>
      <w:hyperlink r:id="rId53" w:history="1">
        <w:r w:rsidR="00D574D3" w:rsidRPr="007F0962">
          <w:rPr>
            <w:rStyle w:val="Hyperlink"/>
            <w:rFonts w:ascii="Garamond" w:hAnsi="Garamond"/>
            <w:lang w:val="en-AU"/>
          </w:rPr>
          <w:t>https://covid19evidence.net.au/</w:t>
        </w:r>
      </w:hyperlink>
    </w:p>
    <w:p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rsidR="00D574D3" w:rsidRPr="007F0962" w:rsidRDefault="00D574D3" w:rsidP="00D574D3">
      <w:pPr>
        <w:keepLines/>
        <w:rPr>
          <w:rFonts w:ascii="Garamond" w:hAnsi="Garamond"/>
          <w:i/>
          <w:lang w:val="en-AU"/>
        </w:rPr>
      </w:pPr>
    </w:p>
    <w:p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rsidR="00D574D3" w:rsidRPr="007F0962" w:rsidRDefault="00D1708A" w:rsidP="00D574D3">
      <w:pPr>
        <w:keepNext/>
        <w:keepLines/>
        <w:rPr>
          <w:rFonts w:ascii="Garamond" w:hAnsi="Garamond"/>
          <w:lang w:val="en-AU"/>
        </w:rPr>
      </w:pPr>
      <w:hyperlink r:id="rId54" w:history="1">
        <w:r w:rsidR="00D574D3" w:rsidRPr="007F0962">
          <w:rPr>
            <w:rStyle w:val="Hyperlink"/>
            <w:rFonts w:ascii="Garamond" w:hAnsi="Garamond"/>
            <w:lang w:val="en-AU"/>
          </w:rPr>
          <w:t>https://www.aci.health.nsw.gov.au/covid-19/critical-intelligence-unit</w:t>
        </w:r>
      </w:hyperlink>
    </w:p>
    <w:p w:rsidR="005F0438" w:rsidRDefault="00D574D3" w:rsidP="004E70D4">
      <w:pPr>
        <w:keepNext/>
        <w:keepLines/>
        <w:rPr>
          <w:rFonts w:ascii="Garamond" w:hAnsi="Garamond"/>
          <w:b/>
          <w:i/>
          <w:lang w:val="en-AU"/>
        </w:rPr>
      </w:pPr>
      <w:r w:rsidRPr="007F0962">
        <w:rPr>
          <w:rFonts w:ascii="Garamond" w:hAnsi="Garamond"/>
          <w:lang w:val="en-AU"/>
        </w:rPr>
        <w:t>The Agency for Clinical Innovation (ACI) in New South Wales has developed this page summarising rapid, evidence-based advice during the COVID-19 pandemic. Its operations focus on systems intelligence, clinical intelligence and evidence integration. The content includes a daily evidence digest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4E70D4" w:rsidRPr="004E70D4">
        <w:rPr>
          <w:rFonts w:ascii="Garamond" w:hAnsi="Garamond"/>
          <w:lang w:val="en-AU"/>
        </w:rPr>
        <w:t>.</w:t>
      </w:r>
    </w:p>
    <w:p w:rsidR="002911E0" w:rsidRDefault="002911E0" w:rsidP="00DB4AE7">
      <w:pPr>
        <w:rPr>
          <w:rFonts w:ascii="Garamond" w:hAnsi="Garamond"/>
          <w:lang w:val="en-AU"/>
        </w:rPr>
      </w:pPr>
    </w:p>
    <w:p w:rsidR="005F0438" w:rsidRDefault="005F0438" w:rsidP="00DB4AE7">
      <w:pPr>
        <w:rPr>
          <w:rFonts w:ascii="Garamond" w:hAnsi="Garamond"/>
          <w:lang w:val="en-AU"/>
        </w:rPr>
      </w:pPr>
    </w:p>
    <w:p w:rsidR="005F0438" w:rsidRDefault="005F0438" w:rsidP="00DB4AE7">
      <w:pPr>
        <w:rPr>
          <w:rFonts w:ascii="Garamond" w:hAnsi="Garamond"/>
          <w:lang w:val="en-AU"/>
        </w:rPr>
      </w:pPr>
    </w:p>
    <w:p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55"/>
      <w:footerReference w:type="default" r:id="rId5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686" w:rsidRDefault="00686686">
      <w:r>
        <w:separator/>
      </w:r>
    </w:p>
  </w:endnote>
  <w:endnote w:type="continuationSeparator" w:id="0">
    <w:p w:rsidR="00686686" w:rsidRDefault="00686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86" w:rsidRDefault="00686686"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1708A">
      <w:rPr>
        <w:rStyle w:val="PageNumber"/>
        <w:noProof/>
      </w:rPr>
      <w:t>16</w:t>
    </w:r>
    <w:r>
      <w:rPr>
        <w:rStyle w:val="PageNumber"/>
      </w:rPr>
      <w:fldChar w:fldCharType="end"/>
    </w:r>
  </w:p>
  <w:p w:rsidR="00686686" w:rsidRPr="001E78F0" w:rsidRDefault="00686686"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sidR="005F0438">
      <w:rPr>
        <w:rFonts w:ascii="Garamond" w:hAnsi="Garamond"/>
      </w:rPr>
      <w:t xml:space="preserve"> Issue 532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86" w:rsidRPr="001E78F0" w:rsidRDefault="00686686"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D1708A">
      <w:rPr>
        <w:rStyle w:val="PageNumber"/>
        <w:rFonts w:ascii="Garamond" w:hAnsi="Garamond"/>
        <w:noProof/>
      </w:rPr>
      <w:t>15</w:t>
    </w:r>
    <w:r w:rsidRPr="001E78F0">
      <w:rPr>
        <w:rStyle w:val="PageNumber"/>
        <w:rFonts w:ascii="Garamond" w:hAnsi="Garamond"/>
      </w:rPr>
      <w:fldChar w:fldCharType="end"/>
    </w:r>
  </w:p>
  <w:p w:rsidR="00686686" w:rsidRPr="001E78F0" w:rsidRDefault="00686686" w:rsidP="00E66B3F">
    <w:pPr>
      <w:pStyle w:val="Footer"/>
      <w:tabs>
        <w:tab w:val="clear" w:pos="4153"/>
        <w:tab w:val="clear" w:pos="8306"/>
        <w:tab w:val="left" w:pos="3008"/>
      </w:tabs>
      <w:ind w:right="360"/>
      <w:rPr>
        <w:rFonts w:ascii="Garamond" w:hAnsi="Garamond"/>
      </w:rPr>
    </w:pPr>
    <w:r w:rsidRPr="001E78F0">
      <w:rPr>
        <w:rFonts w:ascii="Garamond" w:hAnsi="Garamond"/>
        <w:i/>
      </w:rPr>
      <w:t>On the Radar</w:t>
    </w:r>
    <w:r w:rsidR="005F0438">
      <w:rPr>
        <w:rFonts w:ascii="Garamond" w:hAnsi="Garamond"/>
      </w:rPr>
      <w:t xml:space="preserve"> Issue 532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686" w:rsidRDefault="00686686">
      <w:r>
        <w:separator/>
      </w:r>
    </w:p>
  </w:footnote>
  <w:footnote w:type="continuationSeparator" w:id="0">
    <w:p w:rsidR="00686686" w:rsidRDefault="00686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4626"/>
    <w:multiLevelType w:val="hybridMultilevel"/>
    <w:tmpl w:val="E946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595C26"/>
    <w:multiLevelType w:val="hybridMultilevel"/>
    <w:tmpl w:val="BF5A7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E40229"/>
    <w:multiLevelType w:val="hybridMultilevel"/>
    <w:tmpl w:val="3CB66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7A17AC"/>
    <w:multiLevelType w:val="hybridMultilevel"/>
    <w:tmpl w:val="F78C55F8"/>
    <w:lvl w:ilvl="0" w:tplc="E5466A72">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A52032"/>
    <w:multiLevelType w:val="hybridMultilevel"/>
    <w:tmpl w:val="C328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5E06BE"/>
    <w:multiLevelType w:val="hybridMultilevel"/>
    <w:tmpl w:val="D44E6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DA46BC"/>
    <w:multiLevelType w:val="hybridMultilevel"/>
    <w:tmpl w:val="BD46C7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627F75"/>
    <w:multiLevelType w:val="hybridMultilevel"/>
    <w:tmpl w:val="22601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02744C"/>
    <w:multiLevelType w:val="hybridMultilevel"/>
    <w:tmpl w:val="A77A6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B70E72"/>
    <w:multiLevelType w:val="hybridMultilevel"/>
    <w:tmpl w:val="9DEE3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13A78"/>
    <w:multiLevelType w:val="hybridMultilevel"/>
    <w:tmpl w:val="8F24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93165D"/>
    <w:multiLevelType w:val="hybridMultilevel"/>
    <w:tmpl w:val="48CC5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873605"/>
    <w:multiLevelType w:val="hybridMultilevel"/>
    <w:tmpl w:val="7DA0DD7E"/>
    <w:lvl w:ilvl="0" w:tplc="EFBA7706">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B545F0"/>
    <w:multiLevelType w:val="hybridMultilevel"/>
    <w:tmpl w:val="A52407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517ECA"/>
    <w:multiLevelType w:val="hybridMultilevel"/>
    <w:tmpl w:val="BD8AE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BF63F5"/>
    <w:multiLevelType w:val="hybridMultilevel"/>
    <w:tmpl w:val="D602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BD4A50"/>
    <w:multiLevelType w:val="hybridMultilevel"/>
    <w:tmpl w:val="6584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7E4E97"/>
    <w:multiLevelType w:val="hybridMultilevel"/>
    <w:tmpl w:val="954E62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D53628"/>
    <w:multiLevelType w:val="hybridMultilevel"/>
    <w:tmpl w:val="B77A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313E28"/>
    <w:multiLevelType w:val="hybridMultilevel"/>
    <w:tmpl w:val="36A82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0046EF"/>
    <w:multiLevelType w:val="hybridMultilevel"/>
    <w:tmpl w:val="F8FE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596110"/>
    <w:multiLevelType w:val="hybridMultilevel"/>
    <w:tmpl w:val="E4B80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9675B5"/>
    <w:multiLevelType w:val="hybridMultilevel"/>
    <w:tmpl w:val="D432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F30684"/>
    <w:multiLevelType w:val="hybridMultilevel"/>
    <w:tmpl w:val="37226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184DF9"/>
    <w:multiLevelType w:val="hybridMultilevel"/>
    <w:tmpl w:val="FD58D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930295"/>
    <w:multiLevelType w:val="hybridMultilevel"/>
    <w:tmpl w:val="563801A6"/>
    <w:lvl w:ilvl="0" w:tplc="07C44F4A">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FB2618"/>
    <w:multiLevelType w:val="hybridMultilevel"/>
    <w:tmpl w:val="25C09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181A18"/>
    <w:multiLevelType w:val="hybridMultilevel"/>
    <w:tmpl w:val="68329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7B5915"/>
    <w:multiLevelType w:val="hybridMultilevel"/>
    <w:tmpl w:val="76181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F4E65"/>
    <w:multiLevelType w:val="hybridMultilevel"/>
    <w:tmpl w:val="97F05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084AD5"/>
    <w:multiLevelType w:val="hybridMultilevel"/>
    <w:tmpl w:val="1986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3"/>
  </w:num>
  <w:num w:numId="14">
    <w:abstractNumId w:val="28"/>
  </w:num>
  <w:num w:numId="15">
    <w:abstractNumId w:val="21"/>
  </w:num>
  <w:num w:numId="16">
    <w:abstractNumId w:val="32"/>
  </w:num>
  <w:num w:numId="17">
    <w:abstractNumId w:val="45"/>
  </w:num>
  <w:num w:numId="18">
    <w:abstractNumId w:val="14"/>
  </w:num>
  <w:num w:numId="19">
    <w:abstractNumId w:val="35"/>
  </w:num>
  <w:num w:numId="20">
    <w:abstractNumId w:val="40"/>
  </w:num>
  <w:num w:numId="21">
    <w:abstractNumId w:val="18"/>
  </w:num>
  <w:num w:numId="22">
    <w:abstractNumId w:val="38"/>
  </w:num>
  <w:num w:numId="23">
    <w:abstractNumId w:val="34"/>
  </w:num>
  <w:num w:numId="24">
    <w:abstractNumId w:val="31"/>
  </w:num>
  <w:num w:numId="25">
    <w:abstractNumId w:val="15"/>
  </w:num>
  <w:num w:numId="26">
    <w:abstractNumId w:val="29"/>
  </w:num>
  <w:num w:numId="27">
    <w:abstractNumId w:val="43"/>
  </w:num>
  <w:num w:numId="28">
    <w:abstractNumId w:val="36"/>
  </w:num>
  <w:num w:numId="29">
    <w:abstractNumId w:val="26"/>
  </w:num>
  <w:num w:numId="30">
    <w:abstractNumId w:val="11"/>
  </w:num>
  <w:num w:numId="31">
    <w:abstractNumId w:val="30"/>
  </w:num>
  <w:num w:numId="32">
    <w:abstractNumId w:val="25"/>
  </w:num>
  <w:num w:numId="33">
    <w:abstractNumId w:val="10"/>
  </w:num>
  <w:num w:numId="34">
    <w:abstractNumId w:val="17"/>
  </w:num>
  <w:num w:numId="35">
    <w:abstractNumId w:val="20"/>
  </w:num>
  <w:num w:numId="36">
    <w:abstractNumId w:val="42"/>
  </w:num>
  <w:num w:numId="37">
    <w:abstractNumId w:val="13"/>
  </w:num>
  <w:num w:numId="38">
    <w:abstractNumId w:val="22"/>
  </w:num>
  <w:num w:numId="39">
    <w:abstractNumId w:val="16"/>
  </w:num>
  <w:num w:numId="40">
    <w:abstractNumId w:val="23"/>
  </w:num>
  <w:num w:numId="41">
    <w:abstractNumId w:val="19"/>
  </w:num>
  <w:num w:numId="42">
    <w:abstractNumId w:val="37"/>
  </w:num>
  <w:num w:numId="43">
    <w:abstractNumId w:val="44"/>
  </w:num>
  <w:num w:numId="44">
    <w:abstractNumId w:val="39"/>
  </w:num>
  <w:num w:numId="45">
    <w:abstractNumId w:val="12"/>
  </w:num>
  <w:num w:numId="4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9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97C"/>
    <w:rsid w:val="0000197F"/>
    <w:rsid w:val="00001B87"/>
    <w:rsid w:val="00001D3C"/>
    <w:rsid w:val="00001EEC"/>
    <w:rsid w:val="00002122"/>
    <w:rsid w:val="00002201"/>
    <w:rsid w:val="00002337"/>
    <w:rsid w:val="0000233C"/>
    <w:rsid w:val="0000245B"/>
    <w:rsid w:val="000025DB"/>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5AE"/>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5C"/>
    <w:rsid w:val="00012357"/>
    <w:rsid w:val="00012462"/>
    <w:rsid w:val="00012841"/>
    <w:rsid w:val="00012904"/>
    <w:rsid w:val="00012B48"/>
    <w:rsid w:val="00012B53"/>
    <w:rsid w:val="00012DDC"/>
    <w:rsid w:val="00012E0F"/>
    <w:rsid w:val="00012FCF"/>
    <w:rsid w:val="000132E1"/>
    <w:rsid w:val="000133DA"/>
    <w:rsid w:val="0001348E"/>
    <w:rsid w:val="000136D2"/>
    <w:rsid w:val="00013751"/>
    <w:rsid w:val="00013DCD"/>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30E"/>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8E"/>
    <w:rsid w:val="00024E2E"/>
    <w:rsid w:val="00024FCC"/>
    <w:rsid w:val="000254D2"/>
    <w:rsid w:val="000255F6"/>
    <w:rsid w:val="000258C2"/>
    <w:rsid w:val="00025991"/>
    <w:rsid w:val="00025D95"/>
    <w:rsid w:val="00025DC1"/>
    <w:rsid w:val="00025DFC"/>
    <w:rsid w:val="00025ED6"/>
    <w:rsid w:val="000267F1"/>
    <w:rsid w:val="00026C43"/>
    <w:rsid w:val="00026C9C"/>
    <w:rsid w:val="00026CA9"/>
    <w:rsid w:val="00026E16"/>
    <w:rsid w:val="00026E7E"/>
    <w:rsid w:val="00027059"/>
    <w:rsid w:val="00027062"/>
    <w:rsid w:val="00027144"/>
    <w:rsid w:val="00027216"/>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405A"/>
    <w:rsid w:val="00034111"/>
    <w:rsid w:val="000345F6"/>
    <w:rsid w:val="00034B1B"/>
    <w:rsid w:val="0003505E"/>
    <w:rsid w:val="0003530F"/>
    <w:rsid w:val="000353E6"/>
    <w:rsid w:val="00035474"/>
    <w:rsid w:val="00035747"/>
    <w:rsid w:val="0003577E"/>
    <w:rsid w:val="00035A30"/>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BB"/>
    <w:rsid w:val="000418C2"/>
    <w:rsid w:val="00041B2D"/>
    <w:rsid w:val="00041B4A"/>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4A5"/>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A4B"/>
    <w:rsid w:val="00054C00"/>
    <w:rsid w:val="00054D03"/>
    <w:rsid w:val="00054E6A"/>
    <w:rsid w:val="00054F8D"/>
    <w:rsid w:val="000550C2"/>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90C"/>
    <w:rsid w:val="00056FAD"/>
    <w:rsid w:val="00057111"/>
    <w:rsid w:val="0005715D"/>
    <w:rsid w:val="00057ABB"/>
    <w:rsid w:val="00057DD4"/>
    <w:rsid w:val="000602C8"/>
    <w:rsid w:val="000606EF"/>
    <w:rsid w:val="0006079C"/>
    <w:rsid w:val="00060926"/>
    <w:rsid w:val="00060AFD"/>
    <w:rsid w:val="00060F3C"/>
    <w:rsid w:val="000610CB"/>
    <w:rsid w:val="000613E1"/>
    <w:rsid w:val="00061609"/>
    <w:rsid w:val="00061824"/>
    <w:rsid w:val="000618E2"/>
    <w:rsid w:val="00061B9C"/>
    <w:rsid w:val="00061C52"/>
    <w:rsid w:val="00061D38"/>
    <w:rsid w:val="00061E6A"/>
    <w:rsid w:val="00061F1E"/>
    <w:rsid w:val="0006203E"/>
    <w:rsid w:val="0006211D"/>
    <w:rsid w:val="00062139"/>
    <w:rsid w:val="000622B6"/>
    <w:rsid w:val="00062364"/>
    <w:rsid w:val="00062372"/>
    <w:rsid w:val="000624DD"/>
    <w:rsid w:val="000625FA"/>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C69"/>
    <w:rsid w:val="0006703F"/>
    <w:rsid w:val="000670CA"/>
    <w:rsid w:val="0006746E"/>
    <w:rsid w:val="000675DD"/>
    <w:rsid w:val="000678E5"/>
    <w:rsid w:val="000678FD"/>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CA1"/>
    <w:rsid w:val="00076F63"/>
    <w:rsid w:val="0007700B"/>
    <w:rsid w:val="00077417"/>
    <w:rsid w:val="000774CF"/>
    <w:rsid w:val="00077753"/>
    <w:rsid w:val="000778FC"/>
    <w:rsid w:val="00077931"/>
    <w:rsid w:val="00077ADD"/>
    <w:rsid w:val="00077D98"/>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F21"/>
    <w:rsid w:val="0008608E"/>
    <w:rsid w:val="00086118"/>
    <w:rsid w:val="0008623F"/>
    <w:rsid w:val="00086258"/>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57B"/>
    <w:rsid w:val="000A7A1F"/>
    <w:rsid w:val="000A7A27"/>
    <w:rsid w:val="000A7C65"/>
    <w:rsid w:val="000A7D53"/>
    <w:rsid w:val="000B0206"/>
    <w:rsid w:val="000B034D"/>
    <w:rsid w:val="000B0482"/>
    <w:rsid w:val="000B056E"/>
    <w:rsid w:val="000B0627"/>
    <w:rsid w:val="000B0884"/>
    <w:rsid w:val="000B097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6183"/>
    <w:rsid w:val="000B619B"/>
    <w:rsid w:val="000B62F7"/>
    <w:rsid w:val="000B6425"/>
    <w:rsid w:val="000B66B8"/>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C1E"/>
    <w:rsid w:val="000C211E"/>
    <w:rsid w:val="000C2240"/>
    <w:rsid w:val="000C2319"/>
    <w:rsid w:val="000C2463"/>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890"/>
    <w:rsid w:val="000C69AC"/>
    <w:rsid w:val="000C6A11"/>
    <w:rsid w:val="000C6A18"/>
    <w:rsid w:val="000C6A68"/>
    <w:rsid w:val="000C6C26"/>
    <w:rsid w:val="000C7205"/>
    <w:rsid w:val="000C7298"/>
    <w:rsid w:val="000C7336"/>
    <w:rsid w:val="000C75F9"/>
    <w:rsid w:val="000C78AB"/>
    <w:rsid w:val="000C7ED8"/>
    <w:rsid w:val="000C7F8E"/>
    <w:rsid w:val="000D007F"/>
    <w:rsid w:val="000D0208"/>
    <w:rsid w:val="000D04A6"/>
    <w:rsid w:val="000D04F2"/>
    <w:rsid w:val="000D085D"/>
    <w:rsid w:val="000D08A2"/>
    <w:rsid w:val="000D09ED"/>
    <w:rsid w:val="000D0AC4"/>
    <w:rsid w:val="000D0EF6"/>
    <w:rsid w:val="000D0F62"/>
    <w:rsid w:val="000D111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F6"/>
    <w:rsid w:val="000F1C1A"/>
    <w:rsid w:val="000F1C5A"/>
    <w:rsid w:val="000F1E80"/>
    <w:rsid w:val="000F1FD1"/>
    <w:rsid w:val="000F2054"/>
    <w:rsid w:val="000F214D"/>
    <w:rsid w:val="000F2187"/>
    <w:rsid w:val="000F22AD"/>
    <w:rsid w:val="000F25D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934"/>
    <w:rsid w:val="00111A25"/>
    <w:rsid w:val="00111CFE"/>
    <w:rsid w:val="001121BB"/>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E9"/>
    <w:rsid w:val="00115990"/>
    <w:rsid w:val="00115BC2"/>
    <w:rsid w:val="00115BD2"/>
    <w:rsid w:val="00115C15"/>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4A4"/>
    <w:rsid w:val="00120572"/>
    <w:rsid w:val="001208D1"/>
    <w:rsid w:val="00120EB0"/>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387"/>
    <w:rsid w:val="00124575"/>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73A"/>
    <w:rsid w:val="00132A3B"/>
    <w:rsid w:val="00132CB3"/>
    <w:rsid w:val="00132EF5"/>
    <w:rsid w:val="00132F90"/>
    <w:rsid w:val="0013303F"/>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6B"/>
    <w:rsid w:val="00150A0E"/>
    <w:rsid w:val="00150ADC"/>
    <w:rsid w:val="00150BE8"/>
    <w:rsid w:val="00150C3A"/>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8D7"/>
    <w:rsid w:val="00167A0E"/>
    <w:rsid w:val="00167BAE"/>
    <w:rsid w:val="00167CBD"/>
    <w:rsid w:val="00167E90"/>
    <w:rsid w:val="00167EC5"/>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CD4"/>
    <w:rsid w:val="00184E89"/>
    <w:rsid w:val="00184E9E"/>
    <w:rsid w:val="00184F2A"/>
    <w:rsid w:val="00184FDD"/>
    <w:rsid w:val="00185083"/>
    <w:rsid w:val="00185608"/>
    <w:rsid w:val="001857E7"/>
    <w:rsid w:val="00185878"/>
    <w:rsid w:val="001859A0"/>
    <w:rsid w:val="001859BD"/>
    <w:rsid w:val="00185C3D"/>
    <w:rsid w:val="00185CF4"/>
    <w:rsid w:val="00185EC1"/>
    <w:rsid w:val="00185F37"/>
    <w:rsid w:val="00186263"/>
    <w:rsid w:val="00186283"/>
    <w:rsid w:val="001862DC"/>
    <w:rsid w:val="00186580"/>
    <w:rsid w:val="0018665D"/>
    <w:rsid w:val="00186914"/>
    <w:rsid w:val="00186A49"/>
    <w:rsid w:val="00186AEE"/>
    <w:rsid w:val="00186CC6"/>
    <w:rsid w:val="00186D8B"/>
    <w:rsid w:val="00186F8C"/>
    <w:rsid w:val="001871DE"/>
    <w:rsid w:val="001873D0"/>
    <w:rsid w:val="00187569"/>
    <w:rsid w:val="00187BCA"/>
    <w:rsid w:val="00187C15"/>
    <w:rsid w:val="00187CCE"/>
    <w:rsid w:val="00187F57"/>
    <w:rsid w:val="00187FFE"/>
    <w:rsid w:val="0019048F"/>
    <w:rsid w:val="001905FE"/>
    <w:rsid w:val="001909DA"/>
    <w:rsid w:val="00190B31"/>
    <w:rsid w:val="00190C75"/>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1E8"/>
    <w:rsid w:val="001932B2"/>
    <w:rsid w:val="001933D5"/>
    <w:rsid w:val="00193404"/>
    <w:rsid w:val="00193503"/>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D5"/>
    <w:rsid w:val="001A3E09"/>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59B"/>
    <w:rsid w:val="001A779D"/>
    <w:rsid w:val="001A785B"/>
    <w:rsid w:val="001A7F8E"/>
    <w:rsid w:val="001B0025"/>
    <w:rsid w:val="001B046A"/>
    <w:rsid w:val="001B04AB"/>
    <w:rsid w:val="001B073E"/>
    <w:rsid w:val="001B0A78"/>
    <w:rsid w:val="001B0B21"/>
    <w:rsid w:val="001B0B9E"/>
    <w:rsid w:val="001B0CDD"/>
    <w:rsid w:val="001B1253"/>
    <w:rsid w:val="001B12BA"/>
    <w:rsid w:val="001B1900"/>
    <w:rsid w:val="001B1E1E"/>
    <w:rsid w:val="001B1E8E"/>
    <w:rsid w:val="001B1EAA"/>
    <w:rsid w:val="001B1F1A"/>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972"/>
    <w:rsid w:val="001C0AEF"/>
    <w:rsid w:val="001C0B47"/>
    <w:rsid w:val="001C0BA4"/>
    <w:rsid w:val="001C0BE7"/>
    <w:rsid w:val="001C0CF1"/>
    <w:rsid w:val="001C0D25"/>
    <w:rsid w:val="001C0D5E"/>
    <w:rsid w:val="001C0DD8"/>
    <w:rsid w:val="001C11E9"/>
    <w:rsid w:val="001C1317"/>
    <w:rsid w:val="001C13F0"/>
    <w:rsid w:val="001C1625"/>
    <w:rsid w:val="001C1658"/>
    <w:rsid w:val="001C16FC"/>
    <w:rsid w:val="001C1830"/>
    <w:rsid w:val="001C1ECB"/>
    <w:rsid w:val="001C21E6"/>
    <w:rsid w:val="001C2357"/>
    <w:rsid w:val="001C238F"/>
    <w:rsid w:val="001C23FF"/>
    <w:rsid w:val="001C2598"/>
    <w:rsid w:val="001C2CA3"/>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C8D"/>
    <w:rsid w:val="001C6D80"/>
    <w:rsid w:val="001C6E75"/>
    <w:rsid w:val="001C6E79"/>
    <w:rsid w:val="001C701A"/>
    <w:rsid w:val="001C710B"/>
    <w:rsid w:val="001C7180"/>
    <w:rsid w:val="001C72CB"/>
    <w:rsid w:val="001C72D1"/>
    <w:rsid w:val="001C72EF"/>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DDE"/>
    <w:rsid w:val="001D4F86"/>
    <w:rsid w:val="001D50D9"/>
    <w:rsid w:val="001D5299"/>
    <w:rsid w:val="001D55DF"/>
    <w:rsid w:val="001D5789"/>
    <w:rsid w:val="001D5978"/>
    <w:rsid w:val="001D5A47"/>
    <w:rsid w:val="001D60B4"/>
    <w:rsid w:val="001D6132"/>
    <w:rsid w:val="001D6223"/>
    <w:rsid w:val="001D63AF"/>
    <w:rsid w:val="001D6426"/>
    <w:rsid w:val="001D67EA"/>
    <w:rsid w:val="001D6861"/>
    <w:rsid w:val="001D6B38"/>
    <w:rsid w:val="001D6B57"/>
    <w:rsid w:val="001D6C6C"/>
    <w:rsid w:val="001D6E06"/>
    <w:rsid w:val="001D70A5"/>
    <w:rsid w:val="001D7135"/>
    <w:rsid w:val="001D7192"/>
    <w:rsid w:val="001D71B4"/>
    <w:rsid w:val="001D7200"/>
    <w:rsid w:val="001D7487"/>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DC4"/>
    <w:rsid w:val="001F403C"/>
    <w:rsid w:val="001F4157"/>
    <w:rsid w:val="001F43FB"/>
    <w:rsid w:val="001F441F"/>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76E"/>
    <w:rsid w:val="001F69E6"/>
    <w:rsid w:val="001F69FE"/>
    <w:rsid w:val="001F6A24"/>
    <w:rsid w:val="001F6C3B"/>
    <w:rsid w:val="001F6FC8"/>
    <w:rsid w:val="001F75B5"/>
    <w:rsid w:val="001F7AC8"/>
    <w:rsid w:val="00200623"/>
    <w:rsid w:val="00200752"/>
    <w:rsid w:val="002007F0"/>
    <w:rsid w:val="00200BE8"/>
    <w:rsid w:val="00200D66"/>
    <w:rsid w:val="0020137B"/>
    <w:rsid w:val="0020148B"/>
    <w:rsid w:val="002014AE"/>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534"/>
    <w:rsid w:val="002037CA"/>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9DE"/>
    <w:rsid w:val="00206FA5"/>
    <w:rsid w:val="002070B8"/>
    <w:rsid w:val="002072CC"/>
    <w:rsid w:val="0020765C"/>
    <w:rsid w:val="00207676"/>
    <w:rsid w:val="00207C46"/>
    <w:rsid w:val="00210235"/>
    <w:rsid w:val="002102BC"/>
    <w:rsid w:val="002105FF"/>
    <w:rsid w:val="00210697"/>
    <w:rsid w:val="002107BB"/>
    <w:rsid w:val="002108E5"/>
    <w:rsid w:val="002109D0"/>
    <w:rsid w:val="002109FD"/>
    <w:rsid w:val="00210A87"/>
    <w:rsid w:val="00210B78"/>
    <w:rsid w:val="00210CC3"/>
    <w:rsid w:val="002111C4"/>
    <w:rsid w:val="002111C5"/>
    <w:rsid w:val="0021143B"/>
    <w:rsid w:val="00211614"/>
    <w:rsid w:val="0021172A"/>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9C3"/>
    <w:rsid w:val="00215D1A"/>
    <w:rsid w:val="00215DEB"/>
    <w:rsid w:val="00215FC5"/>
    <w:rsid w:val="00216510"/>
    <w:rsid w:val="00216567"/>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CB8"/>
    <w:rsid w:val="00251D5E"/>
    <w:rsid w:val="00251E07"/>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A48"/>
    <w:rsid w:val="00253AF1"/>
    <w:rsid w:val="00253C40"/>
    <w:rsid w:val="00253CDC"/>
    <w:rsid w:val="00253D5A"/>
    <w:rsid w:val="00253DCC"/>
    <w:rsid w:val="00253E5F"/>
    <w:rsid w:val="002544A0"/>
    <w:rsid w:val="00254528"/>
    <w:rsid w:val="00254629"/>
    <w:rsid w:val="00254636"/>
    <w:rsid w:val="00254768"/>
    <w:rsid w:val="002548F3"/>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3FF"/>
    <w:rsid w:val="002776C5"/>
    <w:rsid w:val="00277E73"/>
    <w:rsid w:val="00280065"/>
    <w:rsid w:val="002806D1"/>
    <w:rsid w:val="002807BB"/>
    <w:rsid w:val="00280918"/>
    <w:rsid w:val="00280A13"/>
    <w:rsid w:val="00280A75"/>
    <w:rsid w:val="00280E58"/>
    <w:rsid w:val="00280F32"/>
    <w:rsid w:val="002810C1"/>
    <w:rsid w:val="00281171"/>
    <w:rsid w:val="002813E5"/>
    <w:rsid w:val="00281611"/>
    <w:rsid w:val="002819C5"/>
    <w:rsid w:val="00281AA6"/>
    <w:rsid w:val="00281AE5"/>
    <w:rsid w:val="00281D6D"/>
    <w:rsid w:val="002826E7"/>
    <w:rsid w:val="0028281C"/>
    <w:rsid w:val="00282BD0"/>
    <w:rsid w:val="00282BDA"/>
    <w:rsid w:val="00282D29"/>
    <w:rsid w:val="00282F9B"/>
    <w:rsid w:val="00282FE1"/>
    <w:rsid w:val="00283601"/>
    <w:rsid w:val="00283650"/>
    <w:rsid w:val="002836FD"/>
    <w:rsid w:val="002837E6"/>
    <w:rsid w:val="002838B0"/>
    <w:rsid w:val="00283AC3"/>
    <w:rsid w:val="00283AD6"/>
    <w:rsid w:val="00283BE8"/>
    <w:rsid w:val="00283BEB"/>
    <w:rsid w:val="00283DA5"/>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46A"/>
    <w:rsid w:val="0028548B"/>
    <w:rsid w:val="0028549C"/>
    <w:rsid w:val="0028569C"/>
    <w:rsid w:val="00285713"/>
    <w:rsid w:val="0028592D"/>
    <w:rsid w:val="00285A20"/>
    <w:rsid w:val="00285A82"/>
    <w:rsid w:val="00285AA4"/>
    <w:rsid w:val="00285E4D"/>
    <w:rsid w:val="0028640E"/>
    <w:rsid w:val="002864A3"/>
    <w:rsid w:val="00286879"/>
    <w:rsid w:val="002868A2"/>
    <w:rsid w:val="002868AE"/>
    <w:rsid w:val="00286B4E"/>
    <w:rsid w:val="00286B88"/>
    <w:rsid w:val="00286D37"/>
    <w:rsid w:val="00286EAC"/>
    <w:rsid w:val="002870CE"/>
    <w:rsid w:val="00287182"/>
    <w:rsid w:val="002872C3"/>
    <w:rsid w:val="0028738D"/>
    <w:rsid w:val="0028743D"/>
    <w:rsid w:val="002876DF"/>
    <w:rsid w:val="00287798"/>
    <w:rsid w:val="0028783C"/>
    <w:rsid w:val="00287D72"/>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A1"/>
    <w:rsid w:val="0029390F"/>
    <w:rsid w:val="00293964"/>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D2"/>
    <w:rsid w:val="00296873"/>
    <w:rsid w:val="002968A0"/>
    <w:rsid w:val="002968FF"/>
    <w:rsid w:val="00296951"/>
    <w:rsid w:val="00296A55"/>
    <w:rsid w:val="00296B5A"/>
    <w:rsid w:val="002970BA"/>
    <w:rsid w:val="0029715F"/>
    <w:rsid w:val="00297263"/>
    <w:rsid w:val="002974CE"/>
    <w:rsid w:val="002974FD"/>
    <w:rsid w:val="00297913"/>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14"/>
    <w:rsid w:val="002B6F6E"/>
    <w:rsid w:val="002B713D"/>
    <w:rsid w:val="002B714E"/>
    <w:rsid w:val="002B7251"/>
    <w:rsid w:val="002B730B"/>
    <w:rsid w:val="002B792B"/>
    <w:rsid w:val="002B7D6D"/>
    <w:rsid w:val="002B7EF6"/>
    <w:rsid w:val="002B7F8F"/>
    <w:rsid w:val="002C02AF"/>
    <w:rsid w:val="002C0594"/>
    <w:rsid w:val="002C061A"/>
    <w:rsid w:val="002C11DA"/>
    <w:rsid w:val="002C1202"/>
    <w:rsid w:val="002C13E1"/>
    <w:rsid w:val="002C1519"/>
    <w:rsid w:val="002C1559"/>
    <w:rsid w:val="002C1817"/>
    <w:rsid w:val="002C1931"/>
    <w:rsid w:val="002C1B81"/>
    <w:rsid w:val="002C1D81"/>
    <w:rsid w:val="002C1DCB"/>
    <w:rsid w:val="002C1FFE"/>
    <w:rsid w:val="002C251A"/>
    <w:rsid w:val="002C252E"/>
    <w:rsid w:val="002C275B"/>
    <w:rsid w:val="002C2A03"/>
    <w:rsid w:val="002C32D0"/>
    <w:rsid w:val="002C32DD"/>
    <w:rsid w:val="002C3503"/>
    <w:rsid w:val="002C381D"/>
    <w:rsid w:val="002C385A"/>
    <w:rsid w:val="002C38F5"/>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5ED"/>
    <w:rsid w:val="002C76BE"/>
    <w:rsid w:val="002C76EB"/>
    <w:rsid w:val="002C777F"/>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D0F"/>
    <w:rsid w:val="002E1F03"/>
    <w:rsid w:val="002E23F9"/>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75C"/>
    <w:rsid w:val="002E678F"/>
    <w:rsid w:val="002E6871"/>
    <w:rsid w:val="002E6A67"/>
    <w:rsid w:val="002E6D96"/>
    <w:rsid w:val="002E709C"/>
    <w:rsid w:val="002E71F7"/>
    <w:rsid w:val="002E7227"/>
    <w:rsid w:val="002E7697"/>
    <w:rsid w:val="002E797D"/>
    <w:rsid w:val="002E7C3E"/>
    <w:rsid w:val="002E7C93"/>
    <w:rsid w:val="002E7E57"/>
    <w:rsid w:val="002F0197"/>
    <w:rsid w:val="002F04E5"/>
    <w:rsid w:val="002F0823"/>
    <w:rsid w:val="002F0C13"/>
    <w:rsid w:val="002F0DC8"/>
    <w:rsid w:val="002F0DE5"/>
    <w:rsid w:val="002F0F7A"/>
    <w:rsid w:val="002F0F9D"/>
    <w:rsid w:val="002F11CA"/>
    <w:rsid w:val="002F1530"/>
    <w:rsid w:val="002F1DB2"/>
    <w:rsid w:val="002F1DFF"/>
    <w:rsid w:val="002F1F2E"/>
    <w:rsid w:val="002F2190"/>
    <w:rsid w:val="002F23C0"/>
    <w:rsid w:val="002F2666"/>
    <w:rsid w:val="002F27A6"/>
    <w:rsid w:val="002F2C12"/>
    <w:rsid w:val="002F2E3F"/>
    <w:rsid w:val="002F3037"/>
    <w:rsid w:val="002F30E1"/>
    <w:rsid w:val="002F3217"/>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DE2"/>
    <w:rsid w:val="00301F1F"/>
    <w:rsid w:val="00302133"/>
    <w:rsid w:val="003021D2"/>
    <w:rsid w:val="00302FB3"/>
    <w:rsid w:val="00303085"/>
    <w:rsid w:val="0030331D"/>
    <w:rsid w:val="003035EA"/>
    <w:rsid w:val="003039AF"/>
    <w:rsid w:val="00303AA7"/>
    <w:rsid w:val="00303BD6"/>
    <w:rsid w:val="00303FF7"/>
    <w:rsid w:val="00304352"/>
    <w:rsid w:val="00304374"/>
    <w:rsid w:val="003043BF"/>
    <w:rsid w:val="003043FC"/>
    <w:rsid w:val="0030443A"/>
    <w:rsid w:val="003045FF"/>
    <w:rsid w:val="00304786"/>
    <w:rsid w:val="0030496E"/>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36"/>
    <w:rsid w:val="00321757"/>
    <w:rsid w:val="00321B69"/>
    <w:rsid w:val="00321CEF"/>
    <w:rsid w:val="00321DAA"/>
    <w:rsid w:val="00321DAD"/>
    <w:rsid w:val="00321E21"/>
    <w:rsid w:val="0032200F"/>
    <w:rsid w:val="0032214F"/>
    <w:rsid w:val="003222C3"/>
    <w:rsid w:val="003224C9"/>
    <w:rsid w:val="003225C2"/>
    <w:rsid w:val="003228AA"/>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B6"/>
    <w:rsid w:val="00334CDC"/>
    <w:rsid w:val="00334E24"/>
    <w:rsid w:val="00334EB5"/>
    <w:rsid w:val="00334EBF"/>
    <w:rsid w:val="00334F53"/>
    <w:rsid w:val="00335238"/>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2A1"/>
    <w:rsid w:val="00353533"/>
    <w:rsid w:val="003537CA"/>
    <w:rsid w:val="00353AAC"/>
    <w:rsid w:val="00353DBF"/>
    <w:rsid w:val="00353E62"/>
    <w:rsid w:val="00353F91"/>
    <w:rsid w:val="0035408C"/>
    <w:rsid w:val="003540E0"/>
    <w:rsid w:val="003541B3"/>
    <w:rsid w:val="00354740"/>
    <w:rsid w:val="003547D2"/>
    <w:rsid w:val="00354906"/>
    <w:rsid w:val="00354B63"/>
    <w:rsid w:val="00354BC1"/>
    <w:rsid w:val="00354EC5"/>
    <w:rsid w:val="003550B8"/>
    <w:rsid w:val="003556CB"/>
    <w:rsid w:val="0035581F"/>
    <w:rsid w:val="0035584A"/>
    <w:rsid w:val="00355A21"/>
    <w:rsid w:val="00355EB4"/>
    <w:rsid w:val="00355FC2"/>
    <w:rsid w:val="00356059"/>
    <w:rsid w:val="00356090"/>
    <w:rsid w:val="0035611E"/>
    <w:rsid w:val="00356439"/>
    <w:rsid w:val="003565E9"/>
    <w:rsid w:val="00356872"/>
    <w:rsid w:val="0035691A"/>
    <w:rsid w:val="00356977"/>
    <w:rsid w:val="00356A2C"/>
    <w:rsid w:val="00356B10"/>
    <w:rsid w:val="00356CD2"/>
    <w:rsid w:val="00356DC7"/>
    <w:rsid w:val="003570F7"/>
    <w:rsid w:val="00357211"/>
    <w:rsid w:val="00357340"/>
    <w:rsid w:val="0035766D"/>
    <w:rsid w:val="00357AE9"/>
    <w:rsid w:val="00357C4A"/>
    <w:rsid w:val="00357F13"/>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1D8"/>
    <w:rsid w:val="00393384"/>
    <w:rsid w:val="00393598"/>
    <w:rsid w:val="0039393E"/>
    <w:rsid w:val="00393AB4"/>
    <w:rsid w:val="00393C57"/>
    <w:rsid w:val="00393D2E"/>
    <w:rsid w:val="00393DB3"/>
    <w:rsid w:val="00393DE7"/>
    <w:rsid w:val="00393F3C"/>
    <w:rsid w:val="0039409A"/>
    <w:rsid w:val="00394249"/>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457"/>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CDD"/>
    <w:rsid w:val="003A1DC3"/>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578"/>
    <w:rsid w:val="003A472F"/>
    <w:rsid w:val="003A47F4"/>
    <w:rsid w:val="003A4814"/>
    <w:rsid w:val="003A4A5D"/>
    <w:rsid w:val="003A4AAC"/>
    <w:rsid w:val="003A4B07"/>
    <w:rsid w:val="003A4C0C"/>
    <w:rsid w:val="003A5000"/>
    <w:rsid w:val="003A5597"/>
    <w:rsid w:val="003A55CC"/>
    <w:rsid w:val="003A5876"/>
    <w:rsid w:val="003A5A11"/>
    <w:rsid w:val="003A5F37"/>
    <w:rsid w:val="003A5F63"/>
    <w:rsid w:val="003A5F9D"/>
    <w:rsid w:val="003A61A2"/>
    <w:rsid w:val="003A6295"/>
    <w:rsid w:val="003A66A3"/>
    <w:rsid w:val="003A6B23"/>
    <w:rsid w:val="003A708D"/>
    <w:rsid w:val="003A7108"/>
    <w:rsid w:val="003A737A"/>
    <w:rsid w:val="003A7789"/>
    <w:rsid w:val="003A7963"/>
    <w:rsid w:val="003A7AF2"/>
    <w:rsid w:val="003A7C4D"/>
    <w:rsid w:val="003A7D67"/>
    <w:rsid w:val="003B0336"/>
    <w:rsid w:val="003B03E4"/>
    <w:rsid w:val="003B0712"/>
    <w:rsid w:val="003B0982"/>
    <w:rsid w:val="003B0B62"/>
    <w:rsid w:val="003B0E97"/>
    <w:rsid w:val="003B0F14"/>
    <w:rsid w:val="003B1021"/>
    <w:rsid w:val="003B1604"/>
    <w:rsid w:val="003B1B0D"/>
    <w:rsid w:val="003B1EB5"/>
    <w:rsid w:val="003B1FFB"/>
    <w:rsid w:val="003B21DC"/>
    <w:rsid w:val="003B251D"/>
    <w:rsid w:val="003B2606"/>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D47"/>
    <w:rsid w:val="003B73EE"/>
    <w:rsid w:val="003B745A"/>
    <w:rsid w:val="003B74C5"/>
    <w:rsid w:val="003B75D9"/>
    <w:rsid w:val="003B7674"/>
    <w:rsid w:val="003B7770"/>
    <w:rsid w:val="003B79FB"/>
    <w:rsid w:val="003B7EA6"/>
    <w:rsid w:val="003B7F29"/>
    <w:rsid w:val="003C05AE"/>
    <w:rsid w:val="003C1007"/>
    <w:rsid w:val="003C115F"/>
    <w:rsid w:val="003C1194"/>
    <w:rsid w:val="003C13F0"/>
    <w:rsid w:val="003C140B"/>
    <w:rsid w:val="003C14B2"/>
    <w:rsid w:val="003C1776"/>
    <w:rsid w:val="003C1A47"/>
    <w:rsid w:val="003C1C34"/>
    <w:rsid w:val="003C1FAF"/>
    <w:rsid w:val="003C227B"/>
    <w:rsid w:val="003C246D"/>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DC0"/>
    <w:rsid w:val="003C6F8F"/>
    <w:rsid w:val="003C7040"/>
    <w:rsid w:val="003C705F"/>
    <w:rsid w:val="003C70D0"/>
    <w:rsid w:val="003C7404"/>
    <w:rsid w:val="003C75BA"/>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920"/>
    <w:rsid w:val="003F4A3F"/>
    <w:rsid w:val="003F51AD"/>
    <w:rsid w:val="003F53EC"/>
    <w:rsid w:val="003F54E6"/>
    <w:rsid w:val="003F57B2"/>
    <w:rsid w:val="003F5EC9"/>
    <w:rsid w:val="003F5F3C"/>
    <w:rsid w:val="003F6129"/>
    <w:rsid w:val="003F61B2"/>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1555"/>
    <w:rsid w:val="0040185B"/>
    <w:rsid w:val="00401E1F"/>
    <w:rsid w:val="00401EAF"/>
    <w:rsid w:val="004021F8"/>
    <w:rsid w:val="00402212"/>
    <w:rsid w:val="00402270"/>
    <w:rsid w:val="004023F7"/>
    <w:rsid w:val="0040256B"/>
    <w:rsid w:val="004026E6"/>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7041"/>
    <w:rsid w:val="00407209"/>
    <w:rsid w:val="00407238"/>
    <w:rsid w:val="004072B8"/>
    <w:rsid w:val="004075DB"/>
    <w:rsid w:val="00407738"/>
    <w:rsid w:val="0040773F"/>
    <w:rsid w:val="004077C5"/>
    <w:rsid w:val="00407B31"/>
    <w:rsid w:val="00407B96"/>
    <w:rsid w:val="00407D0D"/>
    <w:rsid w:val="00407DC7"/>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7BB"/>
    <w:rsid w:val="00414843"/>
    <w:rsid w:val="004148AA"/>
    <w:rsid w:val="00414FAF"/>
    <w:rsid w:val="00415487"/>
    <w:rsid w:val="00415573"/>
    <w:rsid w:val="004155A2"/>
    <w:rsid w:val="00415AD6"/>
    <w:rsid w:val="00415B1F"/>
    <w:rsid w:val="00415D44"/>
    <w:rsid w:val="00416045"/>
    <w:rsid w:val="0041657F"/>
    <w:rsid w:val="00416CBE"/>
    <w:rsid w:val="00416EC5"/>
    <w:rsid w:val="00417097"/>
    <w:rsid w:val="00417101"/>
    <w:rsid w:val="00417220"/>
    <w:rsid w:val="00417275"/>
    <w:rsid w:val="004172D8"/>
    <w:rsid w:val="00417893"/>
    <w:rsid w:val="004178C8"/>
    <w:rsid w:val="004179CD"/>
    <w:rsid w:val="00417C5E"/>
    <w:rsid w:val="00417C5F"/>
    <w:rsid w:val="00417E50"/>
    <w:rsid w:val="00417EFB"/>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388"/>
    <w:rsid w:val="0042680B"/>
    <w:rsid w:val="00426902"/>
    <w:rsid w:val="00426915"/>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922"/>
    <w:rsid w:val="0044095F"/>
    <w:rsid w:val="00440AAA"/>
    <w:rsid w:val="00440D18"/>
    <w:rsid w:val="00440FEE"/>
    <w:rsid w:val="00441147"/>
    <w:rsid w:val="0044128F"/>
    <w:rsid w:val="004414F5"/>
    <w:rsid w:val="004415B7"/>
    <w:rsid w:val="0044194B"/>
    <w:rsid w:val="00441A10"/>
    <w:rsid w:val="00441A98"/>
    <w:rsid w:val="00441DA5"/>
    <w:rsid w:val="004421F5"/>
    <w:rsid w:val="0044240E"/>
    <w:rsid w:val="00442726"/>
    <w:rsid w:val="00442765"/>
    <w:rsid w:val="004427E3"/>
    <w:rsid w:val="0044295C"/>
    <w:rsid w:val="00442A21"/>
    <w:rsid w:val="00442A60"/>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8A1"/>
    <w:rsid w:val="004468E0"/>
    <w:rsid w:val="00446933"/>
    <w:rsid w:val="00446AD2"/>
    <w:rsid w:val="00446B31"/>
    <w:rsid w:val="00446B37"/>
    <w:rsid w:val="00446BCF"/>
    <w:rsid w:val="00446DF4"/>
    <w:rsid w:val="00447330"/>
    <w:rsid w:val="00447555"/>
    <w:rsid w:val="004479F7"/>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4D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F0"/>
    <w:rsid w:val="00457F82"/>
    <w:rsid w:val="00460085"/>
    <w:rsid w:val="00460264"/>
    <w:rsid w:val="004603C9"/>
    <w:rsid w:val="004604C4"/>
    <w:rsid w:val="004604CE"/>
    <w:rsid w:val="004604FE"/>
    <w:rsid w:val="00460719"/>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F52"/>
    <w:rsid w:val="0047107A"/>
    <w:rsid w:val="00471184"/>
    <w:rsid w:val="00471348"/>
    <w:rsid w:val="0047135E"/>
    <w:rsid w:val="004714E1"/>
    <w:rsid w:val="00471640"/>
    <w:rsid w:val="0047175A"/>
    <w:rsid w:val="00471764"/>
    <w:rsid w:val="0047194D"/>
    <w:rsid w:val="00471DA8"/>
    <w:rsid w:val="00471E3D"/>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456"/>
    <w:rsid w:val="0047663A"/>
    <w:rsid w:val="00476E8B"/>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B6E"/>
    <w:rsid w:val="00480D73"/>
    <w:rsid w:val="00480D9D"/>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617E"/>
    <w:rsid w:val="004A61B9"/>
    <w:rsid w:val="004A61D8"/>
    <w:rsid w:val="004A62AF"/>
    <w:rsid w:val="004A6731"/>
    <w:rsid w:val="004A6761"/>
    <w:rsid w:val="004A68C4"/>
    <w:rsid w:val="004A6998"/>
    <w:rsid w:val="004A6C1B"/>
    <w:rsid w:val="004A6C50"/>
    <w:rsid w:val="004A708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E0F"/>
    <w:rsid w:val="004B7F3E"/>
    <w:rsid w:val="004C0413"/>
    <w:rsid w:val="004C051A"/>
    <w:rsid w:val="004C07C1"/>
    <w:rsid w:val="004C08A1"/>
    <w:rsid w:val="004C08B2"/>
    <w:rsid w:val="004C0C90"/>
    <w:rsid w:val="004C0E6C"/>
    <w:rsid w:val="004C103E"/>
    <w:rsid w:val="004C157F"/>
    <w:rsid w:val="004C1774"/>
    <w:rsid w:val="004C1809"/>
    <w:rsid w:val="004C1999"/>
    <w:rsid w:val="004C1A8B"/>
    <w:rsid w:val="004C1B5F"/>
    <w:rsid w:val="004C1D03"/>
    <w:rsid w:val="004C1E4B"/>
    <w:rsid w:val="004C1EE4"/>
    <w:rsid w:val="004C20C0"/>
    <w:rsid w:val="004C215D"/>
    <w:rsid w:val="004C2277"/>
    <w:rsid w:val="004C2534"/>
    <w:rsid w:val="004C2559"/>
    <w:rsid w:val="004C2A4F"/>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E3"/>
    <w:rsid w:val="004C75E6"/>
    <w:rsid w:val="004C78C9"/>
    <w:rsid w:val="004C78CF"/>
    <w:rsid w:val="004C7A99"/>
    <w:rsid w:val="004C7C67"/>
    <w:rsid w:val="004C7F9A"/>
    <w:rsid w:val="004D0158"/>
    <w:rsid w:val="004D02FF"/>
    <w:rsid w:val="004D07A8"/>
    <w:rsid w:val="004D097D"/>
    <w:rsid w:val="004D0E80"/>
    <w:rsid w:val="004D102D"/>
    <w:rsid w:val="004D1103"/>
    <w:rsid w:val="004D1680"/>
    <w:rsid w:val="004D1B8C"/>
    <w:rsid w:val="004D1BFB"/>
    <w:rsid w:val="004D1F6E"/>
    <w:rsid w:val="004D255A"/>
    <w:rsid w:val="004D267F"/>
    <w:rsid w:val="004D2854"/>
    <w:rsid w:val="004D28FC"/>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9EF"/>
    <w:rsid w:val="004E0D02"/>
    <w:rsid w:val="004E135C"/>
    <w:rsid w:val="004E136F"/>
    <w:rsid w:val="004E13B4"/>
    <w:rsid w:val="004E1437"/>
    <w:rsid w:val="004E1D7E"/>
    <w:rsid w:val="004E243F"/>
    <w:rsid w:val="004E28BF"/>
    <w:rsid w:val="004E2A12"/>
    <w:rsid w:val="004E2A81"/>
    <w:rsid w:val="004E2A8F"/>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C4D"/>
    <w:rsid w:val="004E4D38"/>
    <w:rsid w:val="004E4DDB"/>
    <w:rsid w:val="004E4F01"/>
    <w:rsid w:val="004E56CF"/>
    <w:rsid w:val="004E5A5C"/>
    <w:rsid w:val="004E5B13"/>
    <w:rsid w:val="004E5E83"/>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E5"/>
    <w:rsid w:val="004F3886"/>
    <w:rsid w:val="004F39B7"/>
    <w:rsid w:val="004F3C24"/>
    <w:rsid w:val="004F3C8A"/>
    <w:rsid w:val="004F3F9A"/>
    <w:rsid w:val="004F41F6"/>
    <w:rsid w:val="004F43A3"/>
    <w:rsid w:val="004F47AC"/>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AD9"/>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64E"/>
    <w:rsid w:val="00511B26"/>
    <w:rsid w:val="00511CC9"/>
    <w:rsid w:val="00511D5B"/>
    <w:rsid w:val="00511D8A"/>
    <w:rsid w:val="0051201C"/>
    <w:rsid w:val="0051269A"/>
    <w:rsid w:val="005128B9"/>
    <w:rsid w:val="00512AD9"/>
    <w:rsid w:val="00512E9F"/>
    <w:rsid w:val="00512FB1"/>
    <w:rsid w:val="0051300A"/>
    <w:rsid w:val="00513030"/>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8C8"/>
    <w:rsid w:val="00517A0E"/>
    <w:rsid w:val="00520061"/>
    <w:rsid w:val="00520243"/>
    <w:rsid w:val="0052038D"/>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62E"/>
    <w:rsid w:val="0053026D"/>
    <w:rsid w:val="005302A4"/>
    <w:rsid w:val="005302E8"/>
    <w:rsid w:val="00530398"/>
    <w:rsid w:val="0053078B"/>
    <w:rsid w:val="00530795"/>
    <w:rsid w:val="00530883"/>
    <w:rsid w:val="005308F4"/>
    <w:rsid w:val="00530906"/>
    <w:rsid w:val="005309E4"/>
    <w:rsid w:val="00530A67"/>
    <w:rsid w:val="00530ADC"/>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C7"/>
    <w:rsid w:val="00553C53"/>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210"/>
    <w:rsid w:val="00557261"/>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715"/>
    <w:rsid w:val="00570851"/>
    <w:rsid w:val="00570C05"/>
    <w:rsid w:val="00570D32"/>
    <w:rsid w:val="00570D88"/>
    <w:rsid w:val="00570E89"/>
    <w:rsid w:val="00570ED9"/>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4DF"/>
    <w:rsid w:val="005817D9"/>
    <w:rsid w:val="005819E8"/>
    <w:rsid w:val="00581A15"/>
    <w:rsid w:val="00581BB3"/>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460"/>
    <w:rsid w:val="00586619"/>
    <w:rsid w:val="00586661"/>
    <w:rsid w:val="00586771"/>
    <w:rsid w:val="0058688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052"/>
    <w:rsid w:val="0059228A"/>
    <w:rsid w:val="005925D0"/>
    <w:rsid w:val="00592652"/>
    <w:rsid w:val="005929E7"/>
    <w:rsid w:val="00592CCB"/>
    <w:rsid w:val="00592D35"/>
    <w:rsid w:val="00592F32"/>
    <w:rsid w:val="00593227"/>
    <w:rsid w:val="0059348A"/>
    <w:rsid w:val="005934A2"/>
    <w:rsid w:val="005935F6"/>
    <w:rsid w:val="0059375F"/>
    <w:rsid w:val="00593A48"/>
    <w:rsid w:val="00593B0B"/>
    <w:rsid w:val="0059425E"/>
    <w:rsid w:val="00594583"/>
    <w:rsid w:val="00594716"/>
    <w:rsid w:val="00594A29"/>
    <w:rsid w:val="00594A7A"/>
    <w:rsid w:val="00594C79"/>
    <w:rsid w:val="00594E0C"/>
    <w:rsid w:val="00594E21"/>
    <w:rsid w:val="0059501F"/>
    <w:rsid w:val="00595447"/>
    <w:rsid w:val="0059546D"/>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A00FB"/>
    <w:rsid w:val="005A0212"/>
    <w:rsid w:val="005A046B"/>
    <w:rsid w:val="005A057E"/>
    <w:rsid w:val="005A05D8"/>
    <w:rsid w:val="005A07D3"/>
    <w:rsid w:val="005A089E"/>
    <w:rsid w:val="005A0B66"/>
    <w:rsid w:val="005A0C47"/>
    <w:rsid w:val="005A0CE0"/>
    <w:rsid w:val="005A0D24"/>
    <w:rsid w:val="005A0FA0"/>
    <w:rsid w:val="005A104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DD"/>
    <w:rsid w:val="005B55E4"/>
    <w:rsid w:val="005B57C1"/>
    <w:rsid w:val="005B5CDA"/>
    <w:rsid w:val="005B5E5B"/>
    <w:rsid w:val="005B5EA5"/>
    <w:rsid w:val="005B61CF"/>
    <w:rsid w:val="005B6459"/>
    <w:rsid w:val="005B676D"/>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36B"/>
    <w:rsid w:val="005C7414"/>
    <w:rsid w:val="005C7546"/>
    <w:rsid w:val="005C757E"/>
    <w:rsid w:val="005C7859"/>
    <w:rsid w:val="005C7938"/>
    <w:rsid w:val="005C79B8"/>
    <w:rsid w:val="005C7A8C"/>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99"/>
    <w:rsid w:val="005F52C2"/>
    <w:rsid w:val="005F5344"/>
    <w:rsid w:val="005F5397"/>
    <w:rsid w:val="005F53B3"/>
    <w:rsid w:val="005F5633"/>
    <w:rsid w:val="005F57D7"/>
    <w:rsid w:val="005F58B1"/>
    <w:rsid w:val="005F5D88"/>
    <w:rsid w:val="005F5DA5"/>
    <w:rsid w:val="005F5F5D"/>
    <w:rsid w:val="005F60F6"/>
    <w:rsid w:val="005F635E"/>
    <w:rsid w:val="005F63CD"/>
    <w:rsid w:val="005F651A"/>
    <w:rsid w:val="005F651F"/>
    <w:rsid w:val="005F65E7"/>
    <w:rsid w:val="005F68EE"/>
    <w:rsid w:val="005F6C62"/>
    <w:rsid w:val="005F6E21"/>
    <w:rsid w:val="005F6F8E"/>
    <w:rsid w:val="005F7107"/>
    <w:rsid w:val="005F7381"/>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ED3"/>
    <w:rsid w:val="006060D3"/>
    <w:rsid w:val="006061D2"/>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BC"/>
    <w:rsid w:val="0061456B"/>
    <w:rsid w:val="0061481E"/>
    <w:rsid w:val="00614B13"/>
    <w:rsid w:val="00614C91"/>
    <w:rsid w:val="00614D94"/>
    <w:rsid w:val="00614EFB"/>
    <w:rsid w:val="006150B3"/>
    <w:rsid w:val="006150E9"/>
    <w:rsid w:val="0061536C"/>
    <w:rsid w:val="0061586B"/>
    <w:rsid w:val="00615CB5"/>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6BD"/>
    <w:rsid w:val="0062075E"/>
    <w:rsid w:val="006208FF"/>
    <w:rsid w:val="00620C7C"/>
    <w:rsid w:val="00620D38"/>
    <w:rsid w:val="00620E35"/>
    <w:rsid w:val="00621029"/>
    <w:rsid w:val="006212BB"/>
    <w:rsid w:val="00621328"/>
    <w:rsid w:val="00621902"/>
    <w:rsid w:val="00621912"/>
    <w:rsid w:val="00621B0C"/>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4D4"/>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914"/>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DD"/>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5A9"/>
    <w:rsid w:val="00665B3B"/>
    <w:rsid w:val="00665D8A"/>
    <w:rsid w:val="00665E77"/>
    <w:rsid w:val="0066628E"/>
    <w:rsid w:val="006662D8"/>
    <w:rsid w:val="0066672C"/>
    <w:rsid w:val="0066678E"/>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E1"/>
    <w:rsid w:val="006734C4"/>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B0B"/>
    <w:rsid w:val="00681B20"/>
    <w:rsid w:val="00681BDD"/>
    <w:rsid w:val="00681E07"/>
    <w:rsid w:val="00681FF4"/>
    <w:rsid w:val="0068209F"/>
    <w:rsid w:val="00682182"/>
    <w:rsid w:val="006824BC"/>
    <w:rsid w:val="006825BC"/>
    <w:rsid w:val="006829C8"/>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495"/>
    <w:rsid w:val="006844F8"/>
    <w:rsid w:val="00684544"/>
    <w:rsid w:val="0068468B"/>
    <w:rsid w:val="0068493F"/>
    <w:rsid w:val="00684B28"/>
    <w:rsid w:val="00684F49"/>
    <w:rsid w:val="00685385"/>
    <w:rsid w:val="006854BA"/>
    <w:rsid w:val="0068571D"/>
    <w:rsid w:val="006859F3"/>
    <w:rsid w:val="00685C11"/>
    <w:rsid w:val="00685E98"/>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E3"/>
    <w:rsid w:val="00691EB5"/>
    <w:rsid w:val="00692149"/>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C3"/>
    <w:rsid w:val="006A6DC0"/>
    <w:rsid w:val="006A6E27"/>
    <w:rsid w:val="006A71A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EB"/>
    <w:rsid w:val="006B7112"/>
    <w:rsid w:val="006B7353"/>
    <w:rsid w:val="006B7365"/>
    <w:rsid w:val="006B7376"/>
    <w:rsid w:val="006B775B"/>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A50"/>
    <w:rsid w:val="006C7FA9"/>
    <w:rsid w:val="006D0366"/>
    <w:rsid w:val="006D0A1B"/>
    <w:rsid w:val="006D0A2E"/>
    <w:rsid w:val="006D0A3B"/>
    <w:rsid w:val="006D0BEC"/>
    <w:rsid w:val="006D0E64"/>
    <w:rsid w:val="006D0EF6"/>
    <w:rsid w:val="006D10F2"/>
    <w:rsid w:val="006D1488"/>
    <w:rsid w:val="006D1626"/>
    <w:rsid w:val="006D1908"/>
    <w:rsid w:val="006D1951"/>
    <w:rsid w:val="006D1996"/>
    <w:rsid w:val="006D19F2"/>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8C1"/>
    <w:rsid w:val="006D398F"/>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8F"/>
    <w:rsid w:val="006E509D"/>
    <w:rsid w:val="006E518F"/>
    <w:rsid w:val="006E5352"/>
    <w:rsid w:val="006E5B63"/>
    <w:rsid w:val="006E5F4A"/>
    <w:rsid w:val="006E5FF1"/>
    <w:rsid w:val="006E6048"/>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10BB"/>
    <w:rsid w:val="0073113F"/>
    <w:rsid w:val="00731427"/>
    <w:rsid w:val="0073184C"/>
    <w:rsid w:val="00731B6E"/>
    <w:rsid w:val="0073208E"/>
    <w:rsid w:val="007320CB"/>
    <w:rsid w:val="00732108"/>
    <w:rsid w:val="00732180"/>
    <w:rsid w:val="00732426"/>
    <w:rsid w:val="007324AD"/>
    <w:rsid w:val="00732505"/>
    <w:rsid w:val="007326A0"/>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D5A"/>
    <w:rsid w:val="00742E35"/>
    <w:rsid w:val="0074315A"/>
    <w:rsid w:val="0074329E"/>
    <w:rsid w:val="0074338D"/>
    <w:rsid w:val="0074369F"/>
    <w:rsid w:val="00743A05"/>
    <w:rsid w:val="00743AF2"/>
    <w:rsid w:val="0074420D"/>
    <w:rsid w:val="007442A3"/>
    <w:rsid w:val="007442C9"/>
    <w:rsid w:val="007444B0"/>
    <w:rsid w:val="007444FF"/>
    <w:rsid w:val="00744805"/>
    <w:rsid w:val="007448AE"/>
    <w:rsid w:val="00744911"/>
    <w:rsid w:val="00744DC5"/>
    <w:rsid w:val="00744F53"/>
    <w:rsid w:val="00745044"/>
    <w:rsid w:val="00745070"/>
    <w:rsid w:val="00745263"/>
    <w:rsid w:val="00745644"/>
    <w:rsid w:val="00745A58"/>
    <w:rsid w:val="00745B39"/>
    <w:rsid w:val="00745F31"/>
    <w:rsid w:val="00745FB4"/>
    <w:rsid w:val="007461EF"/>
    <w:rsid w:val="007464A6"/>
    <w:rsid w:val="007466B5"/>
    <w:rsid w:val="00746946"/>
    <w:rsid w:val="007469BC"/>
    <w:rsid w:val="007469F2"/>
    <w:rsid w:val="00746DE9"/>
    <w:rsid w:val="0074720A"/>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391C"/>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893"/>
    <w:rsid w:val="00776A91"/>
    <w:rsid w:val="00776AE4"/>
    <w:rsid w:val="00776B34"/>
    <w:rsid w:val="00776DCC"/>
    <w:rsid w:val="00776EE8"/>
    <w:rsid w:val="007770DE"/>
    <w:rsid w:val="00777178"/>
    <w:rsid w:val="0077737C"/>
    <w:rsid w:val="00777439"/>
    <w:rsid w:val="00777631"/>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FA0"/>
    <w:rsid w:val="0078246C"/>
    <w:rsid w:val="0078297A"/>
    <w:rsid w:val="00782F05"/>
    <w:rsid w:val="00782F25"/>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8E"/>
    <w:rsid w:val="00790F0C"/>
    <w:rsid w:val="00790F29"/>
    <w:rsid w:val="0079100B"/>
    <w:rsid w:val="007911D8"/>
    <w:rsid w:val="0079120E"/>
    <w:rsid w:val="00791B78"/>
    <w:rsid w:val="00791C05"/>
    <w:rsid w:val="00791C31"/>
    <w:rsid w:val="00791F82"/>
    <w:rsid w:val="00791F8F"/>
    <w:rsid w:val="00791FD5"/>
    <w:rsid w:val="007922C5"/>
    <w:rsid w:val="00792937"/>
    <w:rsid w:val="00792DA8"/>
    <w:rsid w:val="007935FD"/>
    <w:rsid w:val="00793670"/>
    <w:rsid w:val="007936A8"/>
    <w:rsid w:val="00793C6F"/>
    <w:rsid w:val="00793D8C"/>
    <w:rsid w:val="00793E16"/>
    <w:rsid w:val="00793F22"/>
    <w:rsid w:val="00794043"/>
    <w:rsid w:val="00794100"/>
    <w:rsid w:val="007941A5"/>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BB"/>
    <w:rsid w:val="007A6A0B"/>
    <w:rsid w:val="007A6A88"/>
    <w:rsid w:val="007A6C01"/>
    <w:rsid w:val="007A6C29"/>
    <w:rsid w:val="007A6D1E"/>
    <w:rsid w:val="007A6DC2"/>
    <w:rsid w:val="007A75CC"/>
    <w:rsid w:val="007A795F"/>
    <w:rsid w:val="007A7AE1"/>
    <w:rsid w:val="007A7B94"/>
    <w:rsid w:val="007A7CD9"/>
    <w:rsid w:val="007B00E7"/>
    <w:rsid w:val="007B0270"/>
    <w:rsid w:val="007B05B7"/>
    <w:rsid w:val="007B06DA"/>
    <w:rsid w:val="007B0734"/>
    <w:rsid w:val="007B0810"/>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AF2"/>
    <w:rsid w:val="007D1D4D"/>
    <w:rsid w:val="007D2009"/>
    <w:rsid w:val="007D21C0"/>
    <w:rsid w:val="007D2648"/>
    <w:rsid w:val="007D29FA"/>
    <w:rsid w:val="007D30B3"/>
    <w:rsid w:val="007D3239"/>
    <w:rsid w:val="007D328E"/>
    <w:rsid w:val="007D32AD"/>
    <w:rsid w:val="007D32E3"/>
    <w:rsid w:val="007D33D7"/>
    <w:rsid w:val="007D34BB"/>
    <w:rsid w:val="007D3743"/>
    <w:rsid w:val="007D3949"/>
    <w:rsid w:val="007D3A8A"/>
    <w:rsid w:val="007D3C7F"/>
    <w:rsid w:val="007D3D40"/>
    <w:rsid w:val="007D3D72"/>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DA8"/>
    <w:rsid w:val="007E3E00"/>
    <w:rsid w:val="007E3F21"/>
    <w:rsid w:val="007E40E4"/>
    <w:rsid w:val="007E44E4"/>
    <w:rsid w:val="007E464F"/>
    <w:rsid w:val="007E474B"/>
    <w:rsid w:val="007E4921"/>
    <w:rsid w:val="007E4CA9"/>
    <w:rsid w:val="007E4F8F"/>
    <w:rsid w:val="007E51C7"/>
    <w:rsid w:val="007E5363"/>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962"/>
    <w:rsid w:val="007F0CBE"/>
    <w:rsid w:val="007F0D66"/>
    <w:rsid w:val="007F0D6D"/>
    <w:rsid w:val="007F0F8B"/>
    <w:rsid w:val="007F17D1"/>
    <w:rsid w:val="007F1905"/>
    <w:rsid w:val="007F1977"/>
    <w:rsid w:val="007F1E37"/>
    <w:rsid w:val="007F1E75"/>
    <w:rsid w:val="007F230B"/>
    <w:rsid w:val="007F295A"/>
    <w:rsid w:val="007F2A01"/>
    <w:rsid w:val="007F2B8A"/>
    <w:rsid w:val="007F2E5B"/>
    <w:rsid w:val="007F30DB"/>
    <w:rsid w:val="007F3507"/>
    <w:rsid w:val="007F353F"/>
    <w:rsid w:val="007F3555"/>
    <w:rsid w:val="007F3BFD"/>
    <w:rsid w:val="007F3CE3"/>
    <w:rsid w:val="007F3D5E"/>
    <w:rsid w:val="007F43EE"/>
    <w:rsid w:val="007F44E0"/>
    <w:rsid w:val="007F476A"/>
    <w:rsid w:val="007F51C0"/>
    <w:rsid w:val="007F54F6"/>
    <w:rsid w:val="007F5611"/>
    <w:rsid w:val="007F5820"/>
    <w:rsid w:val="007F5E07"/>
    <w:rsid w:val="007F5E65"/>
    <w:rsid w:val="007F6099"/>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10C1"/>
    <w:rsid w:val="008012AB"/>
    <w:rsid w:val="0080145B"/>
    <w:rsid w:val="00801658"/>
    <w:rsid w:val="00801907"/>
    <w:rsid w:val="00801A7D"/>
    <w:rsid w:val="00801F66"/>
    <w:rsid w:val="00801FC4"/>
    <w:rsid w:val="008020AC"/>
    <w:rsid w:val="008021DF"/>
    <w:rsid w:val="00802AFE"/>
    <w:rsid w:val="00802C32"/>
    <w:rsid w:val="00802EF9"/>
    <w:rsid w:val="008033B9"/>
    <w:rsid w:val="00803809"/>
    <w:rsid w:val="00803A1B"/>
    <w:rsid w:val="00803BF6"/>
    <w:rsid w:val="008041DE"/>
    <w:rsid w:val="008042C5"/>
    <w:rsid w:val="0080436C"/>
    <w:rsid w:val="0080478C"/>
    <w:rsid w:val="00804810"/>
    <w:rsid w:val="00804970"/>
    <w:rsid w:val="00804A81"/>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5F7A"/>
    <w:rsid w:val="008060E6"/>
    <w:rsid w:val="008061AA"/>
    <w:rsid w:val="008062CD"/>
    <w:rsid w:val="0080639C"/>
    <w:rsid w:val="008066A0"/>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4181"/>
    <w:rsid w:val="00814218"/>
    <w:rsid w:val="0081433D"/>
    <w:rsid w:val="00814752"/>
    <w:rsid w:val="00814896"/>
    <w:rsid w:val="008148E9"/>
    <w:rsid w:val="00814B34"/>
    <w:rsid w:val="00814BCB"/>
    <w:rsid w:val="00814D76"/>
    <w:rsid w:val="00814EF6"/>
    <w:rsid w:val="00814F98"/>
    <w:rsid w:val="008150CB"/>
    <w:rsid w:val="008153D6"/>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933"/>
    <w:rsid w:val="008179D7"/>
    <w:rsid w:val="00817A00"/>
    <w:rsid w:val="00817B7C"/>
    <w:rsid w:val="00817C59"/>
    <w:rsid w:val="00817C66"/>
    <w:rsid w:val="00817F1F"/>
    <w:rsid w:val="008200AD"/>
    <w:rsid w:val="008201A0"/>
    <w:rsid w:val="008204F0"/>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139D"/>
    <w:rsid w:val="008314D8"/>
    <w:rsid w:val="00831691"/>
    <w:rsid w:val="008316C7"/>
    <w:rsid w:val="00831783"/>
    <w:rsid w:val="008317BF"/>
    <w:rsid w:val="008318B8"/>
    <w:rsid w:val="008319AD"/>
    <w:rsid w:val="00831A9A"/>
    <w:rsid w:val="00831B85"/>
    <w:rsid w:val="00831C15"/>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8CD"/>
    <w:rsid w:val="008358E8"/>
    <w:rsid w:val="00835937"/>
    <w:rsid w:val="00835A5A"/>
    <w:rsid w:val="00835A83"/>
    <w:rsid w:val="00836095"/>
    <w:rsid w:val="00836261"/>
    <w:rsid w:val="00836293"/>
    <w:rsid w:val="00836319"/>
    <w:rsid w:val="00836718"/>
    <w:rsid w:val="00836B91"/>
    <w:rsid w:val="00836C42"/>
    <w:rsid w:val="00837165"/>
    <w:rsid w:val="008372E6"/>
    <w:rsid w:val="0083730C"/>
    <w:rsid w:val="00837490"/>
    <w:rsid w:val="008376D9"/>
    <w:rsid w:val="008377CE"/>
    <w:rsid w:val="008379A7"/>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5007E"/>
    <w:rsid w:val="008500D3"/>
    <w:rsid w:val="00850148"/>
    <w:rsid w:val="008501B6"/>
    <w:rsid w:val="0085051E"/>
    <w:rsid w:val="00850696"/>
    <w:rsid w:val="008506A0"/>
    <w:rsid w:val="008506BD"/>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F37"/>
    <w:rsid w:val="00853204"/>
    <w:rsid w:val="00853259"/>
    <w:rsid w:val="00853503"/>
    <w:rsid w:val="008536C5"/>
    <w:rsid w:val="00853716"/>
    <w:rsid w:val="008538D0"/>
    <w:rsid w:val="008539B9"/>
    <w:rsid w:val="00853A5C"/>
    <w:rsid w:val="00853A79"/>
    <w:rsid w:val="00853BE9"/>
    <w:rsid w:val="008540F0"/>
    <w:rsid w:val="008542E1"/>
    <w:rsid w:val="008544AB"/>
    <w:rsid w:val="008544DE"/>
    <w:rsid w:val="00854705"/>
    <w:rsid w:val="00854B0C"/>
    <w:rsid w:val="00854D01"/>
    <w:rsid w:val="00854F5A"/>
    <w:rsid w:val="00854FFF"/>
    <w:rsid w:val="008553D0"/>
    <w:rsid w:val="00855536"/>
    <w:rsid w:val="008555E1"/>
    <w:rsid w:val="00855672"/>
    <w:rsid w:val="00855925"/>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8DF"/>
    <w:rsid w:val="008669D3"/>
    <w:rsid w:val="00866B82"/>
    <w:rsid w:val="00866EBB"/>
    <w:rsid w:val="00866EF9"/>
    <w:rsid w:val="008672E0"/>
    <w:rsid w:val="00867AF2"/>
    <w:rsid w:val="00867CE3"/>
    <w:rsid w:val="00870031"/>
    <w:rsid w:val="00870094"/>
    <w:rsid w:val="0087014D"/>
    <w:rsid w:val="0087075A"/>
    <w:rsid w:val="00870AFA"/>
    <w:rsid w:val="00870B01"/>
    <w:rsid w:val="00871272"/>
    <w:rsid w:val="008712C3"/>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898"/>
    <w:rsid w:val="008948C9"/>
    <w:rsid w:val="00894B33"/>
    <w:rsid w:val="00894C3F"/>
    <w:rsid w:val="00894D5A"/>
    <w:rsid w:val="00894D76"/>
    <w:rsid w:val="00894D7E"/>
    <w:rsid w:val="00894F63"/>
    <w:rsid w:val="00895092"/>
    <w:rsid w:val="0089526D"/>
    <w:rsid w:val="00895274"/>
    <w:rsid w:val="00895605"/>
    <w:rsid w:val="00895B93"/>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61"/>
    <w:rsid w:val="008A3857"/>
    <w:rsid w:val="008A38EA"/>
    <w:rsid w:val="008A3ABD"/>
    <w:rsid w:val="008A3D6A"/>
    <w:rsid w:val="008A3E31"/>
    <w:rsid w:val="008A3F86"/>
    <w:rsid w:val="008A41E8"/>
    <w:rsid w:val="008A435B"/>
    <w:rsid w:val="008A44E1"/>
    <w:rsid w:val="008A4615"/>
    <w:rsid w:val="008A47D4"/>
    <w:rsid w:val="008A47D6"/>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920"/>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CCA"/>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E98"/>
    <w:rsid w:val="008F1F16"/>
    <w:rsid w:val="008F1FF8"/>
    <w:rsid w:val="008F2199"/>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E22"/>
    <w:rsid w:val="008F5EEC"/>
    <w:rsid w:val="008F6173"/>
    <w:rsid w:val="008F617D"/>
    <w:rsid w:val="008F631A"/>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418"/>
    <w:rsid w:val="00904A40"/>
    <w:rsid w:val="00904B58"/>
    <w:rsid w:val="00904D0E"/>
    <w:rsid w:val="00904F8D"/>
    <w:rsid w:val="0090536C"/>
    <w:rsid w:val="00905406"/>
    <w:rsid w:val="009055FF"/>
    <w:rsid w:val="00905966"/>
    <w:rsid w:val="00905A06"/>
    <w:rsid w:val="00905A0A"/>
    <w:rsid w:val="00905A70"/>
    <w:rsid w:val="00905A83"/>
    <w:rsid w:val="009061AA"/>
    <w:rsid w:val="00906456"/>
    <w:rsid w:val="0090654E"/>
    <w:rsid w:val="009065A5"/>
    <w:rsid w:val="009066FA"/>
    <w:rsid w:val="00906B86"/>
    <w:rsid w:val="00906E18"/>
    <w:rsid w:val="00906E5F"/>
    <w:rsid w:val="00906F50"/>
    <w:rsid w:val="009070CB"/>
    <w:rsid w:val="0090716B"/>
    <w:rsid w:val="009071A2"/>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843"/>
    <w:rsid w:val="00932A44"/>
    <w:rsid w:val="00932B43"/>
    <w:rsid w:val="00932B5D"/>
    <w:rsid w:val="00932B6F"/>
    <w:rsid w:val="00932C23"/>
    <w:rsid w:val="00932DB8"/>
    <w:rsid w:val="009330B1"/>
    <w:rsid w:val="00933273"/>
    <w:rsid w:val="00933332"/>
    <w:rsid w:val="0093364F"/>
    <w:rsid w:val="009336AF"/>
    <w:rsid w:val="00933786"/>
    <w:rsid w:val="00933BE2"/>
    <w:rsid w:val="00933FB9"/>
    <w:rsid w:val="009340D9"/>
    <w:rsid w:val="00934106"/>
    <w:rsid w:val="009343E7"/>
    <w:rsid w:val="009347BC"/>
    <w:rsid w:val="009347C0"/>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8DA"/>
    <w:rsid w:val="0095297A"/>
    <w:rsid w:val="009529B3"/>
    <w:rsid w:val="00952D48"/>
    <w:rsid w:val="00953373"/>
    <w:rsid w:val="009535BD"/>
    <w:rsid w:val="009536D8"/>
    <w:rsid w:val="0095387D"/>
    <w:rsid w:val="0095391E"/>
    <w:rsid w:val="00953A87"/>
    <w:rsid w:val="00953E39"/>
    <w:rsid w:val="009541A1"/>
    <w:rsid w:val="0095420F"/>
    <w:rsid w:val="00954865"/>
    <w:rsid w:val="00954C6D"/>
    <w:rsid w:val="00954DDC"/>
    <w:rsid w:val="00954FB1"/>
    <w:rsid w:val="00954FC5"/>
    <w:rsid w:val="0095520C"/>
    <w:rsid w:val="009552F5"/>
    <w:rsid w:val="00955407"/>
    <w:rsid w:val="00955878"/>
    <w:rsid w:val="00955881"/>
    <w:rsid w:val="0095599F"/>
    <w:rsid w:val="009559D4"/>
    <w:rsid w:val="00955FC8"/>
    <w:rsid w:val="009562AD"/>
    <w:rsid w:val="00956567"/>
    <w:rsid w:val="00956649"/>
    <w:rsid w:val="009568AC"/>
    <w:rsid w:val="00956997"/>
    <w:rsid w:val="00956C50"/>
    <w:rsid w:val="00956F35"/>
    <w:rsid w:val="00956FD9"/>
    <w:rsid w:val="009571EC"/>
    <w:rsid w:val="00957440"/>
    <w:rsid w:val="0095744C"/>
    <w:rsid w:val="0095770B"/>
    <w:rsid w:val="009578B5"/>
    <w:rsid w:val="00957ACD"/>
    <w:rsid w:val="00957C18"/>
    <w:rsid w:val="00957ECD"/>
    <w:rsid w:val="00957F1E"/>
    <w:rsid w:val="009600FF"/>
    <w:rsid w:val="00960116"/>
    <w:rsid w:val="0096031C"/>
    <w:rsid w:val="00960322"/>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8A3"/>
    <w:rsid w:val="00972AAD"/>
    <w:rsid w:val="00972B16"/>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39"/>
    <w:rsid w:val="009875A8"/>
    <w:rsid w:val="00987746"/>
    <w:rsid w:val="009877EB"/>
    <w:rsid w:val="0098795D"/>
    <w:rsid w:val="00987DD8"/>
    <w:rsid w:val="00987DF9"/>
    <w:rsid w:val="009901B5"/>
    <w:rsid w:val="0099078F"/>
    <w:rsid w:val="009909A7"/>
    <w:rsid w:val="00990F04"/>
    <w:rsid w:val="009910F6"/>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3000"/>
    <w:rsid w:val="009930F1"/>
    <w:rsid w:val="00993572"/>
    <w:rsid w:val="00993862"/>
    <w:rsid w:val="009939BF"/>
    <w:rsid w:val="00993A53"/>
    <w:rsid w:val="00993A5A"/>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FCE"/>
    <w:rsid w:val="009A103A"/>
    <w:rsid w:val="009A1184"/>
    <w:rsid w:val="009A11A4"/>
    <w:rsid w:val="009A132B"/>
    <w:rsid w:val="009A138D"/>
    <w:rsid w:val="009A1548"/>
    <w:rsid w:val="009A171F"/>
    <w:rsid w:val="009A1F90"/>
    <w:rsid w:val="009A208A"/>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B00B9"/>
    <w:rsid w:val="009B0458"/>
    <w:rsid w:val="009B06DB"/>
    <w:rsid w:val="009B07A3"/>
    <w:rsid w:val="009B0873"/>
    <w:rsid w:val="009B0916"/>
    <w:rsid w:val="009B0A83"/>
    <w:rsid w:val="009B0DC7"/>
    <w:rsid w:val="009B0EE1"/>
    <w:rsid w:val="009B0F5B"/>
    <w:rsid w:val="009B0FE3"/>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34C"/>
    <w:rsid w:val="009B734F"/>
    <w:rsid w:val="009B7813"/>
    <w:rsid w:val="009B790E"/>
    <w:rsid w:val="009B7CE0"/>
    <w:rsid w:val="009B7CF3"/>
    <w:rsid w:val="009C009F"/>
    <w:rsid w:val="009C0297"/>
    <w:rsid w:val="009C0553"/>
    <w:rsid w:val="009C055C"/>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614D"/>
    <w:rsid w:val="009D633A"/>
    <w:rsid w:val="009D63E1"/>
    <w:rsid w:val="009D6469"/>
    <w:rsid w:val="009D649A"/>
    <w:rsid w:val="009D659C"/>
    <w:rsid w:val="009D6937"/>
    <w:rsid w:val="009D6B6E"/>
    <w:rsid w:val="009D6BC5"/>
    <w:rsid w:val="009D7021"/>
    <w:rsid w:val="009D71E0"/>
    <w:rsid w:val="009D7344"/>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91"/>
    <w:rsid w:val="009E0DC1"/>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4DB"/>
    <w:rsid w:val="009E454D"/>
    <w:rsid w:val="009E4762"/>
    <w:rsid w:val="009E482C"/>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46E"/>
    <w:rsid w:val="009F4654"/>
    <w:rsid w:val="009F4874"/>
    <w:rsid w:val="009F48B7"/>
    <w:rsid w:val="009F4A56"/>
    <w:rsid w:val="009F4AEC"/>
    <w:rsid w:val="009F4BE6"/>
    <w:rsid w:val="009F505C"/>
    <w:rsid w:val="009F5249"/>
    <w:rsid w:val="009F52CE"/>
    <w:rsid w:val="009F5423"/>
    <w:rsid w:val="009F58AC"/>
    <w:rsid w:val="009F590B"/>
    <w:rsid w:val="009F5B3C"/>
    <w:rsid w:val="009F5C39"/>
    <w:rsid w:val="009F5D43"/>
    <w:rsid w:val="009F5E45"/>
    <w:rsid w:val="009F608E"/>
    <w:rsid w:val="009F625D"/>
    <w:rsid w:val="009F6504"/>
    <w:rsid w:val="009F6548"/>
    <w:rsid w:val="009F65E9"/>
    <w:rsid w:val="009F6971"/>
    <w:rsid w:val="009F6BEA"/>
    <w:rsid w:val="009F6C61"/>
    <w:rsid w:val="009F6EC4"/>
    <w:rsid w:val="009F6F9B"/>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94E"/>
    <w:rsid w:val="00A01B66"/>
    <w:rsid w:val="00A01B98"/>
    <w:rsid w:val="00A01C11"/>
    <w:rsid w:val="00A01D69"/>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99"/>
    <w:rsid w:val="00A10FA4"/>
    <w:rsid w:val="00A10FB7"/>
    <w:rsid w:val="00A111E4"/>
    <w:rsid w:val="00A1122B"/>
    <w:rsid w:val="00A1151A"/>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50DE"/>
    <w:rsid w:val="00A35119"/>
    <w:rsid w:val="00A3512D"/>
    <w:rsid w:val="00A3519E"/>
    <w:rsid w:val="00A3531A"/>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E18"/>
    <w:rsid w:val="00A83EE6"/>
    <w:rsid w:val="00A83F08"/>
    <w:rsid w:val="00A83F9B"/>
    <w:rsid w:val="00A84001"/>
    <w:rsid w:val="00A8405E"/>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462"/>
    <w:rsid w:val="00AA26D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8E9"/>
    <w:rsid w:val="00AD19D0"/>
    <w:rsid w:val="00AD1AFB"/>
    <w:rsid w:val="00AD1B63"/>
    <w:rsid w:val="00AD1C42"/>
    <w:rsid w:val="00AD1DB0"/>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E18"/>
    <w:rsid w:val="00AE601D"/>
    <w:rsid w:val="00AE6095"/>
    <w:rsid w:val="00AE60EB"/>
    <w:rsid w:val="00AE626B"/>
    <w:rsid w:val="00AE65A4"/>
    <w:rsid w:val="00AE6A2F"/>
    <w:rsid w:val="00AE6B6F"/>
    <w:rsid w:val="00AE6FED"/>
    <w:rsid w:val="00AE70FF"/>
    <w:rsid w:val="00AE735D"/>
    <w:rsid w:val="00AE771F"/>
    <w:rsid w:val="00AE78A8"/>
    <w:rsid w:val="00AE790C"/>
    <w:rsid w:val="00AE7B5C"/>
    <w:rsid w:val="00AE7C44"/>
    <w:rsid w:val="00AE7CC4"/>
    <w:rsid w:val="00AE7EFB"/>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77"/>
    <w:rsid w:val="00AF11CA"/>
    <w:rsid w:val="00AF1206"/>
    <w:rsid w:val="00AF132A"/>
    <w:rsid w:val="00AF14AD"/>
    <w:rsid w:val="00AF1602"/>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BF5"/>
    <w:rsid w:val="00AF3E31"/>
    <w:rsid w:val="00AF409B"/>
    <w:rsid w:val="00AF42EC"/>
    <w:rsid w:val="00AF43C6"/>
    <w:rsid w:val="00AF44C9"/>
    <w:rsid w:val="00AF48DC"/>
    <w:rsid w:val="00AF4923"/>
    <w:rsid w:val="00AF4C97"/>
    <w:rsid w:val="00AF4D95"/>
    <w:rsid w:val="00AF4D9D"/>
    <w:rsid w:val="00AF5077"/>
    <w:rsid w:val="00AF54F8"/>
    <w:rsid w:val="00AF559B"/>
    <w:rsid w:val="00AF56C6"/>
    <w:rsid w:val="00AF56E1"/>
    <w:rsid w:val="00AF58F1"/>
    <w:rsid w:val="00AF5B4E"/>
    <w:rsid w:val="00AF6052"/>
    <w:rsid w:val="00AF60A5"/>
    <w:rsid w:val="00AF6251"/>
    <w:rsid w:val="00AF63A5"/>
    <w:rsid w:val="00AF642B"/>
    <w:rsid w:val="00AF64B3"/>
    <w:rsid w:val="00AF6566"/>
    <w:rsid w:val="00AF6568"/>
    <w:rsid w:val="00AF66A9"/>
    <w:rsid w:val="00AF66FA"/>
    <w:rsid w:val="00AF6712"/>
    <w:rsid w:val="00AF68A9"/>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4E"/>
    <w:rsid w:val="00B16335"/>
    <w:rsid w:val="00B16579"/>
    <w:rsid w:val="00B166D3"/>
    <w:rsid w:val="00B1691E"/>
    <w:rsid w:val="00B16C1D"/>
    <w:rsid w:val="00B17087"/>
    <w:rsid w:val="00B170EB"/>
    <w:rsid w:val="00B17171"/>
    <w:rsid w:val="00B17286"/>
    <w:rsid w:val="00B1731F"/>
    <w:rsid w:val="00B17406"/>
    <w:rsid w:val="00B176B4"/>
    <w:rsid w:val="00B178F8"/>
    <w:rsid w:val="00B17BF1"/>
    <w:rsid w:val="00B17F98"/>
    <w:rsid w:val="00B20E1C"/>
    <w:rsid w:val="00B20EB1"/>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2FF"/>
    <w:rsid w:val="00B2747B"/>
    <w:rsid w:val="00B27493"/>
    <w:rsid w:val="00B274F7"/>
    <w:rsid w:val="00B2767D"/>
    <w:rsid w:val="00B2781D"/>
    <w:rsid w:val="00B278AE"/>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33"/>
    <w:rsid w:val="00B41803"/>
    <w:rsid w:val="00B419AC"/>
    <w:rsid w:val="00B41B99"/>
    <w:rsid w:val="00B41BC0"/>
    <w:rsid w:val="00B41C92"/>
    <w:rsid w:val="00B41DB9"/>
    <w:rsid w:val="00B41F24"/>
    <w:rsid w:val="00B4284B"/>
    <w:rsid w:val="00B42C7B"/>
    <w:rsid w:val="00B42CED"/>
    <w:rsid w:val="00B42D00"/>
    <w:rsid w:val="00B42E3F"/>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6B9"/>
    <w:rsid w:val="00B536CC"/>
    <w:rsid w:val="00B538FE"/>
    <w:rsid w:val="00B5391D"/>
    <w:rsid w:val="00B5397F"/>
    <w:rsid w:val="00B539AB"/>
    <w:rsid w:val="00B5411B"/>
    <w:rsid w:val="00B5421B"/>
    <w:rsid w:val="00B54372"/>
    <w:rsid w:val="00B544A4"/>
    <w:rsid w:val="00B546AC"/>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CAD"/>
    <w:rsid w:val="00B63D98"/>
    <w:rsid w:val="00B64166"/>
    <w:rsid w:val="00B6475D"/>
    <w:rsid w:val="00B64A95"/>
    <w:rsid w:val="00B64C97"/>
    <w:rsid w:val="00B64D88"/>
    <w:rsid w:val="00B6507F"/>
    <w:rsid w:val="00B65139"/>
    <w:rsid w:val="00B6522D"/>
    <w:rsid w:val="00B65373"/>
    <w:rsid w:val="00B654B7"/>
    <w:rsid w:val="00B658AB"/>
    <w:rsid w:val="00B658DD"/>
    <w:rsid w:val="00B659B8"/>
    <w:rsid w:val="00B659FF"/>
    <w:rsid w:val="00B65C76"/>
    <w:rsid w:val="00B65D25"/>
    <w:rsid w:val="00B6617A"/>
    <w:rsid w:val="00B66276"/>
    <w:rsid w:val="00B662D6"/>
    <w:rsid w:val="00B664E1"/>
    <w:rsid w:val="00B667AC"/>
    <w:rsid w:val="00B667B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79"/>
    <w:rsid w:val="00B72495"/>
    <w:rsid w:val="00B7269C"/>
    <w:rsid w:val="00B726A9"/>
    <w:rsid w:val="00B726AA"/>
    <w:rsid w:val="00B727F8"/>
    <w:rsid w:val="00B72886"/>
    <w:rsid w:val="00B72A07"/>
    <w:rsid w:val="00B72B26"/>
    <w:rsid w:val="00B72C0F"/>
    <w:rsid w:val="00B72C52"/>
    <w:rsid w:val="00B72DC8"/>
    <w:rsid w:val="00B72F7B"/>
    <w:rsid w:val="00B72FB0"/>
    <w:rsid w:val="00B7316D"/>
    <w:rsid w:val="00B73950"/>
    <w:rsid w:val="00B73C5C"/>
    <w:rsid w:val="00B73D46"/>
    <w:rsid w:val="00B73DC0"/>
    <w:rsid w:val="00B73E79"/>
    <w:rsid w:val="00B74457"/>
    <w:rsid w:val="00B74819"/>
    <w:rsid w:val="00B749DB"/>
    <w:rsid w:val="00B74E83"/>
    <w:rsid w:val="00B74FA9"/>
    <w:rsid w:val="00B75119"/>
    <w:rsid w:val="00B752DC"/>
    <w:rsid w:val="00B75320"/>
    <w:rsid w:val="00B75333"/>
    <w:rsid w:val="00B753BB"/>
    <w:rsid w:val="00B75604"/>
    <w:rsid w:val="00B7562E"/>
    <w:rsid w:val="00B7578F"/>
    <w:rsid w:val="00B75794"/>
    <w:rsid w:val="00B75870"/>
    <w:rsid w:val="00B7595C"/>
    <w:rsid w:val="00B75D4A"/>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A0B"/>
    <w:rsid w:val="00B80BAB"/>
    <w:rsid w:val="00B80C80"/>
    <w:rsid w:val="00B80F82"/>
    <w:rsid w:val="00B8117A"/>
    <w:rsid w:val="00B811C2"/>
    <w:rsid w:val="00B81505"/>
    <w:rsid w:val="00B81531"/>
    <w:rsid w:val="00B815EC"/>
    <w:rsid w:val="00B81C8E"/>
    <w:rsid w:val="00B81E33"/>
    <w:rsid w:val="00B820C9"/>
    <w:rsid w:val="00B821F1"/>
    <w:rsid w:val="00B82292"/>
    <w:rsid w:val="00B8235C"/>
    <w:rsid w:val="00B82491"/>
    <w:rsid w:val="00B825E9"/>
    <w:rsid w:val="00B82636"/>
    <w:rsid w:val="00B828E8"/>
    <w:rsid w:val="00B82C3F"/>
    <w:rsid w:val="00B82CA4"/>
    <w:rsid w:val="00B82EB1"/>
    <w:rsid w:val="00B82F61"/>
    <w:rsid w:val="00B831AD"/>
    <w:rsid w:val="00B83A7D"/>
    <w:rsid w:val="00B83C09"/>
    <w:rsid w:val="00B83D05"/>
    <w:rsid w:val="00B83D3F"/>
    <w:rsid w:val="00B83ECE"/>
    <w:rsid w:val="00B84115"/>
    <w:rsid w:val="00B841BE"/>
    <w:rsid w:val="00B84614"/>
    <w:rsid w:val="00B847EC"/>
    <w:rsid w:val="00B84816"/>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859"/>
    <w:rsid w:val="00BC2A61"/>
    <w:rsid w:val="00BC2B20"/>
    <w:rsid w:val="00BC2CBA"/>
    <w:rsid w:val="00BC3387"/>
    <w:rsid w:val="00BC3476"/>
    <w:rsid w:val="00BC3526"/>
    <w:rsid w:val="00BC3838"/>
    <w:rsid w:val="00BC388C"/>
    <w:rsid w:val="00BC3C53"/>
    <w:rsid w:val="00BC3E14"/>
    <w:rsid w:val="00BC3F46"/>
    <w:rsid w:val="00BC3FF1"/>
    <w:rsid w:val="00BC46CF"/>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ACC"/>
    <w:rsid w:val="00BE3C51"/>
    <w:rsid w:val="00BE3E38"/>
    <w:rsid w:val="00BE4092"/>
    <w:rsid w:val="00BE4213"/>
    <w:rsid w:val="00BE442A"/>
    <w:rsid w:val="00BE45D9"/>
    <w:rsid w:val="00BE45DD"/>
    <w:rsid w:val="00BE4709"/>
    <w:rsid w:val="00BE494F"/>
    <w:rsid w:val="00BE4F5B"/>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272"/>
    <w:rsid w:val="00C022E3"/>
    <w:rsid w:val="00C025D0"/>
    <w:rsid w:val="00C02785"/>
    <w:rsid w:val="00C02C36"/>
    <w:rsid w:val="00C03046"/>
    <w:rsid w:val="00C0321C"/>
    <w:rsid w:val="00C03482"/>
    <w:rsid w:val="00C034A8"/>
    <w:rsid w:val="00C034CA"/>
    <w:rsid w:val="00C03527"/>
    <w:rsid w:val="00C0359C"/>
    <w:rsid w:val="00C035DB"/>
    <w:rsid w:val="00C0387A"/>
    <w:rsid w:val="00C03943"/>
    <w:rsid w:val="00C03AB1"/>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456"/>
    <w:rsid w:val="00C114B3"/>
    <w:rsid w:val="00C11795"/>
    <w:rsid w:val="00C118F8"/>
    <w:rsid w:val="00C11A03"/>
    <w:rsid w:val="00C11F46"/>
    <w:rsid w:val="00C11FC9"/>
    <w:rsid w:val="00C12003"/>
    <w:rsid w:val="00C1225D"/>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ECC"/>
    <w:rsid w:val="00C16F3E"/>
    <w:rsid w:val="00C16FCD"/>
    <w:rsid w:val="00C172FE"/>
    <w:rsid w:val="00C17BAE"/>
    <w:rsid w:val="00C17C82"/>
    <w:rsid w:val="00C20126"/>
    <w:rsid w:val="00C202B8"/>
    <w:rsid w:val="00C203A4"/>
    <w:rsid w:val="00C204C3"/>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EBA"/>
    <w:rsid w:val="00C2519F"/>
    <w:rsid w:val="00C2554D"/>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B2E"/>
    <w:rsid w:val="00C31061"/>
    <w:rsid w:val="00C313FE"/>
    <w:rsid w:val="00C3166B"/>
    <w:rsid w:val="00C31BF3"/>
    <w:rsid w:val="00C31E22"/>
    <w:rsid w:val="00C31FC8"/>
    <w:rsid w:val="00C322AC"/>
    <w:rsid w:val="00C3233D"/>
    <w:rsid w:val="00C32539"/>
    <w:rsid w:val="00C326DD"/>
    <w:rsid w:val="00C32984"/>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739"/>
    <w:rsid w:val="00C43830"/>
    <w:rsid w:val="00C4390D"/>
    <w:rsid w:val="00C43EA3"/>
    <w:rsid w:val="00C4408E"/>
    <w:rsid w:val="00C4428F"/>
    <w:rsid w:val="00C44541"/>
    <w:rsid w:val="00C445EC"/>
    <w:rsid w:val="00C44664"/>
    <w:rsid w:val="00C44CDF"/>
    <w:rsid w:val="00C44F99"/>
    <w:rsid w:val="00C454F7"/>
    <w:rsid w:val="00C45625"/>
    <w:rsid w:val="00C45779"/>
    <w:rsid w:val="00C4579D"/>
    <w:rsid w:val="00C458BC"/>
    <w:rsid w:val="00C45C28"/>
    <w:rsid w:val="00C45FF4"/>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DB"/>
    <w:rsid w:val="00C706D3"/>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6D6"/>
    <w:rsid w:val="00C73762"/>
    <w:rsid w:val="00C73A91"/>
    <w:rsid w:val="00C73B56"/>
    <w:rsid w:val="00C73B7F"/>
    <w:rsid w:val="00C73BFC"/>
    <w:rsid w:val="00C73E4D"/>
    <w:rsid w:val="00C73E5F"/>
    <w:rsid w:val="00C73EEC"/>
    <w:rsid w:val="00C7402B"/>
    <w:rsid w:val="00C740AD"/>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482"/>
    <w:rsid w:val="00C826F8"/>
    <w:rsid w:val="00C828C4"/>
    <w:rsid w:val="00C82C11"/>
    <w:rsid w:val="00C82C40"/>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BD2"/>
    <w:rsid w:val="00C862E0"/>
    <w:rsid w:val="00C863DE"/>
    <w:rsid w:val="00C864C2"/>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D19"/>
    <w:rsid w:val="00C90D9B"/>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38"/>
    <w:rsid w:val="00C933FD"/>
    <w:rsid w:val="00C93829"/>
    <w:rsid w:val="00C938EC"/>
    <w:rsid w:val="00C93945"/>
    <w:rsid w:val="00C939B5"/>
    <w:rsid w:val="00C93A68"/>
    <w:rsid w:val="00C93EEC"/>
    <w:rsid w:val="00C94240"/>
    <w:rsid w:val="00C9441B"/>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F81"/>
    <w:rsid w:val="00CA34A0"/>
    <w:rsid w:val="00CA3681"/>
    <w:rsid w:val="00CA36C8"/>
    <w:rsid w:val="00CA384D"/>
    <w:rsid w:val="00CA396E"/>
    <w:rsid w:val="00CA3F3D"/>
    <w:rsid w:val="00CA3F79"/>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580"/>
    <w:rsid w:val="00CA7681"/>
    <w:rsid w:val="00CA783A"/>
    <w:rsid w:val="00CA78C2"/>
    <w:rsid w:val="00CA7943"/>
    <w:rsid w:val="00CA7A07"/>
    <w:rsid w:val="00CA7A7C"/>
    <w:rsid w:val="00CB001F"/>
    <w:rsid w:val="00CB01E3"/>
    <w:rsid w:val="00CB049D"/>
    <w:rsid w:val="00CB052C"/>
    <w:rsid w:val="00CB058B"/>
    <w:rsid w:val="00CB0759"/>
    <w:rsid w:val="00CB0836"/>
    <w:rsid w:val="00CB0880"/>
    <w:rsid w:val="00CB088C"/>
    <w:rsid w:val="00CB0A21"/>
    <w:rsid w:val="00CB0D61"/>
    <w:rsid w:val="00CB0EB8"/>
    <w:rsid w:val="00CB0F0C"/>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547A"/>
    <w:rsid w:val="00CB54F8"/>
    <w:rsid w:val="00CB5760"/>
    <w:rsid w:val="00CB5918"/>
    <w:rsid w:val="00CB5C32"/>
    <w:rsid w:val="00CB5CF8"/>
    <w:rsid w:val="00CB5E79"/>
    <w:rsid w:val="00CB66FD"/>
    <w:rsid w:val="00CB6B38"/>
    <w:rsid w:val="00CB6B58"/>
    <w:rsid w:val="00CB6DC3"/>
    <w:rsid w:val="00CB6E58"/>
    <w:rsid w:val="00CB70B1"/>
    <w:rsid w:val="00CB7476"/>
    <w:rsid w:val="00CB74BA"/>
    <w:rsid w:val="00CB7986"/>
    <w:rsid w:val="00CB7C73"/>
    <w:rsid w:val="00CB7EEA"/>
    <w:rsid w:val="00CC03B4"/>
    <w:rsid w:val="00CC0782"/>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61"/>
    <w:rsid w:val="00CD6653"/>
    <w:rsid w:val="00CD6699"/>
    <w:rsid w:val="00CD6B18"/>
    <w:rsid w:val="00CD6C71"/>
    <w:rsid w:val="00CD7211"/>
    <w:rsid w:val="00CD74AE"/>
    <w:rsid w:val="00CD76C9"/>
    <w:rsid w:val="00CD785A"/>
    <w:rsid w:val="00CD7AA4"/>
    <w:rsid w:val="00CD7E8F"/>
    <w:rsid w:val="00CD7F1D"/>
    <w:rsid w:val="00CE003C"/>
    <w:rsid w:val="00CE0099"/>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EB6"/>
    <w:rsid w:val="00CE4047"/>
    <w:rsid w:val="00CE4164"/>
    <w:rsid w:val="00CE4174"/>
    <w:rsid w:val="00CE4220"/>
    <w:rsid w:val="00CE43A4"/>
    <w:rsid w:val="00CE4518"/>
    <w:rsid w:val="00CE48CD"/>
    <w:rsid w:val="00CE4C64"/>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87"/>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EF9"/>
    <w:rsid w:val="00D06597"/>
    <w:rsid w:val="00D067CC"/>
    <w:rsid w:val="00D06E05"/>
    <w:rsid w:val="00D071EA"/>
    <w:rsid w:val="00D07362"/>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F54"/>
    <w:rsid w:val="00D13042"/>
    <w:rsid w:val="00D132E4"/>
    <w:rsid w:val="00D13DF6"/>
    <w:rsid w:val="00D13EA5"/>
    <w:rsid w:val="00D14197"/>
    <w:rsid w:val="00D14242"/>
    <w:rsid w:val="00D14337"/>
    <w:rsid w:val="00D1454D"/>
    <w:rsid w:val="00D146B6"/>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08A"/>
    <w:rsid w:val="00D171CC"/>
    <w:rsid w:val="00D17238"/>
    <w:rsid w:val="00D174E2"/>
    <w:rsid w:val="00D17769"/>
    <w:rsid w:val="00D17785"/>
    <w:rsid w:val="00D17A2E"/>
    <w:rsid w:val="00D17BD6"/>
    <w:rsid w:val="00D17CB2"/>
    <w:rsid w:val="00D17EF8"/>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DE"/>
    <w:rsid w:val="00D253F1"/>
    <w:rsid w:val="00D254D3"/>
    <w:rsid w:val="00D255B5"/>
    <w:rsid w:val="00D25920"/>
    <w:rsid w:val="00D25CCD"/>
    <w:rsid w:val="00D25D73"/>
    <w:rsid w:val="00D25E13"/>
    <w:rsid w:val="00D25E55"/>
    <w:rsid w:val="00D266FC"/>
    <w:rsid w:val="00D268EC"/>
    <w:rsid w:val="00D26B92"/>
    <w:rsid w:val="00D26F12"/>
    <w:rsid w:val="00D272A0"/>
    <w:rsid w:val="00D272F3"/>
    <w:rsid w:val="00D2741A"/>
    <w:rsid w:val="00D27719"/>
    <w:rsid w:val="00D278D5"/>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C2A"/>
    <w:rsid w:val="00D41EC2"/>
    <w:rsid w:val="00D41F76"/>
    <w:rsid w:val="00D425AE"/>
    <w:rsid w:val="00D425B4"/>
    <w:rsid w:val="00D42B91"/>
    <w:rsid w:val="00D42F20"/>
    <w:rsid w:val="00D43194"/>
    <w:rsid w:val="00D432ED"/>
    <w:rsid w:val="00D43301"/>
    <w:rsid w:val="00D4353E"/>
    <w:rsid w:val="00D43612"/>
    <w:rsid w:val="00D43620"/>
    <w:rsid w:val="00D437E0"/>
    <w:rsid w:val="00D439E4"/>
    <w:rsid w:val="00D43B01"/>
    <w:rsid w:val="00D43BE3"/>
    <w:rsid w:val="00D43C81"/>
    <w:rsid w:val="00D43CA1"/>
    <w:rsid w:val="00D43D5F"/>
    <w:rsid w:val="00D43DC0"/>
    <w:rsid w:val="00D43FA3"/>
    <w:rsid w:val="00D44092"/>
    <w:rsid w:val="00D440FE"/>
    <w:rsid w:val="00D44265"/>
    <w:rsid w:val="00D44492"/>
    <w:rsid w:val="00D44853"/>
    <w:rsid w:val="00D44A05"/>
    <w:rsid w:val="00D44AB8"/>
    <w:rsid w:val="00D44B11"/>
    <w:rsid w:val="00D44CBB"/>
    <w:rsid w:val="00D44E60"/>
    <w:rsid w:val="00D44F20"/>
    <w:rsid w:val="00D45085"/>
    <w:rsid w:val="00D453FD"/>
    <w:rsid w:val="00D457A6"/>
    <w:rsid w:val="00D45806"/>
    <w:rsid w:val="00D4594E"/>
    <w:rsid w:val="00D45B2C"/>
    <w:rsid w:val="00D45CB9"/>
    <w:rsid w:val="00D46038"/>
    <w:rsid w:val="00D4605D"/>
    <w:rsid w:val="00D4629A"/>
    <w:rsid w:val="00D4629D"/>
    <w:rsid w:val="00D4645F"/>
    <w:rsid w:val="00D4648B"/>
    <w:rsid w:val="00D464BB"/>
    <w:rsid w:val="00D465AC"/>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F05"/>
    <w:rsid w:val="00D5230A"/>
    <w:rsid w:val="00D52375"/>
    <w:rsid w:val="00D528E9"/>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931"/>
    <w:rsid w:val="00D56A75"/>
    <w:rsid w:val="00D56AFE"/>
    <w:rsid w:val="00D56B94"/>
    <w:rsid w:val="00D56BF5"/>
    <w:rsid w:val="00D56F37"/>
    <w:rsid w:val="00D574D3"/>
    <w:rsid w:val="00D57545"/>
    <w:rsid w:val="00D57592"/>
    <w:rsid w:val="00D5768D"/>
    <w:rsid w:val="00D57874"/>
    <w:rsid w:val="00D57B14"/>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4254"/>
    <w:rsid w:val="00D6453B"/>
    <w:rsid w:val="00D64565"/>
    <w:rsid w:val="00D645D0"/>
    <w:rsid w:val="00D64608"/>
    <w:rsid w:val="00D6461D"/>
    <w:rsid w:val="00D64A4A"/>
    <w:rsid w:val="00D64A8B"/>
    <w:rsid w:val="00D65371"/>
    <w:rsid w:val="00D6558C"/>
    <w:rsid w:val="00D65744"/>
    <w:rsid w:val="00D6576D"/>
    <w:rsid w:val="00D65FF2"/>
    <w:rsid w:val="00D661E9"/>
    <w:rsid w:val="00D664EA"/>
    <w:rsid w:val="00D6652A"/>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1272"/>
    <w:rsid w:val="00D71275"/>
    <w:rsid w:val="00D715A3"/>
    <w:rsid w:val="00D716E3"/>
    <w:rsid w:val="00D71C54"/>
    <w:rsid w:val="00D71CF2"/>
    <w:rsid w:val="00D71CFE"/>
    <w:rsid w:val="00D71EE2"/>
    <w:rsid w:val="00D72069"/>
    <w:rsid w:val="00D722F0"/>
    <w:rsid w:val="00D72386"/>
    <w:rsid w:val="00D724F6"/>
    <w:rsid w:val="00D72534"/>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782"/>
    <w:rsid w:val="00D8096B"/>
    <w:rsid w:val="00D80B19"/>
    <w:rsid w:val="00D80DEE"/>
    <w:rsid w:val="00D80E23"/>
    <w:rsid w:val="00D80EC3"/>
    <w:rsid w:val="00D810CF"/>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EA3"/>
    <w:rsid w:val="00D97F51"/>
    <w:rsid w:val="00DA0245"/>
    <w:rsid w:val="00DA02B2"/>
    <w:rsid w:val="00DA05A0"/>
    <w:rsid w:val="00DA0700"/>
    <w:rsid w:val="00DA0705"/>
    <w:rsid w:val="00DA0831"/>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EF3"/>
    <w:rsid w:val="00DA610B"/>
    <w:rsid w:val="00DA61DA"/>
    <w:rsid w:val="00DA6435"/>
    <w:rsid w:val="00DA6756"/>
    <w:rsid w:val="00DA6BA0"/>
    <w:rsid w:val="00DA6C5A"/>
    <w:rsid w:val="00DA6CFE"/>
    <w:rsid w:val="00DA715C"/>
    <w:rsid w:val="00DA72CB"/>
    <w:rsid w:val="00DA7335"/>
    <w:rsid w:val="00DA7517"/>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AE7"/>
    <w:rsid w:val="00DB4B9C"/>
    <w:rsid w:val="00DB4D52"/>
    <w:rsid w:val="00DB4E19"/>
    <w:rsid w:val="00DB4FE3"/>
    <w:rsid w:val="00DB512F"/>
    <w:rsid w:val="00DB51E4"/>
    <w:rsid w:val="00DB5226"/>
    <w:rsid w:val="00DB5A06"/>
    <w:rsid w:val="00DB5D18"/>
    <w:rsid w:val="00DB6008"/>
    <w:rsid w:val="00DB6315"/>
    <w:rsid w:val="00DB65FA"/>
    <w:rsid w:val="00DB68A9"/>
    <w:rsid w:val="00DB6C13"/>
    <w:rsid w:val="00DB6F8A"/>
    <w:rsid w:val="00DB7040"/>
    <w:rsid w:val="00DB706C"/>
    <w:rsid w:val="00DB7092"/>
    <w:rsid w:val="00DB73C9"/>
    <w:rsid w:val="00DB74E4"/>
    <w:rsid w:val="00DB7551"/>
    <w:rsid w:val="00DB7698"/>
    <w:rsid w:val="00DB78EB"/>
    <w:rsid w:val="00DB7B76"/>
    <w:rsid w:val="00DB7D46"/>
    <w:rsid w:val="00DB7D72"/>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70"/>
    <w:rsid w:val="00DC3A4A"/>
    <w:rsid w:val="00DC3DC5"/>
    <w:rsid w:val="00DC4325"/>
    <w:rsid w:val="00DC4B7B"/>
    <w:rsid w:val="00DC4C3C"/>
    <w:rsid w:val="00DC4E4E"/>
    <w:rsid w:val="00DC51C4"/>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66"/>
    <w:rsid w:val="00DE0C8E"/>
    <w:rsid w:val="00DE0E6C"/>
    <w:rsid w:val="00DE0EF7"/>
    <w:rsid w:val="00DE0F38"/>
    <w:rsid w:val="00DE10EE"/>
    <w:rsid w:val="00DE1188"/>
    <w:rsid w:val="00DE1395"/>
    <w:rsid w:val="00DE1500"/>
    <w:rsid w:val="00DE174E"/>
    <w:rsid w:val="00DE1A97"/>
    <w:rsid w:val="00DE1B36"/>
    <w:rsid w:val="00DE243A"/>
    <w:rsid w:val="00DE25FF"/>
    <w:rsid w:val="00DE261D"/>
    <w:rsid w:val="00DE2A35"/>
    <w:rsid w:val="00DE30F1"/>
    <w:rsid w:val="00DE3104"/>
    <w:rsid w:val="00DE31B6"/>
    <w:rsid w:val="00DE35C8"/>
    <w:rsid w:val="00DE371C"/>
    <w:rsid w:val="00DE375B"/>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1CB"/>
    <w:rsid w:val="00DE6337"/>
    <w:rsid w:val="00DE641E"/>
    <w:rsid w:val="00DE6449"/>
    <w:rsid w:val="00DE6455"/>
    <w:rsid w:val="00DE6535"/>
    <w:rsid w:val="00DE653A"/>
    <w:rsid w:val="00DE662F"/>
    <w:rsid w:val="00DE6799"/>
    <w:rsid w:val="00DE6F6F"/>
    <w:rsid w:val="00DE6F91"/>
    <w:rsid w:val="00DE705B"/>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DF"/>
    <w:rsid w:val="00E019C5"/>
    <w:rsid w:val="00E01B25"/>
    <w:rsid w:val="00E01C69"/>
    <w:rsid w:val="00E01EF0"/>
    <w:rsid w:val="00E02100"/>
    <w:rsid w:val="00E021D6"/>
    <w:rsid w:val="00E0265D"/>
    <w:rsid w:val="00E02713"/>
    <w:rsid w:val="00E0292E"/>
    <w:rsid w:val="00E030C3"/>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47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710F"/>
    <w:rsid w:val="00E37159"/>
    <w:rsid w:val="00E3747A"/>
    <w:rsid w:val="00E378B6"/>
    <w:rsid w:val="00E378FB"/>
    <w:rsid w:val="00E37F0C"/>
    <w:rsid w:val="00E40495"/>
    <w:rsid w:val="00E4081F"/>
    <w:rsid w:val="00E40917"/>
    <w:rsid w:val="00E4098B"/>
    <w:rsid w:val="00E410C5"/>
    <w:rsid w:val="00E411BD"/>
    <w:rsid w:val="00E417A8"/>
    <w:rsid w:val="00E41D2F"/>
    <w:rsid w:val="00E41D85"/>
    <w:rsid w:val="00E4208A"/>
    <w:rsid w:val="00E42240"/>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1432"/>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510A"/>
    <w:rsid w:val="00E6532C"/>
    <w:rsid w:val="00E6560D"/>
    <w:rsid w:val="00E656DD"/>
    <w:rsid w:val="00E659AD"/>
    <w:rsid w:val="00E65ABF"/>
    <w:rsid w:val="00E65C2A"/>
    <w:rsid w:val="00E65D28"/>
    <w:rsid w:val="00E660B4"/>
    <w:rsid w:val="00E663A6"/>
    <w:rsid w:val="00E664E2"/>
    <w:rsid w:val="00E665DD"/>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E6B"/>
    <w:rsid w:val="00EA146B"/>
    <w:rsid w:val="00EA16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A0D"/>
    <w:rsid w:val="00EB0A79"/>
    <w:rsid w:val="00EB0C51"/>
    <w:rsid w:val="00EB0DD3"/>
    <w:rsid w:val="00EB0FFF"/>
    <w:rsid w:val="00EB1118"/>
    <w:rsid w:val="00EB116D"/>
    <w:rsid w:val="00EB144C"/>
    <w:rsid w:val="00EB1DE7"/>
    <w:rsid w:val="00EB1FC1"/>
    <w:rsid w:val="00EB203C"/>
    <w:rsid w:val="00EB20CF"/>
    <w:rsid w:val="00EB2182"/>
    <w:rsid w:val="00EB2851"/>
    <w:rsid w:val="00EB2CCD"/>
    <w:rsid w:val="00EB2D7A"/>
    <w:rsid w:val="00EB3348"/>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BD3"/>
    <w:rsid w:val="00EC3F53"/>
    <w:rsid w:val="00EC4046"/>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518"/>
    <w:rsid w:val="00ED153B"/>
    <w:rsid w:val="00ED1896"/>
    <w:rsid w:val="00ED198B"/>
    <w:rsid w:val="00ED19E4"/>
    <w:rsid w:val="00ED1B6C"/>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8D4"/>
    <w:rsid w:val="00ED6925"/>
    <w:rsid w:val="00ED6E3D"/>
    <w:rsid w:val="00ED6ED8"/>
    <w:rsid w:val="00ED6F22"/>
    <w:rsid w:val="00ED70F8"/>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2B"/>
    <w:rsid w:val="00EE797F"/>
    <w:rsid w:val="00EE7A97"/>
    <w:rsid w:val="00EE7C6F"/>
    <w:rsid w:val="00EF0369"/>
    <w:rsid w:val="00EF0610"/>
    <w:rsid w:val="00EF0B4B"/>
    <w:rsid w:val="00EF0B4C"/>
    <w:rsid w:val="00EF0B67"/>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314"/>
    <w:rsid w:val="00F343DD"/>
    <w:rsid w:val="00F3459B"/>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8"/>
    <w:rsid w:val="00F4199B"/>
    <w:rsid w:val="00F41DA2"/>
    <w:rsid w:val="00F4232D"/>
    <w:rsid w:val="00F425B0"/>
    <w:rsid w:val="00F425D1"/>
    <w:rsid w:val="00F4277F"/>
    <w:rsid w:val="00F42859"/>
    <w:rsid w:val="00F42C9D"/>
    <w:rsid w:val="00F42EDE"/>
    <w:rsid w:val="00F42EEF"/>
    <w:rsid w:val="00F43289"/>
    <w:rsid w:val="00F43524"/>
    <w:rsid w:val="00F43673"/>
    <w:rsid w:val="00F43A0A"/>
    <w:rsid w:val="00F43A6B"/>
    <w:rsid w:val="00F43BA6"/>
    <w:rsid w:val="00F43DDE"/>
    <w:rsid w:val="00F44639"/>
    <w:rsid w:val="00F4463F"/>
    <w:rsid w:val="00F44658"/>
    <w:rsid w:val="00F44A78"/>
    <w:rsid w:val="00F44B40"/>
    <w:rsid w:val="00F44BBC"/>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4C5"/>
    <w:rsid w:val="00F47A25"/>
    <w:rsid w:val="00F47BD0"/>
    <w:rsid w:val="00F47C7E"/>
    <w:rsid w:val="00F47E77"/>
    <w:rsid w:val="00F47F00"/>
    <w:rsid w:val="00F47F8A"/>
    <w:rsid w:val="00F501D9"/>
    <w:rsid w:val="00F501EF"/>
    <w:rsid w:val="00F502E5"/>
    <w:rsid w:val="00F507AD"/>
    <w:rsid w:val="00F508F7"/>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F96"/>
    <w:rsid w:val="00F53F9C"/>
    <w:rsid w:val="00F5402A"/>
    <w:rsid w:val="00F548CC"/>
    <w:rsid w:val="00F54B01"/>
    <w:rsid w:val="00F553EA"/>
    <w:rsid w:val="00F55616"/>
    <w:rsid w:val="00F559BE"/>
    <w:rsid w:val="00F55D9E"/>
    <w:rsid w:val="00F56120"/>
    <w:rsid w:val="00F5645E"/>
    <w:rsid w:val="00F567A6"/>
    <w:rsid w:val="00F56EBD"/>
    <w:rsid w:val="00F56FEB"/>
    <w:rsid w:val="00F570FB"/>
    <w:rsid w:val="00F57104"/>
    <w:rsid w:val="00F57157"/>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F2"/>
    <w:rsid w:val="00F6308E"/>
    <w:rsid w:val="00F630DF"/>
    <w:rsid w:val="00F63222"/>
    <w:rsid w:val="00F6322B"/>
    <w:rsid w:val="00F63671"/>
    <w:rsid w:val="00F63992"/>
    <w:rsid w:val="00F63D30"/>
    <w:rsid w:val="00F63DE7"/>
    <w:rsid w:val="00F63DFB"/>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AC"/>
    <w:rsid w:val="00F83AC1"/>
    <w:rsid w:val="00F83B57"/>
    <w:rsid w:val="00F83BF6"/>
    <w:rsid w:val="00F84088"/>
    <w:rsid w:val="00F84181"/>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C54"/>
    <w:rsid w:val="00F95C5C"/>
    <w:rsid w:val="00F95F62"/>
    <w:rsid w:val="00F95FBF"/>
    <w:rsid w:val="00F9677D"/>
    <w:rsid w:val="00F967BC"/>
    <w:rsid w:val="00F96821"/>
    <w:rsid w:val="00F9684C"/>
    <w:rsid w:val="00F9689E"/>
    <w:rsid w:val="00F9691C"/>
    <w:rsid w:val="00F96D1C"/>
    <w:rsid w:val="00F96EFD"/>
    <w:rsid w:val="00F97183"/>
    <w:rsid w:val="00F97235"/>
    <w:rsid w:val="00F976AD"/>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4DA"/>
    <w:rsid w:val="00FA7DD7"/>
    <w:rsid w:val="00FB008B"/>
    <w:rsid w:val="00FB00B4"/>
    <w:rsid w:val="00FB00D9"/>
    <w:rsid w:val="00FB0156"/>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BD5"/>
    <w:rsid w:val="00FB1E1E"/>
    <w:rsid w:val="00FB1F77"/>
    <w:rsid w:val="00FB2090"/>
    <w:rsid w:val="00FB2222"/>
    <w:rsid w:val="00FB2311"/>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26"/>
    <w:rsid w:val="00FC19BF"/>
    <w:rsid w:val="00FC1A2B"/>
    <w:rsid w:val="00FC1B4F"/>
    <w:rsid w:val="00FC1DB3"/>
    <w:rsid w:val="00FC210F"/>
    <w:rsid w:val="00FC2402"/>
    <w:rsid w:val="00FC247E"/>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21E"/>
    <w:rsid w:val="00FD3221"/>
    <w:rsid w:val="00FD359B"/>
    <w:rsid w:val="00FD35F4"/>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6180"/>
    <w:rsid w:val="00FD6440"/>
    <w:rsid w:val="00FD66A8"/>
    <w:rsid w:val="00FD6860"/>
    <w:rsid w:val="00FD6978"/>
    <w:rsid w:val="00FD6D47"/>
    <w:rsid w:val="00FD7612"/>
    <w:rsid w:val="00FD77C7"/>
    <w:rsid w:val="00FD7BDC"/>
    <w:rsid w:val="00FD7D16"/>
    <w:rsid w:val="00FE0207"/>
    <w:rsid w:val="00FE0402"/>
    <w:rsid w:val="00FE045C"/>
    <w:rsid w:val="00FE04B1"/>
    <w:rsid w:val="00FE06A9"/>
    <w:rsid w:val="00FE06D4"/>
    <w:rsid w:val="00FE0802"/>
    <w:rsid w:val="00FE0964"/>
    <w:rsid w:val="00FE0AD8"/>
    <w:rsid w:val="00FE0CF2"/>
    <w:rsid w:val="00FE120C"/>
    <w:rsid w:val="00FE12D8"/>
    <w:rsid w:val="00FE1630"/>
    <w:rsid w:val="00FE16A6"/>
    <w:rsid w:val="00FE19E9"/>
    <w:rsid w:val="00FE1B79"/>
    <w:rsid w:val="00FE1C41"/>
    <w:rsid w:val="00FE1CCA"/>
    <w:rsid w:val="00FE1EC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1D37"/>
    <w:rsid w:val="00FF2105"/>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1201"/>
    <o:shapelayout v:ext="edit">
      <o:idmap v:ext="edit" data="1"/>
    </o:shapelayout>
  </w:shapeDefaults>
  <w:decimalSymbol w:val="."/>
  <w:listSeparator w:val=","/>
  <w15:docId w15:val="{67FD4EE1-1440-4526-B92A-9BD38A46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1224413507">
                  <w:marLeft w:val="0"/>
                  <w:marRight w:val="0"/>
                  <w:marTop w:val="0"/>
                  <w:marBottom w:val="135"/>
                  <w:divBdr>
                    <w:top w:val="none" w:sz="0" w:space="0" w:color="auto"/>
                    <w:left w:val="none" w:sz="0" w:space="0" w:color="auto"/>
                    <w:bottom w:val="none" w:sz="0" w:space="0" w:color="auto"/>
                    <w:right w:val="none" w:sz="0" w:space="0" w:color="auto"/>
                  </w:divBdr>
                </w:div>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555043556">
                  <w:marLeft w:val="0"/>
                  <w:marRight w:val="0"/>
                  <w:marTop w:val="0"/>
                  <w:marBottom w:val="135"/>
                  <w:divBdr>
                    <w:top w:val="none" w:sz="0" w:space="0" w:color="auto"/>
                    <w:left w:val="none" w:sz="0" w:space="0" w:color="auto"/>
                    <w:bottom w:val="none" w:sz="0" w:space="0" w:color="auto"/>
                    <w:right w:val="none" w:sz="0" w:space="0" w:color="auto"/>
                  </w:divBdr>
                </w:div>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1842504620">
                  <w:marLeft w:val="0"/>
                  <w:marRight w:val="0"/>
                  <w:marTop w:val="0"/>
                  <w:marBottom w:val="135"/>
                  <w:divBdr>
                    <w:top w:val="none" w:sz="0" w:space="0" w:color="auto"/>
                    <w:left w:val="none" w:sz="0" w:space="0" w:color="auto"/>
                    <w:bottom w:val="none" w:sz="0" w:space="0" w:color="auto"/>
                    <w:right w:val="none" w:sz="0" w:space="0" w:color="auto"/>
                  </w:divBdr>
                </w:div>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1893879238">
                  <w:marLeft w:val="0"/>
                  <w:marRight w:val="0"/>
                  <w:marTop w:val="0"/>
                  <w:marBottom w:val="135"/>
                  <w:divBdr>
                    <w:top w:val="none" w:sz="0" w:space="0" w:color="auto"/>
                    <w:left w:val="none" w:sz="0" w:space="0" w:color="auto"/>
                    <w:bottom w:val="none" w:sz="0" w:space="0" w:color="auto"/>
                    <w:right w:val="none" w:sz="0" w:space="0" w:color="auto"/>
                  </w:divBdr>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63116660">
                  <w:marLeft w:val="0"/>
                  <w:marRight w:val="0"/>
                  <w:marTop w:val="0"/>
                  <w:marBottom w:val="135"/>
                  <w:divBdr>
                    <w:top w:val="none" w:sz="0" w:space="0" w:color="auto"/>
                    <w:left w:val="none" w:sz="0" w:space="0" w:color="auto"/>
                    <w:bottom w:val="none" w:sz="0" w:space="0" w:color="auto"/>
                    <w:right w:val="none" w:sz="0" w:space="0" w:color="auto"/>
                  </w:divBdr>
                </w:div>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1524049377">
                  <w:marLeft w:val="0"/>
                  <w:marRight w:val="0"/>
                  <w:marTop w:val="0"/>
                  <w:marBottom w:val="135"/>
                  <w:divBdr>
                    <w:top w:val="none" w:sz="0" w:space="0" w:color="auto"/>
                    <w:left w:val="none" w:sz="0" w:space="0" w:color="auto"/>
                    <w:bottom w:val="none" w:sz="0" w:space="0" w:color="auto"/>
                    <w:right w:val="none" w:sz="0" w:space="0" w:color="auto"/>
                  </w:divBdr>
                </w:div>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1007443480">
                  <w:marLeft w:val="0"/>
                  <w:marRight w:val="0"/>
                  <w:marTop w:val="0"/>
                  <w:marBottom w:val="135"/>
                  <w:divBdr>
                    <w:top w:val="none" w:sz="0" w:space="0" w:color="auto"/>
                    <w:left w:val="none" w:sz="0" w:space="0" w:color="auto"/>
                    <w:bottom w:val="none" w:sz="0" w:space="0" w:color="auto"/>
                    <w:right w:val="none" w:sz="0" w:space="0" w:color="auto"/>
                  </w:divBdr>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1713189981">
                  <w:marLeft w:val="0"/>
                  <w:marRight w:val="0"/>
                  <w:marTop w:val="0"/>
                  <w:marBottom w:val="135"/>
                  <w:divBdr>
                    <w:top w:val="none" w:sz="0" w:space="0" w:color="auto"/>
                    <w:left w:val="none" w:sz="0" w:space="0" w:color="auto"/>
                    <w:bottom w:val="none" w:sz="0" w:space="0" w:color="auto"/>
                    <w:right w:val="none" w:sz="0" w:space="0" w:color="auto"/>
                  </w:divBdr>
                </w:div>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884951360">
                  <w:marLeft w:val="0"/>
                  <w:marRight w:val="0"/>
                  <w:marTop w:val="0"/>
                  <w:marBottom w:val="135"/>
                  <w:divBdr>
                    <w:top w:val="none" w:sz="0" w:space="0" w:color="auto"/>
                    <w:left w:val="none" w:sz="0" w:space="0" w:color="auto"/>
                    <w:bottom w:val="none" w:sz="0" w:space="0" w:color="auto"/>
                    <w:right w:val="none" w:sz="0" w:space="0" w:color="auto"/>
                  </w:divBdr>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1245383156">
                  <w:marLeft w:val="0"/>
                  <w:marRight w:val="0"/>
                  <w:marTop w:val="0"/>
                  <w:marBottom w:val="135"/>
                  <w:divBdr>
                    <w:top w:val="none" w:sz="0" w:space="0" w:color="auto"/>
                    <w:left w:val="none" w:sz="0" w:space="0" w:color="auto"/>
                    <w:bottom w:val="none" w:sz="0" w:space="0" w:color="auto"/>
                    <w:right w:val="none" w:sz="0" w:space="0" w:color="auto"/>
                  </w:divBdr>
                </w:div>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486432355">
                  <w:marLeft w:val="0"/>
                  <w:marRight w:val="0"/>
                  <w:marTop w:val="0"/>
                  <w:marBottom w:val="135"/>
                  <w:divBdr>
                    <w:top w:val="none" w:sz="0" w:space="0" w:color="auto"/>
                    <w:left w:val="none" w:sz="0" w:space="0" w:color="auto"/>
                    <w:bottom w:val="none" w:sz="0" w:space="0" w:color="auto"/>
                    <w:right w:val="none" w:sz="0" w:space="0" w:color="auto"/>
                  </w:divBdr>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2030908726">
                  <w:marLeft w:val="0"/>
                  <w:marRight w:val="0"/>
                  <w:marTop w:val="0"/>
                  <w:marBottom w:val="135"/>
                  <w:divBdr>
                    <w:top w:val="none" w:sz="0" w:space="0" w:color="auto"/>
                    <w:left w:val="none" w:sz="0" w:space="0" w:color="auto"/>
                    <w:bottom w:val="none" w:sz="0" w:space="0" w:color="auto"/>
                    <w:right w:val="none" w:sz="0" w:space="0" w:color="auto"/>
                  </w:divBdr>
                </w:div>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183979087">
                  <w:marLeft w:val="0"/>
                  <w:marRight w:val="0"/>
                  <w:marTop w:val="0"/>
                  <w:marBottom w:val="135"/>
                  <w:divBdr>
                    <w:top w:val="none" w:sz="0" w:space="0" w:color="auto"/>
                    <w:left w:val="none" w:sz="0" w:space="0" w:color="auto"/>
                    <w:bottom w:val="none" w:sz="0" w:space="0" w:color="auto"/>
                    <w:right w:val="none" w:sz="0" w:space="0" w:color="auto"/>
                  </w:divBdr>
                </w:div>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1098983493">
                  <w:marLeft w:val="0"/>
                  <w:marRight w:val="0"/>
                  <w:marTop w:val="0"/>
                  <w:marBottom w:val="135"/>
                  <w:divBdr>
                    <w:top w:val="none" w:sz="0" w:space="0" w:color="auto"/>
                    <w:left w:val="none" w:sz="0" w:space="0" w:color="auto"/>
                    <w:bottom w:val="none" w:sz="0" w:space="0" w:color="auto"/>
                    <w:right w:val="none" w:sz="0" w:space="0" w:color="auto"/>
                  </w:divBdr>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1553349128">
                  <w:marLeft w:val="0"/>
                  <w:marRight w:val="0"/>
                  <w:marTop w:val="0"/>
                  <w:marBottom w:val="135"/>
                  <w:divBdr>
                    <w:top w:val="none" w:sz="0" w:space="0" w:color="auto"/>
                    <w:left w:val="none" w:sz="0" w:space="0" w:color="auto"/>
                    <w:bottom w:val="none" w:sz="0" w:space="0" w:color="auto"/>
                    <w:right w:val="none" w:sz="0" w:space="0" w:color="auto"/>
                  </w:divBdr>
                </w:div>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706491914">
                  <w:marLeft w:val="0"/>
                  <w:marRight w:val="0"/>
                  <w:marTop w:val="0"/>
                  <w:marBottom w:val="135"/>
                  <w:divBdr>
                    <w:top w:val="none" w:sz="0" w:space="0" w:color="auto"/>
                    <w:left w:val="none" w:sz="0" w:space="0" w:color="auto"/>
                    <w:bottom w:val="none" w:sz="0" w:space="0" w:color="auto"/>
                    <w:right w:val="none" w:sz="0" w:space="0" w:color="auto"/>
                  </w:divBdr>
                </w:div>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1644502018">
                  <w:marLeft w:val="0"/>
                  <w:marRight w:val="0"/>
                  <w:marTop w:val="0"/>
                  <w:marBottom w:val="135"/>
                  <w:divBdr>
                    <w:top w:val="none" w:sz="0" w:space="0" w:color="auto"/>
                    <w:left w:val="none" w:sz="0" w:space="0" w:color="auto"/>
                    <w:bottom w:val="none" w:sz="0" w:space="0" w:color="auto"/>
                    <w:right w:val="none" w:sz="0" w:space="0" w:color="auto"/>
                  </w:divBdr>
                </w:div>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1404569146">
                  <w:marLeft w:val="0"/>
                  <w:marRight w:val="0"/>
                  <w:marTop w:val="0"/>
                  <w:marBottom w:val="135"/>
                  <w:divBdr>
                    <w:top w:val="none" w:sz="0" w:space="0" w:color="auto"/>
                    <w:left w:val="none" w:sz="0" w:space="0" w:color="auto"/>
                    <w:bottom w:val="none" w:sz="0" w:space="0" w:color="auto"/>
                    <w:right w:val="none" w:sz="0" w:space="0" w:color="auto"/>
                  </w:divBdr>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1386416783">
                  <w:marLeft w:val="0"/>
                  <w:marRight w:val="0"/>
                  <w:marTop w:val="0"/>
                  <w:marBottom w:val="135"/>
                  <w:divBdr>
                    <w:top w:val="none" w:sz="0" w:space="0" w:color="auto"/>
                    <w:left w:val="none" w:sz="0" w:space="0" w:color="auto"/>
                    <w:bottom w:val="none" w:sz="0" w:space="0" w:color="auto"/>
                    <w:right w:val="none" w:sz="0" w:space="0" w:color="auto"/>
                  </w:divBdr>
                </w:div>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819614381">
                  <w:marLeft w:val="0"/>
                  <w:marRight w:val="0"/>
                  <w:marTop w:val="0"/>
                  <w:marBottom w:val="135"/>
                  <w:divBdr>
                    <w:top w:val="none" w:sz="0" w:space="0" w:color="auto"/>
                    <w:left w:val="none" w:sz="0" w:space="0" w:color="auto"/>
                    <w:bottom w:val="none" w:sz="0" w:space="0" w:color="auto"/>
                    <w:right w:val="none" w:sz="0" w:space="0" w:color="auto"/>
                  </w:divBdr>
                </w:div>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245259638">
                  <w:marLeft w:val="0"/>
                  <w:marRight w:val="0"/>
                  <w:marTop w:val="0"/>
                  <w:marBottom w:val="135"/>
                  <w:divBdr>
                    <w:top w:val="none" w:sz="0" w:space="0" w:color="auto"/>
                    <w:left w:val="none" w:sz="0" w:space="0" w:color="auto"/>
                    <w:bottom w:val="none" w:sz="0" w:space="0" w:color="auto"/>
                    <w:right w:val="none" w:sz="0" w:space="0" w:color="auto"/>
                  </w:divBdr>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1868330105">
                  <w:marLeft w:val="0"/>
                  <w:marRight w:val="0"/>
                  <w:marTop w:val="0"/>
                  <w:marBottom w:val="135"/>
                  <w:divBdr>
                    <w:top w:val="none" w:sz="0" w:space="0" w:color="auto"/>
                    <w:left w:val="none" w:sz="0" w:space="0" w:color="auto"/>
                    <w:bottom w:val="none" w:sz="0" w:space="0" w:color="auto"/>
                    <w:right w:val="none" w:sz="0" w:space="0" w:color="auto"/>
                  </w:divBdr>
                </w:div>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1955942787">
                  <w:marLeft w:val="0"/>
                  <w:marRight w:val="0"/>
                  <w:marTop w:val="0"/>
                  <w:marBottom w:val="135"/>
                  <w:divBdr>
                    <w:top w:val="none" w:sz="0" w:space="0" w:color="auto"/>
                    <w:left w:val="none" w:sz="0" w:space="0" w:color="auto"/>
                    <w:bottom w:val="none" w:sz="0" w:space="0" w:color="auto"/>
                    <w:right w:val="none" w:sz="0" w:space="0" w:color="auto"/>
                  </w:divBdr>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1028264631">
                  <w:marLeft w:val="0"/>
                  <w:marRight w:val="0"/>
                  <w:marTop w:val="0"/>
                  <w:marBottom w:val="135"/>
                  <w:divBdr>
                    <w:top w:val="none" w:sz="0" w:space="0" w:color="auto"/>
                    <w:left w:val="none" w:sz="0" w:space="0" w:color="auto"/>
                    <w:bottom w:val="none" w:sz="0" w:space="0" w:color="auto"/>
                    <w:right w:val="none" w:sz="0" w:space="0" w:color="auto"/>
                  </w:divBdr>
                </w:div>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1446999498">
                      <w:marLeft w:val="0"/>
                      <w:marRight w:val="0"/>
                      <w:marTop w:val="0"/>
                      <w:marBottom w:val="135"/>
                      <w:divBdr>
                        <w:top w:val="none" w:sz="0" w:space="0" w:color="auto"/>
                        <w:left w:val="none" w:sz="0" w:space="0" w:color="auto"/>
                        <w:bottom w:val="none" w:sz="0" w:space="0" w:color="auto"/>
                        <w:right w:val="none" w:sz="0" w:space="0" w:color="auto"/>
                      </w:divBdr>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1668902867">
                      <w:marLeft w:val="0"/>
                      <w:marRight w:val="0"/>
                      <w:marTop w:val="0"/>
                      <w:marBottom w:val="135"/>
                      <w:divBdr>
                        <w:top w:val="none" w:sz="0" w:space="0" w:color="auto"/>
                        <w:left w:val="none" w:sz="0" w:space="0" w:color="auto"/>
                        <w:bottom w:val="none" w:sz="0" w:space="0" w:color="auto"/>
                        <w:right w:val="none" w:sz="0" w:space="0" w:color="auto"/>
                      </w:divBdr>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1421102372">
                      <w:marLeft w:val="0"/>
                      <w:marRight w:val="0"/>
                      <w:marTop w:val="0"/>
                      <w:marBottom w:val="135"/>
                      <w:divBdr>
                        <w:top w:val="none" w:sz="0" w:space="0" w:color="auto"/>
                        <w:left w:val="none" w:sz="0" w:space="0" w:color="auto"/>
                        <w:bottom w:val="none" w:sz="0" w:space="0" w:color="auto"/>
                        <w:right w:val="none" w:sz="0" w:space="0" w:color="auto"/>
                      </w:divBdr>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2126339642">
                      <w:marLeft w:val="0"/>
                      <w:marRight w:val="0"/>
                      <w:marTop w:val="0"/>
                      <w:marBottom w:val="135"/>
                      <w:divBdr>
                        <w:top w:val="none" w:sz="0" w:space="0" w:color="auto"/>
                        <w:left w:val="none" w:sz="0" w:space="0" w:color="auto"/>
                        <w:bottom w:val="none" w:sz="0" w:space="0" w:color="auto"/>
                        <w:right w:val="none" w:sz="0" w:space="0" w:color="auto"/>
                      </w:divBdr>
                    </w:div>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1788968522">
                      <w:marLeft w:val="0"/>
                      <w:marRight w:val="0"/>
                      <w:marTop w:val="0"/>
                      <w:marBottom w:val="135"/>
                      <w:divBdr>
                        <w:top w:val="none" w:sz="0" w:space="0" w:color="auto"/>
                        <w:left w:val="none" w:sz="0" w:space="0" w:color="auto"/>
                        <w:bottom w:val="none" w:sz="0" w:space="0" w:color="auto"/>
                        <w:right w:val="none" w:sz="0" w:space="0" w:color="auto"/>
                      </w:divBdr>
                    </w:div>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1546795809">
                      <w:marLeft w:val="0"/>
                      <w:marRight w:val="0"/>
                      <w:marTop w:val="0"/>
                      <w:marBottom w:val="135"/>
                      <w:divBdr>
                        <w:top w:val="none" w:sz="0" w:space="0" w:color="auto"/>
                        <w:left w:val="none" w:sz="0" w:space="0" w:color="auto"/>
                        <w:bottom w:val="none" w:sz="0" w:space="0" w:color="auto"/>
                        <w:right w:val="none" w:sz="0" w:space="0" w:color="auto"/>
                      </w:divBdr>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487016288">
                      <w:marLeft w:val="0"/>
                      <w:marRight w:val="0"/>
                      <w:marTop w:val="0"/>
                      <w:marBottom w:val="135"/>
                      <w:divBdr>
                        <w:top w:val="none" w:sz="0" w:space="0" w:color="auto"/>
                        <w:left w:val="none" w:sz="0" w:space="0" w:color="auto"/>
                        <w:bottom w:val="none" w:sz="0" w:space="0" w:color="auto"/>
                        <w:right w:val="none" w:sz="0" w:space="0" w:color="auto"/>
                      </w:divBdr>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2062704351">
                      <w:marLeft w:val="0"/>
                      <w:marRight w:val="0"/>
                      <w:marTop w:val="0"/>
                      <w:marBottom w:val="135"/>
                      <w:divBdr>
                        <w:top w:val="none" w:sz="0" w:space="0" w:color="auto"/>
                        <w:left w:val="none" w:sz="0" w:space="0" w:color="auto"/>
                        <w:bottom w:val="none" w:sz="0" w:space="0" w:color="auto"/>
                        <w:right w:val="none" w:sz="0" w:space="0" w:color="auto"/>
                      </w:divBdr>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929897043">
                      <w:marLeft w:val="0"/>
                      <w:marRight w:val="0"/>
                      <w:marTop w:val="0"/>
                      <w:marBottom w:val="135"/>
                      <w:divBdr>
                        <w:top w:val="none" w:sz="0" w:space="0" w:color="auto"/>
                        <w:left w:val="none" w:sz="0" w:space="0" w:color="auto"/>
                        <w:bottom w:val="none" w:sz="0" w:space="0" w:color="auto"/>
                        <w:right w:val="none" w:sz="0" w:space="0" w:color="auto"/>
                      </w:divBdr>
                    </w:div>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1582449824">
                      <w:marLeft w:val="0"/>
                      <w:marRight w:val="0"/>
                      <w:marTop w:val="0"/>
                      <w:marBottom w:val="135"/>
                      <w:divBdr>
                        <w:top w:val="none" w:sz="0" w:space="0" w:color="auto"/>
                        <w:left w:val="none" w:sz="0" w:space="0" w:color="auto"/>
                        <w:bottom w:val="none" w:sz="0" w:space="0" w:color="auto"/>
                        <w:right w:val="none" w:sz="0" w:space="0" w:color="auto"/>
                      </w:divBdr>
                    </w:div>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2000880778">
                      <w:marLeft w:val="0"/>
                      <w:marRight w:val="0"/>
                      <w:marTop w:val="0"/>
                      <w:marBottom w:val="135"/>
                      <w:divBdr>
                        <w:top w:val="none" w:sz="0" w:space="0" w:color="auto"/>
                        <w:left w:val="none" w:sz="0" w:space="0" w:color="auto"/>
                        <w:bottom w:val="none" w:sz="0" w:space="0" w:color="auto"/>
                        <w:right w:val="none" w:sz="0" w:space="0" w:color="auto"/>
                      </w:divBdr>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708645544">
                      <w:marLeft w:val="0"/>
                      <w:marRight w:val="0"/>
                      <w:marTop w:val="0"/>
                      <w:marBottom w:val="135"/>
                      <w:divBdr>
                        <w:top w:val="none" w:sz="0" w:space="0" w:color="auto"/>
                        <w:left w:val="none" w:sz="0" w:space="0" w:color="auto"/>
                        <w:bottom w:val="none" w:sz="0" w:space="0" w:color="auto"/>
                        <w:right w:val="none" w:sz="0" w:space="0" w:color="auto"/>
                      </w:divBdr>
                    </w:div>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1920092258">
                      <w:marLeft w:val="0"/>
                      <w:marRight w:val="0"/>
                      <w:marTop w:val="0"/>
                      <w:marBottom w:val="135"/>
                      <w:divBdr>
                        <w:top w:val="none" w:sz="0" w:space="0" w:color="auto"/>
                        <w:left w:val="none" w:sz="0" w:space="0" w:color="auto"/>
                        <w:bottom w:val="none" w:sz="0" w:space="0" w:color="auto"/>
                        <w:right w:val="none" w:sz="0" w:space="0" w:color="auto"/>
                      </w:divBdr>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1454834331">
                      <w:marLeft w:val="0"/>
                      <w:marRight w:val="0"/>
                      <w:marTop w:val="0"/>
                      <w:marBottom w:val="135"/>
                      <w:divBdr>
                        <w:top w:val="none" w:sz="0" w:space="0" w:color="auto"/>
                        <w:left w:val="none" w:sz="0" w:space="0" w:color="auto"/>
                        <w:bottom w:val="none" w:sz="0" w:space="0" w:color="auto"/>
                        <w:right w:val="none" w:sz="0" w:space="0" w:color="auto"/>
                      </w:divBdr>
                    </w:div>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2102022351">
                      <w:marLeft w:val="0"/>
                      <w:marRight w:val="0"/>
                      <w:marTop w:val="0"/>
                      <w:marBottom w:val="135"/>
                      <w:divBdr>
                        <w:top w:val="none" w:sz="0" w:space="0" w:color="auto"/>
                        <w:left w:val="none" w:sz="0" w:space="0" w:color="auto"/>
                        <w:bottom w:val="none" w:sz="0" w:space="0" w:color="auto"/>
                        <w:right w:val="none" w:sz="0" w:space="0" w:color="auto"/>
                      </w:divBdr>
                    </w:div>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2014841426">
                      <w:marLeft w:val="0"/>
                      <w:marRight w:val="0"/>
                      <w:marTop w:val="0"/>
                      <w:marBottom w:val="135"/>
                      <w:divBdr>
                        <w:top w:val="none" w:sz="0" w:space="0" w:color="auto"/>
                        <w:left w:val="none" w:sz="0" w:space="0" w:color="auto"/>
                        <w:bottom w:val="none" w:sz="0" w:space="0" w:color="auto"/>
                        <w:right w:val="none" w:sz="0" w:space="0" w:color="auto"/>
                      </w:divBdr>
                    </w:div>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915937879">
                      <w:marLeft w:val="0"/>
                      <w:marRight w:val="0"/>
                      <w:marTop w:val="0"/>
                      <w:marBottom w:val="135"/>
                      <w:divBdr>
                        <w:top w:val="none" w:sz="0" w:space="0" w:color="auto"/>
                        <w:left w:val="none" w:sz="0" w:space="0" w:color="auto"/>
                        <w:bottom w:val="none" w:sz="0" w:space="0" w:color="auto"/>
                        <w:right w:val="none" w:sz="0" w:space="0" w:color="auto"/>
                      </w:divBdr>
                    </w:div>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1456873482">
                      <w:marLeft w:val="0"/>
                      <w:marRight w:val="0"/>
                      <w:marTop w:val="0"/>
                      <w:marBottom w:val="135"/>
                      <w:divBdr>
                        <w:top w:val="none" w:sz="0" w:space="0" w:color="auto"/>
                        <w:left w:val="none" w:sz="0" w:space="0" w:color="auto"/>
                        <w:bottom w:val="none" w:sz="0" w:space="0" w:color="auto"/>
                        <w:right w:val="none" w:sz="0" w:space="0" w:color="auto"/>
                      </w:divBdr>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1099369376">
                      <w:marLeft w:val="0"/>
                      <w:marRight w:val="0"/>
                      <w:marTop w:val="0"/>
                      <w:marBottom w:val="135"/>
                      <w:divBdr>
                        <w:top w:val="none" w:sz="0" w:space="0" w:color="auto"/>
                        <w:left w:val="none" w:sz="0" w:space="0" w:color="auto"/>
                        <w:bottom w:val="none" w:sz="0" w:space="0" w:color="auto"/>
                        <w:right w:val="none" w:sz="0" w:space="0" w:color="auto"/>
                      </w:divBdr>
                    </w:div>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1872495807">
                      <w:marLeft w:val="0"/>
                      <w:marRight w:val="0"/>
                      <w:marTop w:val="0"/>
                      <w:marBottom w:val="135"/>
                      <w:divBdr>
                        <w:top w:val="none" w:sz="0" w:space="0" w:color="auto"/>
                        <w:left w:val="none" w:sz="0" w:space="0" w:color="auto"/>
                        <w:bottom w:val="none" w:sz="0" w:space="0" w:color="auto"/>
                        <w:right w:val="none" w:sz="0" w:space="0" w:color="auto"/>
                      </w:divBdr>
                    </w:div>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69817391">
                      <w:marLeft w:val="0"/>
                      <w:marRight w:val="0"/>
                      <w:marTop w:val="0"/>
                      <w:marBottom w:val="135"/>
                      <w:divBdr>
                        <w:top w:val="none" w:sz="0" w:space="0" w:color="auto"/>
                        <w:left w:val="none" w:sz="0" w:space="0" w:color="auto"/>
                        <w:bottom w:val="none" w:sz="0" w:space="0" w:color="auto"/>
                        <w:right w:val="none" w:sz="0" w:space="0" w:color="auto"/>
                      </w:divBdr>
                    </w:div>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908199240">
                      <w:marLeft w:val="0"/>
                      <w:marRight w:val="0"/>
                      <w:marTop w:val="0"/>
                      <w:marBottom w:val="135"/>
                      <w:divBdr>
                        <w:top w:val="none" w:sz="0" w:space="0" w:color="auto"/>
                        <w:left w:val="none" w:sz="0" w:space="0" w:color="auto"/>
                        <w:bottom w:val="none" w:sz="0" w:space="0" w:color="auto"/>
                        <w:right w:val="none" w:sz="0" w:space="0" w:color="auto"/>
                      </w:divBdr>
                    </w:div>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2071996045">
                      <w:marLeft w:val="0"/>
                      <w:marRight w:val="0"/>
                      <w:marTop w:val="0"/>
                      <w:marBottom w:val="135"/>
                      <w:divBdr>
                        <w:top w:val="none" w:sz="0" w:space="0" w:color="auto"/>
                        <w:left w:val="none" w:sz="0" w:space="0" w:color="auto"/>
                        <w:bottom w:val="none" w:sz="0" w:space="0" w:color="auto"/>
                        <w:right w:val="none" w:sz="0" w:space="0" w:color="auto"/>
                      </w:divBdr>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1429423790">
                          <w:marLeft w:val="0"/>
                          <w:marRight w:val="0"/>
                          <w:marTop w:val="0"/>
                          <w:marBottom w:val="0"/>
                          <w:divBdr>
                            <w:top w:val="none" w:sz="0" w:space="0" w:color="auto"/>
                            <w:left w:val="none" w:sz="0" w:space="0" w:color="auto"/>
                            <w:bottom w:val="none" w:sz="0" w:space="0" w:color="auto"/>
                            <w:right w:val="none" w:sz="0" w:space="0" w:color="auto"/>
                          </w:divBdr>
                        </w:div>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393091713">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 w:id="2367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645888975">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 w:id="1736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1395935270">
                              <w:marLeft w:val="0"/>
                              <w:marRight w:val="0"/>
                              <w:marTop w:val="0"/>
                              <w:marBottom w:val="0"/>
                              <w:divBdr>
                                <w:top w:val="none" w:sz="0" w:space="0" w:color="auto"/>
                                <w:left w:val="none" w:sz="0" w:space="0" w:color="auto"/>
                                <w:bottom w:val="none" w:sz="0" w:space="0" w:color="auto"/>
                                <w:right w:val="none" w:sz="0" w:space="0" w:color="auto"/>
                              </w:divBdr>
                            </w:div>
                            <w:div w:id="265160628">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707366423">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82473812">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1000697243">
                              <w:marLeft w:val="0"/>
                              <w:marRight w:val="0"/>
                              <w:marTop w:val="0"/>
                              <w:marBottom w:val="0"/>
                              <w:divBdr>
                                <w:top w:val="none" w:sz="0" w:space="0" w:color="auto"/>
                                <w:left w:val="none" w:sz="0" w:space="0" w:color="auto"/>
                                <w:bottom w:val="none" w:sz="0" w:space="0" w:color="auto"/>
                                <w:right w:val="none" w:sz="0" w:space="0" w:color="auto"/>
                              </w:divBdr>
                            </w:div>
                            <w:div w:id="78088373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1476142856">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98455566">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1906138005">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751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416247302">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 w:id="369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22293171">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 w:id="14695536">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 w:id="129171814">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14964050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2033919117">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5315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1346593543">
                  <w:marLeft w:val="0"/>
                  <w:marRight w:val="0"/>
                  <w:marTop w:val="0"/>
                  <w:marBottom w:val="0"/>
                  <w:divBdr>
                    <w:top w:val="none" w:sz="0" w:space="0" w:color="auto"/>
                    <w:left w:val="none" w:sz="0" w:space="0" w:color="auto"/>
                    <w:bottom w:val="none" w:sz="0" w:space="0" w:color="auto"/>
                    <w:right w:val="none" w:sz="0" w:space="0" w:color="auto"/>
                  </w:divBdr>
                </w:div>
                <w:div w:id="494027399">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image" Target="media/image3.png"/><Relationship Id="rId26" Type="http://schemas.openxmlformats.org/officeDocument/2006/relationships/hyperlink" Target="https://onlinelibrary.wiley.com/toc/13697625/2021/24/5" TargetMode="External"/><Relationship Id="rId39" Type="http://schemas.openxmlformats.org/officeDocument/2006/relationships/image" Target="media/image7.PNG"/><Relationship Id="rId21" Type="http://schemas.openxmlformats.org/officeDocument/2006/relationships/image" Target="media/image4.jpeg"/><Relationship Id="rId34" Type="http://schemas.openxmlformats.org/officeDocument/2006/relationships/hyperlink" Target="https://www.safetyandquality.gov.au/publications-and-resources/resource-library/poster-ppe-use-aged-care-staff-caring-residents-covid-19" TargetMode="External"/><Relationship Id="rId42" Type="http://schemas.openxmlformats.org/officeDocument/2006/relationships/hyperlink" Target="https://www.safetyandquality.gov.au/publications-and-resources/resource-library/covid-19-infection-prevention-and-control-risk-management-guidance" TargetMode="External"/><Relationship Id="rId47" Type="http://schemas.openxmlformats.org/officeDocument/2006/relationships/hyperlink" Target="https://www.safetyandquality.gov.au/node/5725" TargetMode="External"/><Relationship Id="rId50" Type="http://schemas.openxmlformats.org/officeDocument/2006/relationships/hyperlink" Target="https://www.safetyandquality.gov.au/wearing-face-masks-community"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s://www.healthaffairs.org/toc/hlthaff/40/10" TargetMode="External"/><Relationship Id="rId33" Type="http://schemas.openxmlformats.org/officeDocument/2006/relationships/hyperlink" Target="https://www.safetyandquality.gov.au/publications-and-resources/resource-library/covid-19-infection-prevention-and-control-risk-management-guidance" TargetMode="External"/><Relationship Id="rId38" Type="http://schemas.openxmlformats.org/officeDocument/2006/relationships/hyperlink" Target="https://www.safetyandquality.gov.au/publications-and-resources/resource-library/poster-combined-airborne-and-contact-precautions" TargetMode="External"/><Relationship Id="rId46" Type="http://schemas.openxmlformats.org/officeDocument/2006/relationships/hyperlink" Target="https://www.safetyandquality.gov.au/node/5724" TargetMode="External"/><Relationship Id="rId2" Type="http://schemas.openxmlformats.org/officeDocument/2006/relationships/numbering" Target="numbering.xml"/><Relationship Id="rId16" Type="http://schemas.openxmlformats.org/officeDocument/2006/relationships/hyperlink" Target="https://doi.org/10.26099/m7jm-2n91" TargetMode="External"/><Relationship Id="rId20" Type="http://schemas.openxmlformats.org/officeDocument/2006/relationships/hyperlink" Target="https://doi.org/10.1136/bmjqs-2021-013532" TargetMode="External"/><Relationship Id="rId29" Type="http://schemas.openxmlformats.org/officeDocument/2006/relationships/hyperlink" Target="https://www.nice.org.uk/guidance" TargetMode="External"/><Relationship Id="rId41" Type="http://schemas.openxmlformats.org/officeDocument/2006/relationships/hyperlink" Target="https://www.safetyandquality.gov.au/publications-and-resources/resource-library/infection-prevention-and-control-covid-19-personal-protective-equipment" TargetMode="External"/><Relationship Id="rId54" Type="http://schemas.openxmlformats.org/officeDocument/2006/relationships/hyperlink" Target="https://www.aci.health.nsw.gov.au/covid-19/critical-intelligence-un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journals.sagepub.com/toc/cric/26/5" TargetMode="External"/><Relationship Id="rId32" Type="http://schemas.openxmlformats.org/officeDocument/2006/relationships/hyperlink" Target="https://www.safetyandquality.gov.au/covid-19" TargetMode="External"/><Relationship Id="rId37" Type="http://schemas.openxmlformats.org/officeDocument/2006/relationships/image" Target="media/image6.png"/><Relationship Id="rId40" Type="http://schemas.openxmlformats.org/officeDocument/2006/relationships/hyperlink" Target="http://www.safetyandquality.gov.au/environmental-cleaning" TargetMode="External"/><Relationship Id="rId45" Type="http://schemas.openxmlformats.org/officeDocument/2006/relationships/image" Target="media/image8.PNG"/><Relationship Id="rId53" Type="http://schemas.openxmlformats.org/officeDocument/2006/relationships/hyperlink" Target="https://covid19evidence.net.a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onwealthfund.org/publications/surveys/2021/oct/when-costs-are-barrier-getting-health-care-older-adults-survey" TargetMode="External"/><Relationship Id="rId23" Type="http://schemas.openxmlformats.org/officeDocument/2006/relationships/hyperlink" Target="https://www.publish.csiro.au/ah/issue/10153" TargetMode="External"/><Relationship Id="rId28" Type="http://schemas.openxmlformats.org/officeDocument/2006/relationships/hyperlink" Target="https://academic.oup.com/intqhc/advance-articles" TargetMode="External"/><Relationship Id="rId36" Type="http://schemas.openxmlformats.org/officeDocument/2006/relationships/hyperlink" Target="https://www.safetyandquality.gov.au/publications-and-resources/resource-library/poster-combined-contact-and-droplet-precautions" TargetMode="External"/><Relationship Id="rId49" Type="http://schemas.openxmlformats.org/officeDocument/2006/relationships/hyperlink" Target="https://www.safetyandquality.gov.au/publications-and-resources/resource-library/covid-19-and-face-masks-information-consumers" TargetMode="External"/><Relationship Id="rId57" Type="http://schemas.openxmlformats.org/officeDocument/2006/relationships/fontTable" Target="fontTable.xm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dx.doi.org/10.1136/leader-2021-000483" TargetMode="External"/><Relationship Id="rId31" Type="http://schemas.openxmlformats.org/officeDocument/2006/relationships/hyperlink" Target="https://www.nice.org.uk/guidance/cg181" TargetMode="External"/><Relationship Id="rId44"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our-work/mental-health" TargetMode="External"/><Relationship Id="rId27" Type="http://schemas.openxmlformats.org/officeDocument/2006/relationships/hyperlink" Target="https://qualitysafety.bmj.com/content/early/recent" TargetMode="External"/><Relationship Id="rId30" Type="http://schemas.openxmlformats.org/officeDocument/2006/relationships/hyperlink" Target="https://www.nice.org.uk/guidance/ng191" TargetMode="External"/><Relationship Id="rId35" Type="http://schemas.openxmlformats.org/officeDocument/2006/relationships/image" Target="media/image5.png"/><Relationship Id="rId43" Type="http://schemas.openxmlformats.org/officeDocument/2006/relationships/hyperlink" Target="https://www.safetyandquality.gov.au/our-work/cognitive-impairment/cognitive-impairment-and-covid-19" TargetMode="External"/><Relationship Id="rId48" Type="http://schemas.openxmlformats.org/officeDocument/2006/relationships/hyperlink" Target="https://www.safetyandquality.gov.au/faqs-community-use-face-masks"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www.safetyandquality.gov.au/sites/default/files/2020-07/covid-19_and_face_masks_-_information_for_consumers.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91C19-ACF9-41CD-BEE8-9B1692DE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16</Pages>
  <Words>4314</Words>
  <Characters>27875</Characters>
  <Application>Microsoft Office Word</Application>
  <DocSecurity>0</DocSecurity>
  <Lines>557</Lines>
  <Paragraphs>238</Paragraphs>
  <ScaleCrop>false</ScaleCrop>
  <HeadingPairs>
    <vt:vector size="2" baseType="variant">
      <vt:variant>
        <vt:lpstr>Title</vt:lpstr>
      </vt:variant>
      <vt:variant>
        <vt:i4>1</vt:i4>
      </vt:variant>
    </vt:vector>
  </HeadingPairs>
  <TitlesOfParts>
    <vt:vector size="1" baseType="lpstr">
      <vt:lpstr>On the Radar Issue 532</vt:lpstr>
    </vt:vector>
  </TitlesOfParts>
  <Company>ACSQHC</Company>
  <LinksUpToDate>false</LinksUpToDate>
  <CharactersWithSpaces>31951</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532</dc:title>
  <dc:subject/>
  <dc:creator>Dr Niall Johnson</dc:creator>
  <cp:keywords>On the Radar</cp:keywords>
  <dc:description/>
  <cp:lastModifiedBy>Johnson, Niall</cp:lastModifiedBy>
  <cp:revision>18</cp:revision>
  <cp:lastPrinted>2018-03-02T02:34:00Z</cp:lastPrinted>
  <dcterms:created xsi:type="dcterms:W3CDTF">2021-10-04T21:09:00Z</dcterms:created>
  <dcterms:modified xsi:type="dcterms:W3CDTF">2021-10-07T22:45:00Z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