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4F248" w14:textId="7FF11A13" w:rsidR="00B160EF" w:rsidRPr="00DD7416" w:rsidRDefault="00824B99" w:rsidP="00DA5299">
      <w:pPr>
        <w:pStyle w:val="Heading1"/>
        <w:ind w:left="720" w:hanging="720"/>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49B0F022">
            <wp:simplePos x="0" y="0"/>
            <wp:positionH relativeFrom="column">
              <wp:posOffset>150153</wp:posOffset>
            </wp:positionH>
            <wp:positionV relativeFrom="paragraph">
              <wp:posOffset>58615</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23F9D48" w14:textId="7AC47365"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0B2EB2">
        <w:rPr>
          <w:rFonts w:ascii="Garamond" w:hAnsi="Garamond"/>
          <w:color w:val="000000" w:themeColor="text1"/>
          <w:lang w:val="en-AU"/>
        </w:rPr>
        <w:t>57</w:t>
      </w:r>
      <w:r w:rsidR="00984334">
        <w:rPr>
          <w:rFonts w:ascii="Garamond" w:hAnsi="Garamond"/>
          <w:color w:val="000000" w:themeColor="text1"/>
          <w:lang w:val="en-AU"/>
        </w:rPr>
        <w:t>1</w:t>
      </w:r>
    </w:p>
    <w:p w14:paraId="6D81A6EC" w14:textId="45F11835" w:rsidR="00755242" w:rsidRDefault="00984334" w:rsidP="00F738B5">
      <w:pPr>
        <w:rPr>
          <w:rFonts w:ascii="Garamond" w:hAnsi="Garamond"/>
          <w:lang w:val="en-AU"/>
        </w:rPr>
      </w:pPr>
      <w:r>
        <w:rPr>
          <w:rFonts w:ascii="Garamond" w:hAnsi="Garamond"/>
          <w:lang w:val="en-AU"/>
        </w:rPr>
        <w:t>22</w:t>
      </w:r>
      <w:r w:rsidR="00BD267D">
        <w:rPr>
          <w:rFonts w:ascii="Garamond" w:hAnsi="Garamond"/>
          <w:lang w:val="en-AU"/>
        </w:rPr>
        <w:t xml:space="preserve"> August </w:t>
      </w:r>
      <w:r w:rsidR="00572F51">
        <w:rPr>
          <w:rFonts w:ascii="Garamond" w:hAnsi="Garamond"/>
          <w:lang w:val="en-AU"/>
        </w:rPr>
        <w:t>2022</w:t>
      </w:r>
    </w:p>
    <w:p w14:paraId="21EDAEC9" w14:textId="77777777" w:rsidR="00D84575" w:rsidRDefault="00D84575" w:rsidP="00F738B5">
      <w:pPr>
        <w:rPr>
          <w:rFonts w:ascii="Garamond" w:hAnsi="Garamond"/>
          <w:lang w:val="en-AU"/>
        </w:rPr>
      </w:pPr>
    </w:p>
    <w:p w14:paraId="36572305" w14:textId="77777777"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 xml:space="preserve">Access to </w:t>
      </w:r>
      <w:proofErr w:type="gramStart"/>
      <w:r w:rsidRPr="00467B47">
        <w:rPr>
          <w:rFonts w:ascii="Garamond" w:hAnsi="Garamond"/>
          <w:lang w:val="en-AU"/>
        </w:rPr>
        <w:t>particular documents</w:t>
      </w:r>
      <w:proofErr w:type="gramEnd"/>
      <w:r w:rsidRPr="00467B47">
        <w:rPr>
          <w:rFonts w:ascii="Garamond" w:hAnsi="Garamond"/>
          <w:lang w:val="en-AU"/>
        </w:rPr>
        <w:t xml:space="preserve">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108F68E3" w14:textId="77777777"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14:paraId="68B785DC" w14:textId="77777777" w:rsidR="003E0F57" w:rsidRPr="00467B47" w:rsidRDefault="003E0F57" w:rsidP="0045757F">
      <w:pPr>
        <w:autoSpaceDE w:val="0"/>
        <w:rPr>
          <w:rFonts w:ascii="Garamond" w:hAnsi="Garamond"/>
          <w:lang w:val="en-AU"/>
        </w:rPr>
      </w:pPr>
    </w:p>
    <w:p w14:paraId="63972801" w14:textId="77777777"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1BFD5C47" w:rsidR="0054703F" w:rsidRDefault="004554DB" w:rsidP="004554DB">
      <w:pPr>
        <w:autoSpaceDE w:val="0"/>
        <w:rPr>
          <w:rFonts w:ascii="Garamond" w:hAnsi="Garamond"/>
          <w:lang w:val="en-AU"/>
        </w:rPr>
      </w:pPr>
      <w:r w:rsidRPr="00467B47">
        <w:rPr>
          <w:rFonts w:ascii="Garamond" w:hAnsi="Garamond"/>
          <w:lang w:val="en-AU"/>
        </w:rPr>
        <w:t>You can also follow us on Twitter @ACSQHC.</w:t>
      </w:r>
    </w:p>
    <w:p w14:paraId="61C9C3A4" w14:textId="77777777" w:rsidR="000F5002" w:rsidRPr="00467B47" w:rsidRDefault="000F5002" w:rsidP="004554DB">
      <w:pPr>
        <w:autoSpaceDE w:val="0"/>
        <w:rPr>
          <w:rFonts w:ascii="Garamond" w:hAnsi="Garamond"/>
          <w:lang w:val="en-AU"/>
        </w:rPr>
      </w:pPr>
    </w:p>
    <w:p w14:paraId="0F8F08BB" w14:textId="77777777"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77777777"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53002B3B" w14:textId="5F617017" w:rsidR="00B201BD"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984334">
        <w:rPr>
          <w:rFonts w:ascii="Garamond" w:hAnsi="Garamond"/>
          <w:bCs/>
          <w:lang w:val="en-AU"/>
        </w:rPr>
        <w:t>, Amy Forsyth</w:t>
      </w:r>
    </w:p>
    <w:p w14:paraId="00E913F8" w14:textId="57293920" w:rsidR="00E82EAA" w:rsidRDefault="00E82EAA" w:rsidP="009525CC">
      <w:pPr>
        <w:rPr>
          <w:rFonts w:ascii="Garamond" w:hAnsi="Garamond"/>
          <w:bCs/>
          <w:lang w:val="en-AU"/>
        </w:rPr>
      </w:pPr>
    </w:p>
    <w:p w14:paraId="63815AB0" w14:textId="7480F883" w:rsidR="00C051EA" w:rsidRDefault="00C051EA" w:rsidP="009525CC">
      <w:pPr>
        <w:rPr>
          <w:rFonts w:ascii="Garamond" w:hAnsi="Garamond"/>
          <w:bCs/>
          <w:lang w:val="en-AU"/>
        </w:rPr>
      </w:pPr>
    </w:p>
    <w:p w14:paraId="12CAACFC" w14:textId="77777777" w:rsidR="00C051EA" w:rsidRDefault="00C051EA" w:rsidP="009525CC">
      <w:pPr>
        <w:rPr>
          <w:rFonts w:ascii="Garamond" w:hAnsi="Garamond"/>
          <w:bCs/>
          <w:lang w:val="en-AU"/>
        </w:rPr>
      </w:pPr>
    </w:p>
    <w:p w14:paraId="2BE2BE22" w14:textId="03195827" w:rsidR="00E82EAA" w:rsidRDefault="00E82EAA" w:rsidP="009525CC">
      <w:pPr>
        <w:rPr>
          <w:rFonts w:ascii="Garamond" w:hAnsi="Garamond"/>
          <w:bCs/>
          <w:lang w:val="en-AU"/>
        </w:rPr>
      </w:pPr>
    </w:p>
    <w:p w14:paraId="7CA3F13D" w14:textId="77777777" w:rsidR="00E82EAA" w:rsidRDefault="00E82EAA">
      <w:pPr>
        <w:rPr>
          <w:rFonts w:ascii="Garamond" w:hAnsi="Garamond"/>
          <w:b/>
          <w:lang w:val="en-AU"/>
        </w:rPr>
      </w:pPr>
      <w:r>
        <w:rPr>
          <w:rFonts w:ascii="Garamond" w:hAnsi="Garamond"/>
          <w:b/>
          <w:lang w:val="en-AU"/>
        </w:rPr>
        <w:br w:type="page"/>
      </w:r>
    </w:p>
    <w:p w14:paraId="715F4233" w14:textId="49CA9ADD" w:rsidR="00E82EAA" w:rsidRPr="00E82EAA" w:rsidRDefault="00E82EAA" w:rsidP="009525CC">
      <w:pPr>
        <w:rPr>
          <w:rFonts w:ascii="Garamond" w:hAnsi="Garamond"/>
          <w:b/>
          <w:lang w:val="en-AU"/>
        </w:rPr>
      </w:pPr>
      <w:r w:rsidRPr="00E82EAA">
        <w:rPr>
          <w:rFonts w:ascii="Garamond" w:hAnsi="Garamond"/>
          <w:b/>
          <w:lang w:val="en-AU"/>
        </w:rPr>
        <w:lastRenderedPageBreak/>
        <w:t>Launch of the first clinical care standard on low back pain</w:t>
      </w:r>
    </w:p>
    <w:p w14:paraId="23A246C3" w14:textId="04A5868F" w:rsidR="0098646F" w:rsidRDefault="00483912" w:rsidP="009525CC">
      <w:pPr>
        <w:rPr>
          <w:rFonts w:ascii="Garamond" w:hAnsi="Garamond"/>
          <w:bCs/>
          <w:lang w:val="en-AU"/>
        </w:rPr>
      </w:pPr>
      <w:hyperlink r:id="rId15" w:history="1">
        <w:r w:rsidR="00E82EAA" w:rsidRPr="00BA3027">
          <w:rPr>
            <w:rStyle w:val="Hyperlink"/>
            <w:rFonts w:ascii="Garamond" w:hAnsi="Garamond"/>
            <w:bCs/>
            <w:lang w:val="en-AU"/>
          </w:rPr>
          <w:t>https://www.safetyandquality.gov.au/standards/clinical-care-standards/low-back-pain-clinical-care-standard</w:t>
        </w:r>
      </w:hyperlink>
    </w:p>
    <w:p w14:paraId="1EA87705" w14:textId="77777777" w:rsidR="00E82EAA" w:rsidRDefault="00E82EAA" w:rsidP="009525CC">
      <w:pPr>
        <w:rPr>
          <w:rFonts w:ascii="Garamond" w:hAnsi="Garamond"/>
          <w:bCs/>
          <w:lang w:val="en-AU"/>
        </w:rPr>
      </w:pPr>
    </w:p>
    <w:p w14:paraId="440CD038" w14:textId="77777777" w:rsidR="00E82EAA" w:rsidRPr="00E82EAA" w:rsidRDefault="00E82EAA" w:rsidP="00E82EAA">
      <w:pPr>
        <w:rPr>
          <w:rFonts w:ascii="Garamond" w:hAnsi="Garamond"/>
          <w:bCs/>
          <w:lang w:val="en-AU"/>
        </w:rPr>
      </w:pPr>
      <w:r w:rsidRPr="00E82EAA">
        <w:rPr>
          <w:rFonts w:ascii="Garamond" w:hAnsi="Garamond"/>
          <w:bCs/>
          <w:lang w:val="en-AU"/>
        </w:rPr>
        <w:t xml:space="preserve">You are invited to the virtual launch of the first national </w:t>
      </w:r>
      <w:r w:rsidRPr="00E82EAA">
        <w:rPr>
          <w:rFonts w:ascii="Garamond" w:hAnsi="Garamond"/>
          <w:bCs/>
          <w:i/>
          <w:iCs/>
          <w:lang w:val="en-AU"/>
        </w:rPr>
        <w:t>Low Back Pain Clinical Care Standard</w:t>
      </w:r>
      <w:r w:rsidRPr="00E82EAA">
        <w:rPr>
          <w:rFonts w:ascii="Garamond" w:hAnsi="Garamond"/>
          <w:bCs/>
          <w:lang w:val="en-AU"/>
        </w:rPr>
        <w:t>, hosted by the Australian Commission on Safety and Quality in Health Care.</w:t>
      </w:r>
    </w:p>
    <w:p w14:paraId="3A9CD71A" w14:textId="77777777" w:rsidR="00E82EAA" w:rsidRPr="00E82EAA" w:rsidRDefault="00E82EAA" w:rsidP="00E82EAA">
      <w:pPr>
        <w:rPr>
          <w:rFonts w:ascii="Garamond" w:hAnsi="Garamond"/>
          <w:bCs/>
          <w:lang w:val="en-AU"/>
        </w:rPr>
      </w:pPr>
    </w:p>
    <w:p w14:paraId="2DF4C35C" w14:textId="77777777" w:rsidR="00E82EAA" w:rsidRPr="00E82EAA" w:rsidRDefault="00E82EAA" w:rsidP="00E82EAA">
      <w:pPr>
        <w:rPr>
          <w:rFonts w:ascii="Garamond" w:hAnsi="Garamond"/>
          <w:bCs/>
          <w:lang w:val="en-AU"/>
        </w:rPr>
      </w:pPr>
      <w:r w:rsidRPr="00E82EAA">
        <w:rPr>
          <w:rFonts w:ascii="Garamond" w:hAnsi="Garamond"/>
          <w:bCs/>
          <w:lang w:val="en-AU"/>
        </w:rPr>
        <w:t>Low back pain is a leading cause of disability worldwide. This burden is increasing despite a burgeoning number of treatment options. Back problems and back pain are the second most common reason Australians seek care from their general practitioner, and one of the top five presentations to emergency departments.</w:t>
      </w:r>
    </w:p>
    <w:p w14:paraId="21F75BC4" w14:textId="77777777" w:rsidR="00E82EAA" w:rsidRPr="00E82EAA" w:rsidRDefault="00E82EAA" w:rsidP="00E82EAA">
      <w:pPr>
        <w:rPr>
          <w:rFonts w:ascii="Garamond" w:hAnsi="Garamond"/>
          <w:bCs/>
          <w:lang w:val="en-AU"/>
        </w:rPr>
      </w:pPr>
    </w:p>
    <w:p w14:paraId="298842A6" w14:textId="77777777" w:rsidR="00E82EAA" w:rsidRPr="00E82EAA" w:rsidRDefault="00E82EAA" w:rsidP="00E82EAA">
      <w:pPr>
        <w:rPr>
          <w:rFonts w:ascii="Garamond" w:hAnsi="Garamond"/>
          <w:bCs/>
          <w:lang w:val="en-AU"/>
        </w:rPr>
      </w:pPr>
      <w:r w:rsidRPr="00E82EAA">
        <w:rPr>
          <w:rFonts w:ascii="Garamond" w:hAnsi="Garamond"/>
          <w:bCs/>
          <w:lang w:val="en-AU"/>
        </w:rPr>
        <w:t xml:space="preserve">Early appropriate management of people experiencing an acute episode is important to reduce the chance of developing chronic low back pain. </w:t>
      </w:r>
    </w:p>
    <w:p w14:paraId="5D11988E" w14:textId="77777777" w:rsidR="00E82EAA" w:rsidRDefault="00E82EAA" w:rsidP="00E82EAA">
      <w:pPr>
        <w:rPr>
          <w:rFonts w:ascii="Garamond" w:hAnsi="Garamond"/>
          <w:bCs/>
          <w:lang w:val="en-AU"/>
        </w:rPr>
      </w:pPr>
    </w:p>
    <w:p w14:paraId="6B71A8FA" w14:textId="67C553AE" w:rsidR="00E82EAA" w:rsidRPr="00E82EAA" w:rsidRDefault="00E82EAA" w:rsidP="00E82EAA">
      <w:pPr>
        <w:rPr>
          <w:rFonts w:ascii="Garamond" w:hAnsi="Garamond"/>
          <w:bCs/>
          <w:lang w:val="en-AU"/>
        </w:rPr>
      </w:pPr>
      <w:r w:rsidRPr="00E82EAA">
        <w:rPr>
          <w:rFonts w:ascii="Garamond" w:hAnsi="Garamond"/>
          <w:bCs/>
          <w:lang w:val="en-AU"/>
        </w:rPr>
        <w:t xml:space="preserve">Join </w:t>
      </w:r>
      <w:r>
        <w:rPr>
          <w:rFonts w:ascii="Garamond" w:hAnsi="Garamond"/>
          <w:bCs/>
          <w:lang w:val="en-AU"/>
        </w:rPr>
        <w:t xml:space="preserve">the </w:t>
      </w:r>
      <w:r w:rsidRPr="00E82EAA">
        <w:rPr>
          <w:rFonts w:ascii="Garamond" w:hAnsi="Garamond"/>
          <w:bCs/>
          <w:lang w:val="en-AU"/>
        </w:rPr>
        <w:t>webcast to hear the experts discuss the challenges presented by this common condition, and how the standard will improve patient-centred care, while reducing investigations and treatments that may be ineffective or unnecessary.</w:t>
      </w:r>
    </w:p>
    <w:p w14:paraId="026C7463" w14:textId="77777777" w:rsidR="00E82EAA" w:rsidRPr="00E82EAA" w:rsidRDefault="00E82EAA" w:rsidP="00E82EAA">
      <w:pPr>
        <w:rPr>
          <w:rFonts w:ascii="Garamond" w:hAnsi="Garamond"/>
          <w:bCs/>
          <w:lang w:val="en-AU"/>
        </w:rPr>
      </w:pPr>
      <w:r w:rsidRPr="00E82EAA">
        <w:rPr>
          <w:rFonts w:ascii="Garamond" w:hAnsi="Garamond"/>
          <w:bCs/>
          <w:lang w:val="en-AU"/>
        </w:rPr>
        <w:t>The event will be hosted by journalist and broadcaster Geraldine Doogue AO.</w:t>
      </w:r>
    </w:p>
    <w:p w14:paraId="15B9AD4B" w14:textId="5E67F147" w:rsidR="00E82EAA" w:rsidRDefault="00E82EAA" w:rsidP="00E82EAA">
      <w:pPr>
        <w:rPr>
          <w:rFonts w:ascii="Garamond" w:hAnsi="Garamond"/>
          <w:bCs/>
          <w:lang w:val="en-AU"/>
        </w:rPr>
      </w:pPr>
    </w:p>
    <w:p w14:paraId="54A0198B" w14:textId="76CB667A" w:rsidR="00E82EAA" w:rsidRPr="00E82EAA" w:rsidRDefault="00E82EAA" w:rsidP="00E82EAA">
      <w:pPr>
        <w:rPr>
          <w:rFonts w:ascii="Garamond" w:hAnsi="Garamond"/>
          <w:bCs/>
          <w:lang w:val="en-AU"/>
        </w:rPr>
      </w:pPr>
      <w:r w:rsidRPr="00E82EAA">
        <w:rPr>
          <w:rFonts w:ascii="Garamond" w:hAnsi="Garamond"/>
          <w:bCs/>
          <w:lang w:val="en-AU"/>
        </w:rPr>
        <w:t xml:space="preserve">The </w:t>
      </w:r>
      <w:r w:rsidRPr="00E82EAA">
        <w:rPr>
          <w:rFonts w:ascii="Garamond" w:hAnsi="Garamond"/>
          <w:bCs/>
          <w:i/>
          <w:iCs/>
          <w:lang w:val="en-AU"/>
        </w:rPr>
        <w:t>Low Back Pain Clinical Care Standard</w:t>
      </w:r>
      <w:r w:rsidRPr="00E82EAA">
        <w:rPr>
          <w:rFonts w:ascii="Garamond" w:hAnsi="Garamond"/>
          <w:bCs/>
          <w:lang w:val="en-AU"/>
        </w:rPr>
        <w:t xml:space="preserve"> will be launched via webcast on </w:t>
      </w:r>
      <w:r w:rsidRPr="00E82EAA">
        <w:rPr>
          <w:rFonts w:ascii="Garamond" w:hAnsi="Garamond"/>
          <w:b/>
          <w:lang w:val="en-AU"/>
        </w:rPr>
        <w:t>Thursday, 1 September 2022 at 12pm AEST</w:t>
      </w:r>
      <w:r w:rsidRPr="00E82EAA">
        <w:rPr>
          <w:rFonts w:ascii="Garamond" w:hAnsi="Garamond"/>
          <w:bCs/>
          <w:lang w:val="en-AU"/>
        </w:rPr>
        <w:t>.</w:t>
      </w:r>
    </w:p>
    <w:p w14:paraId="4B32ED2F" w14:textId="7DD264A0" w:rsidR="00E82EAA" w:rsidRDefault="00E82EAA" w:rsidP="00E82EAA">
      <w:pPr>
        <w:rPr>
          <w:rFonts w:ascii="Garamond" w:hAnsi="Garamond"/>
          <w:bCs/>
          <w:lang w:val="en-AU"/>
        </w:rPr>
      </w:pPr>
      <w:r w:rsidRPr="00E82EAA">
        <w:rPr>
          <w:rFonts w:ascii="Garamond" w:hAnsi="Garamond"/>
          <w:bCs/>
          <w:lang w:val="en-AU"/>
        </w:rPr>
        <w:t xml:space="preserve">Register at </w:t>
      </w:r>
      <w:hyperlink r:id="rId16" w:history="1">
        <w:r w:rsidRPr="00BA3027">
          <w:rPr>
            <w:rStyle w:val="Hyperlink"/>
            <w:rFonts w:ascii="Garamond" w:hAnsi="Garamond"/>
            <w:bCs/>
            <w:lang w:val="en-AU"/>
          </w:rPr>
          <w:t>https://safetyandquality.tv</w:t>
        </w:r>
      </w:hyperlink>
    </w:p>
    <w:p w14:paraId="5650B47A" w14:textId="7BC2021B" w:rsidR="00E82EAA" w:rsidRDefault="00E82EAA" w:rsidP="00E82EAA">
      <w:pPr>
        <w:rPr>
          <w:rFonts w:ascii="Garamond" w:hAnsi="Garamond"/>
          <w:bCs/>
          <w:lang w:val="en-AU"/>
        </w:rPr>
      </w:pPr>
    </w:p>
    <w:p w14:paraId="396C6AD2" w14:textId="14CC5480" w:rsidR="00E82EAA" w:rsidRPr="00E82EAA" w:rsidRDefault="00E82EAA" w:rsidP="00E82EAA">
      <w:pPr>
        <w:rPr>
          <w:rFonts w:ascii="Garamond" w:hAnsi="Garamond"/>
          <w:bCs/>
          <w:lang w:val="en-AU"/>
        </w:rPr>
      </w:pPr>
      <w:r w:rsidRPr="00E82EAA">
        <w:rPr>
          <w:rFonts w:ascii="Garamond" w:hAnsi="Garamond"/>
          <w:bCs/>
          <w:lang w:val="en-AU"/>
        </w:rPr>
        <w:t>Expert panellists</w:t>
      </w:r>
      <w:r>
        <w:rPr>
          <w:rFonts w:ascii="Garamond" w:hAnsi="Garamond"/>
          <w:bCs/>
          <w:lang w:val="en-AU"/>
        </w:rPr>
        <w:t>:</w:t>
      </w:r>
    </w:p>
    <w:p w14:paraId="0F4ABEB4" w14:textId="3D3F0715" w:rsidR="00E82EAA" w:rsidRPr="00E82EAA" w:rsidRDefault="00E82EAA" w:rsidP="00E82EAA">
      <w:pPr>
        <w:pStyle w:val="ListParagraph"/>
        <w:numPr>
          <w:ilvl w:val="0"/>
          <w:numId w:val="40"/>
        </w:numPr>
        <w:rPr>
          <w:rFonts w:ascii="Garamond" w:hAnsi="Garamond"/>
          <w:bCs/>
          <w:lang w:val="en-AU"/>
        </w:rPr>
      </w:pPr>
      <w:r w:rsidRPr="00E82EAA">
        <w:rPr>
          <w:rFonts w:ascii="Garamond" w:hAnsi="Garamond"/>
          <w:bCs/>
          <w:lang w:val="en-AU"/>
        </w:rPr>
        <w:t>Associate Professor Liz Marles – Clinical Director, Australian Commission on Safety and Quality in Health Care and General Practitioner, Hornsby-Brooklyn GP Unit</w:t>
      </w:r>
    </w:p>
    <w:p w14:paraId="4182ACA6" w14:textId="24901060" w:rsidR="00E82EAA" w:rsidRPr="00E82EAA" w:rsidRDefault="00E82EAA" w:rsidP="00E82EAA">
      <w:pPr>
        <w:pStyle w:val="ListParagraph"/>
        <w:numPr>
          <w:ilvl w:val="0"/>
          <w:numId w:val="40"/>
        </w:numPr>
        <w:rPr>
          <w:rFonts w:ascii="Garamond" w:hAnsi="Garamond"/>
          <w:bCs/>
          <w:lang w:val="en-AU"/>
        </w:rPr>
      </w:pPr>
      <w:r w:rsidRPr="00E82EAA">
        <w:rPr>
          <w:rFonts w:ascii="Garamond" w:hAnsi="Garamond"/>
          <w:bCs/>
          <w:lang w:val="en-AU"/>
        </w:rPr>
        <w:t>Professor Peter O’Sullivan – Professor of Musculoskeletal Physiotherapy, Curtin University</w:t>
      </w:r>
    </w:p>
    <w:p w14:paraId="4D262B0E" w14:textId="7CF07C08" w:rsidR="00E82EAA" w:rsidRPr="00E82EAA" w:rsidRDefault="00E82EAA" w:rsidP="00E82EAA">
      <w:pPr>
        <w:pStyle w:val="ListParagraph"/>
        <w:numPr>
          <w:ilvl w:val="0"/>
          <w:numId w:val="40"/>
        </w:numPr>
        <w:rPr>
          <w:rFonts w:ascii="Garamond" w:hAnsi="Garamond"/>
          <w:bCs/>
          <w:lang w:val="en-AU"/>
        </w:rPr>
      </w:pPr>
      <w:r w:rsidRPr="00E82EAA">
        <w:rPr>
          <w:rFonts w:ascii="Garamond" w:hAnsi="Garamond"/>
          <w:bCs/>
          <w:lang w:val="en-AU"/>
        </w:rPr>
        <w:t>Professor Michael Nicholas – Director and Professor, Pain Education Unit, The Kolling Institute, University of Sydney and Director, Pain Management Programs, Pain Management and Research Centre, Royal North Shore Hospital</w:t>
      </w:r>
    </w:p>
    <w:p w14:paraId="7CB4291A" w14:textId="024C4123" w:rsidR="00E82EAA" w:rsidRPr="00E82EAA" w:rsidRDefault="00E82EAA" w:rsidP="00D9426E">
      <w:pPr>
        <w:pStyle w:val="ListParagraph"/>
        <w:numPr>
          <w:ilvl w:val="0"/>
          <w:numId w:val="40"/>
        </w:numPr>
        <w:rPr>
          <w:rFonts w:ascii="Garamond" w:hAnsi="Garamond"/>
          <w:bCs/>
          <w:lang w:val="en-AU"/>
        </w:rPr>
      </w:pPr>
      <w:r w:rsidRPr="00E82EAA">
        <w:rPr>
          <w:rFonts w:ascii="Garamond" w:hAnsi="Garamond"/>
          <w:bCs/>
          <w:lang w:val="en-AU"/>
        </w:rPr>
        <w:t>Dr James Edwards – Director, Emergency Department, Royal Prince Alfred Hospital and Medical Lead, NSW Health Vaccination Centre</w:t>
      </w:r>
      <w:r>
        <w:rPr>
          <w:rFonts w:ascii="Garamond" w:hAnsi="Garamond"/>
          <w:bCs/>
          <w:lang w:val="en-AU"/>
        </w:rPr>
        <w:t>.</w:t>
      </w:r>
    </w:p>
    <w:p w14:paraId="7DE9B599" w14:textId="77777777" w:rsidR="00E82EAA" w:rsidRPr="00E82EAA" w:rsidRDefault="00E82EAA" w:rsidP="00E82EAA">
      <w:pPr>
        <w:rPr>
          <w:rFonts w:ascii="Garamond" w:hAnsi="Garamond"/>
          <w:bCs/>
          <w:lang w:val="en-AU"/>
        </w:rPr>
      </w:pPr>
    </w:p>
    <w:p w14:paraId="35C64B26" w14:textId="77777777" w:rsidR="00E82EAA" w:rsidRPr="00E82EAA" w:rsidRDefault="00E82EAA" w:rsidP="00E82EAA">
      <w:pPr>
        <w:rPr>
          <w:rFonts w:ascii="Garamond" w:hAnsi="Garamond"/>
          <w:bCs/>
          <w:lang w:val="en-AU"/>
        </w:rPr>
      </w:pPr>
      <w:r w:rsidRPr="00E82EAA">
        <w:rPr>
          <w:rFonts w:ascii="Garamond" w:hAnsi="Garamond"/>
          <w:bCs/>
          <w:lang w:val="en-AU"/>
        </w:rPr>
        <w:t>This event is relevant to all healthcare professionals involved in the early management of people with low back pain, especially general practitioners, physiotherapists and other allied health professionals, emergency physicians, nurses and nurse practitioners.</w:t>
      </w:r>
    </w:p>
    <w:p w14:paraId="069FFCC2" w14:textId="77777777" w:rsidR="00E82EAA" w:rsidRDefault="00E82EAA" w:rsidP="00E82EAA">
      <w:pPr>
        <w:rPr>
          <w:rFonts w:ascii="Garamond" w:hAnsi="Garamond"/>
          <w:bCs/>
          <w:lang w:val="en-AU"/>
        </w:rPr>
      </w:pPr>
    </w:p>
    <w:p w14:paraId="3604A5CA" w14:textId="77777777" w:rsidR="00E82EAA" w:rsidRDefault="00E82EAA" w:rsidP="00E82EAA">
      <w:pPr>
        <w:rPr>
          <w:rFonts w:ascii="Garamond" w:hAnsi="Garamond"/>
          <w:bCs/>
          <w:lang w:val="en-AU"/>
        </w:rPr>
      </w:pPr>
      <w:r w:rsidRPr="00E82EAA">
        <w:rPr>
          <w:rFonts w:ascii="Garamond" w:hAnsi="Garamond"/>
          <w:bCs/>
          <w:lang w:val="en-AU"/>
        </w:rPr>
        <w:t>For more information, email ccs@safetyandquality.gov.au or visit our web page</w:t>
      </w:r>
      <w:r>
        <w:rPr>
          <w:rFonts w:ascii="Garamond" w:hAnsi="Garamond"/>
          <w:bCs/>
          <w:lang w:val="en-AU"/>
        </w:rPr>
        <w:t xml:space="preserve"> </w:t>
      </w:r>
      <w:hyperlink r:id="rId17" w:history="1">
        <w:r w:rsidRPr="00BA3027">
          <w:rPr>
            <w:rStyle w:val="Hyperlink"/>
            <w:rFonts w:ascii="Garamond" w:hAnsi="Garamond"/>
            <w:bCs/>
            <w:lang w:val="en-AU"/>
          </w:rPr>
          <w:t>https://www.safetyandquality.gov.au/standards/clinical-care-standards/low-back-pain-clinical-care-standard</w:t>
        </w:r>
      </w:hyperlink>
    </w:p>
    <w:p w14:paraId="216BECD7" w14:textId="7E578A29" w:rsidR="00E82EAA" w:rsidRDefault="00EA1796" w:rsidP="00EA1796">
      <w:pPr>
        <w:jc w:val="center"/>
        <w:rPr>
          <w:rFonts w:ascii="Garamond" w:hAnsi="Garamond"/>
          <w:bCs/>
          <w:lang w:val="en-AU"/>
        </w:rPr>
      </w:pPr>
      <w:r>
        <w:rPr>
          <w:rFonts w:ascii="Garamond" w:hAnsi="Garamond"/>
          <w:bCs/>
          <w:noProof/>
          <w:lang w:val="en-AU"/>
        </w:rPr>
        <w:drawing>
          <wp:inline distT="0" distB="0" distL="0" distR="0" wp14:anchorId="7F5C375C" wp14:editId="757A14EF">
            <wp:extent cx="4531474" cy="1613647"/>
            <wp:effectExtent l="0" t="0" r="2540" b="5715"/>
            <wp:docPr id="4" name="Picture 4" descr="The Low Back Pain Clinical Care Standard will be launched via webcast on Thursday, 1 September 2022 at 12pm AEST.&#10;Register at https://safetyandquality.tv">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Low Back Pain Clinical Care Standard will be launched via webcast on Thursday, 1 September 2022 at 12pm AEST.&#10;Register at https://safetyandquality.tv">
                      <a:hlinkClick r:id="rId16"/>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31474" cy="1613647"/>
                    </a:xfrm>
                    <a:prstGeom prst="rect">
                      <a:avLst/>
                    </a:prstGeom>
                    <a:noFill/>
                    <a:ln>
                      <a:noFill/>
                    </a:ln>
                  </pic:spPr>
                </pic:pic>
              </a:graphicData>
            </a:graphic>
          </wp:inline>
        </w:drawing>
      </w:r>
    </w:p>
    <w:p w14:paraId="00919060" w14:textId="2C0C12A9" w:rsidR="000B2EB2" w:rsidRDefault="000B2EB2" w:rsidP="005E4F59">
      <w:pPr>
        <w:keepNext/>
        <w:keepLines/>
        <w:autoSpaceDE w:val="0"/>
        <w:autoSpaceDN w:val="0"/>
        <w:adjustRightInd w:val="0"/>
        <w:rPr>
          <w:rFonts w:ascii="Garamond" w:hAnsi="Garamond"/>
          <w:b/>
          <w:lang w:val="en-AU"/>
        </w:rPr>
      </w:pPr>
      <w:r>
        <w:rPr>
          <w:rFonts w:ascii="Garamond" w:hAnsi="Garamond"/>
          <w:b/>
          <w:lang w:val="en-AU"/>
        </w:rPr>
        <w:lastRenderedPageBreak/>
        <w:t>Reports</w:t>
      </w:r>
    </w:p>
    <w:p w14:paraId="08152C1C" w14:textId="3C17A919" w:rsidR="000B2EB2" w:rsidRDefault="000B2EB2" w:rsidP="000B2EB2">
      <w:pPr>
        <w:keepLines/>
        <w:autoSpaceDE w:val="0"/>
        <w:autoSpaceDN w:val="0"/>
        <w:adjustRightInd w:val="0"/>
        <w:rPr>
          <w:rFonts w:ascii="Garamond" w:hAnsi="Garamond"/>
          <w:lang w:val="en-AU"/>
        </w:rPr>
      </w:pPr>
    </w:p>
    <w:p w14:paraId="611CA100" w14:textId="77777777" w:rsidR="00406757" w:rsidRPr="00406757" w:rsidRDefault="00406757" w:rsidP="00406757">
      <w:pPr>
        <w:keepLines/>
        <w:autoSpaceDE w:val="0"/>
        <w:autoSpaceDN w:val="0"/>
        <w:adjustRightInd w:val="0"/>
        <w:rPr>
          <w:rFonts w:ascii="Garamond" w:hAnsi="Garamond"/>
          <w:i/>
          <w:iCs/>
          <w:lang w:val="en-AU"/>
        </w:rPr>
      </w:pPr>
      <w:r w:rsidRPr="00406757">
        <w:rPr>
          <w:rFonts w:ascii="Garamond" w:hAnsi="Garamond"/>
          <w:i/>
          <w:iCs/>
          <w:lang w:val="en-AU"/>
        </w:rPr>
        <w:t>Patient Safety Incident Response Framework</w:t>
      </w:r>
    </w:p>
    <w:p w14:paraId="02F0E41C" w14:textId="77777777" w:rsidR="00406757" w:rsidRDefault="00406757" w:rsidP="00406757">
      <w:pPr>
        <w:keepLines/>
        <w:autoSpaceDE w:val="0"/>
        <w:autoSpaceDN w:val="0"/>
        <w:adjustRightInd w:val="0"/>
        <w:rPr>
          <w:rFonts w:ascii="Garamond" w:hAnsi="Garamond"/>
          <w:lang w:val="en-AU"/>
        </w:rPr>
      </w:pPr>
      <w:r w:rsidRPr="00406757">
        <w:rPr>
          <w:rFonts w:ascii="Garamond" w:hAnsi="Garamond"/>
          <w:lang w:val="en-AU"/>
        </w:rPr>
        <w:t>NHS England</w:t>
      </w:r>
    </w:p>
    <w:p w14:paraId="5CD71502" w14:textId="05B9860F" w:rsidR="00406757" w:rsidRPr="00406757" w:rsidRDefault="00406757" w:rsidP="00406757">
      <w:pPr>
        <w:keepLines/>
        <w:autoSpaceDE w:val="0"/>
        <w:autoSpaceDN w:val="0"/>
        <w:adjustRightInd w:val="0"/>
        <w:rPr>
          <w:rFonts w:ascii="Garamond" w:hAnsi="Garamond"/>
          <w:lang w:val="en-AU"/>
        </w:rPr>
      </w:pPr>
      <w:r w:rsidRPr="00406757">
        <w:rPr>
          <w:rFonts w:ascii="Garamond" w:hAnsi="Garamond"/>
          <w:lang w:val="en-AU"/>
        </w:rPr>
        <w:t>London: NHS England; 2022. p. 13.</w:t>
      </w:r>
    </w:p>
    <w:p w14:paraId="169B875C" w14:textId="77777777" w:rsidR="00406757" w:rsidRDefault="00406757" w:rsidP="00406757">
      <w:pPr>
        <w:keepLines/>
        <w:autoSpaceDE w:val="0"/>
        <w:autoSpaceDN w:val="0"/>
        <w:adjustRightInd w:val="0"/>
        <w:rPr>
          <w:rFonts w:ascii="Garamond" w:hAnsi="Garamond"/>
          <w:lang w:val="en-AU"/>
        </w:rPr>
      </w:pPr>
    </w:p>
    <w:p w14:paraId="5C563A62" w14:textId="77777777" w:rsidR="00406757" w:rsidRPr="00406757" w:rsidRDefault="00406757" w:rsidP="00406757">
      <w:pPr>
        <w:keepLines/>
        <w:autoSpaceDE w:val="0"/>
        <w:autoSpaceDN w:val="0"/>
        <w:adjustRightInd w:val="0"/>
        <w:rPr>
          <w:rFonts w:ascii="Garamond" w:hAnsi="Garamond"/>
          <w:i/>
          <w:iCs/>
          <w:lang w:val="en-AU"/>
        </w:rPr>
      </w:pPr>
      <w:r w:rsidRPr="00406757">
        <w:rPr>
          <w:rFonts w:ascii="Garamond" w:hAnsi="Garamond"/>
          <w:i/>
          <w:iCs/>
          <w:lang w:val="en-AU"/>
        </w:rPr>
        <w:t>Engaging and involving patients, families and staff following a patient safety incident</w:t>
      </w:r>
    </w:p>
    <w:p w14:paraId="0091079D" w14:textId="395896BC" w:rsidR="00406757" w:rsidRDefault="00406757" w:rsidP="00406757">
      <w:pPr>
        <w:keepLines/>
        <w:autoSpaceDE w:val="0"/>
        <w:autoSpaceDN w:val="0"/>
        <w:adjustRightInd w:val="0"/>
        <w:rPr>
          <w:rFonts w:ascii="Garamond" w:hAnsi="Garamond"/>
          <w:lang w:val="en-AU"/>
        </w:rPr>
      </w:pPr>
      <w:r w:rsidRPr="00406757">
        <w:rPr>
          <w:rFonts w:ascii="Garamond" w:hAnsi="Garamond"/>
          <w:lang w:val="en-AU"/>
        </w:rPr>
        <w:t>NHS England</w:t>
      </w:r>
    </w:p>
    <w:p w14:paraId="72BEE6B1" w14:textId="01542A31" w:rsidR="00406757" w:rsidRDefault="00406757" w:rsidP="00406757">
      <w:pPr>
        <w:keepLines/>
        <w:autoSpaceDE w:val="0"/>
        <w:autoSpaceDN w:val="0"/>
        <w:adjustRightInd w:val="0"/>
        <w:rPr>
          <w:rFonts w:ascii="Garamond" w:hAnsi="Garamond"/>
          <w:lang w:val="en-AU"/>
        </w:rPr>
      </w:pPr>
      <w:r w:rsidRPr="00406757">
        <w:rPr>
          <w:rFonts w:ascii="Garamond" w:hAnsi="Garamond"/>
          <w:lang w:val="en-AU"/>
        </w:rPr>
        <w:t>London: NHS England; 2022. p. 49.</w:t>
      </w:r>
    </w:p>
    <w:tbl>
      <w:tblPr>
        <w:tblStyle w:val="TableGrid"/>
        <w:tblW w:w="9360" w:type="dxa"/>
        <w:tblInd w:w="288" w:type="dxa"/>
        <w:tblLayout w:type="fixed"/>
        <w:tblLook w:val="01E0" w:firstRow="1" w:lastRow="1" w:firstColumn="1" w:lastColumn="1" w:noHBand="0" w:noVBand="0"/>
      </w:tblPr>
      <w:tblGrid>
        <w:gridCol w:w="1080"/>
        <w:gridCol w:w="8280"/>
      </w:tblGrid>
      <w:tr w:rsidR="00406757" w:rsidRPr="00E37911" w14:paraId="47234BCC" w14:textId="77777777" w:rsidTr="004A72B1">
        <w:tc>
          <w:tcPr>
            <w:tcW w:w="1080" w:type="dxa"/>
            <w:tcBorders>
              <w:top w:val="single" w:sz="4" w:space="0" w:color="auto"/>
              <w:left w:val="single" w:sz="4" w:space="0" w:color="auto"/>
              <w:bottom w:val="single" w:sz="4" w:space="0" w:color="auto"/>
              <w:right w:val="single" w:sz="4" w:space="0" w:color="auto"/>
            </w:tcBorders>
            <w:vAlign w:val="center"/>
          </w:tcPr>
          <w:p w14:paraId="04400A3E" w14:textId="77777777" w:rsidR="00406757" w:rsidRPr="00E37911" w:rsidRDefault="00406757" w:rsidP="004A72B1">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27D590DE" w14:textId="6EF6635F" w:rsidR="00406757" w:rsidRPr="00E37911" w:rsidRDefault="00483912" w:rsidP="00406757">
            <w:pPr>
              <w:rPr>
                <w:rStyle w:val="Hyperlink"/>
                <w:rFonts w:ascii="Garamond" w:hAnsi="Garamond"/>
                <w:color w:val="auto"/>
                <w:u w:val="none"/>
                <w:lang w:val="en-AU"/>
              </w:rPr>
            </w:pPr>
            <w:hyperlink r:id="rId19" w:history="1">
              <w:r w:rsidR="00406757" w:rsidRPr="007A6E34">
                <w:rPr>
                  <w:rStyle w:val="Hyperlink"/>
                  <w:rFonts w:ascii="Garamond" w:hAnsi="Garamond"/>
                  <w:lang w:val="en-AU"/>
                </w:rPr>
                <w:t>https://www.england.nhs.uk/patient-safety/incident-response-framework/</w:t>
              </w:r>
            </w:hyperlink>
          </w:p>
        </w:tc>
      </w:tr>
      <w:tr w:rsidR="00406757" w:rsidRPr="00E37911" w14:paraId="5E31FE29" w14:textId="77777777" w:rsidTr="004A72B1">
        <w:tc>
          <w:tcPr>
            <w:tcW w:w="1080" w:type="dxa"/>
            <w:tcBorders>
              <w:top w:val="single" w:sz="4" w:space="0" w:color="auto"/>
              <w:left w:val="single" w:sz="4" w:space="0" w:color="auto"/>
              <w:bottom w:val="single" w:sz="4" w:space="0" w:color="auto"/>
              <w:right w:val="single" w:sz="4" w:space="0" w:color="auto"/>
            </w:tcBorders>
            <w:vAlign w:val="center"/>
          </w:tcPr>
          <w:p w14:paraId="301F9EF6" w14:textId="77777777" w:rsidR="00406757" w:rsidRPr="00E37911" w:rsidRDefault="00406757" w:rsidP="004A72B1">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1A2B53E" w14:textId="77777777" w:rsidR="00406757" w:rsidRPr="006F3A58" w:rsidRDefault="00406757" w:rsidP="00406757">
            <w:pPr>
              <w:keepNext/>
              <w:rPr>
                <w:rFonts w:ascii="Garamond" w:hAnsi="Garamond"/>
                <w:iCs/>
                <w:lang w:val="en-AU"/>
              </w:rPr>
            </w:pPr>
            <w:r w:rsidRPr="006F3A58">
              <w:rPr>
                <w:rFonts w:ascii="Garamond" w:hAnsi="Garamond"/>
                <w:iCs/>
                <w:lang w:val="en-AU"/>
              </w:rPr>
              <w:t>NHS England</w:t>
            </w:r>
            <w:r>
              <w:rPr>
                <w:rFonts w:ascii="Garamond" w:hAnsi="Garamond"/>
                <w:iCs/>
                <w:lang w:val="en-AU"/>
              </w:rPr>
              <w:t xml:space="preserve"> has published the </w:t>
            </w:r>
            <w:r w:rsidRPr="006F3A58">
              <w:rPr>
                <w:rFonts w:ascii="Garamond" w:hAnsi="Garamond"/>
                <w:i/>
                <w:lang w:val="en-AU"/>
              </w:rPr>
              <w:t>Patient Safety Incident Response Framework</w:t>
            </w:r>
            <w:r w:rsidRPr="006F3A58">
              <w:rPr>
                <w:rFonts w:ascii="Garamond" w:hAnsi="Garamond"/>
                <w:iCs/>
                <w:lang w:val="en-AU"/>
              </w:rPr>
              <w:t xml:space="preserve"> (PSIRF) </w:t>
            </w:r>
            <w:r>
              <w:rPr>
                <w:rFonts w:ascii="Garamond" w:hAnsi="Garamond"/>
                <w:iCs/>
                <w:lang w:val="en-AU"/>
              </w:rPr>
              <w:t>as new</w:t>
            </w:r>
            <w:r w:rsidRPr="006F3A58">
              <w:rPr>
                <w:rFonts w:ascii="Garamond" w:hAnsi="Garamond"/>
                <w:iCs/>
                <w:lang w:val="en-AU"/>
              </w:rPr>
              <w:t xml:space="preserve"> guidance on how NHS organisations respond to patient safety incidents.</w:t>
            </w:r>
            <w:r>
              <w:rPr>
                <w:rFonts w:ascii="Garamond" w:hAnsi="Garamond"/>
                <w:iCs/>
                <w:lang w:val="en-AU"/>
              </w:rPr>
              <w:t xml:space="preserve"> </w:t>
            </w:r>
            <w:r w:rsidRPr="006F3A58">
              <w:rPr>
                <w:rFonts w:ascii="Garamond" w:hAnsi="Garamond"/>
                <w:iCs/>
                <w:lang w:val="en-AU"/>
              </w:rPr>
              <w:t>The framework supports the key principles of a patient safety culture</w:t>
            </w:r>
            <w:r>
              <w:rPr>
                <w:rFonts w:ascii="Garamond" w:hAnsi="Garamond"/>
                <w:iCs/>
                <w:lang w:val="en-AU"/>
              </w:rPr>
              <w:t xml:space="preserve">. </w:t>
            </w:r>
            <w:r w:rsidRPr="006F3A58">
              <w:rPr>
                <w:rFonts w:ascii="Garamond" w:hAnsi="Garamond"/>
                <w:iCs/>
                <w:lang w:val="en-AU"/>
              </w:rPr>
              <w:t>It is centred on:</w:t>
            </w:r>
          </w:p>
          <w:p w14:paraId="0A100D9A" w14:textId="77777777" w:rsidR="00406757" w:rsidRPr="00406757" w:rsidRDefault="00406757" w:rsidP="00406757">
            <w:pPr>
              <w:pStyle w:val="ListParagraph"/>
              <w:keepNext/>
              <w:numPr>
                <w:ilvl w:val="0"/>
                <w:numId w:val="42"/>
              </w:numPr>
              <w:rPr>
                <w:rFonts w:ascii="Garamond" w:hAnsi="Garamond"/>
                <w:iCs/>
                <w:lang w:val="en-AU"/>
              </w:rPr>
            </w:pPr>
            <w:r w:rsidRPr="00406757">
              <w:rPr>
                <w:rFonts w:ascii="Garamond" w:hAnsi="Garamond"/>
                <w:iCs/>
                <w:lang w:val="en-AU"/>
              </w:rPr>
              <w:t>compassion and involving those affected</w:t>
            </w:r>
          </w:p>
          <w:p w14:paraId="24E68D03" w14:textId="77777777" w:rsidR="00406757" w:rsidRPr="00406757" w:rsidRDefault="00406757" w:rsidP="00406757">
            <w:pPr>
              <w:pStyle w:val="ListParagraph"/>
              <w:keepNext/>
              <w:numPr>
                <w:ilvl w:val="0"/>
                <w:numId w:val="42"/>
              </w:numPr>
              <w:rPr>
                <w:rFonts w:ascii="Garamond" w:hAnsi="Garamond"/>
                <w:iCs/>
                <w:lang w:val="en-AU"/>
              </w:rPr>
            </w:pPr>
            <w:r w:rsidRPr="00406757">
              <w:rPr>
                <w:rFonts w:ascii="Garamond" w:hAnsi="Garamond"/>
                <w:iCs/>
                <w:lang w:val="en-AU"/>
              </w:rPr>
              <w:t>system based approaches to learning and improvement</w:t>
            </w:r>
          </w:p>
          <w:p w14:paraId="3BBC6B2E" w14:textId="77777777" w:rsidR="00406757" w:rsidRPr="00406757" w:rsidRDefault="00406757" w:rsidP="00406757">
            <w:pPr>
              <w:pStyle w:val="ListParagraph"/>
              <w:keepNext/>
              <w:numPr>
                <w:ilvl w:val="0"/>
                <w:numId w:val="42"/>
              </w:numPr>
              <w:rPr>
                <w:rFonts w:ascii="Garamond" w:hAnsi="Garamond"/>
                <w:iCs/>
                <w:lang w:val="en-AU"/>
              </w:rPr>
            </w:pPr>
            <w:r w:rsidRPr="00406757">
              <w:rPr>
                <w:rFonts w:ascii="Garamond" w:hAnsi="Garamond"/>
                <w:iCs/>
                <w:lang w:val="en-AU"/>
              </w:rPr>
              <w:t>considered and proportionate responses</w:t>
            </w:r>
          </w:p>
          <w:p w14:paraId="46689B4D" w14:textId="77777777" w:rsidR="00406757" w:rsidRPr="00406757" w:rsidRDefault="00406757" w:rsidP="00406757">
            <w:pPr>
              <w:pStyle w:val="ListParagraph"/>
              <w:keepNext/>
              <w:numPr>
                <w:ilvl w:val="0"/>
                <w:numId w:val="42"/>
              </w:numPr>
              <w:rPr>
                <w:rFonts w:ascii="Garamond" w:hAnsi="Garamond"/>
                <w:iCs/>
                <w:lang w:val="en-AU"/>
              </w:rPr>
            </w:pPr>
            <w:r w:rsidRPr="00406757">
              <w:rPr>
                <w:rFonts w:ascii="Garamond" w:hAnsi="Garamond"/>
                <w:iCs/>
                <w:lang w:val="en-AU"/>
              </w:rPr>
              <w:t>supportive oversight.</w:t>
            </w:r>
          </w:p>
          <w:p w14:paraId="361ABFC6" w14:textId="77777777" w:rsidR="00406757" w:rsidRPr="006F3A58" w:rsidRDefault="00406757" w:rsidP="00406757">
            <w:pPr>
              <w:keepNext/>
              <w:rPr>
                <w:rFonts w:ascii="Garamond" w:hAnsi="Garamond"/>
                <w:iCs/>
                <w:lang w:val="en-AU"/>
              </w:rPr>
            </w:pPr>
            <w:r>
              <w:rPr>
                <w:rFonts w:ascii="Garamond" w:hAnsi="Garamond"/>
                <w:iCs/>
                <w:lang w:val="en-AU"/>
              </w:rPr>
              <w:t xml:space="preserve">The </w:t>
            </w:r>
            <w:r w:rsidRPr="006F3A58">
              <w:rPr>
                <w:rFonts w:ascii="Garamond" w:hAnsi="Garamond"/>
                <w:iCs/>
                <w:lang w:val="en-AU"/>
              </w:rPr>
              <w:t xml:space="preserve">PSIRF </w:t>
            </w:r>
            <w:r>
              <w:rPr>
                <w:rFonts w:ascii="Garamond" w:hAnsi="Garamond"/>
                <w:iCs/>
                <w:lang w:val="en-AU"/>
              </w:rPr>
              <w:t xml:space="preserve">aims to </w:t>
            </w:r>
            <w:r w:rsidRPr="006F3A58">
              <w:rPr>
                <w:rFonts w:ascii="Garamond" w:hAnsi="Garamond"/>
                <w:iCs/>
                <w:lang w:val="en-AU"/>
              </w:rPr>
              <w:t xml:space="preserve">ensure </w:t>
            </w:r>
            <w:r>
              <w:rPr>
                <w:rFonts w:ascii="Garamond" w:hAnsi="Garamond"/>
                <w:iCs/>
                <w:lang w:val="en-AU"/>
              </w:rPr>
              <w:t xml:space="preserve">that there is a focus </w:t>
            </w:r>
            <w:r w:rsidRPr="006F3A58">
              <w:rPr>
                <w:rFonts w:ascii="Garamond" w:hAnsi="Garamond"/>
                <w:iCs/>
                <w:lang w:val="en-AU"/>
              </w:rPr>
              <w:t>on understanding how incidents happen, rather than apportioning blame on individuals. This will allow for more effective learning and improvement.</w:t>
            </w:r>
          </w:p>
          <w:p w14:paraId="482212A4" w14:textId="3B3BF0DD" w:rsidR="00406757" w:rsidRPr="00984334" w:rsidRDefault="00406757" w:rsidP="00406757">
            <w:pPr>
              <w:rPr>
                <w:rFonts w:ascii="Garamond" w:hAnsi="Garamond"/>
                <w:lang w:val="en-AU"/>
              </w:rPr>
            </w:pPr>
            <w:r w:rsidRPr="006F3A58">
              <w:rPr>
                <w:rFonts w:ascii="Garamond" w:hAnsi="Garamond"/>
                <w:iCs/>
                <w:lang w:val="en-AU"/>
              </w:rPr>
              <w:t xml:space="preserve">Published alongside the framework, the </w:t>
            </w:r>
            <w:r w:rsidRPr="006F3A58">
              <w:rPr>
                <w:rFonts w:ascii="Garamond" w:hAnsi="Garamond"/>
                <w:i/>
                <w:lang w:val="en-AU"/>
              </w:rPr>
              <w:t>Guide to engaging and involving patients, families and staff following a patient safety incident</w:t>
            </w:r>
            <w:r w:rsidRPr="006F3A58">
              <w:rPr>
                <w:rFonts w:ascii="Garamond" w:hAnsi="Garamond"/>
                <w:iCs/>
                <w:lang w:val="en-AU"/>
              </w:rPr>
              <w:t>, also sets out expectations for how those affected by an incident, for example, patients, families and staff, should be treated with compassion and involved in any investigation process.</w:t>
            </w:r>
          </w:p>
        </w:tc>
      </w:tr>
    </w:tbl>
    <w:p w14:paraId="342ED8CD" w14:textId="77777777" w:rsidR="00406757" w:rsidRDefault="00406757" w:rsidP="003A41C1">
      <w:pPr>
        <w:keepNext/>
        <w:keepLines/>
        <w:autoSpaceDE w:val="0"/>
        <w:autoSpaceDN w:val="0"/>
        <w:adjustRightInd w:val="0"/>
        <w:rPr>
          <w:rFonts w:ascii="Garamond" w:hAnsi="Garamond"/>
          <w:i/>
          <w:iCs/>
          <w:lang w:val="en-AU"/>
        </w:rPr>
      </w:pPr>
    </w:p>
    <w:p w14:paraId="615BC859" w14:textId="77777777" w:rsidR="009E48D5" w:rsidRPr="009E48D5" w:rsidRDefault="009E48D5" w:rsidP="009E48D5">
      <w:pPr>
        <w:keepNext/>
        <w:keepLines/>
        <w:autoSpaceDE w:val="0"/>
        <w:autoSpaceDN w:val="0"/>
        <w:adjustRightInd w:val="0"/>
        <w:rPr>
          <w:rFonts w:ascii="Garamond" w:hAnsi="Garamond"/>
          <w:i/>
          <w:iCs/>
          <w:lang w:val="en-AU"/>
        </w:rPr>
      </w:pPr>
      <w:r w:rsidRPr="009E48D5">
        <w:rPr>
          <w:rFonts w:ascii="Garamond" w:hAnsi="Garamond"/>
          <w:i/>
          <w:iCs/>
          <w:lang w:val="en-AU"/>
        </w:rPr>
        <w:t>Hospital-treated self-harm: Improving care through improved data</w:t>
      </w:r>
    </w:p>
    <w:p w14:paraId="24C8D856" w14:textId="77777777" w:rsidR="009E48D5" w:rsidRDefault="009E48D5" w:rsidP="00984334">
      <w:pPr>
        <w:keepNext/>
        <w:keepLines/>
        <w:autoSpaceDE w:val="0"/>
        <w:autoSpaceDN w:val="0"/>
        <w:adjustRightInd w:val="0"/>
        <w:rPr>
          <w:rFonts w:ascii="Garamond" w:hAnsi="Garamond"/>
          <w:lang w:val="en-AU"/>
        </w:rPr>
      </w:pPr>
      <w:r w:rsidRPr="009E48D5">
        <w:rPr>
          <w:rFonts w:ascii="Garamond" w:hAnsi="Garamond"/>
          <w:lang w:val="en-AU"/>
        </w:rPr>
        <w:t>Deeble Institute for Health Policy Research Issues Brief No. 47</w:t>
      </w:r>
    </w:p>
    <w:p w14:paraId="48201071" w14:textId="77777777" w:rsidR="009E48D5" w:rsidRDefault="009E48D5" w:rsidP="009E48D5">
      <w:pPr>
        <w:keepNext/>
        <w:keepLines/>
        <w:autoSpaceDE w:val="0"/>
        <w:autoSpaceDN w:val="0"/>
        <w:adjustRightInd w:val="0"/>
        <w:rPr>
          <w:rFonts w:ascii="Garamond" w:hAnsi="Garamond"/>
          <w:lang w:val="en-AU"/>
        </w:rPr>
      </w:pPr>
      <w:r w:rsidRPr="009E48D5">
        <w:rPr>
          <w:rFonts w:ascii="Garamond" w:hAnsi="Garamond"/>
          <w:lang w:val="en-AU"/>
        </w:rPr>
        <w:t>McGill K, Haddock R</w:t>
      </w:r>
    </w:p>
    <w:p w14:paraId="3029E52B" w14:textId="1D7976D5" w:rsidR="00984334" w:rsidRDefault="009E48D5" w:rsidP="00984334">
      <w:pPr>
        <w:keepNext/>
        <w:keepLines/>
        <w:autoSpaceDE w:val="0"/>
        <w:autoSpaceDN w:val="0"/>
        <w:adjustRightInd w:val="0"/>
        <w:rPr>
          <w:rFonts w:ascii="Garamond" w:hAnsi="Garamond"/>
          <w:lang w:val="en-AU"/>
        </w:rPr>
      </w:pPr>
      <w:r w:rsidRPr="009E48D5">
        <w:rPr>
          <w:rFonts w:ascii="Garamond" w:hAnsi="Garamond"/>
          <w:lang w:val="en-AU"/>
        </w:rPr>
        <w:t>Canberra: Australian Healthcare and Hospitals Association; 2022. p. 39.</w:t>
      </w:r>
    </w:p>
    <w:tbl>
      <w:tblPr>
        <w:tblStyle w:val="TableGrid"/>
        <w:tblW w:w="9360" w:type="dxa"/>
        <w:tblInd w:w="288" w:type="dxa"/>
        <w:tblLayout w:type="fixed"/>
        <w:tblLook w:val="01E0" w:firstRow="1" w:lastRow="1" w:firstColumn="1" w:lastColumn="1" w:noHBand="0" w:noVBand="0"/>
      </w:tblPr>
      <w:tblGrid>
        <w:gridCol w:w="1080"/>
        <w:gridCol w:w="8280"/>
      </w:tblGrid>
      <w:tr w:rsidR="00984334" w:rsidRPr="00E37911" w14:paraId="496F7AE2" w14:textId="77777777" w:rsidTr="00FB4F9A">
        <w:tc>
          <w:tcPr>
            <w:tcW w:w="1080" w:type="dxa"/>
            <w:tcBorders>
              <w:top w:val="single" w:sz="4" w:space="0" w:color="auto"/>
              <w:left w:val="single" w:sz="4" w:space="0" w:color="auto"/>
              <w:bottom w:val="single" w:sz="4" w:space="0" w:color="auto"/>
              <w:right w:val="single" w:sz="4" w:space="0" w:color="auto"/>
            </w:tcBorders>
            <w:vAlign w:val="center"/>
          </w:tcPr>
          <w:p w14:paraId="5249617C" w14:textId="77777777" w:rsidR="00984334" w:rsidRPr="00E37911" w:rsidRDefault="00984334" w:rsidP="00FB4F9A">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642DBB18" w14:textId="273B2F77" w:rsidR="00984334" w:rsidRPr="00E37911" w:rsidRDefault="00483912" w:rsidP="00FB4F9A">
            <w:pPr>
              <w:rPr>
                <w:rStyle w:val="Hyperlink"/>
                <w:rFonts w:ascii="Garamond" w:hAnsi="Garamond"/>
                <w:color w:val="auto"/>
                <w:u w:val="none"/>
                <w:lang w:val="en-AU"/>
              </w:rPr>
            </w:pPr>
            <w:hyperlink r:id="rId20" w:history="1">
              <w:r w:rsidR="009E48D5" w:rsidRPr="007A6E34">
                <w:rPr>
                  <w:rStyle w:val="Hyperlink"/>
                  <w:rFonts w:ascii="Garamond" w:hAnsi="Garamond"/>
                  <w:lang w:val="en-AU"/>
                </w:rPr>
                <w:t>https://ahha.asn.au/publication/health-policy-issue-briefs/deeble-issues-brief-no-47-hospital-treated-self-harm-0</w:t>
              </w:r>
            </w:hyperlink>
          </w:p>
        </w:tc>
      </w:tr>
      <w:tr w:rsidR="00984334" w:rsidRPr="00E37911" w14:paraId="4130BFEE" w14:textId="77777777" w:rsidTr="00FB4F9A">
        <w:tc>
          <w:tcPr>
            <w:tcW w:w="1080" w:type="dxa"/>
            <w:tcBorders>
              <w:top w:val="single" w:sz="4" w:space="0" w:color="auto"/>
              <w:left w:val="single" w:sz="4" w:space="0" w:color="auto"/>
              <w:bottom w:val="single" w:sz="4" w:space="0" w:color="auto"/>
              <w:right w:val="single" w:sz="4" w:space="0" w:color="auto"/>
            </w:tcBorders>
            <w:vAlign w:val="center"/>
          </w:tcPr>
          <w:p w14:paraId="54CA10E8" w14:textId="77777777" w:rsidR="00984334" w:rsidRPr="00E37911" w:rsidRDefault="00984334" w:rsidP="00FB4F9A">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6F78831" w14:textId="775D6FDD" w:rsidR="00984334" w:rsidRPr="00984334" w:rsidRDefault="001852D1" w:rsidP="00FB4F9A">
            <w:pPr>
              <w:rPr>
                <w:rFonts w:ascii="Garamond" w:hAnsi="Garamond"/>
                <w:lang w:val="en-AU"/>
              </w:rPr>
            </w:pPr>
            <w:r w:rsidRPr="00B654E4">
              <w:rPr>
                <w:rFonts w:ascii="Garamond" w:hAnsi="Garamond"/>
                <w:lang w:val="en-AU"/>
              </w:rPr>
              <w:t xml:space="preserve">This </w:t>
            </w:r>
            <w:r>
              <w:rPr>
                <w:rFonts w:ascii="Garamond" w:hAnsi="Garamond"/>
                <w:lang w:val="en-AU"/>
              </w:rPr>
              <w:t xml:space="preserve">Issues </w:t>
            </w:r>
            <w:r w:rsidRPr="00B654E4">
              <w:rPr>
                <w:rFonts w:ascii="Garamond" w:hAnsi="Garamond"/>
                <w:lang w:val="en-AU"/>
              </w:rPr>
              <w:t>Brief from the Australian Healthcare and Hospitals Association’s Deeble Institute looks</w:t>
            </w:r>
            <w:r>
              <w:rPr>
                <w:rFonts w:ascii="Garamond" w:hAnsi="Garamond"/>
                <w:lang w:val="en-AU"/>
              </w:rPr>
              <w:t xml:space="preserve"> at the issue of self-harm in Australia. Apparently, ‘</w:t>
            </w:r>
            <w:r w:rsidRPr="001852D1">
              <w:rPr>
                <w:rFonts w:ascii="Garamond" w:hAnsi="Garamond"/>
                <w:lang w:val="en-AU"/>
              </w:rPr>
              <w:t>Self-harm accounts for more than 30,000 hospital admissions each year in Australia</w:t>
            </w:r>
            <w:r>
              <w:rPr>
                <w:rFonts w:ascii="Garamond" w:hAnsi="Garamond"/>
                <w:lang w:val="en-AU"/>
              </w:rPr>
              <w:t xml:space="preserve">.’ While self-harm is prevalent, the authors assert that </w:t>
            </w:r>
            <w:r w:rsidRPr="001852D1">
              <w:rPr>
                <w:rFonts w:ascii="Garamond" w:hAnsi="Garamond"/>
                <w:lang w:val="en-AU"/>
              </w:rPr>
              <w:t>care is variable and can be substandard</w:t>
            </w:r>
            <w:r>
              <w:rPr>
                <w:rFonts w:ascii="Garamond" w:hAnsi="Garamond"/>
                <w:lang w:val="en-AU"/>
              </w:rPr>
              <w:t>, noting that ‘</w:t>
            </w:r>
            <w:r w:rsidRPr="001852D1">
              <w:rPr>
                <w:rFonts w:ascii="Garamond" w:hAnsi="Garamond"/>
                <w:lang w:val="en-AU"/>
              </w:rPr>
              <w:t>care is not always in line with best practice and many people report that contact with hospitals after self-harm does not meet their needs. Consistent best practice care is required to improve outcomes for people who have presented to hospitals after self-harm.</w:t>
            </w:r>
            <w:r>
              <w:rPr>
                <w:rFonts w:ascii="Garamond" w:hAnsi="Garamond"/>
                <w:lang w:val="en-AU"/>
              </w:rPr>
              <w:t>’ The authors argue that there is a need for better data to drive improvements in care, with the creation of a clinical quality registry for hospital-treated self-harm as a key component.</w:t>
            </w:r>
          </w:p>
        </w:tc>
      </w:tr>
    </w:tbl>
    <w:p w14:paraId="0C3D5F5D" w14:textId="77777777" w:rsidR="00A12CC8" w:rsidRDefault="00A12CC8" w:rsidP="00216FED">
      <w:pPr>
        <w:keepNext/>
        <w:keepLines/>
        <w:autoSpaceDE w:val="0"/>
        <w:autoSpaceDN w:val="0"/>
        <w:adjustRightInd w:val="0"/>
        <w:rPr>
          <w:rFonts w:ascii="Garamond" w:hAnsi="Garamond"/>
          <w:i/>
          <w:iCs/>
          <w:lang w:val="en-AU"/>
        </w:rPr>
      </w:pPr>
    </w:p>
    <w:p w14:paraId="35F7D69D" w14:textId="77777777" w:rsidR="00A12CC8" w:rsidRDefault="00A12CC8">
      <w:pPr>
        <w:rPr>
          <w:rFonts w:ascii="Garamond" w:hAnsi="Garamond"/>
          <w:i/>
          <w:iCs/>
          <w:lang w:val="en-AU"/>
        </w:rPr>
      </w:pPr>
      <w:r>
        <w:rPr>
          <w:rFonts w:ascii="Garamond" w:hAnsi="Garamond"/>
          <w:i/>
          <w:iCs/>
          <w:lang w:val="en-AU"/>
        </w:rPr>
        <w:br w:type="page"/>
      </w:r>
    </w:p>
    <w:p w14:paraId="728D2B5B" w14:textId="29803180" w:rsidR="00216FED" w:rsidRPr="005E2413" w:rsidRDefault="00216FED" w:rsidP="00216FED">
      <w:pPr>
        <w:keepNext/>
        <w:keepLines/>
        <w:autoSpaceDE w:val="0"/>
        <w:autoSpaceDN w:val="0"/>
        <w:adjustRightInd w:val="0"/>
        <w:rPr>
          <w:rFonts w:ascii="Garamond" w:hAnsi="Garamond"/>
          <w:i/>
          <w:iCs/>
          <w:lang w:val="en-AU"/>
        </w:rPr>
      </w:pPr>
      <w:r w:rsidRPr="005E2413">
        <w:rPr>
          <w:rFonts w:ascii="Garamond" w:hAnsi="Garamond"/>
          <w:i/>
          <w:iCs/>
          <w:lang w:val="en-AU"/>
        </w:rPr>
        <w:lastRenderedPageBreak/>
        <w:t>The use of an appropriate flush fluid with arterial lines</w:t>
      </w:r>
    </w:p>
    <w:p w14:paraId="2CC53D3E" w14:textId="77777777" w:rsidR="00216FED" w:rsidRDefault="00216FED" w:rsidP="00216FED">
      <w:pPr>
        <w:keepNext/>
        <w:keepLines/>
        <w:autoSpaceDE w:val="0"/>
        <w:autoSpaceDN w:val="0"/>
        <w:adjustRightInd w:val="0"/>
        <w:rPr>
          <w:rFonts w:ascii="Garamond" w:hAnsi="Garamond"/>
          <w:lang w:val="en-AU"/>
        </w:rPr>
      </w:pPr>
      <w:r w:rsidRPr="005E2413">
        <w:rPr>
          <w:rFonts w:ascii="Garamond" w:hAnsi="Garamond"/>
          <w:lang w:val="en-AU"/>
        </w:rPr>
        <w:t>Independent report by the Healthcare Safety Investigation Branch NI-000832</w:t>
      </w:r>
    </w:p>
    <w:p w14:paraId="25CB3EAE" w14:textId="77777777" w:rsidR="00216FED" w:rsidRDefault="00216FED" w:rsidP="00216FED">
      <w:pPr>
        <w:keepNext/>
        <w:keepLines/>
        <w:autoSpaceDE w:val="0"/>
        <w:autoSpaceDN w:val="0"/>
        <w:adjustRightInd w:val="0"/>
        <w:rPr>
          <w:rFonts w:ascii="Garamond" w:hAnsi="Garamond"/>
          <w:lang w:val="en-AU"/>
        </w:rPr>
      </w:pPr>
      <w:r w:rsidRPr="005E2413">
        <w:rPr>
          <w:rFonts w:ascii="Garamond" w:hAnsi="Garamond"/>
          <w:lang w:val="en-AU"/>
        </w:rPr>
        <w:t>Healthcare Safety Investigation Branch</w:t>
      </w:r>
    </w:p>
    <w:p w14:paraId="013053CF" w14:textId="77777777" w:rsidR="00216FED" w:rsidRDefault="00216FED" w:rsidP="00216FED">
      <w:pPr>
        <w:keepNext/>
        <w:keepLines/>
        <w:autoSpaceDE w:val="0"/>
        <w:autoSpaceDN w:val="0"/>
        <w:adjustRightInd w:val="0"/>
        <w:rPr>
          <w:rFonts w:ascii="Garamond" w:hAnsi="Garamond"/>
          <w:lang w:val="en-AU"/>
        </w:rPr>
      </w:pPr>
      <w:r w:rsidRPr="005E2413">
        <w:rPr>
          <w:rFonts w:ascii="Garamond" w:hAnsi="Garamond"/>
          <w:lang w:val="en-AU"/>
        </w:rPr>
        <w:t>Farnborough: HSIB; 2022. p. 104.</w:t>
      </w:r>
    </w:p>
    <w:tbl>
      <w:tblPr>
        <w:tblStyle w:val="TableGrid"/>
        <w:tblW w:w="9360" w:type="dxa"/>
        <w:tblInd w:w="288" w:type="dxa"/>
        <w:tblLayout w:type="fixed"/>
        <w:tblLook w:val="01E0" w:firstRow="1" w:lastRow="1" w:firstColumn="1" w:lastColumn="1" w:noHBand="0" w:noVBand="0"/>
      </w:tblPr>
      <w:tblGrid>
        <w:gridCol w:w="1080"/>
        <w:gridCol w:w="8280"/>
      </w:tblGrid>
      <w:tr w:rsidR="00216FED" w:rsidRPr="00E37911" w14:paraId="466A09C4" w14:textId="77777777" w:rsidTr="00665C85">
        <w:tc>
          <w:tcPr>
            <w:tcW w:w="1080" w:type="dxa"/>
            <w:tcBorders>
              <w:top w:val="single" w:sz="4" w:space="0" w:color="auto"/>
              <w:left w:val="single" w:sz="4" w:space="0" w:color="auto"/>
              <w:bottom w:val="single" w:sz="4" w:space="0" w:color="auto"/>
              <w:right w:val="single" w:sz="4" w:space="0" w:color="auto"/>
            </w:tcBorders>
            <w:vAlign w:val="center"/>
          </w:tcPr>
          <w:p w14:paraId="360BE153" w14:textId="77777777" w:rsidR="00216FED" w:rsidRPr="00E37911" w:rsidRDefault="00216FED" w:rsidP="00665C85">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00CFFEAE" w14:textId="77777777" w:rsidR="00216FED" w:rsidRPr="00E37911" w:rsidRDefault="00483912" w:rsidP="00665C85">
            <w:pPr>
              <w:rPr>
                <w:rStyle w:val="Hyperlink"/>
                <w:rFonts w:ascii="Garamond" w:hAnsi="Garamond"/>
                <w:color w:val="auto"/>
                <w:u w:val="none"/>
                <w:lang w:val="en-AU"/>
              </w:rPr>
            </w:pPr>
            <w:hyperlink r:id="rId21" w:history="1">
              <w:r w:rsidR="00216FED" w:rsidRPr="001F1D53">
                <w:rPr>
                  <w:rStyle w:val="Hyperlink"/>
                  <w:rFonts w:ascii="Garamond" w:hAnsi="Garamond"/>
                  <w:lang w:val="en-AU"/>
                </w:rPr>
                <w:t>https://www.hsib.org.uk/investigations-and-reports/the-use-of-an-appropriate-flush-fluid-with-arterial-lines/</w:t>
              </w:r>
            </w:hyperlink>
            <w:r w:rsidR="00216FED">
              <w:rPr>
                <w:rStyle w:val="Hyperlink"/>
                <w:rFonts w:ascii="Garamond" w:hAnsi="Garamond"/>
                <w:color w:val="auto"/>
                <w:u w:val="none"/>
                <w:lang w:val="en-AU"/>
              </w:rPr>
              <w:t xml:space="preserve"> </w:t>
            </w:r>
          </w:p>
        </w:tc>
      </w:tr>
      <w:tr w:rsidR="00216FED" w:rsidRPr="00E37911" w14:paraId="46508F6B" w14:textId="77777777" w:rsidTr="00665C85">
        <w:tc>
          <w:tcPr>
            <w:tcW w:w="1080" w:type="dxa"/>
            <w:tcBorders>
              <w:top w:val="single" w:sz="4" w:space="0" w:color="auto"/>
              <w:left w:val="single" w:sz="4" w:space="0" w:color="auto"/>
              <w:bottom w:val="single" w:sz="4" w:space="0" w:color="auto"/>
              <w:right w:val="single" w:sz="4" w:space="0" w:color="auto"/>
            </w:tcBorders>
            <w:vAlign w:val="center"/>
          </w:tcPr>
          <w:p w14:paraId="6D0572A7" w14:textId="77777777" w:rsidR="00216FED" w:rsidRPr="00E37911" w:rsidRDefault="00216FED" w:rsidP="00665C85">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50C5CCB" w14:textId="77777777" w:rsidR="00216FED" w:rsidRPr="00984334" w:rsidRDefault="00216FED" w:rsidP="00665C85">
            <w:pPr>
              <w:rPr>
                <w:rFonts w:ascii="Garamond" w:hAnsi="Garamond"/>
                <w:lang w:val="en-AU"/>
              </w:rPr>
            </w:pPr>
            <w:r>
              <w:rPr>
                <w:rFonts w:ascii="Garamond" w:hAnsi="Garamond"/>
                <w:lang w:val="en-AU"/>
              </w:rPr>
              <w:t xml:space="preserve">This is the latest report from the UK’s Healthcare Safety Investigation Branch (HSIB) reports on an </w:t>
            </w:r>
            <w:r w:rsidRPr="00216FED">
              <w:rPr>
                <w:rFonts w:ascii="Garamond" w:hAnsi="Garamond"/>
                <w:lang w:val="en-AU"/>
              </w:rPr>
              <w:t xml:space="preserve">investigation </w:t>
            </w:r>
            <w:r>
              <w:rPr>
                <w:rFonts w:ascii="Garamond" w:hAnsi="Garamond"/>
                <w:lang w:val="en-AU"/>
              </w:rPr>
              <w:t xml:space="preserve">that sought </w:t>
            </w:r>
            <w:r w:rsidRPr="00216FED">
              <w:rPr>
                <w:rFonts w:ascii="Garamond" w:hAnsi="Garamond"/>
                <w:lang w:val="en-AU"/>
              </w:rPr>
              <w:t>to understand the risks for patients associated with blood sampling from arterial line systems used in adult critical care.</w:t>
            </w:r>
            <w:r>
              <w:rPr>
                <w:rFonts w:ascii="Garamond" w:hAnsi="Garamond"/>
                <w:lang w:val="en-AU"/>
              </w:rPr>
              <w:t xml:space="preserve"> Following a “reference event” where the use of </w:t>
            </w:r>
            <w:r w:rsidRPr="00216FED">
              <w:rPr>
                <w:rFonts w:ascii="Garamond" w:hAnsi="Garamond"/>
                <w:lang w:val="en-AU"/>
              </w:rPr>
              <w:t xml:space="preserve">incorrect flush </w:t>
            </w:r>
            <w:r>
              <w:rPr>
                <w:rFonts w:ascii="Garamond" w:hAnsi="Garamond"/>
                <w:lang w:val="en-AU"/>
              </w:rPr>
              <w:t xml:space="preserve">in a patient’s arterial line </w:t>
            </w:r>
            <w:r w:rsidRPr="00216FED">
              <w:rPr>
                <w:rFonts w:ascii="Garamond" w:hAnsi="Garamond"/>
                <w:lang w:val="en-AU"/>
              </w:rPr>
              <w:t>led to the contamination of the blood samples taken from the site of the arterial line, which consequently misled clinicians to give unnecessary and potentially harmful treatment</w:t>
            </w:r>
            <w:r>
              <w:rPr>
                <w:rFonts w:ascii="Garamond" w:hAnsi="Garamond"/>
                <w:lang w:val="en-AU"/>
              </w:rPr>
              <w:t xml:space="preserve">. The </w:t>
            </w:r>
            <w:r w:rsidRPr="00216FED">
              <w:rPr>
                <w:rFonts w:ascii="Garamond" w:hAnsi="Garamond"/>
                <w:lang w:val="en-AU"/>
              </w:rPr>
              <w:t xml:space="preserve">findings, safety recommendations and safety observations </w:t>
            </w:r>
            <w:r>
              <w:rPr>
                <w:rFonts w:ascii="Garamond" w:hAnsi="Garamond"/>
                <w:lang w:val="en-AU"/>
              </w:rPr>
              <w:t xml:space="preserve">seek </w:t>
            </w:r>
            <w:r w:rsidRPr="00216FED">
              <w:rPr>
                <w:rFonts w:ascii="Garamond" w:hAnsi="Garamond"/>
                <w:lang w:val="en-AU"/>
              </w:rPr>
              <w:t xml:space="preserve">to </w:t>
            </w:r>
            <w:r>
              <w:rPr>
                <w:rFonts w:ascii="Garamond" w:hAnsi="Garamond"/>
                <w:lang w:val="en-AU"/>
              </w:rPr>
              <w:t>‘</w:t>
            </w:r>
            <w:r w:rsidRPr="00216FED">
              <w:rPr>
                <w:rFonts w:ascii="Garamond" w:hAnsi="Garamond"/>
                <w:lang w:val="en-AU"/>
              </w:rPr>
              <w:t>demonstrate the risk associated with the set-up of the arterial monitoring line and use of the correct flush fluid</w:t>
            </w:r>
            <w:r>
              <w:rPr>
                <w:rFonts w:ascii="Garamond" w:hAnsi="Garamond"/>
                <w:lang w:val="en-AU"/>
              </w:rPr>
              <w:t>’.</w:t>
            </w:r>
          </w:p>
        </w:tc>
      </w:tr>
    </w:tbl>
    <w:p w14:paraId="063FD82B" w14:textId="77777777" w:rsidR="00984334" w:rsidRDefault="00984334" w:rsidP="00984334">
      <w:pPr>
        <w:keepNext/>
        <w:keepLines/>
        <w:autoSpaceDE w:val="0"/>
        <w:autoSpaceDN w:val="0"/>
        <w:adjustRightInd w:val="0"/>
        <w:rPr>
          <w:rFonts w:ascii="Garamond" w:hAnsi="Garamond"/>
          <w:i/>
          <w:iCs/>
          <w:lang w:val="en-AU"/>
        </w:rPr>
      </w:pPr>
    </w:p>
    <w:p w14:paraId="2576B1E6" w14:textId="559388BD" w:rsidR="00A12CC8" w:rsidRDefault="00A12CC8" w:rsidP="005E4F59">
      <w:pPr>
        <w:keepNext/>
        <w:keepLines/>
        <w:autoSpaceDE w:val="0"/>
        <w:autoSpaceDN w:val="0"/>
        <w:adjustRightInd w:val="0"/>
        <w:rPr>
          <w:rFonts w:ascii="Garamond" w:hAnsi="Garamond"/>
          <w:lang w:val="en-AU"/>
        </w:rPr>
      </w:pPr>
    </w:p>
    <w:p w14:paraId="17F19FBE" w14:textId="77777777" w:rsidR="00A12CC8" w:rsidRDefault="00A12CC8" w:rsidP="005E4F59">
      <w:pPr>
        <w:keepNext/>
        <w:keepLines/>
        <w:autoSpaceDE w:val="0"/>
        <w:autoSpaceDN w:val="0"/>
        <w:adjustRightInd w:val="0"/>
        <w:rPr>
          <w:rFonts w:ascii="Garamond" w:hAnsi="Garamond"/>
          <w:lang w:val="en-AU"/>
        </w:rPr>
      </w:pPr>
    </w:p>
    <w:p w14:paraId="255EF341" w14:textId="5F825152" w:rsidR="005A1055" w:rsidRDefault="005A1055" w:rsidP="005E4F59">
      <w:pPr>
        <w:keepNext/>
        <w:keepLines/>
        <w:autoSpaceDE w:val="0"/>
        <w:autoSpaceDN w:val="0"/>
        <w:adjustRightInd w:val="0"/>
        <w:rPr>
          <w:rFonts w:ascii="Garamond" w:hAnsi="Garamond"/>
          <w:b/>
          <w:lang w:val="en-AU"/>
        </w:rPr>
      </w:pPr>
      <w:r>
        <w:rPr>
          <w:rFonts w:ascii="Garamond" w:hAnsi="Garamond"/>
          <w:b/>
          <w:lang w:val="en-AU"/>
        </w:rPr>
        <w:t>Journal articles</w:t>
      </w:r>
    </w:p>
    <w:p w14:paraId="4B48E7D1" w14:textId="2F9D8A80" w:rsidR="00185EA7" w:rsidRDefault="00185EA7" w:rsidP="003C781C">
      <w:pPr>
        <w:keepLines/>
        <w:autoSpaceDE w:val="0"/>
        <w:autoSpaceDN w:val="0"/>
        <w:adjustRightInd w:val="0"/>
        <w:rPr>
          <w:rFonts w:ascii="Garamond" w:hAnsi="Garamond"/>
          <w:lang w:val="en-AU"/>
        </w:rPr>
      </w:pPr>
    </w:p>
    <w:p w14:paraId="5B164497" w14:textId="77777777" w:rsidR="004026D4" w:rsidRPr="004026D4" w:rsidRDefault="004026D4" w:rsidP="004026D4">
      <w:pPr>
        <w:keepNext/>
        <w:keepLines/>
        <w:autoSpaceDE w:val="0"/>
        <w:autoSpaceDN w:val="0"/>
        <w:adjustRightInd w:val="0"/>
        <w:rPr>
          <w:rFonts w:ascii="Garamond" w:hAnsi="Garamond"/>
          <w:i/>
          <w:iCs/>
          <w:lang w:val="en-AU"/>
        </w:rPr>
      </w:pPr>
      <w:r w:rsidRPr="004026D4">
        <w:rPr>
          <w:rFonts w:ascii="Garamond" w:hAnsi="Garamond"/>
          <w:i/>
          <w:iCs/>
          <w:lang w:val="en-AU"/>
        </w:rPr>
        <w:t>Impact of unacceptable behaviour between healthcare workers on clinical performance and patient outcomes: a systematic review</w:t>
      </w:r>
    </w:p>
    <w:p w14:paraId="0052476D" w14:textId="77777777" w:rsidR="004026D4" w:rsidRDefault="004026D4" w:rsidP="004026D4">
      <w:pPr>
        <w:keepNext/>
        <w:keepLines/>
        <w:autoSpaceDE w:val="0"/>
        <w:autoSpaceDN w:val="0"/>
        <w:adjustRightInd w:val="0"/>
        <w:rPr>
          <w:rFonts w:ascii="Garamond" w:hAnsi="Garamond"/>
          <w:lang w:val="en-AU"/>
        </w:rPr>
      </w:pPr>
      <w:r w:rsidRPr="004026D4">
        <w:rPr>
          <w:rFonts w:ascii="Garamond" w:hAnsi="Garamond"/>
          <w:lang w:val="en-AU"/>
        </w:rPr>
        <w:t>Guo L, Ryan B, Leditschke IA, Haines KJ, Cook K, Eriksson L, et al</w:t>
      </w:r>
    </w:p>
    <w:p w14:paraId="6F8AC9A8" w14:textId="77777777" w:rsidR="004026D4" w:rsidRDefault="004026D4" w:rsidP="004026D4">
      <w:pPr>
        <w:keepNext/>
        <w:keepLines/>
        <w:autoSpaceDE w:val="0"/>
        <w:autoSpaceDN w:val="0"/>
        <w:adjustRightInd w:val="0"/>
        <w:rPr>
          <w:rFonts w:ascii="Garamond" w:hAnsi="Garamond"/>
          <w:lang w:val="en-AU"/>
        </w:rPr>
      </w:pPr>
      <w:r w:rsidRPr="004026D4">
        <w:rPr>
          <w:rFonts w:ascii="Garamond" w:hAnsi="Garamond"/>
          <w:lang w:val="en-AU"/>
        </w:rPr>
        <w:t>BMJ Quality &amp; Safety. 2022;31(9):679-687.</w:t>
      </w:r>
    </w:p>
    <w:tbl>
      <w:tblPr>
        <w:tblStyle w:val="TableGrid"/>
        <w:tblW w:w="9360" w:type="dxa"/>
        <w:tblInd w:w="288" w:type="dxa"/>
        <w:tblLayout w:type="fixed"/>
        <w:tblLook w:val="01E0" w:firstRow="1" w:lastRow="1" w:firstColumn="1" w:lastColumn="1" w:noHBand="0" w:noVBand="0"/>
      </w:tblPr>
      <w:tblGrid>
        <w:gridCol w:w="1080"/>
        <w:gridCol w:w="8280"/>
      </w:tblGrid>
      <w:tr w:rsidR="004026D4" w:rsidRPr="00E37911" w14:paraId="60F672D3" w14:textId="77777777" w:rsidTr="00AB2354">
        <w:tc>
          <w:tcPr>
            <w:tcW w:w="1080" w:type="dxa"/>
            <w:tcBorders>
              <w:top w:val="single" w:sz="4" w:space="0" w:color="auto"/>
              <w:left w:val="single" w:sz="4" w:space="0" w:color="auto"/>
              <w:bottom w:val="single" w:sz="4" w:space="0" w:color="auto"/>
              <w:right w:val="single" w:sz="4" w:space="0" w:color="auto"/>
            </w:tcBorders>
            <w:vAlign w:val="center"/>
          </w:tcPr>
          <w:p w14:paraId="3A67208D" w14:textId="77777777" w:rsidR="004026D4" w:rsidRPr="00E37911" w:rsidRDefault="004026D4" w:rsidP="00AB2354">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2158A674" w14:textId="6DE3AA00" w:rsidR="004026D4" w:rsidRPr="00E37911" w:rsidRDefault="00483912" w:rsidP="00AB2354">
            <w:pPr>
              <w:rPr>
                <w:rStyle w:val="Hyperlink"/>
                <w:rFonts w:ascii="Garamond" w:hAnsi="Garamond"/>
                <w:color w:val="auto"/>
                <w:u w:val="none"/>
                <w:lang w:val="en-AU"/>
              </w:rPr>
            </w:pPr>
            <w:hyperlink r:id="rId22" w:history="1">
              <w:r w:rsidR="004026D4" w:rsidRPr="009A058B">
                <w:rPr>
                  <w:rStyle w:val="Hyperlink"/>
                  <w:rFonts w:ascii="Garamond" w:hAnsi="Garamond"/>
                  <w:lang w:val="en-AU"/>
                </w:rPr>
                <w:t>https://dx.doi.org/10.1136/bmjqs-2021-013955</w:t>
              </w:r>
            </w:hyperlink>
          </w:p>
        </w:tc>
      </w:tr>
      <w:tr w:rsidR="004026D4" w:rsidRPr="00E37911" w14:paraId="598E36D9" w14:textId="77777777" w:rsidTr="00AB2354">
        <w:tc>
          <w:tcPr>
            <w:tcW w:w="1080" w:type="dxa"/>
            <w:tcBorders>
              <w:top w:val="single" w:sz="4" w:space="0" w:color="auto"/>
              <w:left w:val="single" w:sz="4" w:space="0" w:color="auto"/>
              <w:bottom w:val="single" w:sz="4" w:space="0" w:color="auto"/>
              <w:right w:val="single" w:sz="4" w:space="0" w:color="auto"/>
            </w:tcBorders>
            <w:vAlign w:val="center"/>
          </w:tcPr>
          <w:p w14:paraId="699FFBD1" w14:textId="77777777" w:rsidR="004026D4" w:rsidRPr="00E37911" w:rsidRDefault="004026D4" w:rsidP="00AB2354">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98C61BC" w14:textId="77777777" w:rsidR="004026D4" w:rsidRPr="00031154" w:rsidRDefault="004026D4" w:rsidP="00AB2354">
            <w:pPr>
              <w:rPr>
                <w:rFonts w:ascii="Garamond" w:hAnsi="Garamond"/>
                <w:lang w:val="en-AU"/>
              </w:rPr>
            </w:pPr>
            <w:r>
              <w:rPr>
                <w:rFonts w:ascii="Garamond" w:hAnsi="Garamond"/>
                <w:lang w:val="en-AU"/>
              </w:rPr>
              <w:t>Systematic review based on 36 studies that sought to ‘</w:t>
            </w:r>
            <w:r w:rsidRPr="004026D4">
              <w:rPr>
                <w:rFonts w:ascii="Garamond" w:hAnsi="Garamond"/>
                <w:lang w:val="en-AU"/>
              </w:rPr>
              <w:t xml:space="preserve">summarise the current evidence of the impact of unacceptable behaviour occurring between HCWs </w:t>
            </w:r>
            <w:r>
              <w:rPr>
                <w:rFonts w:ascii="Garamond" w:hAnsi="Garamond"/>
                <w:lang w:val="en-AU"/>
              </w:rPr>
              <w:t xml:space="preserve">[health care workers] </w:t>
            </w:r>
            <w:r w:rsidRPr="004026D4">
              <w:rPr>
                <w:rFonts w:ascii="Garamond" w:hAnsi="Garamond"/>
                <w:lang w:val="en-AU"/>
              </w:rPr>
              <w:t>on clinical performance and patient outcomes.</w:t>
            </w:r>
            <w:r>
              <w:rPr>
                <w:rFonts w:ascii="Garamond" w:hAnsi="Garamond"/>
                <w:lang w:val="en-AU"/>
              </w:rPr>
              <w:t>’ The review found that the literature was of variable quality and ‘</w:t>
            </w:r>
            <w:r w:rsidRPr="004026D4">
              <w:rPr>
                <w:rFonts w:ascii="Garamond" w:hAnsi="Garamond"/>
                <w:lang w:val="en-AU"/>
              </w:rPr>
              <w:t>some inconsistencies in the strengths of associations reported</w:t>
            </w:r>
            <w:r>
              <w:rPr>
                <w:rFonts w:ascii="Garamond" w:hAnsi="Garamond"/>
                <w:lang w:val="en-AU"/>
              </w:rPr>
              <w:t>’. However, ‘</w:t>
            </w:r>
            <w:r w:rsidRPr="004026D4">
              <w:rPr>
                <w:rFonts w:ascii="Garamond" w:hAnsi="Garamond"/>
                <w:lang w:val="en-AU"/>
              </w:rPr>
              <w:t>the overall weight of evidence shows that unacceptable behaviour negatively affects the clinical performance of HCWs, quality of care, workplace productivity and patient outcomes</w:t>
            </w:r>
            <w:r>
              <w:rPr>
                <w:rFonts w:ascii="Garamond" w:hAnsi="Garamond"/>
                <w:lang w:val="en-AU"/>
              </w:rPr>
              <w:t>.’</w:t>
            </w:r>
          </w:p>
        </w:tc>
      </w:tr>
    </w:tbl>
    <w:p w14:paraId="49D71390" w14:textId="77777777" w:rsidR="004026D4" w:rsidRDefault="004026D4" w:rsidP="003C781C">
      <w:pPr>
        <w:keepLines/>
        <w:autoSpaceDE w:val="0"/>
        <w:autoSpaceDN w:val="0"/>
        <w:adjustRightInd w:val="0"/>
        <w:rPr>
          <w:rFonts w:ascii="Garamond" w:hAnsi="Garamond"/>
          <w:lang w:val="en-AU"/>
        </w:rPr>
      </w:pPr>
    </w:p>
    <w:p w14:paraId="7180DC32" w14:textId="77777777" w:rsidR="005E2413" w:rsidRPr="005E2413" w:rsidRDefault="005E2413" w:rsidP="005E2413">
      <w:pPr>
        <w:keepNext/>
        <w:keepLines/>
        <w:autoSpaceDE w:val="0"/>
        <w:autoSpaceDN w:val="0"/>
        <w:adjustRightInd w:val="0"/>
        <w:rPr>
          <w:rFonts w:ascii="Garamond" w:hAnsi="Garamond"/>
          <w:i/>
          <w:iCs/>
          <w:lang w:val="en-AU"/>
        </w:rPr>
      </w:pPr>
      <w:r w:rsidRPr="005E2413">
        <w:rPr>
          <w:rFonts w:ascii="Garamond" w:hAnsi="Garamond"/>
          <w:i/>
          <w:iCs/>
          <w:lang w:val="en-AU"/>
        </w:rPr>
        <w:t>Clinical incidents in the emergency department: is there an association with emergency nursing shift patterns? A retrospective observational study</w:t>
      </w:r>
    </w:p>
    <w:p w14:paraId="778C6EC9" w14:textId="77777777" w:rsidR="005E2413" w:rsidRDefault="005E2413" w:rsidP="005E2413">
      <w:pPr>
        <w:keepNext/>
        <w:keepLines/>
        <w:autoSpaceDE w:val="0"/>
        <w:autoSpaceDN w:val="0"/>
        <w:adjustRightInd w:val="0"/>
        <w:rPr>
          <w:rFonts w:ascii="Garamond" w:hAnsi="Garamond"/>
          <w:lang w:val="en-AU"/>
        </w:rPr>
      </w:pPr>
      <w:r w:rsidRPr="005E2413">
        <w:rPr>
          <w:rFonts w:ascii="Garamond" w:hAnsi="Garamond"/>
          <w:lang w:val="en-AU"/>
        </w:rPr>
        <w:t>Roberts K, Thom O, Hocking J, Bernard A, Doyle T</w:t>
      </w:r>
    </w:p>
    <w:p w14:paraId="61830257" w14:textId="77777777" w:rsidR="005E2413" w:rsidRDefault="005E2413" w:rsidP="005E2413">
      <w:pPr>
        <w:keepNext/>
        <w:keepLines/>
        <w:autoSpaceDE w:val="0"/>
        <w:autoSpaceDN w:val="0"/>
        <w:adjustRightInd w:val="0"/>
        <w:rPr>
          <w:rFonts w:ascii="Garamond" w:hAnsi="Garamond"/>
          <w:lang w:val="en-AU"/>
        </w:rPr>
      </w:pPr>
      <w:r w:rsidRPr="005E2413">
        <w:rPr>
          <w:rFonts w:ascii="Garamond" w:hAnsi="Garamond"/>
          <w:lang w:val="en-AU"/>
        </w:rPr>
        <w:t>BMJ Open Quality. 2022;11(3</w:t>
      </w:r>
      <w:proofErr w:type="gramStart"/>
      <w:r w:rsidRPr="005E2413">
        <w:rPr>
          <w:rFonts w:ascii="Garamond" w:hAnsi="Garamond"/>
          <w:lang w:val="en-AU"/>
        </w:rPr>
        <w:t>):e</w:t>
      </w:r>
      <w:proofErr w:type="gramEnd"/>
      <w:r w:rsidRPr="005E2413">
        <w:rPr>
          <w:rFonts w:ascii="Garamond" w:hAnsi="Garamond"/>
          <w:lang w:val="en-AU"/>
        </w:rPr>
        <w:t>001785.</w:t>
      </w:r>
    </w:p>
    <w:tbl>
      <w:tblPr>
        <w:tblStyle w:val="TableGrid"/>
        <w:tblW w:w="9360" w:type="dxa"/>
        <w:tblInd w:w="288" w:type="dxa"/>
        <w:tblLayout w:type="fixed"/>
        <w:tblLook w:val="01E0" w:firstRow="1" w:lastRow="1" w:firstColumn="1" w:lastColumn="1" w:noHBand="0" w:noVBand="0"/>
      </w:tblPr>
      <w:tblGrid>
        <w:gridCol w:w="1080"/>
        <w:gridCol w:w="8280"/>
      </w:tblGrid>
      <w:tr w:rsidR="005E2413" w:rsidRPr="00E37911" w14:paraId="7F73A4A7" w14:textId="77777777" w:rsidTr="00FB4F9A">
        <w:tc>
          <w:tcPr>
            <w:tcW w:w="1080" w:type="dxa"/>
            <w:tcBorders>
              <w:top w:val="single" w:sz="4" w:space="0" w:color="auto"/>
              <w:left w:val="single" w:sz="4" w:space="0" w:color="auto"/>
              <w:bottom w:val="single" w:sz="4" w:space="0" w:color="auto"/>
              <w:right w:val="single" w:sz="4" w:space="0" w:color="auto"/>
            </w:tcBorders>
            <w:vAlign w:val="center"/>
          </w:tcPr>
          <w:p w14:paraId="79FD9E0A" w14:textId="6FA3A2F2" w:rsidR="005E2413" w:rsidRPr="00E37911" w:rsidRDefault="00DE1EBF" w:rsidP="00FB4F9A">
            <w:pPr>
              <w:keepNext/>
              <w:rPr>
                <w:rStyle w:val="Hyperlink"/>
                <w:rFonts w:ascii="Garamond" w:hAnsi="Garamond"/>
                <w:lang w:val="en-AU"/>
              </w:rPr>
            </w:pPr>
            <w:r>
              <w:rPr>
                <w:rFonts w:ascii="Garamond" w:hAnsi="Garamond"/>
                <w:lang w:val="en-AU"/>
              </w:rPr>
              <w:t xml:space="preserve">URL / </w:t>
            </w:r>
            <w:r w:rsidR="005E2413">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46E4BA66" w14:textId="6B01617B" w:rsidR="00DE1EBF" w:rsidRDefault="00483912" w:rsidP="00FB4F9A">
            <w:hyperlink r:id="rId23" w:history="1">
              <w:r w:rsidR="00DE1EBF" w:rsidRPr="009A058B">
                <w:rPr>
                  <w:rStyle w:val="Hyperlink"/>
                </w:rPr>
                <w:t>https://bmjopenquality.bmj.com/content/11/3/e001785</w:t>
              </w:r>
            </w:hyperlink>
          </w:p>
          <w:p w14:paraId="11A4EF0E" w14:textId="3D6AA891" w:rsidR="005E2413" w:rsidRPr="00E37911" w:rsidRDefault="00483912" w:rsidP="00FB4F9A">
            <w:pPr>
              <w:rPr>
                <w:rStyle w:val="Hyperlink"/>
                <w:rFonts w:ascii="Garamond" w:hAnsi="Garamond"/>
                <w:color w:val="auto"/>
                <w:u w:val="none"/>
                <w:lang w:val="en-AU"/>
              </w:rPr>
            </w:pPr>
            <w:hyperlink r:id="rId24" w:history="1">
              <w:r w:rsidR="00DE1EBF" w:rsidRPr="009A058B">
                <w:rPr>
                  <w:rStyle w:val="Hyperlink"/>
                  <w:rFonts w:ascii="Garamond" w:hAnsi="Garamond"/>
                  <w:lang w:val="en-AU"/>
                </w:rPr>
                <w:t>https://doi.org/10.1136/bmjoq-2021-001785</w:t>
              </w:r>
            </w:hyperlink>
          </w:p>
        </w:tc>
      </w:tr>
      <w:tr w:rsidR="005E2413" w:rsidRPr="00E37911" w14:paraId="4C12E6F1" w14:textId="77777777" w:rsidTr="00FB4F9A">
        <w:tc>
          <w:tcPr>
            <w:tcW w:w="1080" w:type="dxa"/>
            <w:tcBorders>
              <w:top w:val="single" w:sz="4" w:space="0" w:color="auto"/>
              <w:left w:val="single" w:sz="4" w:space="0" w:color="auto"/>
              <w:bottom w:val="single" w:sz="4" w:space="0" w:color="auto"/>
              <w:right w:val="single" w:sz="4" w:space="0" w:color="auto"/>
            </w:tcBorders>
            <w:vAlign w:val="center"/>
          </w:tcPr>
          <w:p w14:paraId="1280A031" w14:textId="77777777" w:rsidR="005E2413" w:rsidRPr="00E37911" w:rsidRDefault="005E2413" w:rsidP="00FB4F9A">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605C784" w14:textId="08385864" w:rsidR="001012DE" w:rsidRDefault="00E25721" w:rsidP="00FB4F9A">
            <w:pPr>
              <w:rPr>
                <w:rFonts w:ascii="Garamond" w:hAnsi="Garamond"/>
                <w:lang w:val="en-AU"/>
              </w:rPr>
            </w:pPr>
            <w:r>
              <w:rPr>
                <w:rFonts w:ascii="Garamond" w:hAnsi="Garamond"/>
                <w:lang w:val="en-AU"/>
              </w:rPr>
              <w:t xml:space="preserve">Paper reporting on a Queensland study </w:t>
            </w:r>
            <w:r w:rsidR="009B4D47">
              <w:rPr>
                <w:rFonts w:ascii="Garamond" w:hAnsi="Garamond"/>
                <w:lang w:val="en-AU"/>
              </w:rPr>
              <w:t>that examined the association between clinical incidents</w:t>
            </w:r>
            <w:r w:rsidR="001012DE">
              <w:rPr>
                <w:rFonts w:ascii="Garamond" w:hAnsi="Garamond"/>
                <w:lang w:val="en-AU"/>
              </w:rPr>
              <w:t xml:space="preserve"> (CI)</w:t>
            </w:r>
            <w:r w:rsidR="009B4D47">
              <w:rPr>
                <w:rFonts w:ascii="Garamond" w:hAnsi="Garamond"/>
                <w:lang w:val="en-AU"/>
              </w:rPr>
              <w:t xml:space="preserve"> and nursing shift patterns in the emergency department (ED). </w:t>
            </w:r>
            <w:r w:rsidR="009B4D47" w:rsidRPr="009B4D47">
              <w:rPr>
                <w:rFonts w:ascii="Garamond" w:hAnsi="Garamond"/>
                <w:lang w:val="en-AU"/>
              </w:rPr>
              <w:t>This was a retrospective observational study</w:t>
            </w:r>
            <w:r w:rsidR="009B4D47">
              <w:rPr>
                <w:rFonts w:ascii="Garamond" w:hAnsi="Garamond"/>
                <w:lang w:val="en-AU"/>
              </w:rPr>
              <w:t xml:space="preserve"> that examined 244 clinical incidents that occurred in a single ED over a 1-year period. </w:t>
            </w:r>
            <w:r w:rsidR="001012DE">
              <w:rPr>
                <w:rFonts w:ascii="Garamond" w:hAnsi="Garamond"/>
                <w:lang w:val="en-AU"/>
              </w:rPr>
              <w:t xml:space="preserve">Analysis of the </w:t>
            </w:r>
            <w:r w:rsidR="001012DE" w:rsidRPr="001012DE">
              <w:rPr>
                <w:rFonts w:ascii="Garamond" w:hAnsi="Garamond"/>
                <w:lang w:val="en-AU"/>
              </w:rPr>
              <w:t>nursing shift</w:t>
            </w:r>
            <w:r w:rsidR="001012DE">
              <w:rPr>
                <w:rFonts w:ascii="Garamond" w:hAnsi="Garamond"/>
                <w:lang w:val="en-AU"/>
              </w:rPr>
              <w:t>s</w:t>
            </w:r>
            <w:r w:rsidR="001012DE" w:rsidRPr="001012DE">
              <w:rPr>
                <w:rFonts w:ascii="Garamond" w:hAnsi="Garamond"/>
                <w:lang w:val="en-AU"/>
              </w:rPr>
              <w:t xml:space="preserve"> </w:t>
            </w:r>
            <w:r w:rsidR="001012DE">
              <w:rPr>
                <w:rFonts w:ascii="Garamond" w:hAnsi="Garamond"/>
                <w:lang w:val="en-AU"/>
              </w:rPr>
              <w:t xml:space="preserve">covered </w:t>
            </w:r>
            <w:r w:rsidR="001012DE" w:rsidRPr="001012DE">
              <w:rPr>
                <w:rFonts w:ascii="Garamond" w:hAnsi="Garamond"/>
                <w:lang w:val="en-AU"/>
              </w:rPr>
              <w:t>1095 nursing shifts</w:t>
            </w:r>
            <w:r w:rsidR="001012DE">
              <w:rPr>
                <w:rFonts w:ascii="Garamond" w:hAnsi="Garamond"/>
                <w:lang w:val="en-AU"/>
              </w:rPr>
              <w:t xml:space="preserve"> and examined </w:t>
            </w:r>
            <w:r w:rsidR="001012DE" w:rsidRPr="001012DE">
              <w:rPr>
                <w:rFonts w:ascii="Garamond" w:hAnsi="Garamond"/>
                <w:lang w:val="en-AU"/>
              </w:rPr>
              <w:t>early, late and night shifts, including days not worked by the ED nurse was conducted over a 48-hour and 96-hour period</w:t>
            </w:r>
            <w:r w:rsidR="001012DE">
              <w:rPr>
                <w:rFonts w:ascii="Garamond" w:hAnsi="Garamond"/>
                <w:lang w:val="en-AU"/>
              </w:rPr>
              <w:t xml:space="preserve"> around each incident.</w:t>
            </w:r>
          </w:p>
          <w:p w14:paraId="2D7F5A41" w14:textId="77777777" w:rsidR="005E2413" w:rsidRDefault="009B4D47" w:rsidP="00FB4F9A">
            <w:pPr>
              <w:rPr>
                <w:rFonts w:ascii="Garamond" w:hAnsi="Garamond"/>
                <w:lang w:val="en-AU"/>
              </w:rPr>
            </w:pPr>
            <w:r>
              <w:rPr>
                <w:rFonts w:ascii="Garamond" w:hAnsi="Garamond"/>
                <w:lang w:val="en-AU"/>
              </w:rPr>
              <w:t xml:space="preserve">The results reported </w:t>
            </w:r>
            <w:r w:rsidR="001012DE">
              <w:rPr>
                <w:rFonts w:ascii="Garamond" w:hAnsi="Garamond"/>
                <w:lang w:val="en-AU"/>
              </w:rPr>
              <w:t>included ‘</w:t>
            </w:r>
            <w:r w:rsidR="001012DE" w:rsidRPr="001012DE">
              <w:rPr>
                <w:rFonts w:ascii="Garamond" w:hAnsi="Garamond"/>
                <w:lang w:val="en-AU"/>
              </w:rPr>
              <w:t>There was no significant relationship identified between the CI and nursing shift patterns. ED length of stay (LOS) was significantly higher for a patient presentation when a CI occurred.</w:t>
            </w:r>
            <w:r w:rsidR="001012DE">
              <w:rPr>
                <w:rFonts w:ascii="Garamond" w:hAnsi="Garamond"/>
                <w:lang w:val="en-AU"/>
              </w:rPr>
              <w:t>’</w:t>
            </w:r>
          </w:p>
          <w:p w14:paraId="6B8E45A6" w14:textId="6B837729" w:rsidR="001E585B" w:rsidRPr="00031154" w:rsidRDefault="001E585B" w:rsidP="00FB4F9A">
            <w:pPr>
              <w:rPr>
                <w:rFonts w:ascii="Garamond" w:hAnsi="Garamond"/>
                <w:lang w:val="en-AU"/>
              </w:rPr>
            </w:pPr>
          </w:p>
        </w:tc>
      </w:tr>
    </w:tbl>
    <w:p w14:paraId="7A6EB19C" w14:textId="56627CCC" w:rsidR="00DA645A" w:rsidRPr="005E2413" w:rsidRDefault="005E2413" w:rsidP="00DA645A">
      <w:pPr>
        <w:keepNext/>
        <w:keepLines/>
        <w:autoSpaceDE w:val="0"/>
        <w:autoSpaceDN w:val="0"/>
        <w:adjustRightInd w:val="0"/>
        <w:rPr>
          <w:rFonts w:ascii="Garamond" w:hAnsi="Garamond"/>
          <w:i/>
          <w:iCs/>
          <w:lang w:val="en-AU"/>
        </w:rPr>
      </w:pPr>
      <w:r w:rsidRPr="005E2413">
        <w:rPr>
          <w:rFonts w:ascii="Garamond" w:hAnsi="Garamond"/>
          <w:i/>
          <w:iCs/>
          <w:lang w:val="en-AU"/>
        </w:rPr>
        <w:lastRenderedPageBreak/>
        <w:t>Developing Methods to Support Collaborative Learning and Co-creation of Resilient Healthcare—Tips for Success and Lessons Learned From a Norwegian Hospital Cancer Care Study</w:t>
      </w:r>
    </w:p>
    <w:p w14:paraId="2DE74CA9" w14:textId="77777777" w:rsidR="005E2413" w:rsidRDefault="005E2413" w:rsidP="00DA645A">
      <w:pPr>
        <w:keepNext/>
        <w:keepLines/>
        <w:autoSpaceDE w:val="0"/>
        <w:autoSpaceDN w:val="0"/>
        <w:adjustRightInd w:val="0"/>
        <w:rPr>
          <w:rFonts w:ascii="Garamond" w:hAnsi="Garamond"/>
          <w:lang w:val="en-AU"/>
        </w:rPr>
      </w:pPr>
      <w:r w:rsidRPr="005E2413">
        <w:rPr>
          <w:rFonts w:ascii="Garamond" w:hAnsi="Garamond"/>
          <w:lang w:val="en-AU"/>
        </w:rPr>
        <w:t>Bergerød IJ, Clay-Williams R, Wiig S</w:t>
      </w:r>
    </w:p>
    <w:p w14:paraId="222090DF" w14:textId="31C000B1" w:rsidR="005E2413" w:rsidRDefault="005E2413" w:rsidP="00DA645A">
      <w:pPr>
        <w:keepNext/>
        <w:keepLines/>
        <w:autoSpaceDE w:val="0"/>
        <w:autoSpaceDN w:val="0"/>
        <w:adjustRightInd w:val="0"/>
        <w:rPr>
          <w:rFonts w:ascii="Garamond" w:hAnsi="Garamond"/>
          <w:lang w:val="en-AU"/>
        </w:rPr>
      </w:pPr>
      <w:r w:rsidRPr="005E2413">
        <w:rPr>
          <w:rFonts w:ascii="Garamond" w:hAnsi="Garamond"/>
          <w:lang w:val="en-AU"/>
        </w:rPr>
        <w:t>Journal of Patient Safety. 2022;18(5):396-403.</w:t>
      </w:r>
    </w:p>
    <w:tbl>
      <w:tblPr>
        <w:tblStyle w:val="TableGrid"/>
        <w:tblW w:w="9360" w:type="dxa"/>
        <w:tblInd w:w="288" w:type="dxa"/>
        <w:tblLayout w:type="fixed"/>
        <w:tblLook w:val="01E0" w:firstRow="1" w:lastRow="1" w:firstColumn="1" w:lastColumn="1" w:noHBand="0" w:noVBand="0"/>
      </w:tblPr>
      <w:tblGrid>
        <w:gridCol w:w="1080"/>
        <w:gridCol w:w="8280"/>
      </w:tblGrid>
      <w:tr w:rsidR="00DA645A" w:rsidRPr="00E37911" w14:paraId="34AEE69D" w14:textId="77777777" w:rsidTr="003D7ABF">
        <w:tc>
          <w:tcPr>
            <w:tcW w:w="1080" w:type="dxa"/>
            <w:tcBorders>
              <w:top w:val="single" w:sz="4" w:space="0" w:color="auto"/>
              <w:left w:val="single" w:sz="4" w:space="0" w:color="auto"/>
              <w:bottom w:val="single" w:sz="4" w:space="0" w:color="auto"/>
              <w:right w:val="single" w:sz="4" w:space="0" w:color="auto"/>
            </w:tcBorders>
            <w:vAlign w:val="center"/>
          </w:tcPr>
          <w:p w14:paraId="03A09F7E" w14:textId="77777777" w:rsidR="00DA645A" w:rsidRPr="00E37911" w:rsidRDefault="00DA645A" w:rsidP="003D7ABF">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441354F4" w14:textId="0CDCFC52" w:rsidR="00DA645A" w:rsidRPr="00E37911" w:rsidRDefault="00483912" w:rsidP="003D7ABF">
            <w:pPr>
              <w:rPr>
                <w:rStyle w:val="Hyperlink"/>
                <w:rFonts w:ascii="Garamond" w:hAnsi="Garamond"/>
                <w:color w:val="auto"/>
                <w:u w:val="none"/>
                <w:lang w:val="en-AU"/>
              </w:rPr>
            </w:pPr>
            <w:hyperlink r:id="rId25" w:history="1">
              <w:r w:rsidR="005E2413" w:rsidRPr="001F1D53">
                <w:rPr>
                  <w:rStyle w:val="Hyperlink"/>
                  <w:rFonts w:ascii="Garamond" w:hAnsi="Garamond"/>
                  <w:lang w:val="en-AU"/>
                </w:rPr>
                <w:t>https://doi.org/10.1097/PTS.0000000000000958</w:t>
              </w:r>
            </w:hyperlink>
          </w:p>
        </w:tc>
      </w:tr>
      <w:tr w:rsidR="00DA645A" w:rsidRPr="00E37911" w14:paraId="00FC16B7" w14:textId="77777777" w:rsidTr="003D7ABF">
        <w:tc>
          <w:tcPr>
            <w:tcW w:w="1080" w:type="dxa"/>
            <w:tcBorders>
              <w:top w:val="single" w:sz="4" w:space="0" w:color="auto"/>
              <w:left w:val="single" w:sz="4" w:space="0" w:color="auto"/>
              <w:bottom w:val="single" w:sz="4" w:space="0" w:color="auto"/>
              <w:right w:val="single" w:sz="4" w:space="0" w:color="auto"/>
            </w:tcBorders>
            <w:vAlign w:val="center"/>
          </w:tcPr>
          <w:p w14:paraId="34D1E3F0" w14:textId="77777777" w:rsidR="00DA645A" w:rsidRPr="00E37911" w:rsidRDefault="00DA645A" w:rsidP="003D7ABF">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4BAD917" w14:textId="77777777" w:rsidR="00E25721" w:rsidRDefault="00E25721" w:rsidP="00CB62DC">
            <w:pPr>
              <w:rPr>
                <w:rFonts w:ascii="Garamond" w:hAnsi="Garamond"/>
                <w:lang w:val="en-AU"/>
              </w:rPr>
            </w:pPr>
            <w:r>
              <w:rPr>
                <w:rFonts w:ascii="Garamond" w:hAnsi="Garamond"/>
                <w:lang w:val="en-AU"/>
              </w:rPr>
              <w:t>Paper on a Norwegian exploration (involving Australian academics) of how collaborative learning and co-creation can foster resilient healthcare services.</w:t>
            </w:r>
          </w:p>
          <w:p w14:paraId="73222BED" w14:textId="1A395498" w:rsidR="00416897" w:rsidRPr="00031154" w:rsidRDefault="00416897" w:rsidP="00CB62DC">
            <w:pPr>
              <w:rPr>
                <w:rFonts w:ascii="Garamond" w:hAnsi="Garamond"/>
                <w:lang w:val="en-AU"/>
              </w:rPr>
            </w:pPr>
            <w:r>
              <w:rPr>
                <w:rFonts w:ascii="Garamond" w:hAnsi="Garamond"/>
                <w:noProof/>
                <w:lang w:val="en-AU"/>
              </w:rPr>
              <w:drawing>
                <wp:inline distT="0" distB="0" distL="0" distR="0" wp14:anchorId="4C3F80AE" wp14:editId="6FAED089">
                  <wp:extent cx="3200400" cy="4230888"/>
                  <wp:effectExtent l="0" t="0" r="0" b="0"/>
                  <wp:docPr id="5" name="Picture 5" descr="Figure 5 from Developing Methods to Support Collaborative Learning and Co-creation of Resilient Healthcare—Tips for Success and Lessons Learned From a Norwegian Hospital Cancer Care Study.  Modeling methods for second-order learning processes in resil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5 from Developing Methods to Support Collaborative Learning and Co-creation of Resilient Healthcare—Tips for Success and Lessons Learned From a Norwegian Hospital Cancer Care Study.  Modeling methods for second-order learning processes in resilienc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09041" cy="4242311"/>
                          </a:xfrm>
                          <a:prstGeom prst="rect">
                            <a:avLst/>
                          </a:prstGeom>
                          <a:noFill/>
                          <a:ln>
                            <a:noFill/>
                          </a:ln>
                        </pic:spPr>
                      </pic:pic>
                    </a:graphicData>
                  </a:graphic>
                </wp:inline>
              </w:drawing>
            </w:r>
          </w:p>
        </w:tc>
      </w:tr>
    </w:tbl>
    <w:p w14:paraId="11C3FA50" w14:textId="77777777" w:rsidR="000B2EB2" w:rsidRDefault="000B2EB2" w:rsidP="0095212A">
      <w:pPr>
        <w:keepNext/>
        <w:keepLines/>
        <w:autoSpaceDE w:val="0"/>
        <w:autoSpaceDN w:val="0"/>
        <w:adjustRightInd w:val="0"/>
        <w:rPr>
          <w:rFonts w:ascii="Garamond" w:hAnsi="Garamond"/>
          <w:i/>
          <w:iCs/>
          <w:lang w:val="en-AU"/>
        </w:rPr>
      </w:pPr>
    </w:p>
    <w:p w14:paraId="2EFF11E7" w14:textId="2082FCB3" w:rsidR="001E585B" w:rsidRDefault="001E585B">
      <w:pPr>
        <w:rPr>
          <w:rFonts w:ascii="Garamond" w:hAnsi="Garamond"/>
          <w:i/>
          <w:iCs/>
          <w:lang w:val="en-AU"/>
        </w:rPr>
      </w:pPr>
    </w:p>
    <w:p w14:paraId="0866A7C2" w14:textId="09B63AEB" w:rsidR="005E2413" w:rsidRPr="005E2413" w:rsidRDefault="005E2413" w:rsidP="005E2413">
      <w:pPr>
        <w:keepNext/>
        <w:keepLines/>
        <w:autoSpaceDE w:val="0"/>
        <w:autoSpaceDN w:val="0"/>
        <w:adjustRightInd w:val="0"/>
        <w:rPr>
          <w:rFonts w:ascii="Garamond" w:hAnsi="Garamond"/>
          <w:i/>
          <w:iCs/>
          <w:lang w:val="en-AU"/>
        </w:rPr>
      </w:pPr>
      <w:r w:rsidRPr="005E2413">
        <w:rPr>
          <w:rFonts w:ascii="Garamond" w:hAnsi="Garamond"/>
          <w:i/>
          <w:iCs/>
          <w:lang w:val="en-AU"/>
        </w:rPr>
        <w:t>Machine Learning–Based Mortality Prediction of Patients at Risk During Hospital Admission</w:t>
      </w:r>
    </w:p>
    <w:p w14:paraId="60501DB9" w14:textId="77777777" w:rsidR="005E2413" w:rsidRDefault="005E2413" w:rsidP="00984334">
      <w:pPr>
        <w:keepNext/>
        <w:keepLines/>
        <w:autoSpaceDE w:val="0"/>
        <w:autoSpaceDN w:val="0"/>
        <w:adjustRightInd w:val="0"/>
        <w:rPr>
          <w:rFonts w:ascii="Garamond" w:hAnsi="Garamond"/>
          <w:lang w:val="en-AU"/>
        </w:rPr>
      </w:pPr>
      <w:r w:rsidRPr="005E2413">
        <w:rPr>
          <w:rFonts w:ascii="Garamond" w:hAnsi="Garamond"/>
          <w:lang w:val="en-AU"/>
        </w:rPr>
        <w:t>Trentino KM, Schwarzbauer K, Mitterecker A, Hofmann A, Lloyd A, Leahy MF, et al.</w:t>
      </w:r>
    </w:p>
    <w:p w14:paraId="6A9D25E8" w14:textId="21772D96" w:rsidR="00984334" w:rsidRDefault="005E2413" w:rsidP="00984334">
      <w:pPr>
        <w:keepNext/>
        <w:keepLines/>
        <w:autoSpaceDE w:val="0"/>
        <w:autoSpaceDN w:val="0"/>
        <w:adjustRightInd w:val="0"/>
        <w:rPr>
          <w:rFonts w:ascii="Garamond" w:hAnsi="Garamond"/>
          <w:lang w:val="en-AU"/>
        </w:rPr>
      </w:pPr>
      <w:r w:rsidRPr="005E2413">
        <w:rPr>
          <w:rFonts w:ascii="Garamond" w:hAnsi="Garamond"/>
          <w:lang w:val="en-AU"/>
        </w:rPr>
        <w:t>Journal of Patient Safety. 2022;18(5):494-498.</w:t>
      </w:r>
    </w:p>
    <w:tbl>
      <w:tblPr>
        <w:tblStyle w:val="TableGrid"/>
        <w:tblW w:w="9360" w:type="dxa"/>
        <w:tblInd w:w="288" w:type="dxa"/>
        <w:tblLayout w:type="fixed"/>
        <w:tblLook w:val="01E0" w:firstRow="1" w:lastRow="1" w:firstColumn="1" w:lastColumn="1" w:noHBand="0" w:noVBand="0"/>
      </w:tblPr>
      <w:tblGrid>
        <w:gridCol w:w="1080"/>
        <w:gridCol w:w="8280"/>
      </w:tblGrid>
      <w:tr w:rsidR="00984334" w:rsidRPr="00E37911" w14:paraId="192CC82A" w14:textId="77777777" w:rsidTr="00FB4F9A">
        <w:tc>
          <w:tcPr>
            <w:tcW w:w="1080" w:type="dxa"/>
            <w:tcBorders>
              <w:top w:val="single" w:sz="4" w:space="0" w:color="auto"/>
              <w:left w:val="single" w:sz="4" w:space="0" w:color="auto"/>
              <w:bottom w:val="single" w:sz="4" w:space="0" w:color="auto"/>
              <w:right w:val="single" w:sz="4" w:space="0" w:color="auto"/>
            </w:tcBorders>
            <w:vAlign w:val="center"/>
          </w:tcPr>
          <w:p w14:paraId="29C42467" w14:textId="77777777" w:rsidR="00984334" w:rsidRPr="00E37911" w:rsidRDefault="00984334" w:rsidP="00FB4F9A">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64B54534" w14:textId="0D8BF34C" w:rsidR="00984334" w:rsidRPr="00E37911" w:rsidRDefault="00483912" w:rsidP="00FB4F9A">
            <w:pPr>
              <w:rPr>
                <w:rStyle w:val="Hyperlink"/>
                <w:rFonts w:ascii="Garamond" w:hAnsi="Garamond"/>
                <w:color w:val="auto"/>
                <w:u w:val="none"/>
                <w:lang w:val="en-AU"/>
              </w:rPr>
            </w:pPr>
            <w:hyperlink r:id="rId27" w:history="1">
              <w:r w:rsidR="005E2413" w:rsidRPr="001F1D53">
                <w:rPr>
                  <w:rStyle w:val="Hyperlink"/>
                  <w:rFonts w:ascii="Garamond" w:hAnsi="Garamond"/>
                  <w:lang w:val="en-AU"/>
                </w:rPr>
                <w:t>https://doi.org/10.1097/PTS.0000000000000957</w:t>
              </w:r>
            </w:hyperlink>
          </w:p>
        </w:tc>
      </w:tr>
      <w:tr w:rsidR="00984334" w:rsidRPr="00E37911" w14:paraId="7A7CF221" w14:textId="77777777" w:rsidTr="00FB4F9A">
        <w:tc>
          <w:tcPr>
            <w:tcW w:w="1080" w:type="dxa"/>
            <w:tcBorders>
              <w:top w:val="single" w:sz="4" w:space="0" w:color="auto"/>
              <w:left w:val="single" w:sz="4" w:space="0" w:color="auto"/>
              <w:bottom w:val="single" w:sz="4" w:space="0" w:color="auto"/>
              <w:right w:val="single" w:sz="4" w:space="0" w:color="auto"/>
            </w:tcBorders>
            <w:vAlign w:val="center"/>
          </w:tcPr>
          <w:p w14:paraId="6607B8CA" w14:textId="77777777" w:rsidR="00984334" w:rsidRPr="00E37911" w:rsidRDefault="00984334" w:rsidP="00FB4F9A">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1490CCD" w14:textId="390F77CB" w:rsidR="00E25721" w:rsidRPr="00031154" w:rsidRDefault="00E25721" w:rsidP="00FB4F9A">
            <w:pPr>
              <w:rPr>
                <w:rFonts w:ascii="Garamond" w:hAnsi="Garamond"/>
                <w:lang w:val="en-AU"/>
              </w:rPr>
            </w:pPr>
            <w:r>
              <w:rPr>
                <w:rFonts w:ascii="Garamond" w:hAnsi="Garamond"/>
                <w:lang w:val="en-AU"/>
              </w:rPr>
              <w:t>The potential for artificial intelligence (AI) and machine learning (ML) have been touted for some time and in some areas there appears to be demonstrable progress and utility, for example diagnostic imaging, dermatology, etc. This paper describes how machine learning was applied in 3 Western Australian hospitals ‘</w:t>
            </w:r>
            <w:r w:rsidRPr="00E25721">
              <w:rPr>
                <w:rFonts w:ascii="Garamond" w:hAnsi="Garamond"/>
                <w:lang w:val="en-AU"/>
              </w:rPr>
              <w:t>to predict in-hospital mortality from standardized data sets available at hospital admission.</w:t>
            </w:r>
            <w:r>
              <w:rPr>
                <w:rFonts w:ascii="Garamond" w:hAnsi="Garamond"/>
                <w:lang w:val="en-AU"/>
              </w:rPr>
              <w:t xml:space="preserve">’ The paper reports on a </w:t>
            </w:r>
            <w:r w:rsidR="009B4D47" w:rsidRPr="009B4D47">
              <w:rPr>
                <w:rFonts w:ascii="Garamond" w:hAnsi="Garamond"/>
                <w:lang w:val="en-AU"/>
              </w:rPr>
              <w:t xml:space="preserve">retrospective, observational study </w:t>
            </w:r>
            <w:r w:rsidR="009B4D47">
              <w:rPr>
                <w:rFonts w:ascii="Garamond" w:hAnsi="Garamond"/>
                <w:lang w:val="en-AU"/>
              </w:rPr>
              <w:t xml:space="preserve">that ran </w:t>
            </w:r>
            <w:r w:rsidR="009B4D47" w:rsidRPr="009B4D47">
              <w:rPr>
                <w:rFonts w:ascii="Garamond" w:hAnsi="Garamond"/>
                <w:lang w:val="en-AU"/>
              </w:rPr>
              <w:t>between January 2008 and June 2017</w:t>
            </w:r>
            <w:r w:rsidR="009B4D47">
              <w:rPr>
                <w:rFonts w:ascii="Garamond" w:hAnsi="Garamond"/>
                <w:lang w:val="en-AU"/>
              </w:rPr>
              <w:t xml:space="preserve"> and saw four predictive models examined for their predictive value. While the results suggest the model(s) are satisfactory, this remains a work in progress. The authors conclude ‘</w:t>
            </w:r>
            <w:r w:rsidR="009B4D47" w:rsidRPr="009B4D47">
              <w:rPr>
                <w:rFonts w:ascii="Garamond" w:hAnsi="Garamond"/>
                <w:lang w:val="en-AU"/>
              </w:rPr>
              <w:t>This study demonstrates that using only a limited, standardized data set in-hospital mortality can be predicted satisfactorily at the time point of hospital admission. More parameters describing patient’s health are likely needed to improve our model.</w:t>
            </w:r>
            <w:r w:rsidR="009B4D47">
              <w:rPr>
                <w:rFonts w:ascii="Garamond" w:hAnsi="Garamond"/>
                <w:lang w:val="en-AU"/>
              </w:rPr>
              <w:t>’</w:t>
            </w:r>
          </w:p>
        </w:tc>
      </w:tr>
    </w:tbl>
    <w:p w14:paraId="0FEB7789" w14:textId="051C88BE" w:rsidR="00C82E04" w:rsidRDefault="00C82E04" w:rsidP="00C82E04">
      <w:pPr>
        <w:keepNext/>
        <w:rPr>
          <w:rFonts w:ascii="Garamond" w:hAnsi="Garamond"/>
          <w:i/>
          <w:lang w:val="en-AU"/>
        </w:rPr>
      </w:pPr>
      <w:r>
        <w:rPr>
          <w:rFonts w:ascii="Garamond" w:hAnsi="Garamond"/>
          <w:i/>
          <w:lang w:val="en-AU"/>
        </w:rPr>
        <w:lastRenderedPageBreak/>
        <w:t>BMJ Quality &amp; Safety</w:t>
      </w:r>
    </w:p>
    <w:p w14:paraId="57557126" w14:textId="511FF371" w:rsidR="00C82E04" w:rsidRPr="00D65371" w:rsidRDefault="00C82E04" w:rsidP="00C82E04">
      <w:pPr>
        <w:keepNext/>
        <w:rPr>
          <w:rFonts w:ascii="Garamond" w:hAnsi="Garamond"/>
          <w:lang w:val="en-AU"/>
        </w:rPr>
      </w:pPr>
      <w:r>
        <w:rPr>
          <w:rFonts w:ascii="Garamond" w:hAnsi="Garamond"/>
          <w:lang w:val="en-AU"/>
        </w:rPr>
        <w:t>September 2022 Volume 31 Issue 9</w:t>
      </w:r>
    </w:p>
    <w:tbl>
      <w:tblPr>
        <w:tblStyle w:val="TableGrid"/>
        <w:tblW w:w="9360" w:type="dxa"/>
        <w:tblInd w:w="288" w:type="dxa"/>
        <w:tblLayout w:type="fixed"/>
        <w:tblLook w:val="01E0" w:firstRow="1" w:lastRow="1" w:firstColumn="1" w:lastColumn="1" w:noHBand="0" w:noVBand="0"/>
      </w:tblPr>
      <w:tblGrid>
        <w:gridCol w:w="1080"/>
        <w:gridCol w:w="8280"/>
      </w:tblGrid>
      <w:tr w:rsidR="00C82E04" w:rsidRPr="000170DA" w14:paraId="58E1750B" w14:textId="77777777" w:rsidTr="00AB2354">
        <w:tc>
          <w:tcPr>
            <w:tcW w:w="1080" w:type="dxa"/>
            <w:tcBorders>
              <w:top w:val="single" w:sz="4" w:space="0" w:color="auto"/>
              <w:left w:val="single" w:sz="4" w:space="0" w:color="auto"/>
              <w:bottom w:val="single" w:sz="4" w:space="0" w:color="auto"/>
              <w:right w:val="single" w:sz="4" w:space="0" w:color="auto"/>
            </w:tcBorders>
            <w:vAlign w:val="center"/>
          </w:tcPr>
          <w:p w14:paraId="03E2A95B" w14:textId="77777777" w:rsidR="00C82E04" w:rsidRPr="000170DA" w:rsidRDefault="00C82E04" w:rsidP="00AB2354">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2987C6C6" w14:textId="0FEDC7D4" w:rsidR="00C82E04" w:rsidRPr="000170DA" w:rsidRDefault="00483912" w:rsidP="00AB2354">
            <w:pPr>
              <w:keepNext/>
              <w:rPr>
                <w:rStyle w:val="Hyperlink"/>
                <w:rFonts w:ascii="Garamond" w:hAnsi="Garamond"/>
                <w:color w:val="auto"/>
                <w:u w:val="none"/>
                <w:lang w:val="en-AU"/>
              </w:rPr>
            </w:pPr>
            <w:hyperlink r:id="rId28" w:history="1">
              <w:r w:rsidR="00C82E04" w:rsidRPr="009A058B">
                <w:rPr>
                  <w:rStyle w:val="Hyperlink"/>
                  <w:rFonts w:ascii="Garamond" w:hAnsi="Garamond"/>
                  <w:lang w:val="en-AU"/>
                </w:rPr>
                <w:t>https://qualitysafety.bmj.com/content/31/9</w:t>
              </w:r>
            </w:hyperlink>
          </w:p>
        </w:tc>
      </w:tr>
      <w:tr w:rsidR="00C82E04" w:rsidRPr="000170DA" w14:paraId="750EDFCA" w14:textId="77777777" w:rsidTr="00AB2354">
        <w:tc>
          <w:tcPr>
            <w:tcW w:w="1080" w:type="dxa"/>
            <w:tcBorders>
              <w:top w:val="single" w:sz="4" w:space="0" w:color="auto"/>
              <w:left w:val="single" w:sz="4" w:space="0" w:color="auto"/>
              <w:bottom w:val="single" w:sz="4" w:space="0" w:color="auto"/>
              <w:right w:val="single" w:sz="4" w:space="0" w:color="auto"/>
            </w:tcBorders>
            <w:vAlign w:val="center"/>
          </w:tcPr>
          <w:p w14:paraId="5C53FC0A" w14:textId="77777777" w:rsidR="00C82E04" w:rsidRPr="000170DA" w:rsidRDefault="00C82E04" w:rsidP="00AB235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CF8EBB1" w14:textId="77777777" w:rsidR="00C82E04" w:rsidRPr="007C3778" w:rsidRDefault="00C82E04" w:rsidP="00AB2354">
            <w:pPr>
              <w:rPr>
                <w:rFonts w:ascii="Garamond" w:hAnsi="Garamond"/>
                <w:lang w:val="en-AU"/>
              </w:rPr>
            </w:pPr>
            <w:r w:rsidRPr="00B440ED">
              <w:rPr>
                <w:rFonts w:ascii="Garamond" w:hAnsi="Garamond"/>
                <w:lang w:val="en-AU"/>
              </w:rPr>
              <w:t xml:space="preserve">A new issue of </w:t>
            </w:r>
            <w:r w:rsidRPr="00C57211">
              <w:rPr>
                <w:rFonts w:ascii="Garamond" w:hAnsi="Garamond"/>
                <w:i/>
                <w:lang w:val="en-AU"/>
              </w:rPr>
              <w:t>BMJ Quality &amp; Safety</w:t>
            </w:r>
            <w:r w:rsidRPr="00B440ED">
              <w:rPr>
                <w:rFonts w:ascii="Garamond" w:hAnsi="Garamond"/>
                <w:lang w:val="en-AU"/>
              </w:rPr>
              <w:t xml:space="preserve"> has been published. </w:t>
            </w:r>
            <w:r w:rsidRPr="0066531C">
              <w:rPr>
                <w:rFonts w:ascii="Garamond" w:hAnsi="Garamond"/>
                <w:lang w:val="en-AU"/>
              </w:rPr>
              <w:t xml:space="preserve">Many of the papers in this issue have been referred to in previous editions of </w:t>
            </w:r>
            <w:r w:rsidRPr="0066531C">
              <w:rPr>
                <w:rFonts w:ascii="Garamond" w:hAnsi="Garamond"/>
                <w:i/>
                <w:lang w:val="en-AU"/>
              </w:rPr>
              <w:t>On the Radar</w:t>
            </w:r>
            <w:r w:rsidRPr="0066531C">
              <w:rPr>
                <w:rFonts w:ascii="Garamond" w:hAnsi="Garamond"/>
                <w:lang w:val="en-AU"/>
              </w:rPr>
              <w:t xml:space="preserve"> (when they were released online). </w:t>
            </w:r>
            <w:r w:rsidRPr="00B440ED">
              <w:rPr>
                <w:rFonts w:ascii="Garamond" w:hAnsi="Garamond"/>
                <w:lang w:val="en-AU"/>
              </w:rPr>
              <w:t xml:space="preserve">Articles in this issue of </w:t>
            </w:r>
            <w:r w:rsidRPr="00C57211">
              <w:rPr>
                <w:rFonts w:ascii="Garamond" w:hAnsi="Garamond"/>
                <w:i/>
                <w:lang w:val="en-AU"/>
              </w:rPr>
              <w:t>BMJ Quality &amp; Safety</w:t>
            </w:r>
            <w:r w:rsidRPr="00B440ED">
              <w:rPr>
                <w:rFonts w:ascii="Garamond" w:hAnsi="Garamond"/>
                <w:lang w:val="en-AU"/>
              </w:rPr>
              <w:t xml:space="preserve"> include:</w:t>
            </w:r>
          </w:p>
          <w:p w14:paraId="003057DC" w14:textId="00E01535" w:rsidR="00C82E04" w:rsidRPr="00C82E04" w:rsidRDefault="00C82E04" w:rsidP="00481C44">
            <w:pPr>
              <w:pStyle w:val="ListParagraph"/>
              <w:numPr>
                <w:ilvl w:val="0"/>
                <w:numId w:val="19"/>
              </w:numPr>
              <w:rPr>
                <w:rFonts w:ascii="Garamond" w:hAnsi="Garamond"/>
                <w:lang w:val="en-AU"/>
              </w:rPr>
            </w:pPr>
            <w:r w:rsidRPr="00C82E04">
              <w:rPr>
                <w:rFonts w:ascii="Garamond" w:hAnsi="Garamond"/>
                <w:lang w:val="en-AU"/>
              </w:rPr>
              <w:t xml:space="preserve">Editorial: </w:t>
            </w:r>
            <w:r w:rsidRPr="00C82E04">
              <w:rPr>
                <w:rFonts w:ascii="Garamond" w:hAnsi="Garamond"/>
                <w:b/>
                <w:bCs/>
                <w:lang w:val="en-AU"/>
              </w:rPr>
              <w:t>Pay-for-performance incentives for</w:t>
            </w:r>
            <w:r w:rsidRPr="00C82E04">
              <w:rPr>
                <w:rFonts w:ascii="Garamond" w:hAnsi="Garamond"/>
                <w:lang w:val="en-AU"/>
              </w:rPr>
              <w:t xml:space="preserve"> </w:t>
            </w:r>
            <w:r w:rsidRPr="00C82E04">
              <w:rPr>
                <w:rFonts w:ascii="Garamond" w:hAnsi="Garamond"/>
                <w:b/>
                <w:bCs/>
                <w:lang w:val="en-AU"/>
              </w:rPr>
              <w:t>health worker vaccination</w:t>
            </w:r>
            <w:r w:rsidRPr="00C82E04">
              <w:rPr>
                <w:rFonts w:ascii="Garamond" w:hAnsi="Garamond"/>
                <w:lang w:val="en-AU"/>
              </w:rPr>
              <w:t>: looking under the hood (Alison M Buttenheim, Harsha Thirumurthy</w:t>
            </w:r>
            <w:r>
              <w:rPr>
                <w:rFonts w:ascii="Garamond" w:hAnsi="Garamond"/>
                <w:lang w:val="en-AU"/>
              </w:rPr>
              <w:t>)</w:t>
            </w:r>
          </w:p>
          <w:p w14:paraId="033E71F8" w14:textId="715B181F" w:rsidR="00C82E04" w:rsidRPr="00C82E04" w:rsidRDefault="00C82E04" w:rsidP="00202789">
            <w:pPr>
              <w:pStyle w:val="ListParagraph"/>
              <w:numPr>
                <w:ilvl w:val="0"/>
                <w:numId w:val="19"/>
              </w:numPr>
              <w:rPr>
                <w:rFonts w:ascii="Garamond" w:hAnsi="Garamond"/>
                <w:lang w:val="en-AU"/>
              </w:rPr>
            </w:pPr>
            <w:r w:rsidRPr="00C82E04">
              <w:rPr>
                <w:rFonts w:ascii="Garamond" w:hAnsi="Garamond"/>
                <w:lang w:val="en-AU"/>
              </w:rPr>
              <w:t xml:space="preserve">Editorial: </w:t>
            </w:r>
            <w:r w:rsidRPr="00C82E04">
              <w:rPr>
                <w:rFonts w:ascii="Garamond" w:hAnsi="Garamond"/>
                <w:b/>
                <w:bCs/>
                <w:lang w:val="en-AU"/>
              </w:rPr>
              <w:t>Replicating and publishing research in different countries and different settings</w:t>
            </w:r>
            <w:r w:rsidRPr="00C82E04">
              <w:rPr>
                <w:rFonts w:ascii="Garamond" w:hAnsi="Garamond"/>
                <w:lang w:val="en-AU"/>
              </w:rPr>
              <w:t>: advice for authors (Bryony Dean Franklin, Eric J Thomas</w:t>
            </w:r>
            <w:r>
              <w:rPr>
                <w:rFonts w:ascii="Garamond" w:hAnsi="Garamond"/>
                <w:lang w:val="en-AU"/>
              </w:rPr>
              <w:t>)</w:t>
            </w:r>
          </w:p>
          <w:p w14:paraId="5A225673" w14:textId="433866C8" w:rsidR="00C82E04" w:rsidRPr="00C82E04" w:rsidRDefault="00C82E04" w:rsidP="00402F93">
            <w:pPr>
              <w:pStyle w:val="ListParagraph"/>
              <w:numPr>
                <w:ilvl w:val="0"/>
                <w:numId w:val="19"/>
              </w:numPr>
              <w:rPr>
                <w:rFonts w:ascii="Garamond" w:hAnsi="Garamond"/>
                <w:lang w:val="en-AU"/>
              </w:rPr>
            </w:pPr>
            <w:r w:rsidRPr="00C82E04">
              <w:rPr>
                <w:rFonts w:ascii="Garamond" w:hAnsi="Garamond"/>
                <w:lang w:val="en-AU"/>
              </w:rPr>
              <w:t xml:space="preserve">Editorial: </w:t>
            </w:r>
            <w:r w:rsidRPr="00C82E04">
              <w:rPr>
                <w:rFonts w:ascii="Garamond" w:hAnsi="Garamond"/>
                <w:b/>
                <w:bCs/>
                <w:lang w:val="en-AU"/>
              </w:rPr>
              <w:t>Speaking up in resource-constrained settings</w:t>
            </w:r>
            <w:r w:rsidRPr="00C82E04">
              <w:rPr>
                <w:rFonts w:ascii="Garamond" w:hAnsi="Garamond"/>
                <w:lang w:val="en-AU"/>
              </w:rPr>
              <w:t>: how to secure safe surgical care in the moment and in the future? (Graham P Martin, Natalie Armstrong</w:t>
            </w:r>
            <w:r>
              <w:rPr>
                <w:rFonts w:ascii="Garamond" w:hAnsi="Garamond"/>
                <w:lang w:val="en-AU"/>
              </w:rPr>
              <w:t>)</w:t>
            </w:r>
          </w:p>
          <w:p w14:paraId="373BA832" w14:textId="3E1803CB" w:rsidR="00C82E04" w:rsidRPr="00C82E04" w:rsidRDefault="00C82E04" w:rsidP="006E00EF">
            <w:pPr>
              <w:pStyle w:val="ListParagraph"/>
              <w:numPr>
                <w:ilvl w:val="0"/>
                <w:numId w:val="19"/>
              </w:numPr>
              <w:rPr>
                <w:rFonts w:ascii="Garamond" w:hAnsi="Garamond"/>
                <w:lang w:val="en-AU"/>
              </w:rPr>
            </w:pPr>
            <w:r w:rsidRPr="00C82E04">
              <w:rPr>
                <w:rFonts w:ascii="Garamond" w:hAnsi="Garamond"/>
                <w:lang w:val="en-AU"/>
              </w:rPr>
              <w:t xml:space="preserve">Editorial: </w:t>
            </w:r>
            <w:r w:rsidRPr="00C82E04">
              <w:rPr>
                <w:rFonts w:ascii="Garamond" w:hAnsi="Garamond"/>
                <w:b/>
                <w:bCs/>
                <w:lang w:val="en-AU"/>
              </w:rPr>
              <w:t>Improving health equity</w:t>
            </w:r>
            <w:r w:rsidRPr="00C82E04">
              <w:rPr>
                <w:rFonts w:ascii="Garamond" w:hAnsi="Garamond"/>
                <w:lang w:val="en-AU"/>
              </w:rPr>
              <w:t xml:space="preserve"> through clinical innovation (Myrtede Alfred, Kristin P Tully</w:t>
            </w:r>
            <w:r>
              <w:rPr>
                <w:rFonts w:ascii="Garamond" w:hAnsi="Garamond"/>
                <w:lang w:val="en-AU"/>
              </w:rPr>
              <w:t>)</w:t>
            </w:r>
          </w:p>
          <w:p w14:paraId="38628C66" w14:textId="441B6E8F" w:rsidR="00C82E04" w:rsidRPr="00C82E04" w:rsidRDefault="00C82E04" w:rsidP="008208C1">
            <w:pPr>
              <w:pStyle w:val="ListParagraph"/>
              <w:numPr>
                <w:ilvl w:val="0"/>
                <w:numId w:val="19"/>
              </w:numPr>
              <w:rPr>
                <w:rFonts w:ascii="Garamond" w:hAnsi="Garamond"/>
                <w:lang w:val="en-AU"/>
              </w:rPr>
            </w:pPr>
            <w:r w:rsidRPr="00C82E04">
              <w:rPr>
                <w:rFonts w:ascii="Garamond" w:hAnsi="Garamond"/>
                <w:lang w:val="en-AU"/>
              </w:rPr>
              <w:t xml:space="preserve">Editorial: </w:t>
            </w:r>
            <w:r w:rsidRPr="00C82E04">
              <w:rPr>
                <w:rFonts w:ascii="Garamond" w:hAnsi="Garamond"/>
                <w:b/>
                <w:bCs/>
                <w:lang w:val="en-AU"/>
              </w:rPr>
              <w:t>Unacceptable behaviours between healthcare workers</w:t>
            </w:r>
            <w:r w:rsidRPr="00C82E04">
              <w:rPr>
                <w:rFonts w:ascii="Garamond" w:hAnsi="Garamond"/>
                <w:lang w:val="en-AU"/>
              </w:rPr>
              <w:t>: just the tip of the patient safety iceberg (Ellen Bamberger, Peter Bamberger</w:t>
            </w:r>
            <w:r>
              <w:rPr>
                <w:rFonts w:ascii="Garamond" w:hAnsi="Garamond"/>
                <w:lang w:val="en-AU"/>
              </w:rPr>
              <w:t>)</w:t>
            </w:r>
          </w:p>
          <w:p w14:paraId="7A1ECDB8" w14:textId="24C78E6D" w:rsidR="00C82E04" w:rsidRPr="00C82E04" w:rsidRDefault="00C82E04" w:rsidP="00050363">
            <w:pPr>
              <w:pStyle w:val="ListParagraph"/>
              <w:numPr>
                <w:ilvl w:val="0"/>
                <w:numId w:val="19"/>
              </w:numPr>
              <w:rPr>
                <w:rFonts w:ascii="Garamond" w:hAnsi="Garamond"/>
                <w:lang w:val="en-AU"/>
              </w:rPr>
            </w:pPr>
            <w:r w:rsidRPr="00C82E04">
              <w:rPr>
                <w:rFonts w:ascii="Garamond" w:hAnsi="Garamond"/>
                <w:lang w:val="en-AU"/>
              </w:rPr>
              <w:t xml:space="preserve">Examining organisational responses to </w:t>
            </w:r>
            <w:r w:rsidRPr="00C82E04">
              <w:rPr>
                <w:rFonts w:ascii="Garamond" w:hAnsi="Garamond"/>
                <w:b/>
                <w:bCs/>
                <w:lang w:val="en-AU"/>
              </w:rPr>
              <w:t>performance-based financial incentive systems</w:t>
            </w:r>
            <w:r w:rsidRPr="00C82E04">
              <w:rPr>
                <w:rFonts w:ascii="Garamond" w:hAnsi="Garamond"/>
                <w:lang w:val="en-AU"/>
              </w:rPr>
              <w:t>: a case study using NHS staff influenza vaccination rates from 2012/2013 to 2019/2020 (Adiba Liaqat, Suzy Gallier, Katharine Reeves, Hannah Crothers, Felicity Evison, Kelly Schmidtke, Paul Bird, Samuel I Watson, Kamlesh Khunti, Richard Lilford</w:t>
            </w:r>
            <w:r>
              <w:rPr>
                <w:rFonts w:ascii="Garamond" w:hAnsi="Garamond"/>
                <w:lang w:val="en-AU"/>
              </w:rPr>
              <w:t>)</w:t>
            </w:r>
          </w:p>
          <w:p w14:paraId="12DDC63F" w14:textId="4B8A77CE" w:rsidR="00C82E04" w:rsidRPr="00C82E04" w:rsidRDefault="00C82E04" w:rsidP="00571CFF">
            <w:pPr>
              <w:pStyle w:val="ListParagraph"/>
              <w:numPr>
                <w:ilvl w:val="0"/>
                <w:numId w:val="19"/>
              </w:numPr>
              <w:rPr>
                <w:rFonts w:ascii="Garamond" w:hAnsi="Garamond"/>
                <w:lang w:val="en-AU"/>
              </w:rPr>
            </w:pPr>
            <w:r w:rsidRPr="00C82E04">
              <w:rPr>
                <w:rFonts w:ascii="Garamond" w:hAnsi="Garamond"/>
                <w:lang w:val="en-AU"/>
              </w:rPr>
              <w:t xml:space="preserve">Patterns, appropriateness and outcomes of </w:t>
            </w:r>
            <w:r w:rsidRPr="00C82E04">
              <w:rPr>
                <w:rFonts w:ascii="Garamond" w:hAnsi="Garamond"/>
                <w:b/>
                <w:bCs/>
                <w:lang w:val="en-AU"/>
              </w:rPr>
              <w:t>peripherally inserted central catheter</w:t>
            </w:r>
            <w:r w:rsidRPr="00C82E04">
              <w:rPr>
                <w:rFonts w:ascii="Garamond" w:hAnsi="Garamond"/>
                <w:lang w:val="en-AU"/>
              </w:rPr>
              <w:t xml:space="preserve"> </w:t>
            </w:r>
            <w:r w:rsidRPr="00C82E04">
              <w:rPr>
                <w:rFonts w:ascii="Garamond" w:hAnsi="Garamond"/>
                <w:b/>
                <w:bCs/>
                <w:lang w:val="en-AU"/>
              </w:rPr>
              <w:t>use</w:t>
            </w:r>
            <w:r w:rsidRPr="00C82E04">
              <w:rPr>
                <w:rFonts w:ascii="Garamond" w:hAnsi="Garamond"/>
                <w:lang w:val="en-AU"/>
              </w:rPr>
              <w:t xml:space="preserve"> in Brazil: a multicentre study of 12 725 catheters (Eneida Rejane Rabelo-Silva, Solange Antonia Lourenço, Rubia Natasha Maestri, Claudia Candido da Luz, Vanderlei Carlos Pupin, Raquel Bauer Cechinel, Eduarda Bordini Ferro, Marco Aurélio Lumertz Saffi, Telma Christina do Campo Silva, Larissa Martins de Andrade, Larissa Fernanda Sales Gomes, Lorena Alves da Gama, Mariana Marques de Araújo, Fábio Rodrigues Ferreira do Espírito Santo, Leticia López Pedraza, Vânia Naomi Hirakata, Vilma Santana Soares, Widlani Sousa Montenegro, Gustavo Rocha Costa de Freitas, Thaís Souza de Jesus, Vineet Chopra</w:t>
            </w:r>
            <w:r>
              <w:rPr>
                <w:rFonts w:ascii="Garamond" w:hAnsi="Garamond"/>
                <w:lang w:val="en-AU"/>
              </w:rPr>
              <w:t>)</w:t>
            </w:r>
          </w:p>
          <w:p w14:paraId="03F9C6DD" w14:textId="7F7FFA0C" w:rsidR="00C82E04" w:rsidRPr="00C82E04" w:rsidRDefault="00C82E04" w:rsidP="000D0889">
            <w:pPr>
              <w:pStyle w:val="ListParagraph"/>
              <w:numPr>
                <w:ilvl w:val="0"/>
                <w:numId w:val="19"/>
              </w:numPr>
              <w:rPr>
                <w:rFonts w:ascii="Garamond" w:hAnsi="Garamond"/>
                <w:lang w:val="en-AU"/>
              </w:rPr>
            </w:pPr>
            <w:r w:rsidRPr="00C82E04">
              <w:rPr>
                <w:rFonts w:ascii="Garamond" w:hAnsi="Garamond"/>
                <w:lang w:val="en-AU"/>
              </w:rPr>
              <w:t xml:space="preserve">Implications of resource constraints and high workload on </w:t>
            </w:r>
            <w:r w:rsidRPr="00C82E04">
              <w:rPr>
                <w:rFonts w:ascii="Garamond" w:hAnsi="Garamond"/>
                <w:b/>
                <w:bCs/>
                <w:lang w:val="en-AU"/>
              </w:rPr>
              <w:t>speaking up about threats to patient safety</w:t>
            </w:r>
            <w:r w:rsidRPr="00C82E04">
              <w:rPr>
                <w:rFonts w:ascii="Garamond" w:hAnsi="Garamond"/>
                <w:lang w:val="en-AU"/>
              </w:rPr>
              <w:t>: a qualitative study of surgical teams in Ghana (Emmanuel Kwasi Mawuena, Russell Mannion</w:t>
            </w:r>
            <w:r>
              <w:rPr>
                <w:rFonts w:ascii="Garamond" w:hAnsi="Garamond"/>
                <w:lang w:val="en-AU"/>
              </w:rPr>
              <w:t>)</w:t>
            </w:r>
          </w:p>
          <w:p w14:paraId="54AFCD0C" w14:textId="24513D94" w:rsidR="00C82E04" w:rsidRPr="00C82E04" w:rsidRDefault="00C82E04" w:rsidP="009E23A6">
            <w:pPr>
              <w:pStyle w:val="ListParagraph"/>
              <w:numPr>
                <w:ilvl w:val="0"/>
                <w:numId w:val="19"/>
              </w:numPr>
              <w:rPr>
                <w:rFonts w:ascii="Garamond" w:hAnsi="Garamond"/>
                <w:lang w:val="en-AU"/>
              </w:rPr>
            </w:pPr>
            <w:r w:rsidRPr="00C82E04">
              <w:rPr>
                <w:rFonts w:ascii="Garamond" w:hAnsi="Garamond"/>
                <w:lang w:val="en-AU"/>
              </w:rPr>
              <w:t xml:space="preserve">Examining the effect of quality improvement initiatives on decreasing </w:t>
            </w:r>
            <w:r w:rsidRPr="00C82E04">
              <w:rPr>
                <w:rFonts w:ascii="Garamond" w:hAnsi="Garamond"/>
                <w:b/>
                <w:bCs/>
                <w:lang w:val="en-AU"/>
              </w:rPr>
              <w:t>racial disparities in maternal morbidity</w:t>
            </w:r>
            <w:r w:rsidRPr="00C82E04">
              <w:rPr>
                <w:rFonts w:ascii="Garamond" w:hAnsi="Garamond"/>
                <w:lang w:val="en-AU"/>
              </w:rPr>
              <w:t xml:space="preserve"> (Christina Davidson, Stacie Denning, Kristin Thorp, Lynda Tyer-Viola, Michael Belfort, Haleh Sangi-Haghpeykar, Manisha Gandhi</w:t>
            </w:r>
            <w:r>
              <w:rPr>
                <w:rFonts w:ascii="Garamond" w:hAnsi="Garamond"/>
                <w:lang w:val="en-AU"/>
              </w:rPr>
              <w:t>)</w:t>
            </w:r>
          </w:p>
          <w:p w14:paraId="241C845E" w14:textId="67005643" w:rsidR="00C82E04" w:rsidRPr="00292B57" w:rsidRDefault="00C82E04" w:rsidP="00C82E04">
            <w:pPr>
              <w:pStyle w:val="ListParagraph"/>
              <w:numPr>
                <w:ilvl w:val="0"/>
                <w:numId w:val="19"/>
              </w:numPr>
              <w:rPr>
                <w:rFonts w:ascii="Garamond" w:hAnsi="Garamond"/>
                <w:lang w:val="en-AU"/>
              </w:rPr>
            </w:pPr>
            <w:r w:rsidRPr="00C82E04">
              <w:rPr>
                <w:rFonts w:ascii="Garamond" w:hAnsi="Garamond"/>
                <w:b/>
                <w:bCs/>
                <w:lang w:val="en-AU"/>
              </w:rPr>
              <w:t>Impact of</w:t>
            </w:r>
            <w:r w:rsidRPr="00C82E04">
              <w:rPr>
                <w:rFonts w:ascii="Garamond" w:hAnsi="Garamond"/>
                <w:lang w:val="en-AU"/>
              </w:rPr>
              <w:t xml:space="preserve"> </w:t>
            </w:r>
            <w:r w:rsidRPr="00C82E04">
              <w:rPr>
                <w:rFonts w:ascii="Garamond" w:hAnsi="Garamond"/>
                <w:b/>
                <w:bCs/>
                <w:lang w:val="en-AU"/>
              </w:rPr>
              <w:t>unacceptable behaviour between healthcare workers on clinical performance and patient outcomes</w:t>
            </w:r>
            <w:r w:rsidRPr="00C82E04">
              <w:rPr>
                <w:rFonts w:ascii="Garamond" w:hAnsi="Garamond"/>
                <w:lang w:val="en-AU"/>
              </w:rPr>
              <w:t>: a systematic review (Linda Guo, Benjamin Ryan, Isabel Anne Leditschke, Kimberley J Haines, Katrina Cook, Lars Eriksson, Olusegun Olusanya, Tanya Selak, Kiran Shekar, Mahesh Ramanan</w:t>
            </w:r>
            <w:r>
              <w:rPr>
                <w:rFonts w:ascii="Garamond" w:hAnsi="Garamond"/>
                <w:lang w:val="en-AU"/>
              </w:rPr>
              <w:t>)</w:t>
            </w:r>
          </w:p>
        </w:tc>
      </w:tr>
    </w:tbl>
    <w:p w14:paraId="5352CD05" w14:textId="77777777" w:rsidR="00984334" w:rsidRDefault="00984334" w:rsidP="00984334">
      <w:pPr>
        <w:keepNext/>
        <w:keepLines/>
        <w:autoSpaceDE w:val="0"/>
        <w:autoSpaceDN w:val="0"/>
        <w:adjustRightInd w:val="0"/>
        <w:rPr>
          <w:rFonts w:ascii="Garamond" w:hAnsi="Garamond"/>
          <w:i/>
          <w:iCs/>
          <w:lang w:val="en-AU"/>
        </w:rPr>
      </w:pPr>
    </w:p>
    <w:p w14:paraId="1920840D" w14:textId="77777777" w:rsidR="001E585B" w:rsidRDefault="001E585B">
      <w:pPr>
        <w:rPr>
          <w:rFonts w:ascii="Garamond" w:hAnsi="Garamond"/>
          <w:i/>
          <w:lang w:val="en-AU"/>
        </w:rPr>
      </w:pPr>
      <w:r>
        <w:rPr>
          <w:rFonts w:ascii="Garamond" w:hAnsi="Garamond"/>
          <w:i/>
          <w:lang w:val="en-AU"/>
        </w:rPr>
        <w:br w:type="page"/>
      </w:r>
    </w:p>
    <w:p w14:paraId="41F5E3E6" w14:textId="5C252C47" w:rsidR="0011590C" w:rsidRDefault="0011590C" w:rsidP="003E524C">
      <w:pPr>
        <w:keepNext/>
        <w:rPr>
          <w:rFonts w:ascii="Garamond" w:hAnsi="Garamond"/>
          <w:i/>
          <w:lang w:val="en-AU"/>
        </w:rPr>
      </w:pPr>
      <w:r w:rsidRPr="0011590C">
        <w:rPr>
          <w:rFonts w:ascii="Garamond" w:hAnsi="Garamond"/>
          <w:i/>
          <w:lang w:val="en-AU"/>
        </w:rPr>
        <w:lastRenderedPageBreak/>
        <w:t>Australian Journal of Primary Health</w:t>
      </w:r>
    </w:p>
    <w:p w14:paraId="77A50F01" w14:textId="10C882F8" w:rsidR="003E524C" w:rsidRPr="008C1C03" w:rsidRDefault="003E524C" w:rsidP="003E524C">
      <w:pPr>
        <w:keepNext/>
        <w:rPr>
          <w:rFonts w:ascii="Garamond" w:hAnsi="Garamond"/>
          <w:iCs/>
          <w:lang w:val="en-AU"/>
        </w:rPr>
      </w:pPr>
      <w:r w:rsidRPr="00EE17BC">
        <w:rPr>
          <w:rFonts w:ascii="Garamond" w:hAnsi="Garamond"/>
          <w:iCs/>
          <w:lang w:val="en-AU"/>
        </w:rPr>
        <w:t>Vol</w:t>
      </w:r>
      <w:r>
        <w:rPr>
          <w:rFonts w:ascii="Garamond" w:hAnsi="Garamond"/>
          <w:iCs/>
          <w:lang w:val="en-AU"/>
        </w:rPr>
        <w:t>ume</w:t>
      </w:r>
      <w:r w:rsidRPr="00EE17BC">
        <w:rPr>
          <w:rFonts w:ascii="Garamond" w:hAnsi="Garamond"/>
          <w:iCs/>
          <w:lang w:val="en-AU"/>
        </w:rPr>
        <w:t xml:space="preserve"> </w:t>
      </w:r>
      <w:r w:rsidR="0011590C">
        <w:rPr>
          <w:rFonts w:ascii="Garamond" w:hAnsi="Garamond"/>
          <w:iCs/>
          <w:lang w:val="en-AU"/>
        </w:rPr>
        <w:t>2</w:t>
      </w:r>
      <w:r>
        <w:rPr>
          <w:rFonts w:ascii="Garamond" w:hAnsi="Garamond"/>
          <w:iCs/>
          <w:lang w:val="en-AU"/>
        </w:rPr>
        <w:t>8</w:t>
      </w:r>
      <w:r w:rsidRPr="00EE17BC">
        <w:rPr>
          <w:rFonts w:ascii="Garamond" w:hAnsi="Garamond"/>
          <w:iCs/>
          <w:lang w:val="en-AU"/>
        </w:rPr>
        <w:t xml:space="preserve">, </w:t>
      </w:r>
      <w:r>
        <w:rPr>
          <w:rFonts w:ascii="Garamond" w:hAnsi="Garamond"/>
          <w:iCs/>
          <w:lang w:val="en-AU"/>
        </w:rPr>
        <w:t xml:space="preserve">Number </w:t>
      </w:r>
      <w:r w:rsidR="0011590C">
        <w:rPr>
          <w:rFonts w:ascii="Garamond" w:hAnsi="Garamond"/>
          <w:iCs/>
          <w:lang w:val="en-AU"/>
        </w:rPr>
        <w:t>4</w:t>
      </w:r>
      <w:r>
        <w:rPr>
          <w:rFonts w:ascii="Garamond" w:hAnsi="Garamond"/>
          <w:iCs/>
          <w:lang w:val="en-AU"/>
        </w:rPr>
        <w:t>, August 2022</w:t>
      </w:r>
    </w:p>
    <w:tbl>
      <w:tblPr>
        <w:tblStyle w:val="TableGrid"/>
        <w:tblW w:w="9360" w:type="dxa"/>
        <w:tblInd w:w="288" w:type="dxa"/>
        <w:tblLayout w:type="fixed"/>
        <w:tblLook w:val="01E0" w:firstRow="1" w:lastRow="1" w:firstColumn="1" w:lastColumn="1" w:noHBand="0" w:noVBand="0"/>
      </w:tblPr>
      <w:tblGrid>
        <w:gridCol w:w="1080"/>
        <w:gridCol w:w="8280"/>
      </w:tblGrid>
      <w:tr w:rsidR="003E524C" w:rsidRPr="000170DA" w14:paraId="1C9CBFD0" w14:textId="77777777" w:rsidTr="0074218B">
        <w:tc>
          <w:tcPr>
            <w:tcW w:w="1080" w:type="dxa"/>
            <w:tcBorders>
              <w:top w:val="single" w:sz="4" w:space="0" w:color="auto"/>
              <w:left w:val="single" w:sz="4" w:space="0" w:color="auto"/>
              <w:bottom w:val="single" w:sz="4" w:space="0" w:color="auto"/>
              <w:right w:val="single" w:sz="4" w:space="0" w:color="auto"/>
            </w:tcBorders>
            <w:vAlign w:val="center"/>
          </w:tcPr>
          <w:p w14:paraId="123D94A0" w14:textId="77777777" w:rsidR="003E524C" w:rsidRPr="000170DA" w:rsidRDefault="003E524C" w:rsidP="0074218B">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5F7B69F5" w14:textId="69FB49FC" w:rsidR="003E524C" w:rsidRPr="003E524C" w:rsidRDefault="00483912" w:rsidP="0074218B">
            <w:pPr>
              <w:keepNext/>
              <w:rPr>
                <w:rStyle w:val="Hyperlink"/>
                <w:rFonts w:ascii="Garamond" w:hAnsi="Garamond"/>
                <w:color w:val="auto"/>
                <w:u w:val="none"/>
                <w:lang w:val="en-AU"/>
              </w:rPr>
            </w:pPr>
            <w:hyperlink r:id="rId29" w:history="1">
              <w:r w:rsidR="0011590C" w:rsidRPr="001F1D53">
                <w:rPr>
                  <w:rStyle w:val="Hyperlink"/>
                  <w:rFonts w:ascii="Garamond" w:hAnsi="Garamond"/>
                  <w:lang w:val="en-AU"/>
                </w:rPr>
                <w:t>https://www.publish.csiro.au/py/issue/10796</w:t>
              </w:r>
            </w:hyperlink>
          </w:p>
        </w:tc>
      </w:tr>
      <w:tr w:rsidR="003E524C" w:rsidRPr="000170DA" w14:paraId="61FE901E" w14:textId="77777777" w:rsidTr="0074218B">
        <w:tc>
          <w:tcPr>
            <w:tcW w:w="1080" w:type="dxa"/>
            <w:tcBorders>
              <w:top w:val="single" w:sz="4" w:space="0" w:color="auto"/>
              <w:left w:val="single" w:sz="4" w:space="0" w:color="auto"/>
              <w:bottom w:val="single" w:sz="4" w:space="0" w:color="auto"/>
              <w:right w:val="single" w:sz="4" w:space="0" w:color="auto"/>
            </w:tcBorders>
            <w:vAlign w:val="center"/>
          </w:tcPr>
          <w:p w14:paraId="44773FF1" w14:textId="77777777" w:rsidR="003E524C" w:rsidRPr="000170DA" w:rsidRDefault="003E524C" w:rsidP="0074218B">
            <w:pPr>
              <w:rPr>
                <w:rFonts w:ascii="Garamond" w:hAnsi="Garamond"/>
                <w:lang w:val="en-AU" w:eastAsia="en-AU"/>
              </w:rPr>
            </w:pPr>
          </w:p>
        </w:tc>
        <w:tc>
          <w:tcPr>
            <w:tcW w:w="8280" w:type="dxa"/>
            <w:tcBorders>
              <w:top w:val="single" w:sz="4" w:space="0" w:color="auto"/>
              <w:left w:val="single" w:sz="4" w:space="0" w:color="auto"/>
              <w:bottom w:val="single" w:sz="4" w:space="0" w:color="auto"/>
              <w:right w:val="single" w:sz="4" w:space="0" w:color="auto"/>
            </w:tcBorders>
            <w:vAlign w:val="center"/>
          </w:tcPr>
          <w:p w14:paraId="2DDCCEED" w14:textId="68BC8C05" w:rsidR="003E524C" w:rsidRPr="007C3778" w:rsidRDefault="003E524C" w:rsidP="0074218B">
            <w:pPr>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the </w:t>
            </w:r>
            <w:r w:rsidR="0011590C" w:rsidRPr="0011590C">
              <w:rPr>
                <w:rFonts w:ascii="Garamond" w:hAnsi="Garamond"/>
                <w:i/>
                <w:lang w:val="en-AU"/>
              </w:rPr>
              <w:t>Australian Journal of Primary Health</w:t>
            </w:r>
            <w:r w:rsidR="0011590C" w:rsidRPr="00B440ED">
              <w:rPr>
                <w:rFonts w:ascii="Garamond" w:hAnsi="Garamond"/>
                <w:lang w:val="en-AU"/>
              </w:rPr>
              <w:t xml:space="preserve"> </w:t>
            </w:r>
            <w:r w:rsidRPr="00B440ED">
              <w:rPr>
                <w:rFonts w:ascii="Garamond" w:hAnsi="Garamond"/>
                <w:lang w:val="en-AU"/>
              </w:rPr>
              <w:t>has been published.</w:t>
            </w:r>
            <w:r>
              <w:rPr>
                <w:rFonts w:ascii="Garamond" w:hAnsi="Garamond"/>
                <w:lang w:val="en-AU"/>
              </w:rPr>
              <w:t xml:space="preserve"> </w:t>
            </w:r>
            <w:r w:rsidRPr="00B440ED">
              <w:rPr>
                <w:rFonts w:ascii="Garamond" w:hAnsi="Garamond"/>
                <w:lang w:val="en-AU"/>
              </w:rPr>
              <w:t xml:space="preserve">Articles in this issue of </w:t>
            </w:r>
            <w:r w:rsidR="0011590C">
              <w:rPr>
                <w:rFonts w:ascii="Garamond" w:hAnsi="Garamond"/>
                <w:lang w:val="en-AU"/>
              </w:rPr>
              <w:t xml:space="preserve">the </w:t>
            </w:r>
            <w:r w:rsidR="0011590C" w:rsidRPr="0011590C">
              <w:rPr>
                <w:rFonts w:ascii="Garamond" w:hAnsi="Garamond"/>
                <w:i/>
                <w:lang w:val="en-AU"/>
              </w:rPr>
              <w:t>Australian Journal of Primary Health</w:t>
            </w:r>
            <w:r w:rsidR="0011590C" w:rsidRPr="00B440ED">
              <w:rPr>
                <w:rFonts w:ascii="Garamond" w:hAnsi="Garamond"/>
                <w:lang w:val="en-AU"/>
              </w:rPr>
              <w:t xml:space="preserve"> </w:t>
            </w:r>
            <w:r w:rsidRPr="00B440ED">
              <w:rPr>
                <w:rFonts w:ascii="Garamond" w:hAnsi="Garamond"/>
                <w:lang w:val="en-AU"/>
              </w:rPr>
              <w:t>include:</w:t>
            </w:r>
          </w:p>
          <w:p w14:paraId="43AB696B" w14:textId="1091DBA8" w:rsidR="0011590C" w:rsidRPr="0011590C" w:rsidRDefault="0011590C" w:rsidP="004A246F">
            <w:pPr>
              <w:pStyle w:val="ListParagraph"/>
              <w:numPr>
                <w:ilvl w:val="0"/>
                <w:numId w:val="19"/>
              </w:numPr>
              <w:rPr>
                <w:rFonts w:ascii="Garamond" w:hAnsi="Garamond"/>
                <w:lang w:val="en-AU"/>
              </w:rPr>
            </w:pPr>
            <w:r w:rsidRPr="0011590C">
              <w:rPr>
                <w:rFonts w:ascii="Garamond" w:hAnsi="Garamond"/>
                <w:b/>
                <w:bCs/>
                <w:lang w:val="en-AU"/>
              </w:rPr>
              <w:t>Rapid deployment of support for a mental health crisis</w:t>
            </w:r>
            <w:r w:rsidRPr="0011590C">
              <w:rPr>
                <w:rFonts w:ascii="Garamond" w:hAnsi="Garamond"/>
                <w:lang w:val="en-AU"/>
              </w:rPr>
              <w:t>: 10 priorities framing Australia’s COVID-19 pandemic response (Jane Desborough, Grant Blashki, Sally Hall Dykgraaf, Ruth Vine, Mark Roddam, Ashvini Munindradasa and Michael Kidd</w:t>
            </w:r>
            <w:r>
              <w:rPr>
                <w:rFonts w:ascii="Garamond" w:hAnsi="Garamond"/>
                <w:lang w:val="en-AU"/>
              </w:rPr>
              <w:t>)</w:t>
            </w:r>
          </w:p>
          <w:p w14:paraId="6DC66054" w14:textId="3F98EE2D" w:rsidR="0011590C" w:rsidRPr="0011590C" w:rsidRDefault="0011590C" w:rsidP="0024455D">
            <w:pPr>
              <w:pStyle w:val="ListParagraph"/>
              <w:numPr>
                <w:ilvl w:val="0"/>
                <w:numId w:val="19"/>
              </w:numPr>
              <w:rPr>
                <w:rFonts w:ascii="Garamond" w:hAnsi="Garamond"/>
                <w:lang w:val="en-AU"/>
              </w:rPr>
            </w:pPr>
            <w:r w:rsidRPr="0011590C">
              <w:rPr>
                <w:rFonts w:ascii="Garamond" w:hAnsi="Garamond"/>
                <w:lang w:val="en-AU"/>
              </w:rPr>
              <w:t xml:space="preserve">‘We’re also healers’: </w:t>
            </w:r>
            <w:r w:rsidRPr="0011590C">
              <w:rPr>
                <w:rFonts w:ascii="Garamond" w:hAnsi="Garamond"/>
                <w:b/>
                <w:bCs/>
                <w:lang w:val="en-AU"/>
              </w:rPr>
              <w:t>Elders leading the way in Aboriginal community healing</w:t>
            </w:r>
            <w:r w:rsidRPr="0011590C">
              <w:rPr>
                <w:rFonts w:ascii="Garamond" w:hAnsi="Garamond"/>
                <w:lang w:val="en-AU"/>
              </w:rPr>
              <w:t xml:space="preserve"> (Terrance Cox, Jonathon Mond and Ha Hoang</w:t>
            </w:r>
            <w:r>
              <w:rPr>
                <w:rFonts w:ascii="Garamond" w:hAnsi="Garamond"/>
                <w:lang w:val="en-AU"/>
              </w:rPr>
              <w:t>)</w:t>
            </w:r>
          </w:p>
          <w:p w14:paraId="4AF09618" w14:textId="10F2EA63" w:rsidR="0011590C" w:rsidRPr="0011590C" w:rsidRDefault="0011590C" w:rsidP="00F115DF">
            <w:pPr>
              <w:pStyle w:val="ListParagraph"/>
              <w:numPr>
                <w:ilvl w:val="0"/>
                <w:numId w:val="19"/>
              </w:numPr>
              <w:rPr>
                <w:rFonts w:ascii="Garamond" w:hAnsi="Garamond"/>
                <w:lang w:val="en-AU"/>
              </w:rPr>
            </w:pPr>
            <w:r w:rsidRPr="0011590C">
              <w:rPr>
                <w:rFonts w:ascii="Garamond" w:hAnsi="Garamond"/>
                <w:b/>
                <w:bCs/>
                <w:lang w:val="en-AU"/>
              </w:rPr>
              <w:t>Community-driven health research</w:t>
            </w:r>
            <w:r w:rsidRPr="0011590C">
              <w:rPr>
                <w:rFonts w:ascii="Garamond" w:hAnsi="Garamond"/>
                <w:lang w:val="en-AU"/>
              </w:rPr>
              <w:t xml:space="preserve"> in the Torres Strait (Hylda Wapau, Ella Kris, Luisa Roeder and Malcolm McDonald</w:t>
            </w:r>
            <w:r>
              <w:rPr>
                <w:rFonts w:ascii="Garamond" w:hAnsi="Garamond"/>
                <w:lang w:val="en-AU"/>
              </w:rPr>
              <w:t>)</w:t>
            </w:r>
          </w:p>
          <w:p w14:paraId="22DDDC68" w14:textId="27A55880" w:rsidR="0011590C" w:rsidRDefault="0011590C" w:rsidP="008F61A5">
            <w:pPr>
              <w:pStyle w:val="ListParagraph"/>
              <w:numPr>
                <w:ilvl w:val="0"/>
                <w:numId w:val="19"/>
              </w:numPr>
              <w:rPr>
                <w:rFonts w:ascii="Garamond" w:hAnsi="Garamond"/>
                <w:lang w:val="en-AU"/>
              </w:rPr>
            </w:pPr>
            <w:r w:rsidRPr="0011590C">
              <w:rPr>
                <w:rFonts w:ascii="Garamond" w:hAnsi="Garamond"/>
                <w:lang w:val="en-AU"/>
              </w:rPr>
              <w:t xml:space="preserve">‘Look, wait, I’ll translate’: </w:t>
            </w:r>
            <w:r w:rsidRPr="0011590C">
              <w:rPr>
                <w:rFonts w:ascii="Garamond" w:hAnsi="Garamond"/>
                <w:b/>
                <w:bCs/>
                <w:lang w:val="en-AU"/>
              </w:rPr>
              <w:t>refugee women’s experiences with interpreters in healthcare</w:t>
            </w:r>
            <w:r w:rsidRPr="0011590C">
              <w:rPr>
                <w:rFonts w:ascii="Garamond" w:hAnsi="Garamond"/>
                <w:lang w:val="en-AU"/>
              </w:rPr>
              <w:t xml:space="preserve"> in Aotearoa New Zealand (Shemana Cassim, Jacquie Kidd, Madiha Ali, Nur Abdul Hamid, Dina Jamil, Rawiri Keenan, Fariya Begum and Ross Lawrenson</w:t>
            </w:r>
            <w:r>
              <w:rPr>
                <w:rFonts w:ascii="Garamond" w:hAnsi="Garamond"/>
                <w:lang w:val="en-AU"/>
              </w:rPr>
              <w:t>)</w:t>
            </w:r>
          </w:p>
          <w:p w14:paraId="440BB91D" w14:textId="278F0CE9" w:rsidR="0011590C" w:rsidRPr="0011590C" w:rsidRDefault="0011590C" w:rsidP="005A514C">
            <w:pPr>
              <w:pStyle w:val="ListParagraph"/>
              <w:numPr>
                <w:ilvl w:val="0"/>
                <w:numId w:val="19"/>
              </w:numPr>
              <w:rPr>
                <w:rFonts w:ascii="Garamond" w:hAnsi="Garamond"/>
                <w:lang w:val="en-AU"/>
              </w:rPr>
            </w:pPr>
            <w:r w:rsidRPr="0011590C">
              <w:rPr>
                <w:rFonts w:ascii="Garamond" w:hAnsi="Garamond"/>
                <w:b/>
                <w:bCs/>
                <w:lang w:val="en-AU"/>
              </w:rPr>
              <w:t>Community-based pain programs</w:t>
            </w:r>
            <w:r w:rsidRPr="0011590C">
              <w:rPr>
                <w:rFonts w:ascii="Garamond" w:hAnsi="Garamond"/>
                <w:lang w:val="en-AU"/>
              </w:rPr>
              <w:t xml:space="preserve"> commissioned by primary health networks: key findings from an online survey and consultation with program managers (Simone De Morgan, Pippy Walker, Fiona M. Blyth, Michael Nicholas and Andrew Wilson</w:t>
            </w:r>
            <w:r>
              <w:rPr>
                <w:rFonts w:ascii="Garamond" w:hAnsi="Garamond"/>
                <w:lang w:val="en-AU"/>
              </w:rPr>
              <w:t>)</w:t>
            </w:r>
          </w:p>
          <w:p w14:paraId="279A5CE1" w14:textId="75C4B075" w:rsidR="0011590C" w:rsidRPr="0011590C" w:rsidRDefault="0011590C" w:rsidP="00DD3360">
            <w:pPr>
              <w:pStyle w:val="ListParagraph"/>
              <w:numPr>
                <w:ilvl w:val="0"/>
                <w:numId w:val="19"/>
              </w:numPr>
              <w:rPr>
                <w:rFonts w:ascii="Garamond" w:hAnsi="Garamond"/>
                <w:lang w:val="en-AU"/>
              </w:rPr>
            </w:pPr>
            <w:r w:rsidRPr="0011590C">
              <w:rPr>
                <w:rFonts w:ascii="Garamond" w:hAnsi="Garamond"/>
                <w:lang w:val="en-AU"/>
              </w:rPr>
              <w:t xml:space="preserve">Process evaluation of </w:t>
            </w:r>
            <w:r w:rsidRPr="0011590C">
              <w:rPr>
                <w:rFonts w:ascii="Garamond" w:hAnsi="Garamond"/>
                <w:b/>
                <w:bCs/>
                <w:lang w:val="en-AU"/>
              </w:rPr>
              <w:t>chest camps for increased tuberculosis case finding</w:t>
            </w:r>
            <w:r w:rsidRPr="0011590C">
              <w:rPr>
                <w:rFonts w:ascii="Garamond" w:hAnsi="Garamond"/>
                <w:lang w:val="en-AU"/>
              </w:rPr>
              <w:t xml:space="preserve"> in Punjab, Pakistan (Muhammad Amir Khan, Fouzia Perveen, Muhammad Ahmar Khan, Muhammad Jameel, Nida Khan, Zarfishan Tahir, Hussain Hadi and Haroon Jehangir Khan</w:t>
            </w:r>
            <w:r>
              <w:rPr>
                <w:rFonts w:ascii="Garamond" w:hAnsi="Garamond"/>
                <w:lang w:val="en-AU"/>
              </w:rPr>
              <w:t>)</w:t>
            </w:r>
          </w:p>
          <w:p w14:paraId="0C55400F" w14:textId="77777777" w:rsidR="0011590C" w:rsidRDefault="0011590C" w:rsidP="009013BC">
            <w:pPr>
              <w:pStyle w:val="ListParagraph"/>
              <w:numPr>
                <w:ilvl w:val="0"/>
                <w:numId w:val="19"/>
              </w:numPr>
              <w:rPr>
                <w:rFonts w:ascii="Garamond" w:hAnsi="Garamond"/>
                <w:lang w:val="en-AU"/>
              </w:rPr>
            </w:pPr>
            <w:r w:rsidRPr="0011590C">
              <w:rPr>
                <w:rFonts w:ascii="Garamond" w:hAnsi="Garamond"/>
                <w:lang w:val="en-AU"/>
              </w:rPr>
              <w:t xml:space="preserve">‘What is this about? Let’s play this out’: the experience of </w:t>
            </w:r>
            <w:r w:rsidRPr="0011590C">
              <w:rPr>
                <w:rFonts w:ascii="Garamond" w:hAnsi="Garamond"/>
                <w:b/>
                <w:bCs/>
                <w:lang w:val="en-AU"/>
              </w:rPr>
              <w:t>integrating primary health care registered nurses with school learning and support teams</w:t>
            </w:r>
            <w:r>
              <w:rPr>
                <w:rFonts w:ascii="Garamond" w:hAnsi="Garamond"/>
                <w:lang w:val="en-AU"/>
              </w:rPr>
              <w:t xml:space="preserve"> (</w:t>
            </w:r>
            <w:r w:rsidRPr="0011590C">
              <w:rPr>
                <w:rFonts w:ascii="Garamond" w:hAnsi="Garamond"/>
                <w:lang w:val="en-AU"/>
              </w:rPr>
              <w:t>Catherine Sanford, Emily Saurman, Sarah Dennis and David Lyle</w:t>
            </w:r>
            <w:r>
              <w:rPr>
                <w:rFonts w:ascii="Garamond" w:hAnsi="Garamond"/>
                <w:lang w:val="en-AU"/>
              </w:rPr>
              <w:t>)</w:t>
            </w:r>
          </w:p>
          <w:p w14:paraId="02517284" w14:textId="0A10D73C" w:rsidR="0011590C" w:rsidRPr="0011590C" w:rsidRDefault="0011590C" w:rsidP="00565DEA">
            <w:pPr>
              <w:pStyle w:val="ListParagraph"/>
              <w:numPr>
                <w:ilvl w:val="0"/>
                <w:numId w:val="19"/>
              </w:numPr>
              <w:rPr>
                <w:rFonts w:ascii="Garamond" w:hAnsi="Garamond"/>
                <w:lang w:val="en-AU"/>
              </w:rPr>
            </w:pPr>
            <w:r w:rsidRPr="0011590C">
              <w:rPr>
                <w:rFonts w:ascii="Garamond" w:hAnsi="Garamond"/>
                <w:lang w:val="en-AU"/>
              </w:rPr>
              <w:t xml:space="preserve">Evaluation of a </w:t>
            </w:r>
            <w:r w:rsidRPr="0011590C">
              <w:rPr>
                <w:rFonts w:ascii="Garamond" w:hAnsi="Garamond"/>
                <w:b/>
                <w:bCs/>
                <w:lang w:val="en-AU"/>
              </w:rPr>
              <w:t>General Practitioner with Special Interest model</w:t>
            </w:r>
            <w:r w:rsidRPr="0011590C">
              <w:rPr>
                <w:rFonts w:ascii="Garamond" w:hAnsi="Garamond"/>
                <w:lang w:val="en-AU"/>
              </w:rPr>
              <w:t>: lessons learned from staff experiences (L Purtell, E Whiting, K Muller, C McSherry, K Gillespie, K Havas and A Bonner</w:t>
            </w:r>
            <w:r>
              <w:rPr>
                <w:rFonts w:ascii="Garamond" w:hAnsi="Garamond"/>
                <w:lang w:val="en-AU"/>
              </w:rPr>
              <w:t>)</w:t>
            </w:r>
          </w:p>
          <w:p w14:paraId="575CEA1E" w14:textId="0D35A07F" w:rsidR="0011590C" w:rsidRPr="0011590C" w:rsidRDefault="0011590C" w:rsidP="009C2B1D">
            <w:pPr>
              <w:pStyle w:val="ListParagraph"/>
              <w:numPr>
                <w:ilvl w:val="0"/>
                <w:numId w:val="19"/>
              </w:numPr>
              <w:rPr>
                <w:rFonts w:ascii="Garamond" w:hAnsi="Garamond"/>
                <w:lang w:val="en-AU"/>
              </w:rPr>
            </w:pPr>
            <w:r w:rsidRPr="0011590C">
              <w:rPr>
                <w:rFonts w:ascii="Garamond" w:hAnsi="Garamond"/>
                <w:lang w:val="en-AU"/>
              </w:rPr>
              <w:t xml:space="preserve">Steps towards equitable care: creating web pages to highlight </w:t>
            </w:r>
            <w:r w:rsidRPr="0011590C">
              <w:rPr>
                <w:rFonts w:ascii="Garamond" w:hAnsi="Garamond"/>
                <w:b/>
                <w:bCs/>
                <w:lang w:val="en-AU"/>
              </w:rPr>
              <w:t>diversity for Australia’s aged care and end of life care workforce</w:t>
            </w:r>
            <w:r w:rsidRPr="0011590C">
              <w:rPr>
                <w:rFonts w:ascii="Garamond" w:hAnsi="Garamond"/>
                <w:lang w:val="en-AU"/>
              </w:rPr>
              <w:t xml:space="preserve"> (Georgia Rowley, Jennifer Tieman and Kelly Jones</w:t>
            </w:r>
            <w:r>
              <w:rPr>
                <w:rFonts w:ascii="Garamond" w:hAnsi="Garamond"/>
                <w:lang w:val="en-AU"/>
              </w:rPr>
              <w:t>)</w:t>
            </w:r>
          </w:p>
          <w:p w14:paraId="258BFA9A" w14:textId="78AC350F" w:rsidR="0011590C" w:rsidRPr="0011590C" w:rsidRDefault="0011590C" w:rsidP="00C27459">
            <w:pPr>
              <w:pStyle w:val="ListParagraph"/>
              <w:numPr>
                <w:ilvl w:val="0"/>
                <w:numId w:val="19"/>
              </w:numPr>
              <w:rPr>
                <w:rFonts w:ascii="Garamond" w:hAnsi="Garamond"/>
                <w:lang w:val="en-AU"/>
              </w:rPr>
            </w:pPr>
            <w:r w:rsidRPr="0011590C">
              <w:rPr>
                <w:rFonts w:ascii="Garamond" w:hAnsi="Garamond"/>
                <w:lang w:val="en-AU"/>
              </w:rPr>
              <w:t xml:space="preserve">Understanding of </w:t>
            </w:r>
            <w:r w:rsidRPr="0011590C">
              <w:rPr>
                <w:rFonts w:ascii="Garamond" w:hAnsi="Garamond"/>
                <w:b/>
                <w:bCs/>
                <w:lang w:val="en-AU"/>
              </w:rPr>
              <w:t>advance care planning in primary care</w:t>
            </w:r>
            <w:r w:rsidRPr="0011590C">
              <w:rPr>
                <w:rFonts w:ascii="Garamond" w:hAnsi="Garamond"/>
                <w:lang w:val="en-AU"/>
              </w:rPr>
              <w:t>: a gap analysis (Josephine Chow, Ann Harley, Danielle Ni Chroinin, Friedbert Kohler, Janeane Harlum, Kim Jobburn, Pamela Keech, Rachael Williams, Susan Fraser and Ken Hillman</w:t>
            </w:r>
            <w:r>
              <w:rPr>
                <w:rFonts w:ascii="Garamond" w:hAnsi="Garamond"/>
                <w:lang w:val="en-AU"/>
              </w:rPr>
              <w:t>)</w:t>
            </w:r>
          </w:p>
          <w:p w14:paraId="45416E40" w14:textId="77777777" w:rsidR="0011590C" w:rsidRDefault="0011590C" w:rsidP="00CE5210">
            <w:pPr>
              <w:pStyle w:val="ListParagraph"/>
              <w:numPr>
                <w:ilvl w:val="0"/>
                <w:numId w:val="19"/>
              </w:numPr>
              <w:rPr>
                <w:rFonts w:ascii="Garamond" w:hAnsi="Garamond"/>
                <w:lang w:val="en-AU"/>
              </w:rPr>
            </w:pPr>
            <w:r w:rsidRPr="0011590C">
              <w:rPr>
                <w:rFonts w:ascii="Garamond" w:hAnsi="Garamond"/>
                <w:lang w:val="en-AU"/>
              </w:rPr>
              <w:t xml:space="preserve">A trial of the </w:t>
            </w:r>
            <w:r w:rsidRPr="0011590C">
              <w:rPr>
                <w:rFonts w:ascii="Garamond" w:hAnsi="Garamond"/>
                <w:b/>
                <w:bCs/>
                <w:lang w:val="en-AU"/>
              </w:rPr>
              <w:t>AASPIRE healthcare toolkit</w:t>
            </w:r>
            <w:r w:rsidRPr="0011590C">
              <w:rPr>
                <w:rFonts w:ascii="Garamond" w:hAnsi="Garamond"/>
                <w:lang w:val="en-AU"/>
              </w:rPr>
              <w:t xml:space="preserve"> with Australian adults on the autism spectrum (Lisa R J Kang, Tim Barlott, Merrill Turpin and Anna Urbanowicz</w:t>
            </w:r>
            <w:r>
              <w:rPr>
                <w:rFonts w:ascii="Garamond" w:hAnsi="Garamond"/>
                <w:lang w:val="en-AU"/>
              </w:rPr>
              <w:t>)</w:t>
            </w:r>
          </w:p>
          <w:p w14:paraId="0AFB33CA" w14:textId="66380211" w:rsidR="003E524C" w:rsidRPr="00292B57" w:rsidRDefault="0011590C" w:rsidP="0011590C">
            <w:pPr>
              <w:pStyle w:val="ListParagraph"/>
              <w:numPr>
                <w:ilvl w:val="0"/>
                <w:numId w:val="19"/>
              </w:numPr>
              <w:rPr>
                <w:rFonts w:ascii="Garamond" w:hAnsi="Garamond"/>
                <w:lang w:val="en-AU"/>
              </w:rPr>
            </w:pPr>
            <w:r w:rsidRPr="0011590C">
              <w:rPr>
                <w:rFonts w:ascii="Garamond" w:hAnsi="Garamond"/>
                <w:b/>
                <w:bCs/>
                <w:lang w:val="en-AU"/>
              </w:rPr>
              <w:t>Experiences of adults with adult-onset type 1 diabetes</w:t>
            </w:r>
            <w:r w:rsidRPr="0011590C">
              <w:rPr>
                <w:rFonts w:ascii="Garamond" w:hAnsi="Garamond"/>
                <w:lang w:val="en-AU"/>
              </w:rPr>
              <w:t>: a cross-sectional study</w:t>
            </w:r>
            <w:r>
              <w:rPr>
                <w:rFonts w:ascii="Garamond" w:hAnsi="Garamond"/>
                <w:lang w:val="en-AU"/>
              </w:rPr>
              <w:t xml:space="preserve"> (</w:t>
            </w:r>
            <w:r w:rsidRPr="0011590C">
              <w:rPr>
                <w:rFonts w:ascii="Garamond" w:hAnsi="Garamond"/>
                <w:lang w:val="en-AU"/>
              </w:rPr>
              <w:t>Danielle Berkovic, Rebecca Fransquet, Sze-Ee Soh and Darshini Ayton</w:t>
            </w:r>
            <w:r>
              <w:rPr>
                <w:rFonts w:ascii="Garamond" w:hAnsi="Garamond"/>
                <w:lang w:val="en-AU"/>
              </w:rPr>
              <w:t>)</w:t>
            </w:r>
          </w:p>
        </w:tc>
      </w:tr>
    </w:tbl>
    <w:p w14:paraId="3C0A97A4" w14:textId="77777777" w:rsidR="00984334" w:rsidRDefault="00984334" w:rsidP="00984334">
      <w:pPr>
        <w:keepNext/>
        <w:keepLines/>
        <w:autoSpaceDE w:val="0"/>
        <w:autoSpaceDN w:val="0"/>
        <w:adjustRightInd w:val="0"/>
        <w:rPr>
          <w:rFonts w:ascii="Garamond" w:hAnsi="Garamond"/>
          <w:i/>
          <w:iCs/>
          <w:lang w:val="en-AU"/>
        </w:rPr>
      </w:pPr>
    </w:p>
    <w:p w14:paraId="543A25DF" w14:textId="77777777" w:rsidR="001E585B" w:rsidRDefault="001E585B">
      <w:pPr>
        <w:rPr>
          <w:rFonts w:ascii="Garamond" w:hAnsi="Garamond"/>
          <w:i/>
          <w:lang w:val="en-AU"/>
        </w:rPr>
      </w:pPr>
      <w:r>
        <w:rPr>
          <w:rFonts w:ascii="Garamond" w:hAnsi="Garamond"/>
          <w:i/>
          <w:lang w:val="en-AU"/>
        </w:rPr>
        <w:br w:type="page"/>
      </w:r>
    </w:p>
    <w:p w14:paraId="51235F4A" w14:textId="0F769B8D" w:rsidR="00E90605" w:rsidRPr="00E37911" w:rsidRDefault="00E90605" w:rsidP="00E90605">
      <w:pPr>
        <w:keepNext/>
        <w:rPr>
          <w:rFonts w:ascii="Garamond" w:hAnsi="Garamond"/>
          <w:lang w:val="en-AU"/>
        </w:rPr>
      </w:pPr>
      <w:r w:rsidRPr="00E37911">
        <w:rPr>
          <w:rFonts w:ascii="Garamond" w:hAnsi="Garamond"/>
          <w:i/>
          <w:lang w:val="en-AU"/>
        </w:rPr>
        <w:lastRenderedPageBreak/>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E90605" w:rsidRPr="00E37911" w14:paraId="75FFD8D3" w14:textId="77777777" w:rsidTr="00FB4F9A">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550B87CD" w14:textId="77777777" w:rsidR="00E90605" w:rsidRPr="00E37911" w:rsidRDefault="00E90605" w:rsidP="00FB4F9A">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3665AF38" w14:textId="77777777" w:rsidR="00E90605" w:rsidRPr="00E37911" w:rsidRDefault="00483912" w:rsidP="00FB4F9A">
            <w:pPr>
              <w:keepNext/>
              <w:rPr>
                <w:rFonts w:ascii="Garamond" w:hAnsi="Garamond"/>
                <w:lang w:val="en-AU"/>
              </w:rPr>
            </w:pPr>
            <w:hyperlink r:id="rId30" w:history="1">
              <w:r w:rsidR="00E90605" w:rsidRPr="00E37911">
                <w:rPr>
                  <w:rStyle w:val="Hyperlink"/>
                  <w:rFonts w:ascii="Garamond" w:hAnsi="Garamond"/>
                  <w:lang w:val="en-AU"/>
                </w:rPr>
                <w:t>https://qualitysafety.bmj.com/content/early/recent</w:t>
              </w:r>
            </w:hyperlink>
          </w:p>
        </w:tc>
      </w:tr>
      <w:tr w:rsidR="00E90605" w:rsidRPr="00E37911" w14:paraId="2CD0AE94" w14:textId="77777777" w:rsidTr="00FB4F9A">
        <w:tc>
          <w:tcPr>
            <w:tcW w:w="1080" w:type="dxa"/>
            <w:tcBorders>
              <w:top w:val="single" w:sz="4" w:space="0" w:color="auto"/>
              <w:left w:val="single" w:sz="4" w:space="0" w:color="auto"/>
              <w:bottom w:val="single" w:sz="4" w:space="0" w:color="auto"/>
              <w:right w:val="single" w:sz="4" w:space="0" w:color="auto"/>
            </w:tcBorders>
            <w:vAlign w:val="center"/>
          </w:tcPr>
          <w:p w14:paraId="732DFC8D" w14:textId="77777777" w:rsidR="00E90605" w:rsidRPr="00E37911" w:rsidRDefault="00E90605" w:rsidP="00FB4F9A">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463EAEA0" w14:textId="77777777" w:rsidR="00E90605" w:rsidRPr="00E37911" w:rsidRDefault="00E90605" w:rsidP="00FB4F9A">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w:t>
            </w:r>
            <w:proofErr w:type="gramStart"/>
            <w:r w:rsidRPr="00E37911">
              <w:rPr>
                <w:rFonts w:ascii="Garamond" w:hAnsi="Garamond"/>
                <w:lang w:val="en-AU"/>
              </w:rPr>
              <w:t>a number of</w:t>
            </w:r>
            <w:proofErr w:type="gramEnd"/>
            <w:r w:rsidRPr="00E37911">
              <w:rPr>
                <w:rFonts w:ascii="Garamond" w:hAnsi="Garamond"/>
                <w:lang w:val="en-AU"/>
              </w:rPr>
              <w:t xml:space="preserve"> ‘online first’ articles, including:</w:t>
            </w:r>
          </w:p>
          <w:p w14:paraId="6DBDFE46" w14:textId="66AE6BCD" w:rsidR="00E90605" w:rsidRPr="00E37911" w:rsidRDefault="00B63B2B" w:rsidP="00B63B2B">
            <w:pPr>
              <w:pStyle w:val="ListParagraph"/>
              <w:numPr>
                <w:ilvl w:val="0"/>
                <w:numId w:val="17"/>
              </w:numPr>
              <w:rPr>
                <w:rFonts w:ascii="Garamond" w:hAnsi="Garamond"/>
                <w:lang w:val="en-AU"/>
              </w:rPr>
            </w:pPr>
            <w:r w:rsidRPr="00B63B2B">
              <w:rPr>
                <w:rFonts w:ascii="Garamond" w:hAnsi="Garamond"/>
                <w:lang w:val="en-AU"/>
              </w:rPr>
              <w:t xml:space="preserve">Effectiveness of a multifaceted quality improvement intervention to improve </w:t>
            </w:r>
            <w:r w:rsidRPr="00B63B2B">
              <w:rPr>
                <w:rFonts w:ascii="Garamond" w:hAnsi="Garamond"/>
                <w:b/>
                <w:bCs/>
                <w:lang w:val="en-AU"/>
              </w:rPr>
              <w:t>patient outcomes after total hip and knee arthroplasty</w:t>
            </w:r>
            <w:r w:rsidRPr="00B63B2B">
              <w:rPr>
                <w:rFonts w:ascii="Garamond" w:hAnsi="Garamond"/>
                <w:lang w:val="en-AU"/>
              </w:rPr>
              <w:t>: a registry nested cluster randomised controlled trial</w:t>
            </w:r>
            <w:r>
              <w:rPr>
                <w:rFonts w:ascii="Garamond" w:hAnsi="Garamond"/>
                <w:lang w:val="en-AU"/>
              </w:rPr>
              <w:t xml:space="preserve"> (</w:t>
            </w:r>
            <w:r w:rsidRPr="00B63B2B">
              <w:rPr>
                <w:rFonts w:ascii="Garamond" w:hAnsi="Garamond"/>
                <w:lang w:val="en-AU"/>
              </w:rPr>
              <w:t>Peter van Schie, Leti van Bodegom-Vos, Tristan M Zijdeman, Rob G H H Nelissen, Perla J Marang-van de Mheen IQ Joint study grou</w:t>
            </w:r>
            <w:r>
              <w:rPr>
                <w:rFonts w:ascii="Garamond" w:hAnsi="Garamond"/>
                <w:lang w:val="en-AU"/>
              </w:rPr>
              <w:t>p)</w:t>
            </w:r>
          </w:p>
        </w:tc>
      </w:tr>
    </w:tbl>
    <w:p w14:paraId="5CC63403" w14:textId="77777777" w:rsidR="00E90605" w:rsidRPr="00E37911" w:rsidRDefault="00E90605" w:rsidP="00E90605">
      <w:pPr>
        <w:rPr>
          <w:rFonts w:ascii="Garamond" w:hAnsi="Garamond"/>
          <w:b/>
          <w:lang w:val="en-AU"/>
        </w:rPr>
      </w:pPr>
    </w:p>
    <w:p w14:paraId="66C5AC42" w14:textId="0097BCFA" w:rsidR="00031154" w:rsidRDefault="00031154" w:rsidP="00031154">
      <w:pPr>
        <w:rPr>
          <w:rFonts w:ascii="Garamond" w:hAnsi="Garamond"/>
          <w:i/>
          <w:lang w:val="en-AU"/>
        </w:rPr>
      </w:pPr>
    </w:p>
    <w:p w14:paraId="583973D3" w14:textId="77777777" w:rsidR="007E0B2F" w:rsidRPr="00E37911" w:rsidRDefault="007E0B2F" w:rsidP="00031154">
      <w:pPr>
        <w:rPr>
          <w:rFonts w:ascii="Garamond" w:hAnsi="Garamond"/>
          <w:i/>
          <w:lang w:val="en-AU"/>
        </w:rPr>
      </w:pPr>
    </w:p>
    <w:p w14:paraId="332C5B51" w14:textId="709CCD9F" w:rsidR="008A334C" w:rsidRPr="00E37911" w:rsidRDefault="008A334C" w:rsidP="004A5E6A">
      <w:pPr>
        <w:keepLines/>
        <w:rPr>
          <w:rFonts w:ascii="Garamond" w:hAnsi="Garamond"/>
          <w:b/>
          <w:lang w:val="en-AU"/>
        </w:rPr>
      </w:pPr>
      <w:r w:rsidRPr="00E37911">
        <w:rPr>
          <w:rFonts w:ascii="Garamond" w:hAnsi="Garamond"/>
          <w:b/>
          <w:lang w:val="en-AU"/>
        </w:rPr>
        <w:t>Online resources</w:t>
      </w:r>
    </w:p>
    <w:p w14:paraId="5F58B4F6" w14:textId="29681B73" w:rsidR="00193858" w:rsidRDefault="00193858" w:rsidP="008A334C">
      <w:pPr>
        <w:keepNext/>
        <w:keepLines/>
        <w:rPr>
          <w:rFonts w:ascii="Garamond" w:hAnsi="Garamond"/>
          <w:i/>
          <w:lang w:val="en-AU"/>
        </w:rPr>
      </w:pPr>
    </w:p>
    <w:p w14:paraId="393B9097" w14:textId="3D26BC02" w:rsidR="006F3A58" w:rsidRPr="006F3A58" w:rsidRDefault="006F3A58" w:rsidP="00AD1EF1">
      <w:pPr>
        <w:keepNext/>
        <w:rPr>
          <w:rFonts w:ascii="Garamond" w:hAnsi="Garamond"/>
          <w:iCs/>
          <w:lang w:val="en-AU"/>
        </w:rPr>
      </w:pPr>
    </w:p>
    <w:p w14:paraId="716B0E42" w14:textId="5AEBBF01" w:rsidR="005A1055" w:rsidRPr="00913086" w:rsidRDefault="005A1055" w:rsidP="00AD1EF1">
      <w:pPr>
        <w:keepNext/>
        <w:rPr>
          <w:rFonts w:ascii="Garamond" w:hAnsi="Garamond"/>
          <w:b/>
          <w:bCs/>
          <w:i/>
          <w:lang w:val="en-AU"/>
        </w:rPr>
      </w:pPr>
      <w:r w:rsidRPr="00913086">
        <w:rPr>
          <w:rFonts w:ascii="Garamond" w:hAnsi="Garamond"/>
          <w:b/>
          <w:bCs/>
          <w:i/>
          <w:lang w:val="en-AU"/>
        </w:rPr>
        <w:t>[UK] NICE Guidelines and Quality Standards</w:t>
      </w:r>
    </w:p>
    <w:p w14:paraId="330EDDDB" w14:textId="77777777" w:rsidR="005A1055" w:rsidRPr="008F3909" w:rsidRDefault="00483912" w:rsidP="005A1055">
      <w:pPr>
        <w:keepNext/>
        <w:rPr>
          <w:rFonts w:ascii="Garamond" w:hAnsi="Garamond"/>
          <w:lang w:val="en-AU"/>
        </w:rPr>
      </w:pPr>
      <w:hyperlink r:id="rId31" w:history="1">
        <w:r w:rsidR="005A1055" w:rsidRPr="00B91B4F">
          <w:rPr>
            <w:rStyle w:val="Hyperlink"/>
            <w:rFonts w:ascii="Garamond" w:hAnsi="Garamond"/>
            <w:lang w:val="en-AU"/>
          </w:rPr>
          <w:t>https://www.nice.org.uk/guidance</w:t>
        </w:r>
      </w:hyperlink>
    </w:p>
    <w:p w14:paraId="5C61F957" w14:textId="77777777" w:rsidR="005A1055" w:rsidRDefault="005A1055" w:rsidP="005A1055">
      <w:pPr>
        <w:rPr>
          <w:rFonts w:ascii="Garamond" w:hAnsi="Garamond"/>
          <w:lang w:val="en-AU"/>
        </w:rPr>
      </w:pPr>
      <w:r w:rsidRPr="008F3909">
        <w:rPr>
          <w:rFonts w:ascii="Garamond" w:hAnsi="Garamond"/>
          <w:lang w:val="en-AU"/>
        </w:rPr>
        <w:t>The UK’s National Institute for Health and Care Excellence (NICE) has published new (or updated) guidelines and quality standards. The latest reviews or updates are:</w:t>
      </w:r>
    </w:p>
    <w:p w14:paraId="7E7EF334" w14:textId="0615E537" w:rsidR="00984334" w:rsidRDefault="002947C5" w:rsidP="002947C5">
      <w:pPr>
        <w:pStyle w:val="ListParagraph"/>
        <w:numPr>
          <w:ilvl w:val="0"/>
          <w:numId w:val="14"/>
        </w:numPr>
        <w:rPr>
          <w:rFonts w:ascii="Garamond" w:hAnsi="Garamond"/>
          <w:iCs/>
          <w:lang w:val="en-AU"/>
        </w:rPr>
      </w:pPr>
      <w:r w:rsidRPr="00A94788">
        <w:rPr>
          <w:rFonts w:ascii="Garamond" w:hAnsi="Garamond"/>
          <w:iCs/>
          <w:lang w:val="en-AU"/>
        </w:rPr>
        <w:t>NICE Guideline NG</w:t>
      </w:r>
      <w:r w:rsidR="00216FED">
        <w:rPr>
          <w:rFonts w:ascii="Garamond" w:hAnsi="Garamond"/>
          <w:iCs/>
          <w:lang w:val="en-AU"/>
        </w:rPr>
        <w:t xml:space="preserve">17 </w:t>
      </w:r>
      <w:r w:rsidR="00216FED" w:rsidRPr="00216FED">
        <w:rPr>
          <w:rFonts w:ascii="Garamond" w:hAnsi="Garamond"/>
          <w:b/>
          <w:bCs/>
          <w:i/>
          <w:lang w:val="en-AU"/>
        </w:rPr>
        <w:t>Type 1 diabetes</w:t>
      </w:r>
      <w:r w:rsidR="00216FED" w:rsidRPr="00216FED">
        <w:rPr>
          <w:rFonts w:ascii="Garamond" w:hAnsi="Garamond"/>
          <w:i/>
          <w:lang w:val="en-AU"/>
        </w:rPr>
        <w:t xml:space="preserve"> in adults: diagnosis and management</w:t>
      </w:r>
      <w:r w:rsidR="00216FED">
        <w:rPr>
          <w:rFonts w:ascii="Garamond" w:hAnsi="Garamond"/>
          <w:iCs/>
          <w:lang w:val="en-AU"/>
        </w:rPr>
        <w:t xml:space="preserve"> </w:t>
      </w:r>
      <w:hyperlink r:id="rId32" w:history="1">
        <w:r w:rsidR="00216FED" w:rsidRPr="00981291">
          <w:rPr>
            <w:rStyle w:val="Hyperlink"/>
            <w:rFonts w:ascii="Garamond" w:hAnsi="Garamond"/>
            <w:iCs/>
            <w:lang w:val="en-AU"/>
          </w:rPr>
          <w:t>https://www.nice.org.uk/guidance/ng17</w:t>
        </w:r>
      </w:hyperlink>
    </w:p>
    <w:p w14:paraId="00EABCA0" w14:textId="0A5E9E2B" w:rsidR="000B2EB2" w:rsidRDefault="000B2EB2" w:rsidP="000B2EB2">
      <w:pPr>
        <w:rPr>
          <w:rFonts w:ascii="Garamond" w:hAnsi="Garamond"/>
          <w:b/>
          <w:lang w:val="en-AU"/>
        </w:rPr>
      </w:pPr>
    </w:p>
    <w:p w14:paraId="6AE68387" w14:textId="77777777" w:rsidR="001E585B" w:rsidRDefault="001E585B" w:rsidP="000B2EB2">
      <w:pPr>
        <w:rPr>
          <w:rFonts w:ascii="Garamond" w:hAnsi="Garamond"/>
          <w:b/>
          <w:lang w:val="en-AU"/>
        </w:rPr>
      </w:pPr>
    </w:p>
    <w:p w14:paraId="393A767C" w14:textId="77777777" w:rsidR="00984334" w:rsidRDefault="00984334" w:rsidP="00B419AC">
      <w:pPr>
        <w:keepNext/>
        <w:tabs>
          <w:tab w:val="left" w:pos="0"/>
        </w:tabs>
        <w:rPr>
          <w:rFonts w:ascii="Garamond" w:hAnsi="Garamond"/>
          <w:b/>
          <w:lang w:val="en-AU"/>
        </w:rPr>
      </w:pPr>
    </w:p>
    <w:p w14:paraId="4287EB69" w14:textId="77777777" w:rsidR="00984334" w:rsidRDefault="00984334" w:rsidP="00B419AC">
      <w:pPr>
        <w:keepNext/>
        <w:tabs>
          <w:tab w:val="left" w:pos="0"/>
        </w:tabs>
        <w:rPr>
          <w:rFonts w:ascii="Garamond" w:hAnsi="Garamond"/>
          <w:b/>
          <w:lang w:val="en-AU"/>
        </w:rPr>
      </w:pPr>
    </w:p>
    <w:p w14:paraId="12E7A6B9" w14:textId="12E050C9" w:rsidR="00B419AC" w:rsidRDefault="00B419AC" w:rsidP="00B419AC">
      <w:pPr>
        <w:keepNext/>
        <w:tabs>
          <w:tab w:val="left" w:pos="0"/>
        </w:tabs>
        <w:rPr>
          <w:rFonts w:ascii="Garamond" w:hAnsi="Garamond"/>
          <w:b/>
          <w:lang w:val="en-AU"/>
        </w:rPr>
      </w:pPr>
      <w:r>
        <w:rPr>
          <w:rFonts w:ascii="Garamond" w:hAnsi="Garamond"/>
          <w:b/>
          <w:lang w:val="en-AU"/>
        </w:rPr>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w:t>
      </w:r>
      <w:proofErr w:type="gramStart"/>
      <w:r>
        <w:rPr>
          <w:rFonts w:ascii="Garamond" w:hAnsi="Garamond"/>
          <w:lang w:val="en-AU"/>
        </w:rPr>
        <w:t>a number of</w:t>
      </w:r>
      <w:proofErr w:type="gramEnd"/>
      <w:r>
        <w:rPr>
          <w:rFonts w:ascii="Garamond" w:hAnsi="Garamond"/>
          <w:lang w:val="en-AU"/>
        </w:rPr>
        <w:t xml:space="preserve"> resources to assist healthcare organisations, facilities and clinicians. </w:t>
      </w:r>
      <w:r w:rsidRPr="00504597">
        <w:rPr>
          <w:rFonts w:ascii="Garamond" w:hAnsi="Garamond"/>
          <w:lang w:val="en-AU"/>
        </w:rPr>
        <w:t xml:space="preserve">These and other material on COVID-19 are available at </w:t>
      </w:r>
      <w:hyperlink r:id="rId33"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34"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3C68719F" w14:textId="77777777" w:rsidR="001E585B" w:rsidRDefault="001E585B">
      <w:pPr>
        <w:rPr>
          <w:rFonts w:ascii="Garamond" w:hAnsi="Garamond"/>
          <w:b/>
          <w:i/>
          <w:lang w:val="en-AU"/>
        </w:rPr>
      </w:pPr>
      <w:r>
        <w:rPr>
          <w:rFonts w:ascii="Garamond" w:hAnsi="Garamond"/>
          <w:b/>
          <w:i/>
          <w:lang w:val="en-AU"/>
        </w:rPr>
        <w:br w:type="page"/>
      </w:r>
    </w:p>
    <w:p w14:paraId="64BEE923" w14:textId="2850BCD1"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lastRenderedPageBreak/>
        <w:t xml:space="preserve">Poster – Combined contact and droplet precautions </w:t>
      </w:r>
      <w:hyperlink r:id="rId35"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47FFEC2A">
            <wp:extent cx="5930153" cy="8440922"/>
            <wp:effectExtent l="0" t="0" r="0" b="0"/>
            <wp:docPr id="8" name="Picture 8" descr="COVID-19 poster – Combined contact and droplet precautions">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36824" cy="8592757"/>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37"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5FE6C658">
            <wp:extent cx="5811563" cy="8256494"/>
            <wp:effectExtent l="0" t="0" r="0" b="0"/>
            <wp:docPr id="7" name="Picture 7" descr="COVID-19 poster – Combined airborne and contact precautions.">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5814524" cy="8260700"/>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39"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40"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41"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3989F886">
            <wp:extent cx="4815068" cy="6857824"/>
            <wp:effectExtent l="19050" t="19050" r="24130" b="19685"/>
            <wp:docPr id="1" name="Picture 1" descr="Stop COVID-19. Break the chain of infection poster.">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2CDB15C6" w14:textId="77777777" w:rsidR="00D574D3" w:rsidRPr="009A6069" w:rsidRDefault="00D574D3" w:rsidP="009E0D71">
      <w:pPr>
        <w:pStyle w:val="ListParagraph"/>
        <w:numPr>
          <w:ilvl w:val="0"/>
          <w:numId w:val="15"/>
        </w:numPr>
        <w:tabs>
          <w:tab w:val="left" w:pos="0"/>
        </w:tabs>
        <w:rPr>
          <w:rFonts w:ascii="Garamond" w:hAnsi="Garamond"/>
          <w:lang w:val="en-AU"/>
        </w:rPr>
      </w:pPr>
      <w:r>
        <w:rPr>
          <w:rFonts w:ascii="Garamond" w:hAnsi="Garamond"/>
          <w:b/>
          <w:i/>
          <w:lang w:val="en-AU"/>
        </w:rPr>
        <w:lastRenderedPageBreak/>
        <w:t xml:space="preserve">FAQs for clinicians on elective surgery </w:t>
      </w:r>
      <w:hyperlink r:id="rId44" w:history="1">
        <w:r w:rsidRPr="0015250A">
          <w:rPr>
            <w:rStyle w:val="Hyperlink"/>
            <w:rFonts w:ascii="Garamond" w:hAnsi="Garamond"/>
            <w:lang w:val="en-AU"/>
          </w:rPr>
          <w:t>https://www.safetyandquality.gov.au/node/5724</w:t>
        </w:r>
      </w:hyperlink>
      <w:r>
        <w:rPr>
          <w:rFonts w:ascii="Garamond" w:hAnsi="Garamond"/>
          <w:lang w:val="en-AU"/>
        </w:rPr>
        <w:t xml:space="preserve"> </w:t>
      </w:r>
    </w:p>
    <w:p w14:paraId="6BDF18D4" w14:textId="77777777" w:rsidR="00D574D3" w:rsidRPr="009A6069" w:rsidRDefault="00D574D3" w:rsidP="009E0D71">
      <w:pPr>
        <w:pStyle w:val="ListParagraph"/>
        <w:numPr>
          <w:ilvl w:val="0"/>
          <w:numId w:val="15"/>
        </w:numPr>
        <w:tabs>
          <w:tab w:val="left" w:pos="0"/>
        </w:tabs>
        <w:rPr>
          <w:rFonts w:ascii="Garamond" w:hAnsi="Garamond"/>
          <w:lang w:val="en-AU"/>
        </w:rPr>
      </w:pPr>
      <w:r>
        <w:rPr>
          <w:rFonts w:ascii="Garamond" w:hAnsi="Garamond"/>
          <w:b/>
          <w:i/>
          <w:lang w:val="en-AU"/>
        </w:rPr>
        <w:t xml:space="preserve">FAQs for consumers on elective surgery </w:t>
      </w:r>
      <w:hyperlink r:id="rId45" w:history="1">
        <w:r w:rsidRPr="0015250A">
          <w:rPr>
            <w:rStyle w:val="Hyperlink"/>
            <w:rFonts w:ascii="Garamond" w:hAnsi="Garamond"/>
            <w:lang w:val="en-AU"/>
          </w:rPr>
          <w:t>https://www.safetyandquality.gov.au/node/5725</w:t>
        </w:r>
      </w:hyperlink>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46"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6A753262">
            <wp:extent cx="5281165" cy="7778187"/>
            <wp:effectExtent l="19050" t="19050" r="15240" b="13335"/>
            <wp:docPr id="2" name="Picture 2" descr="COVID-19 and face masks information for consumers poster image.">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77777777"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14:paraId="5C5FBE0C" w14:textId="77777777" w:rsidR="00D574D3" w:rsidRPr="007F0962" w:rsidRDefault="00483912" w:rsidP="00D574D3">
      <w:pPr>
        <w:keepNext/>
        <w:keepLines/>
        <w:rPr>
          <w:rFonts w:ascii="Garamond" w:hAnsi="Garamond"/>
          <w:lang w:val="en-AU"/>
        </w:rPr>
      </w:pPr>
      <w:hyperlink r:id="rId49" w:history="1">
        <w:r w:rsidR="00D574D3" w:rsidRPr="007F0962">
          <w:rPr>
            <w:rStyle w:val="Hyperlink"/>
            <w:rFonts w:ascii="Garamond" w:hAnsi="Garamond"/>
            <w:lang w:val="en-AU"/>
          </w:rPr>
          <w:t>https://covid19evidence.net.au/</w:t>
        </w:r>
      </w:hyperlink>
    </w:p>
    <w:p w14:paraId="600AA886" w14:textId="77777777"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w:t>
      </w:r>
      <w:proofErr w:type="gramStart"/>
      <w:r w:rsidRPr="007F0962">
        <w:rPr>
          <w:rFonts w:ascii="Garamond" w:hAnsi="Garamond"/>
          <w:lang w:val="en-AU"/>
        </w:rPr>
        <w:t>in order to</w:t>
      </w:r>
      <w:proofErr w:type="gramEnd"/>
      <w:r w:rsidRPr="007F0962">
        <w:rPr>
          <w:rFonts w:ascii="Garamond" w:hAnsi="Garamond"/>
          <w:lang w:val="en-AU"/>
        </w:rPr>
        <w:t xml:space="preserve">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xml:space="preserve">. The guidelines address questions that are specific to managing COVID-19 and cover the full disease course across mild, moderate, severe and critical illness. These are ‘living’ guidelines, updated with new research in near real-time </w:t>
      </w:r>
      <w:proofErr w:type="gramStart"/>
      <w:r w:rsidRPr="007F0962">
        <w:rPr>
          <w:rFonts w:ascii="Garamond" w:hAnsi="Garamond"/>
          <w:lang w:val="en-AU"/>
        </w:rPr>
        <w:t>in order to</w:t>
      </w:r>
      <w:proofErr w:type="gramEnd"/>
      <w:r w:rsidRPr="007F0962">
        <w:rPr>
          <w:rFonts w:ascii="Garamond" w:hAnsi="Garamond"/>
          <w:lang w:val="en-AU"/>
        </w:rPr>
        <w:t xml:space="preserve"> give reliable, up-to-the minute advice to clinicians providing frontline care in this unprecedented global health crisis.</w:t>
      </w:r>
    </w:p>
    <w:p w14:paraId="13F0188A" w14:textId="77777777" w:rsidR="00D574D3" w:rsidRPr="007F0962" w:rsidRDefault="00D574D3" w:rsidP="00D574D3">
      <w:pPr>
        <w:keepLines/>
        <w:rPr>
          <w:rFonts w:ascii="Garamond" w:hAnsi="Garamond"/>
          <w:i/>
          <w:lang w:val="en-AU"/>
        </w:rPr>
      </w:pPr>
    </w:p>
    <w:p w14:paraId="7CEA2345" w14:textId="77777777"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14:paraId="3D5816A9" w14:textId="77777777" w:rsidR="00D574D3" w:rsidRPr="007F0962" w:rsidRDefault="00483912" w:rsidP="00D574D3">
      <w:pPr>
        <w:keepNext/>
        <w:keepLines/>
        <w:rPr>
          <w:rFonts w:ascii="Garamond" w:hAnsi="Garamond"/>
          <w:lang w:val="en-AU"/>
        </w:rPr>
      </w:pPr>
      <w:hyperlink r:id="rId50" w:history="1">
        <w:r w:rsidR="00D574D3" w:rsidRPr="007F0962">
          <w:rPr>
            <w:rStyle w:val="Hyperlink"/>
            <w:rFonts w:ascii="Garamond" w:hAnsi="Garamond"/>
            <w:lang w:val="en-AU"/>
          </w:rPr>
          <w:t>https://www.aci.health.nsw.gov.au/covid-19/critical-intelligence-unit</w:t>
        </w:r>
      </w:hyperlink>
    </w:p>
    <w:p w14:paraId="776A3053" w14:textId="338AB023" w:rsidR="00F56A48" w:rsidRDefault="00D574D3" w:rsidP="00F56A48">
      <w:pPr>
        <w:keepNext/>
        <w:keepLines/>
        <w:rPr>
          <w:rFonts w:ascii="Garamond" w:hAnsi="Garamond"/>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14:paraId="6F4F2793" w14:textId="77777777" w:rsidR="00DE1CAD" w:rsidRDefault="00DE1CAD" w:rsidP="00DE1CAD">
      <w:pPr>
        <w:pStyle w:val="ListParagraph"/>
        <w:numPr>
          <w:ilvl w:val="0"/>
          <w:numId w:val="14"/>
        </w:numPr>
        <w:rPr>
          <w:rFonts w:ascii="Garamond" w:hAnsi="Garamond"/>
          <w:lang w:val="en-AU"/>
        </w:rPr>
      </w:pPr>
      <w:r w:rsidRPr="007D5753">
        <w:rPr>
          <w:rFonts w:ascii="Garamond" w:hAnsi="Garamond"/>
          <w:b/>
          <w:bCs/>
          <w:i/>
          <w:iCs/>
          <w:lang w:val="en-AU"/>
        </w:rPr>
        <w:t xml:space="preserve">Long COVID – </w:t>
      </w:r>
      <w:r w:rsidRPr="007D5753">
        <w:rPr>
          <w:rFonts w:ascii="Garamond" w:hAnsi="Garamond"/>
          <w:lang w:val="en-AU"/>
        </w:rPr>
        <w:t>What is the evidence on the prevalence, presentation and management of long-COVID?</w:t>
      </w:r>
    </w:p>
    <w:p w14:paraId="74E74F2B" w14:textId="2AD4DB21"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Oseltamivir (Tamiflu) use in healthcare settings </w:t>
      </w:r>
      <w:r w:rsidRPr="007D5753">
        <w:rPr>
          <w:rFonts w:ascii="Garamond" w:hAnsi="Garamond"/>
          <w:lang w:val="en-AU"/>
        </w:rPr>
        <w:t>– What is the evidence that use of oseltamivir in healthcare workers with a symptomatic influenza diagnosis result in an earlier return to work and reduced absenteeism?</w:t>
      </w:r>
      <w:r>
        <w:rPr>
          <w:rFonts w:ascii="Garamond" w:hAnsi="Garamond"/>
          <w:lang w:val="en-AU"/>
        </w:rPr>
        <w:t xml:space="preserve"> </w:t>
      </w:r>
      <w:r w:rsidRPr="007D5753">
        <w:rPr>
          <w:rFonts w:ascii="Garamond" w:hAnsi="Garamond"/>
          <w:lang w:val="en-AU"/>
        </w:rPr>
        <w:t>What is the evidence that use of oseltamivir in adults and children with symptomatic influenza reduces influenza transmission in health care settings?</w:t>
      </w:r>
    </w:p>
    <w:p w14:paraId="267D35B4" w14:textId="2242520D"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Alternative models of care for acute medical conditions </w:t>
      </w:r>
      <w:r w:rsidRPr="007D5753">
        <w:rPr>
          <w:rFonts w:ascii="Garamond" w:hAnsi="Garamond"/>
          <w:lang w:val="en-AU"/>
        </w:rPr>
        <w:t>– What is the evidence on alternative models of care for managing patients with acute medical conditions outside of emergency or inpatient hospital settings?</w:t>
      </w:r>
    </w:p>
    <w:p w14:paraId="6DFA7B86" w14:textId="2E46E183" w:rsidR="002656EC" w:rsidRPr="007D5753" w:rsidRDefault="002656EC" w:rsidP="00CA798D">
      <w:pPr>
        <w:pStyle w:val="ListParagraph"/>
        <w:numPr>
          <w:ilvl w:val="0"/>
          <w:numId w:val="14"/>
        </w:numPr>
        <w:rPr>
          <w:rFonts w:ascii="Garamond" w:hAnsi="Garamond"/>
          <w:lang w:val="en-AU"/>
        </w:rPr>
      </w:pPr>
      <w:r w:rsidRPr="007D5753">
        <w:rPr>
          <w:rFonts w:ascii="Garamond" w:hAnsi="Garamond"/>
          <w:b/>
          <w:bCs/>
          <w:i/>
          <w:iCs/>
          <w:lang w:val="en-AU"/>
        </w:rPr>
        <w:t>Exercise and long COVID</w:t>
      </w:r>
      <w:r w:rsidRPr="007D5753">
        <w:rPr>
          <w:rFonts w:ascii="Garamond" w:hAnsi="Garamond"/>
          <w:lang w:val="en-AU"/>
        </w:rPr>
        <w:t xml:space="preserve"> – Is exercise helpful in individuals with long COVID? Is post-exertional symptom exacerbation a risk in long COVID?</w:t>
      </w:r>
    </w:p>
    <w:p w14:paraId="23D347B9" w14:textId="1E52EA7D"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Influenza and seasonal prophylaxis with oseltamivir</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place or evidence for seasonal influenza prophylaxis (such as taking oseltamivir for 10 to 12 weeks continuously) in healthcare and aged care settings?</w:t>
      </w:r>
    </w:p>
    <w:p w14:paraId="65CFBB60" w14:textId="4E934869"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Rapid access models of care for respiratory illnesses</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for rapid access models of care for respiratory illnesses, especially during winter seasons, in emergency departments?</w:t>
      </w:r>
    </w:p>
    <w:p w14:paraId="1D23080C" w14:textId="0F7CA941"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Current and emerging patient safety issues during COVID-19</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on the current and emerging patient safety issues arising from the COVID-19 pandemic?</w:t>
      </w:r>
    </w:p>
    <w:p w14:paraId="500EA67A" w14:textId="5D1581D7" w:rsidR="009B64C0" w:rsidRPr="00E65D5F" w:rsidRDefault="009B64C0" w:rsidP="009B64C0">
      <w:pPr>
        <w:pStyle w:val="ListParagraph"/>
        <w:numPr>
          <w:ilvl w:val="0"/>
          <w:numId w:val="14"/>
        </w:numPr>
        <w:rPr>
          <w:rFonts w:ascii="Garamond" w:hAnsi="Garamond"/>
          <w:lang w:val="en-AU"/>
        </w:rPr>
      </w:pPr>
      <w:r w:rsidRPr="00E65D5F">
        <w:rPr>
          <w:rFonts w:ascii="Garamond" w:hAnsi="Garamond"/>
          <w:b/>
          <w:bCs/>
          <w:i/>
          <w:iCs/>
          <w:lang w:val="en-AU"/>
        </w:rPr>
        <w:t>Post-acute sequelae of COVID-19</w:t>
      </w:r>
      <w:r w:rsidRPr="00E65D5F">
        <w:rPr>
          <w:rFonts w:ascii="Garamond" w:hAnsi="Garamond"/>
          <w:lang w:val="en-AU"/>
        </w:rPr>
        <w:t xml:space="preserve"> –</w:t>
      </w:r>
      <w:r>
        <w:rPr>
          <w:rFonts w:ascii="Garamond" w:hAnsi="Garamond"/>
          <w:lang w:val="en-AU"/>
        </w:rPr>
        <w:t xml:space="preserve"> </w:t>
      </w:r>
      <w:r w:rsidRPr="00E65D5F">
        <w:rPr>
          <w:rFonts w:ascii="Garamond" w:hAnsi="Garamond"/>
          <w:lang w:val="en-AU"/>
        </w:rPr>
        <w:t>What is the evidence on the post-acute sequelae of COVID-19?</w:t>
      </w:r>
    </w:p>
    <w:p w14:paraId="4F05B4DC" w14:textId="5FA6F259" w:rsidR="00EF458A" w:rsidRPr="00EF458A" w:rsidRDefault="00EF458A" w:rsidP="00AA2BC9">
      <w:pPr>
        <w:pStyle w:val="ListParagraph"/>
        <w:numPr>
          <w:ilvl w:val="0"/>
          <w:numId w:val="14"/>
        </w:numPr>
        <w:rPr>
          <w:rFonts w:ascii="Garamond" w:hAnsi="Garamond"/>
          <w:lang w:val="en-AU"/>
        </w:rPr>
      </w:pPr>
      <w:r w:rsidRPr="00EF458A">
        <w:rPr>
          <w:rFonts w:ascii="Garamond" w:hAnsi="Garamond"/>
          <w:b/>
          <w:bCs/>
          <w:i/>
          <w:iCs/>
          <w:lang w:val="en-AU"/>
        </w:rPr>
        <w:t>Emerging variants</w:t>
      </w:r>
      <w:r w:rsidRPr="00EF458A">
        <w:rPr>
          <w:rFonts w:ascii="Garamond" w:hAnsi="Garamond"/>
          <w:lang w:val="en-AU"/>
        </w:rPr>
        <w:t xml:space="preserve"> – What is the available evidence for emerging variants?</w:t>
      </w:r>
    </w:p>
    <w:p w14:paraId="64BC0BDB" w14:textId="5D8EEC22"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Chest pain or dyspnoea following COVID-19 vaccination</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chest pain or dyspnoea following COVID-19 vaccination?</w:t>
      </w:r>
    </w:p>
    <w:p w14:paraId="3640A394" w14:textId="1554D28D"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Cardiac investigations and elective surgery post-COVID-19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cardiac investigations and elective surgery post-COVID-19?</w:t>
      </w:r>
    </w:p>
    <w:p w14:paraId="39AF46F3" w14:textId="4BBA71AB"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Breathlessness post 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How to determine those patients who present with ongoing breathlessness in need of urgent review or intervention due to suspected pulmonary embolus?</w:t>
      </w:r>
    </w:p>
    <w:p w14:paraId="0B0F387E" w14:textId="78F27795" w:rsidR="00025B3B" w:rsidRPr="00025B3B" w:rsidRDefault="00025B3B" w:rsidP="00B8484F">
      <w:pPr>
        <w:pStyle w:val="ListParagraph"/>
        <w:numPr>
          <w:ilvl w:val="0"/>
          <w:numId w:val="14"/>
        </w:numPr>
        <w:rPr>
          <w:rFonts w:ascii="Garamond" w:hAnsi="Garamond"/>
          <w:lang w:val="en-AU"/>
        </w:rPr>
      </w:pPr>
      <w:r w:rsidRPr="00025B3B">
        <w:rPr>
          <w:rFonts w:ascii="Garamond" w:hAnsi="Garamond"/>
          <w:b/>
          <w:bCs/>
          <w:i/>
          <w:iCs/>
          <w:lang w:val="en-AU"/>
        </w:rPr>
        <w:lastRenderedPageBreak/>
        <w:t>COVID-19 pandemic and influenza</w:t>
      </w:r>
      <w:r w:rsidRPr="00025B3B">
        <w:rPr>
          <w:rFonts w:ascii="Garamond" w:hAnsi="Garamond"/>
          <w:lang w:val="en-AU"/>
        </w:rPr>
        <w:t xml:space="preserve"> –</w:t>
      </w:r>
      <w:r>
        <w:rPr>
          <w:rFonts w:ascii="Garamond" w:hAnsi="Garamond"/>
          <w:lang w:val="en-AU"/>
        </w:rPr>
        <w:t xml:space="preserve"> </w:t>
      </w:r>
      <w:r w:rsidRPr="00025B3B">
        <w:rPr>
          <w:rFonts w:ascii="Garamond" w:hAnsi="Garamond"/>
          <w:lang w:val="en-AU"/>
        </w:rPr>
        <w:t>What is the evidence for COVID-19 pandemic and influenza?</w:t>
      </w:r>
    </w:p>
    <w:p w14:paraId="02231648" w14:textId="49CD9A53" w:rsidR="00066B5A" w:rsidRPr="00066B5A" w:rsidRDefault="00066B5A" w:rsidP="00132CF7">
      <w:pPr>
        <w:pStyle w:val="ListParagraph"/>
        <w:numPr>
          <w:ilvl w:val="0"/>
          <w:numId w:val="14"/>
        </w:numPr>
        <w:rPr>
          <w:rFonts w:ascii="Garamond" w:hAnsi="Garamond"/>
          <w:lang w:val="en-AU"/>
        </w:rPr>
      </w:pPr>
      <w:r w:rsidRPr="00066B5A">
        <w:rPr>
          <w:rFonts w:ascii="Garamond" w:hAnsi="Garamond"/>
          <w:b/>
          <w:bCs/>
          <w:i/>
          <w:iCs/>
          <w:lang w:val="en-AU"/>
        </w:rPr>
        <w:t>Budesonide and aspirin for pregnant women with COVID-19 –</w:t>
      </w:r>
      <w:r>
        <w:rPr>
          <w:rFonts w:ascii="Garamond" w:hAnsi="Garamond"/>
          <w:b/>
          <w:bCs/>
          <w:i/>
          <w:iCs/>
          <w:lang w:val="en-AU"/>
        </w:rPr>
        <w:t xml:space="preserve"> </w:t>
      </w:r>
      <w:r w:rsidRPr="00066B5A">
        <w:rPr>
          <w:rFonts w:ascii="Garamond" w:hAnsi="Garamond"/>
          <w:lang w:val="en-AU"/>
        </w:rPr>
        <w:t>What is the evidence for the use of Budesonide for pregnant women with COVID-19? What is the evidence for aspirin prophylaxis for pre-eclampsia in pregnant women with a COVID-19 infection?</w:t>
      </w:r>
    </w:p>
    <w:p w14:paraId="2982D7CA" w14:textId="77777777" w:rsidR="00066B5A" w:rsidRPr="00F509BF" w:rsidRDefault="00066B5A" w:rsidP="00066B5A">
      <w:pPr>
        <w:pStyle w:val="ListParagraph"/>
        <w:numPr>
          <w:ilvl w:val="0"/>
          <w:numId w:val="14"/>
        </w:numPr>
        <w:rPr>
          <w:rFonts w:ascii="Garamond" w:hAnsi="Garamond"/>
          <w:lang w:val="en-AU"/>
        </w:rPr>
      </w:pPr>
      <w:r w:rsidRPr="00F509BF">
        <w:rPr>
          <w:rFonts w:ascii="Garamond" w:hAnsi="Garamond"/>
          <w:b/>
          <w:bCs/>
          <w:i/>
          <w:iCs/>
          <w:lang w:val="en-AU"/>
        </w:rPr>
        <w:t>COVID-19 vaccines in Australia</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on COVID-19 vaccines in Australia?</w:t>
      </w:r>
    </w:p>
    <w:p w14:paraId="50C0F5CD" w14:textId="3500FE28" w:rsidR="00EF6217" w:rsidRPr="00EF6217" w:rsidRDefault="00EF6217" w:rsidP="00132CF7">
      <w:pPr>
        <w:pStyle w:val="ListParagraph"/>
        <w:numPr>
          <w:ilvl w:val="0"/>
          <w:numId w:val="14"/>
        </w:numPr>
        <w:rPr>
          <w:rFonts w:ascii="Garamond" w:hAnsi="Garamond"/>
          <w:lang w:val="en-AU"/>
        </w:rPr>
      </w:pPr>
      <w:r w:rsidRPr="00EF6217">
        <w:rPr>
          <w:rFonts w:ascii="Garamond" w:hAnsi="Garamond"/>
          <w:b/>
          <w:bCs/>
          <w:i/>
          <w:iCs/>
          <w:lang w:val="en-AU"/>
        </w:rPr>
        <w:t>COVID-19 pandemic and wellbeing of critical care and other healthcare workers</w:t>
      </w:r>
      <w:r w:rsidRPr="00EF6217">
        <w:rPr>
          <w:rFonts w:ascii="Garamond" w:hAnsi="Garamond"/>
          <w:lang w:val="en-AU"/>
        </w:rPr>
        <w:t xml:space="preserve"> </w:t>
      </w:r>
      <w:r>
        <w:rPr>
          <w:rFonts w:ascii="Garamond" w:hAnsi="Garamond"/>
          <w:lang w:val="en-AU"/>
        </w:rPr>
        <w:t xml:space="preserve">– </w:t>
      </w:r>
      <w:r w:rsidRPr="00EF6217">
        <w:rPr>
          <w:rFonts w:ascii="Garamond" w:hAnsi="Garamond"/>
          <w:lang w:val="en-AU"/>
        </w:rPr>
        <w:t>Evidence in brief on the impact of the COVID-19 pandemic on the wellbeing of critical care and other healthcare workers.</w:t>
      </w:r>
    </w:p>
    <w:p w14:paraId="601A46F7" w14:textId="4E954D3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Surgery post COVID-19</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the timing of surgery, and outcomes following surgery, for people who have recovered from COVID-19?</w:t>
      </w:r>
    </w:p>
    <w:p w14:paraId="3F34A82D" w14:textId="33C7EBE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Disease modifying treatments for COVID-19 in children</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disease modifying treatments for COVID-19 in children?</w:t>
      </w:r>
    </w:p>
    <w:p w14:paraId="4CF6FBDF" w14:textId="48D6AE60"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Mask type for COVID-19 positive wearer</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different mask types for COVID-19 positive wearers?</w:t>
      </w:r>
    </w:p>
    <w:p w14:paraId="57B82FEB" w14:textId="47B4475B"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Post acute and subacute COVID-19 care</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published advice and models of care are available regarding post-acute and subacute care for COVID-19 patients?</w:t>
      </w:r>
    </w:p>
    <w:p w14:paraId="0DED6D29" w14:textId="25C7FB68" w:rsidR="0061494A" w:rsidRPr="0061494A" w:rsidRDefault="0061494A" w:rsidP="009547E2">
      <w:pPr>
        <w:pStyle w:val="ListParagraph"/>
        <w:numPr>
          <w:ilvl w:val="0"/>
          <w:numId w:val="14"/>
        </w:numPr>
        <w:rPr>
          <w:rFonts w:ascii="Garamond" w:hAnsi="Garamond"/>
          <w:lang w:val="en-AU"/>
        </w:rPr>
      </w:pPr>
      <w:r w:rsidRPr="0061494A">
        <w:rPr>
          <w:rFonts w:ascii="Garamond" w:hAnsi="Garamond"/>
          <w:b/>
          <w:bCs/>
          <w:i/>
          <w:iCs/>
          <w:lang w:val="en-AU"/>
        </w:rPr>
        <w:t>Hospital visitor policies</w:t>
      </w:r>
      <w:r w:rsidRPr="0061494A">
        <w:rPr>
          <w:rFonts w:ascii="Garamond" w:hAnsi="Garamond"/>
          <w:lang w:val="en-AU"/>
        </w:rPr>
        <w:t xml:space="preserve"> –</w:t>
      </w:r>
      <w:r>
        <w:rPr>
          <w:rFonts w:ascii="Garamond" w:hAnsi="Garamond"/>
          <w:lang w:val="en-AU"/>
        </w:rPr>
        <w:t xml:space="preserve"> </w:t>
      </w:r>
      <w:r w:rsidRPr="0061494A">
        <w:rPr>
          <w:rFonts w:ascii="Garamond" w:hAnsi="Garamond"/>
          <w:lang w:val="en-AU"/>
        </w:rPr>
        <w:t>What is the evidence for hospital visitor policies during and outside of the COVID-19 pandemic?</w:t>
      </w:r>
    </w:p>
    <w:p w14:paraId="19520126" w14:textId="7FAE7A58" w:rsidR="00D750EE" w:rsidRDefault="00D750EE" w:rsidP="009547E2">
      <w:pPr>
        <w:pStyle w:val="ListParagraph"/>
        <w:numPr>
          <w:ilvl w:val="0"/>
          <w:numId w:val="14"/>
        </w:numPr>
        <w:rPr>
          <w:rFonts w:ascii="Garamond" w:hAnsi="Garamond"/>
          <w:lang w:val="en-AU"/>
        </w:rPr>
      </w:pPr>
      <w:r w:rsidRPr="00D750EE">
        <w:rPr>
          <w:rFonts w:ascii="Garamond" w:hAnsi="Garamond"/>
          <w:b/>
          <w:bCs/>
          <w:i/>
          <w:iCs/>
          <w:lang w:val="en-AU"/>
        </w:rPr>
        <w:t>Surgical masks, eye protection and PPE guidance</w:t>
      </w:r>
      <w:r w:rsidRPr="00D750EE">
        <w:rPr>
          <w:rFonts w:ascii="Garamond" w:hAnsi="Garamond"/>
          <w:lang w:val="en-AU"/>
        </w:rPr>
        <w:t xml:space="preserve"> –What is the evidence for surgical masks in the endemic phase in hospitals and for eyewear to protect against COVID-19?</w:t>
      </w:r>
    </w:p>
    <w:p w14:paraId="63987B20" w14:textId="3A5FE9AE" w:rsidR="003967EB" w:rsidRDefault="003967EB" w:rsidP="003967EB">
      <w:pPr>
        <w:ind w:left="360"/>
        <w:rPr>
          <w:rFonts w:ascii="Garamond" w:hAnsi="Garamond"/>
          <w:lang w:val="en-AU"/>
        </w:rPr>
      </w:pPr>
    </w:p>
    <w:p w14:paraId="0C948B29" w14:textId="39AB5A4B" w:rsidR="00E448C0" w:rsidRDefault="00E448C0" w:rsidP="003967EB">
      <w:pPr>
        <w:ind w:left="360"/>
        <w:rPr>
          <w:rFonts w:ascii="Garamond" w:hAnsi="Garamond"/>
          <w:lang w:val="en-AU"/>
        </w:rPr>
      </w:pPr>
    </w:p>
    <w:p w14:paraId="7DB3C423" w14:textId="77777777" w:rsidR="00E448C0" w:rsidRDefault="00E448C0" w:rsidP="003967EB">
      <w:pPr>
        <w:ind w:left="360"/>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68BB19D7"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51"/>
      <w:footerReference w:type="default" r:id="rId52"/>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1210E" w14:textId="77777777" w:rsidR="00286126" w:rsidRDefault="00286126">
      <w:r>
        <w:separator/>
      </w:r>
    </w:p>
  </w:endnote>
  <w:endnote w:type="continuationSeparator" w:id="0">
    <w:p w14:paraId="3444AF7F" w14:textId="77777777" w:rsidR="00286126" w:rsidRDefault="0028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6B434916"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w:t>
    </w:r>
    <w:r w:rsidR="000B2EB2">
      <w:rPr>
        <w:rFonts w:ascii="Garamond" w:hAnsi="Garamond"/>
      </w:rPr>
      <w:t>7</w:t>
    </w:r>
    <w:r w:rsidR="00984334">
      <w:rPr>
        <w:rFonts w:ascii="Garamond" w:hAnsi="Garamond"/>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624E1C75" w:rsidR="00CA798D" w:rsidRPr="001E78F0" w:rsidRDefault="00CA798D" w:rsidP="005A1055">
    <w:pPr>
      <w:pStyle w:val="Footer"/>
      <w:tabs>
        <w:tab w:val="clear" w:pos="4153"/>
        <w:tab w:val="clear" w:pos="8306"/>
        <w:tab w:val="left" w:pos="3342"/>
      </w:tabs>
      <w:ind w:right="360"/>
      <w:rPr>
        <w:rFonts w:ascii="Garamond" w:hAnsi="Garamond"/>
      </w:rPr>
    </w:pPr>
    <w:r w:rsidRPr="001E78F0">
      <w:rPr>
        <w:rFonts w:ascii="Garamond" w:hAnsi="Garamond"/>
        <w:i/>
      </w:rPr>
      <w:t>On the Radar</w:t>
    </w:r>
    <w:r>
      <w:rPr>
        <w:rFonts w:ascii="Garamond" w:hAnsi="Garamond"/>
      </w:rPr>
      <w:t xml:space="preserve"> Issue 5</w:t>
    </w:r>
    <w:r w:rsidR="000B2EB2">
      <w:rPr>
        <w:rFonts w:ascii="Garamond" w:hAnsi="Garamond"/>
      </w:rPr>
      <w:t>7</w:t>
    </w:r>
    <w:r w:rsidR="00984334">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3DD8C" w14:textId="77777777" w:rsidR="00286126" w:rsidRDefault="00286126">
      <w:r>
        <w:separator/>
      </w:r>
    </w:p>
  </w:footnote>
  <w:footnote w:type="continuationSeparator" w:id="0">
    <w:p w14:paraId="51765C50" w14:textId="77777777" w:rsidR="00286126" w:rsidRDefault="00286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B1A5A"/>
    <w:multiLevelType w:val="hybridMultilevel"/>
    <w:tmpl w:val="50EE5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C114C9"/>
    <w:multiLevelType w:val="hybridMultilevel"/>
    <w:tmpl w:val="274C0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E3763A"/>
    <w:multiLevelType w:val="hybridMultilevel"/>
    <w:tmpl w:val="A566E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5A4C93"/>
    <w:multiLevelType w:val="hybridMultilevel"/>
    <w:tmpl w:val="C0BA4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22633B"/>
    <w:multiLevelType w:val="hybridMultilevel"/>
    <w:tmpl w:val="45A08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0E36B1"/>
    <w:multiLevelType w:val="hybridMultilevel"/>
    <w:tmpl w:val="B4329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431198"/>
    <w:multiLevelType w:val="hybridMultilevel"/>
    <w:tmpl w:val="40B6D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2E0DDF"/>
    <w:multiLevelType w:val="hybridMultilevel"/>
    <w:tmpl w:val="B6685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6D2240"/>
    <w:multiLevelType w:val="hybridMultilevel"/>
    <w:tmpl w:val="792E4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AA1381"/>
    <w:multiLevelType w:val="hybridMultilevel"/>
    <w:tmpl w:val="F6D265D4"/>
    <w:lvl w:ilvl="0" w:tplc="21C6F6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BF63F5"/>
    <w:multiLevelType w:val="hybridMultilevel"/>
    <w:tmpl w:val="81806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764336"/>
    <w:multiLevelType w:val="hybridMultilevel"/>
    <w:tmpl w:val="3C9CA9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2E4513"/>
    <w:multiLevelType w:val="hybridMultilevel"/>
    <w:tmpl w:val="688E68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5D4C0C"/>
    <w:multiLevelType w:val="hybridMultilevel"/>
    <w:tmpl w:val="4C781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0F0D51"/>
    <w:multiLevelType w:val="hybridMultilevel"/>
    <w:tmpl w:val="FF589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252EEE"/>
    <w:multiLevelType w:val="hybridMultilevel"/>
    <w:tmpl w:val="38381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571D23"/>
    <w:multiLevelType w:val="hybridMultilevel"/>
    <w:tmpl w:val="0FA4704E"/>
    <w:lvl w:ilvl="0" w:tplc="D556BBF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D7C26A4"/>
    <w:multiLevelType w:val="hybridMultilevel"/>
    <w:tmpl w:val="20C805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EC14A1D"/>
    <w:multiLevelType w:val="hybridMultilevel"/>
    <w:tmpl w:val="DED2D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07516B"/>
    <w:multiLevelType w:val="hybridMultilevel"/>
    <w:tmpl w:val="992A50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7E578D1"/>
    <w:multiLevelType w:val="hybridMultilevel"/>
    <w:tmpl w:val="9BD23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F05960"/>
    <w:multiLevelType w:val="hybridMultilevel"/>
    <w:tmpl w:val="0472E316"/>
    <w:lvl w:ilvl="0" w:tplc="8188BC0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2D65678"/>
    <w:multiLevelType w:val="hybridMultilevel"/>
    <w:tmpl w:val="162AB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DD215B"/>
    <w:multiLevelType w:val="hybridMultilevel"/>
    <w:tmpl w:val="50DEE4A2"/>
    <w:lvl w:ilvl="0" w:tplc="627C8B5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3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9"/>
  </w:num>
  <w:num w:numId="14">
    <w:abstractNumId w:val="23"/>
  </w:num>
  <w:num w:numId="15">
    <w:abstractNumId w:val="28"/>
  </w:num>
  <w:num w:numId="16">
    <w:abstractNumId w:val="15"/>
  </w:num>
  <w:num w:numId="17">
    <w:abstractNumId w:val="16"/>
  </w:num>
  <w:num w:numId="18">
    <w:abstractNumId w:val="33"/>
  </w:num>
  <w:num w:numId="19">
    <w:abstractNumId w:val="17"/>
  </w:num>
  <w:num w:numId="20">
    <w:abstractNumId w:val="20"/>
  </w:num>
  <w:num w:numId="21">
    <w:abstractNumId w:val="18"/>
  </w:num>
  <w:num w:numId="22">
    <w:abstractNumId w:val="26"/>
  </w:num>
  <w:num w:numId="23">
    <w:abstractNumId w:val="21"/>
  </w:num>
  <w:num w:numId="24">
    <w:abstractNumId w:val="17"/>
  </w:num>
  <w:num w:numId="25">
    <w:abstractNumId w:val="32"/>
  </w:num>
  <w:num w:numId="26">
    <w:abstractNumId w:val="11"/>
  </w:num>
  <w:num w:numId="27">
    <w:abstractNumId w:val="10"/>
  </w:num>
  <w:num w:numId="28">
    <w:abstractNumId w:val="38"/>
  </w:num>
  <w:num w:numId="29">
    <w:abstractNumId w:val="37"/>
  </w:num>
  <w:num w:numId="30">
    <w:abstractNumId w:val="31"/>
  </w:num>
  <w:num w:numId="31">
    <w:abstractNumId w:val="19"/>
  </w:num>
  <w:num w:numId="32">
    <w:abstractNumId w:val="13"/>
  </w:num>
  <w:num w:numId="33">
    <w:abstractNumId w:val="25"/>
  </w:num>
  <w:num w:numId="34">
    <w:abstractNumId w:val="10"/>
  </w:num>
  <w:num w:numId="35">
    <w:abstractNumId w:val="35"/>
  </w:num>
  <w:num w:numId="36">
    <w:abstractNumId w:val="34"/>
  </w:num>
  <w:num w:numId="37">
    <w:abstractNumId w:val="27"/>
  </w:num>
  <w:num w:numId="38">
    <w:abstractNumId w:val="14"/>
  </w:num>
  <w:num w:numId="39">
    <w:abstractNumId w:val="39"/>
  </w:num>
  <w:num w:numId="40">
    <w:abstractNumId w:val="12"/>
  </w:num>
  <w:num w:numId="41">
    <w:abstractNumId w:val="24"/>
  </w:num>
  <w:num w:numId="42">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9D"/>
    <w:rsid w:val="00017B10"/>
    <w:rsid w:val="00017F06"/>
    <w:rsid w:val="00017F55"/>
    <w:rsid w:val="00020128"/>
    <w:rsid w:val="0002012E"/>
    <w:rsid w:val="000202BF"/>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40B4"/>
    <w:rsid w:val="000240C6"/>
    <w:rsid w:val="00024648"/>
    <w:rsid w:val="0002475D"/>
    <w:rsid w:val="000248D6"/>
    <w:rsid w:val="00024935"/>
    <w:rsid w:val="00024CD1"/>
    <w:rsid w:val="00024CF5"/>
    <w:rsid w:val="00024D20"/>
    <w:rsid w:val="00024D8E"/>
    <w:rsid w:val="00024E2E"/>
    <w:rsid w:val="00024FCC"/>
    <w:rsid w:val="000254D2"/>
    <w:rsid w:val="000255F6"/>
    <w:rsid w:val="000258C2"/>
    <w:rsid w:val="00025991"/>
    <w:rsid w:val="00025B3B"/>
    <w:rsid w:val="00025D95"/>
    <w:rsid w:val="00025DC1"/>
    <w:rsid w:val="00025DFC"/>
    <w:rsid w:val="00025ED6"/>
    <w:rsid w:val="000267F1"/>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D35"/>
    <w:rsid w:val="00030D87"/>
    <w:rsid w:val="00030E85"/>
    <w:rsid w:val="00030EF5"/>
    <w:rsid w:val="00030F00"/>
    <w:rsid w:val="00030FA5"/>
    <w:rsid w:val="00031154"/>
    <w:rsid w:val="00031224"/>
    <w:rsid w:val="000313B2"/>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3F97"/>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FA"/>
    <w:rsid w:val="00036543"/>
    <w:rsid w:val="00036565"/>
    <w:rsid w:val="000365E9"/>
    <w:rsid w:val="00036A0F"/>
    <w:rsid w:val="00036B3D"/>
    <w:rsid w:val="00036C39"/>
    <w:rsid w:val="00036D39"/>
    <w:rsid w:val="00036D97"/>
    <w:rsid w:val="00036D9D"/>
    <w:rsid w:val="00036DBE"/>
    <w:rsid w:val="00036E68"/>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67"/>
    <w:rsid w:val="00042AC4"/>
    <w:rsid w:val="00042E73"/>
    <w:rsid w:val="00042F4F"/>
    <w:rsid w:val="000430F1"/>
    <w:rsid w:val="000432D4"/>
    <w:rsid w:val="00043403"/>
    <w:rsid w:val="00043624"/>
    <w:rsid w:val="000437BB"/>
    <w:rsid w:val="00043B28"/>
    <w:rsid w:val="00043CBB"/>
    <w:rsid w:val="00043D2A"/>
    <w:rsid w:val="00044222"/>
    <w:rsid w:val="00044331"/>
    <w:rsid w:val="000444A5"/>
    <w:rsid w:val="0004450B"/>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2D1"/>
    <w:rsid w:val="000545B7"/>
    <w:rsid w:val="000546A8"/>
    <w:rsid w:val="00054A4B"/>
    <w:rsid w:val="00054C00"/>
    <w:rsid w:val="00054D03"/>
    <w:rsid w:val="00054E6A"/>
    <w:rsid w:val="00054F8D"/>
    <w:rsid w:val="000550C2"/>
    <w:rsid w:val="0005559B"/>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7A5"/>
    <w:rsid w:val="0005690C"/>
    <w:rsid w:val="00056FAD"/>
    <w:rsid w:val="00057111"/>
    <w:rsid w:val="0005715D"/>
    <w:rsid w:val="00057184"/>
    <w:rsid w:val="00057ABB"/>
    <w:rsid w:val="00057DD4"/>
    <w:rsid w:val="000602C8"/>
    <w:rsid w:val="000606EF"/>
    <w:rsid w:val="0006079C"/>
    <w:rsid w:val="00060926"/>
    <w:rsid w:val="00060936"/>
    <w:rsid w:val="00060AFD"/>
    <w:rsid w:val="00060F3C"/>
    <w:rsid w:val="00061057"/>
    <w:rsid w:val="000610CB"/>
    <w:rsid w:val="000613E1"/>
    <w:rsid w:val="00061609"/>
    <w:rsid w:val="00061824"/>
    <w:rsid w:val="000618E2"/>
    <w:rsid w:val="00061B9C"/>
    <w:rsid w:val="00061C52"/>
    <w:rsid w:val="00061D38"/>
    <w:rsid w:val="00061E6A"/>
    <w:rsid w:val="00061F1E"/>
    <w:rsid w:val="00061F3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817"/>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540"/>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3A"/>
    <w:rsid w:val="000757ED"/>
    <w:rsid w:val="00075AAE"/>
    <w:rsid w:val="00075AF0"/>
    <w:rsid w:val="00075B49"/>
    <w:rsid w:val="00075FA9"/>
    <w:rsid w:val="00076252"/>
    <w:rsid w:val="00076630"/>
    <w:rsid w:val="00076AD9"/>
    <w:rsid w:val="00076CA1"/>
    <w:rsid w:val="00076F63"/>
    <w:rsid w:val="0007700B"/>
    <w:rsid w:val="00077417"/>
    <w:rsid w:val="000774CF"/>
    <w:rsid w:val="0007753D"/>
    <w:rsid w:val="00077753"/>
    <w:rsid w:val="000778FC"/>
    <w:rsid w:val="00077931"/>
    <w:rsid w:val="00077ADD"/>
    <w:rsid w:val="00077D98"/>
    <w:rsid w:val="00077F9E"/>
    <w:rsid w:val="00080118"/>
    <w:rsid w:val="0008018C"/>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2A1"/>
    <w:rsid w:val="0009368F"/>
    <w:rsid w:val="0009389C"/>
    <w:rsid w:val="00093AB0"/>
    <w:rsid w:val="00093F20"/>
    <w:rsid w:val="0009411B"/>
    <w:rsid w:val="0009438D"/>
    <w:rsid w:val="0009451B"/>
    <w:rsid w:val="0009479F"/>
    <w:rsid w:val="000947FE"/>
    <w:rsid w:val="000948C0"/>
    <w:rsid w:val="000948CD"/>
    <w:rsid w:val="00094A50"/>
    <w:rsid w:val="00094AC2"/>
    <w:rsid w:val="00094BEC"/>
    <w:rsid w:val="00094CF1"/>
    <w:rsid w:val="00094E9A"/>
    <w:rsid w:val="00094FF7"/>
    <w:rsid w:val="00095064"/>
    <w:rsid w:val="000956C8"/>
    <w:rsid w:val="00095894"/>
    <w:rsid w:val="00095BE2"/>
    <w:rsid w:val="000961B0"/>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19"/>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14"/>
    <w:rsid w:val="000A463D"/>
    <w:rsid w:val="000A48E4"/>
    <w:rsid w:val="000A49BF"/>
    <w:rsid w:val="000A4A45"/>
    <w:rsid w:val="000A4A54"/>
    <w:rsid w:val="000A4B1A"/>
    <w:rsid w:val="000A4B1D"/>
    <w:rsid w:val="000A4B7C"/>
    <w:rsid w:val="000A4EFC"/>
    <w:rsid w:val="000A4F10"/>
    <w:rsid w:val="000A5013"/>
    <w:rsid w:val="000A54A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3E9"/>
    <w:rsid w:val="000A757B"/>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6DE"/>
    <w:rsid w:val="000B19D2"/>
    <w:rsid w:val="000B1A89"/>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9B1"/>
    <w:rsid w:val="000B39B2"/>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727"/>
    <w:rsid w:val="000C6890"/>
    <w:rsid w:val="000C69AC"/>
    <w:rsid w:val="000C6A11"/>
    <w:rsid w:val="000C6A18"/>
    <w:rsid w:val="000C6A68"/>
    <w:rsid w:val="000C6C26"/>
    <w:rsid w:val="000C7205"/>
    <w:rsid w:val="000C7298"/>
    <w:rsid w:val="000C7336"/>
    <w:rsid w:val="000C75F9"/>
    <w:rsid w:val="000C78AB"/>
    <w:rsid w:val="000C7CD8"/>
    <w:rsid w:val="000C7ED8"/>
    <w:rsid w:val="000C7F8E"/>
    <w:rsid w:val="000D007F"/>
    <w:rsid w:val="000D0208"/>
    <w:rsid w:val="000D04A6"/>
    <w:rsid w:val="000D04F2"/>
    <w:rsid w:val="000D05C7"/>
    <w:rsid w:val="000D078A"/>
    <w:rsid w:val="000D085D"/>
    <w:rsid w:val="000D08A2"/>
    <w:rsid w:val="000D09ED"/>
    <w:rsid w:val="000D0AC4"/>
    <w:rsid w:val="000D0EF6"/>
    <w:rsid w:val="000D0F62"/>
    <w:rsid w:val="000D111F"/>
    <w:rsid w:val="000D124F"/>
    <w:rsid w:val="000D147F"/>
    <w:rsid w:val="000D14E5"/>
    <w:rsid w:val="000D16CC"/>
    <w:rsid w:val="000D17A6"/>
    <w:rsid w:val="000D1812"/>
    <w:rsid w:val="000D1B5C"/>
    <w:rsid w:val="000D1ED2"/>
    <w:rsid w:val="000D2083"/>
    <w:rsid w:val="000D2453"/>
    <w:rsid w:val="000D2702"/>
    <w:rsid w:val="000D2788"/>
    <w:rsid w:val="000D28B4"/>
    <w:rsid w:val="000D28B7"/>
    <w:rsid w:val="000D2E6F"/>
    <w:rsid w:val="000D31A9"/>
    <w:rsid w:val="000D31E8"/>
    <w:rsid w:val="000D3616"/>
    <w:rsid w:val="000D3649"/>
    <w:rsid w:val="000D3968"/>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68"/>
    <w:rsid w:val="000D54A0"/>
    <w:rsid w:val="000D5558"/>
    <w:rsid w:val="000D569F"/>
    <w:rsid w:val="000D5705"/>
    <w:rsid w:val="000D5961"/>
    <w:rsid w:val="000D5C93"/>
    <w:rsid w:val="000D5D61"/>
    <w:rsid w:val="000D5E63"/>
    <w:rsid w:val="000D5F0F"/>
    <w:rsid w:val="000D5F2B"/>
    <w:rsid w:val="000D63D9"/>
    <w:rsid w:val="000D65C9"/>
    <w:rsid w:val="000D6736"/>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D6E"/>
    <w:rsid w:val="000E6F10"/>
    <w:rsid w:val="000E70D8"/>
    <w:rsid w:val="000E7677"/>
    <w:rsid w:val="000E7C75"/>
    <w:rsid w:val="000E7F27"/>
    <w:rsid w:val="000F010F"/>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D1"/>
    <w:rsid w:val="000F2054"/>
    <w:rsid w:val="000F214D"/>
    <w:rsid w:val="000F2187"/>
    <w:rsid w:val="000F22AD"/>
    <w:rsid w:val="000F25DD"/>
    <w:rsid w:val="000F260A"/>
    <w:rsid w:val="000F293D"/>
    <w:rsid w:val="000F2A94"/>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002"/>
    <w:rsid w:val="000F548E"/>
    <w:rsid w:val="000F56AF"/>
    <w:rsid w:val="000F56F8"/>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27F"/>
    <w:rsid w:val="0011148C"/>
    <w:rsid w:val="001117D9"/>
    <w:rsid w:val="00111934"/>
    <w:rsid w:val="00111962"/>
    <w:rsid w:val="00111A25"/>
    <w:rsid w:val="00111CFE"/>
    <w:rsid w:val="001121BB"/>
    <w:rsid w:val="00112293"/>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FAF"/>
    <w:rsid w:val="001153A4"/>
    <w:rsid w:val="001154A8"/>
    <w:rsid w:val="001154E9"/>
    <w:rsid w:val="0011590C"/>
    <w:rsid w:val="00115990"/>
    <w:rsid w:val="00115BC2"/>
    <w:rsid w:val="00115BD2"/>
    <w:rsid w:val="00115C15"/>
    <w:rsid w:val="00115C36"/>
    <w:rsid w:val="00116200"/>
    <w:rsid w:val="0011625A"/>
    <w:rsid w:val="001163FE"/>
    <w:rsid w:val="00116450"/>
    <w:rsid w:val="00116794"/>
    <w:rsid w:val="001169DE"/>
    <w:rsid w:val="00116C23"/>
    <w:rsid w:val="00116CF5"/>
    <w:rsid w:val="00116DA6"/>
    <w:rsid w:val="00116F3E"/>
    <w:rsid w:val="00117076"/>
    <w:rsid w:val="0011716F"/>
    <w:rsid w:val="0011726F"/>
    <w:rsid w:val="0011746D"/>
    <w:rsid w:val="0011746E"/>
    <w:rsid w:val="0011766A"/>
    <w:rsid w:val="0011787E"/>
    <w:rsid w:val="0011789C"/>
    <w:rsid w:val="0011793C"/>
    <w:rsid w:val="0011794B"/>
    <w:rsid w:val="00120069"/>
    <w:rsid w:val="0012017C"/>
    <w:rsid w:val="001204A4"/>
    <w:rsid w:val="00120572"/>
    <w:rsid w:val="001208D1"/>
    <w:rsid w:val="00120EB0"/>
    <w:rsid w:val="00121418"/>
    <w:rsid w:val="00121B5A"/>
    <w:rsid w:val="00121C47"/>
    <w:rsid w:val="00121D02"/>
    <w:rsid w:val="00121EE7"/>
    <w:rsid w:val="00121F28"/>
    <w:rsid w:val="00121F32"/>
    <w:rsid w:val="001220EF"/>
    <w:rsid w:val="0012215A"/>
    <w:rsid w:val="00122231"/>
    <w:rsid w:val="00122336"/>
    <w:rsid w:val="00122726"/>
    <w:rsid w:val="001228ED"/>
    <w:rsid w:val="00122C9B"/>
    <w:rsid w:val="00123096"/>
    <w:rsid w:val="00123207"/>
    <w:rsid w:val="00123473"/>
    <w:rsid w:val="0012377C"/>
    <w:rsid w:val="0012384F"/>
    <w:rsid w:val="0012392C"/>
    <w:rsid w:val="00123C32"/>
    <w:rsid w:val="00123D0F"/>
    <w:rsid w:val="00123E9F"/>
    <w:rsid w:val="00124310"/>
    <w:rsid w:val="00124387"/>
    <w:rsid w:val="00124575"/>
    <w:rsid w:val="0012477A"/>
    <w:rsid w:val="001247E3"/>
    <w:rsid w:val="00124ABB"/>
    <w:rsid w:val="00124B04"/>
    <w:rsid w:val="00124C10"/>
    <w:rsid w:val="00125329"/>
    <w:rsid w:val="00125657"/>
    <w:rsid w:val="00125AC9"/>
    <w:rsid w:val="00125B39"/>
    <w:rsid w:val="00125EE0"/>
    <w:rsid w:val="00125EE4"/>
    <w:rsid w:val="00125FB5"/>
    <w:rsid w:val="0012601E"/>
    <w:rsid w:val="001265C3"/>
    <w:rsid w:val="00126797"/>
    <w:rsid w:val="001267F5"/>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A1A"/>
    <w:rsid w:val="00131BB6"/>
    <w:rsid w:val="00132070"/>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40D"/>
    <w:rsid w:val="0013479D"/>
    <w:rsid w:val="001347EA"/>
    <w:rsid w:val="001348B5"/>
    <w:rsid w:val="001349E2"/>
    <w:rsid w:val="00134B2C"/>
    <w:rsid w:val="00134BE2"/>
    <w:rsid w:val="00134CF6"/>
    <w:rsid w:val="0013508C"/>
    <w:rsid w:val="001350D7"/>
    <w:rsid w:val="001350FD"/>
    <w:rsid w:val="00135370"/>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8C5"/>
    <w:rsid w:val="0015394C"/>
    <w:rsid w:val="00153A18"/>
    <w:rsid w:val="00153D32"/>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7BC"/>
    <w:rsid w:val="001678D7"/>
    <w:rsid w:val="00167A0E"/>
    <w:rsid w:val="00167BAE"/>
    <w:rsid w:val="00167CBD"/>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711"/>
    <w:rsid w:val="001808CF"/>
    <w:rsid w:val="00180996"/>
    <w:rsid w:val="00180BEB"/>
    <w:rsid w:val="00180CD6"/>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F4"/>
    <w:rsid w:val="00185EA7"/>
    <w:rsid w:val="00185EC1"/>
    <w:rsid w:val="00185F31"/>
    <w:rsid w:val="00185F37"/>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BCA"/>
    <w:rsid w:val="00187C15"/>
    <w:rsid w:val="00187CCE"/>
    <w:rsid w:val="00187F57"/>
    <w:rsid w:val="00187FFE"/>
    <w:rsid w:val="0019048F"/>
    <w:rsid w:val="001905FE"/>
    <w:rsid w:val="001909DA"/>
    <w:rsid w:val="00190B31"/>
    <w:rsid w:val="00190C75"/>
    <w:rsid w:val="00190CEF"/>
    <w:rsid w:val="00190F04"/>
    <w:rsid w:val="00191212"/>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806"/>
    <w:rsid w:val="00193858"/>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106"/>
    <w:rsid w:val="001A6192"/>
    <w:rsid w:val="001A632A"/>
    <w:rsid w:val="001A66F9"/>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98A"/>
    <w:rsid w:val="001B49B3"/>
    <w:rsid w:val="001B4ACF"/>
    <w:rsid w:val="001B4C12"/>
    <w:rsid w:val="001B4F49"/>
    <w:rsid w:val="001B5138"/>
    <w:rsid w:val="001B53F8"/>
    <w:rsid w:val="001B5733"/>
    <w:rsid w:val="001B59C3"/>
    <w:rsid w:val="001B5FD5"/>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B60"/>
    <w:rsid w:val="001D1E09"/>
    <w:rsid w:val="001D1E9B"/>
    <w:rsid w:val="001D1EE8"/>
    <w:rsid w:val="001D1F2B"/>
    <w:rsid w:val="001D2016"/>
    <w:rsid w:val="001D22E9"/>
    <w:rsid w:val="001D23D9"/>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1A3"/>
    <w:rsid w:val="001E2247"/>
    <w:rsid w:val="001E2271"/>
    <w:rsid w:val="001E2366"/>
    <w:rsid w:val="001E2667"/>
    <w:rsid w:val="001E276A"/>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51"/>
    <w:rsid w:val="001E4D6D"/>
    <w:rsid w:val="001E4D75"/>
    <w:rsid w:val="001E4FD6"/>
    <w:rsid w:val="001E517A"/>
    <w:rsid w:val="001E54CB"/>
    <w:rsid w:val="001E585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6A"/>
    <w:rsid w:val="001F069E"/>
    <w:rsid w:val="001F06F3"/>
    <w:rsid w:val="001F0748"/>
    <w:rsid w:val="001F0887"/>
    <w:rsid w:val="001F09EB"/>
    <w:rsid w:val="001F0BC7"/>
    <w:rsid w:val="001F0D28"/>
    <w:rsid w:val="001F0DD8"/>
    <w:rsid w:val="001F0F10"/>
    <w:rsid w:val="001F10F1"/>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B1B"/>
    <w:rsid w:val="001F3DC4"/>
    <w:rsid w:val="001F403C"/>
    <w:rsid w:val="001F4157"/>
    <w:rsid w:val="001F43CC"/>
    <w:rsid w:val="001F43FB"/>
    <w:rsid w:val="001F441F"/>
    <w:rsid w:val="001F4B81"/>
    <w:rsid w:val="001F4BA0"/>
    <w:rsid w:val="001F5083"/>
    <w:rsid w:val="001F50ED"/>
    <w:rsid w:val="001F5100"/>
    <w:rsid w:val="001F523A"/>
    <w:rsid w:val="001F5303"/>
    <w:rsid w:val="001F5366"/>
    <w:rsid w:val="001F55C0"/>
    <w:rsid w:val="001F5603"/>
    <w:rsid w:val="001F574F"/>
    <w:rsid w:val="001F5B07"/>
    <w:rsid w:val="001F5C2A"/>
    <w:rsid w:val="001F5D4F"/>
    <w:rsid w:val="001F5E3B"/>
    <w:rsid w:val="001F5F5B"/>
    <w:rsid w:val="001F6011"/>
    <w:rsid w:val="001F6026"/>
    <w:rsid w:val="001F6126"/>
    <w:rsid w:val="001F638A"/>
    <w:rsid w:val="001F6583"/>
    <w:rsid w:val="001F676E"/>
    <w:rsid w:val="001F69E6"/>
    <w:rsid w:val="001F69FE"/>
    <w:rsid w:val="001F6A24"/>
    <w:rsid w:val="001F6C3B"/>
    <w:rsid w:val="001F6FC8"/>
    <w:rsid w:val="001F75B5"/>
    <w:rsid w:val="001F7AC8"/>
    <w:rsid w:val="001F7B4A"/>
    <w:rsid w:val="00200623"/>
    <w:rsid w:val="00200752"/>
    <w:rsid w:val="002007F0"/>
    <w:rsid w:val="00200ABC"/>
    <w:rsid w:val="00200BE8"/>
    <w:rsid w:val="00200D66"/>
    <w:rsid w:val="0020137B"/>
    <w:rsid w:val="0020148B"/>
    <w:rsid w:val="002014AE"/>
    <w:rsid w:val="00201505"/>
    <w:rsid w:val="002016D2"/>
    <w:rsid w:val="002018E2"/>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C22"/>
    <w:rsid w:val="00204D9A"/>
    <w:rsid w:val="00204ECE"/>
    <w:rsid w:val="00204FF3"/>
    <w:rsid w:val="0020500E"/>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FA5"/>
    <w:rsid w:val="002070B8"/>
    <w:rsid w:val="002072CC"/>
    <w:rsid w:val="0020765C"/>
    <w:rsid w:val="00207676"/>
    <w:rsid w:val="00207B69"/>
    <w:rsid w:val="00207C46"/>
    <w:rsid w:val="00210235"/>
    <w:rsid w:val="002102BC"/>
    <w:rsid w:val="002105FF"/>
    <w:rsid w:val="00210697"/>
    <w:rsid w:val="002107BB"/>
    <w:rsid w:val="002108E5"/>
    <w:rsid w:val="002109D0"/>
    <w:rsid w:val="002109FD"/>
    <w:rsid w:val="00210A87"/>
    <w:rsid w:val="00210B78"/>
    <w:rsid w:val="00210CC3"/>
    <w:rsid w:val="00210D69"/>
    <w:rsid w:val="002111C4"/>
    <w:rsid w:val="002111C5"/>
    <w:rsid w:val="0021143B"/>
    <w:rsid w:val="00211614"/>
    <w:rsid w:val="0021172A"/>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510"/>
    <w:rsid w:val="00216567"/>
    <w:rsid w:val="002165DE"/>
    <w:rsid w:val="00216708"/>
    <w:rsid w:val="002167F8"/>
    <w:rsid w:val="00216829"/>
    <w:rsid w:val="00216C46"/>
    <w:rsid w:val="00216EFD"/>
    <w:rsid w:val="00216FE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BA"/>
    <w:rsid w:val="00221509"/>
    <w:rsid w:val="002218B8"/>
    <w:rsid w:val="002218E5"/>
    <w:rsid w:val="00221A96"/>
    <w:rsid w:val="00221B5E"/>
    <w:rsid w:val="00221DBB"/>
    <w:rsid w:val="00221EC7"/>
    <w:rsid w:val="0022237D"/>
    <w:rsid w:val="0022247D"/>
    <w:rsid w:val="0022250E"/>
    <w:rsid w:val="002225EA"/>
    <w:rsid w:val="002226F0"/>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5263"/>
    <w:rsid w:val="00225AC1"/>
    <w:rsid w:val="00225BA4"/>
    <w:rsid w:val="00225C17"/>
    <w:rsid w:val="00225ED5"/>
    <w:rsid w:val="00226310"/>
    <w:rsid w:val="0022637B"/>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FDA"/>
    <w:rsid w:val="00232176"/>
    <w:rsid w:val="00232263"/>
    <w:rsid w:val="002322F9"/>
    <w:rsid w:val="00232350"/>
    <w:rsid w:val="002324FE"/>
    <w:rsid w:val="002325C9"/>
    <w:rsid w:val="0023262D"/>
    <w:rsid w:val="00232781"/>
    <w:rsid w:val="00232D77"/>
    <w:rsid w:val="00232D9E"/>
    <w:rsid w:val="00232F81"/>
    <w:rsid w:val="00232FA8"/>
    <w:rsid w:val="0023346A"/>
    <w:rsid w:val="002334CF"/>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EAA"/>
    <w:rsid w:val="00240076"/>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D5"/>
    <w:rsid w:val="0024687C"/>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99"/>
    <w:rsid w:val="002522B2"/>
    <w:rsid w:val="00252364"/>
    <w:rsid w:val="0025246F"/>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BB7"/>
    <w:rsid w:val="00264CAC"/>
    <w:rsid w:val="00264E70"/>
    <w:rsid w:val="00265013"/>
    <w:rsid w:val="002650D0"/>
    <w:rsid w:val="0026515D"/>
    <w:rsid w:val="00265185"/>
    <w:rsid w:val="00265265"/>
    <w:rsid w:val="0026560E"/>
    <w:rsid w:val="002656A3"/>
    <w:rsid w:val="002656EC"/>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0BF"/>
    <w:rsid w:val="0027225A"/>
    <w:rsid w:val="002722A3"/>
    <w:rsid w:val="00272420"/>
    <w:rsid w:val="002724D2"/>
    <w:rsid w:val="002727FF"/>
    <w:rsid w:val="002729CB"/>
    <w:rsid w:val="00272A9A"/>
    <w:rsid w:val="00272C2B"/>
    <w:rsid w:val="00272C93"/>
    <w:rsid w:val="00272DD5"/>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E73"/>
    <w:rsid w:val="00280065"/>
    <w:rsid w:val="002806D1"/>
    <w:rsid w:val="002807BB"/>
    <w:rsid w:val="00280918"/>
    <w:rsid w:val="00280A13"/>
    <w:rsid w:val="00280A75"/>
    <w:rsid w:val="00280E58"/>
    <w:rsid w:val="00280F32"/>
    <w:rsid w:val="002810C1"/>
    <w:rsid w:val="00281171"/>
    <w:rsid w:val="0028126B"/>
    <w:rsid w:val="002813E5"/>
    <w:rsid w:val="00281611"/>
    <w:rsid w:val="002819C5"/>
    <w:rsid w:val="00281AA6"/>
    <w:rsid w:val="00281AE5"/>
    <w:rsid w:val="00281D6D"/>
    <w:rsid w:val="002826E7"/>
    <w:rsid w:val="0028281C"/>
    <w:rsid w:val="00282BD0"/>
    <w:rsid w:val="00282BDA"/>
    <w:rsid w:val="00282D29"/>
    <w:rsid w:val="00282F9B"/>
    <w:rsid w:val="00282FE1"/>
    <w:rsid w:val="002833FC"/>
    <w:rsid w:val="00283601"/>
    <w:rsid w:val="00283650"/>
    <w:rsid w:val="002836FD"/>
    <w:rsid w:val="002837E6"/>
    <w:rsid w:val="002838B0"/>
    <w:rsid w:val="00283AC3"/>
    <w:rsid w:val="00283AD6"/>
    <w:rsid w:val="00283BE8"/>
    <w:rsid w:val="00283BEB"/>
    <w:rsid w:val="00283DA5"/>
    <w:rsid w:val="00283DF0"/>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2C3"/>
    <w:rsid w:val="0028738D"/>
    <w:rsid w:val="0028743D"/>
    <w:rsid w:val="002876DF"/>
    <w:rsid w:val="00287798"/>
    <w:rsid w:val="0028783C"/>
    <w:rsid w:val="00287CBB"/>
    <w:rsid w:val="00287D72"/>
    <w:rsid w:val="00287E3A"/>
    <w:rsid w:val="002903E1"/>
    <w:rsid w:val="00290461"/>
    <w:rsid w:val="0029055E"/>
    <w:rsid w:val="00290B35"/>
    <w:rsid w:val="00290E63"/>
    <w:rsid w:val="002911E0"/>
    <w:rsid w:val="00291A55"/>
    <w:rsid w:val="00291BE9"/>
    <w:rsid w:val="00291E68"/>
    <w:rsid w:val="00292205"/>
    <w:rsid w:val="002927D6"/>
    <w:rsid w:val="00292ADC"/>
    <w:rsid w:val="00292B57"/>
    <w:rsid w:val="00292C1A"/>
    <w:rsid w:val="00292DA0"/>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B8"/>
    <w:rsid w:val="00294C9F"/>
    <w:rsid w:val="00294E88"/>
    <w:rsid w:val="0029518F"/>
    <w:rsid w:val="0029532F"/>
    <w:rsid w:val="00295481"/>
    <w:rsid w:val="002957AB"/>
    <w:rsid w:val="002958CD"/>
    <w:rsid w:val="002959D4"/>
    <w:rsid w:val="002959F0"/>
    <w:rsid w:val="00295AA7"/>
    <w:rsid w:val="00295C64"/>
    <w:rsid w:val="00295CBD"/>
    <w:rsid w:val="00295CE7"/>
    <w:rsid w:val="00296186"/>
    <w:rsid w:val="00296473"/>
    <w:rsid w:val="002964FB"/>
    <w:rsid w:val="002965BF"/>
    <w:rsid w:val="0029660E"/>
    <w:rsid w:val="002966D2"/>
    <w:rsid w:val="00296873"/>
    <w:rsid w:val="002968A0"/>
    <w:rsid w:val="002968FF"/>
    <w:rsid w:val="00296951"/>
    <w:rsid w:val="00296A55"/>
    <w:rsid w:val="00296B5A"/>
    <w:rsid w:val="002970BA"/>
    <w:rsid w:val="0029715F"/>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1D18"/>
    <w:rsid w:val="002A2043"/>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01"/>
    <w:rsid w:val="002B694F"/>
    <w:rsid w:val="002B6C14"/>
    <w:rsid w:val="002B6D21"/>
    <w:rsid w:val="002B6DC7"/>
    <w:rsid w:val="002B6F14"/>
    <w:rsid w:val="002B6F6E"/>
    <w:rsid w:val="002B713D"/>
    <w:rsid w:val="002B714E"/>
    <w:rsid w:val="002B7171"/>
    <w:rsid w:val="002B7251"/>
    <w:rsid w:val="002B730B"/>
    <w:rsid w:val="002B792B"/>
    <w:rsid w:val="002B7D6D"/>
    <w:rsid w:val="002B7EF6"/>
    <w:rsid w:val="002B7F8F"/>
    <w:rsid w:val="002C02AF"/>
    <w:rsid w:val="002C0594"/>
    <w:rsid w:val="002C061A"/>
    <w:rsid w:val="002C091C"/>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DE3"/>
    <w:rsid w:val="002C3EBD"/>
    <w:rsid w:val="002C40FE"/>
    <w:rsid w:val="002C41CC"/>
    <w:rsid w:val="002C41D2"/>
    <w:rsid w:val="002C4886"/>
    <w:rsid w:val="002C4962"/>
    <w:rsid w:val="002C4ABB"/>
    <w:rsid w:val="002C4C45"/>
    <w:rsid w:val="002C504C"/>
    <w:rsid w:val="002C5493"/>
    <w:rsid w:val="002C57C5"/>
    <w:rsid w:val="002C5882"/>
    <w:rsid w:val="002C58C3"/>
    <w:rsid w:val="002C5CF8"/>
    <w:rsid w:val="002C5D38"/>
    <w:rsid w:val="002C5D3F"/>
    <w:rsid w:val="002C6023"/>
    <w:rsid w:val="002C61EA"/>
    <w:rsid w:val="002C63F7"/>
    <w:rsid w:val="002C654A"/>
    <w:rsid w:val="002C69C0"/>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0C1"/>
    <w:rsid w:val="002D5163"/>
    <w:rsid w:val="002D51B6"/>
    <w:rsid w:val="002D5315"/>
    <w:rsid w:val="002D57FA"/>
    <w:rsid w:val="002D5A2C"/>
    <w:rsid w:val="002D5C89"/>
    <w:rsid w:val="002D611E"/>
    <w:rsid w:val="002D6249"/>
    <w:rsid w:val="002D6324"/>
    <w:rsid w:val="002D65C3"/>
    <w:rsid w:val="002D65DB"/>
    <w:rsid w:val="002D699D"/>
    <w:rsid w:val="002D6A9C"/>
    <w:rsid w:val="002D6BAC"/>
    <w:rsid w:val="002D6BE8"/>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AFE"/>
    <w:rsid w:val="002E1D0F"/>
    <w:rsid w:val="002E1F03"/>
    <w:rsid w:val="002E23F9"/>
    <w:rsid w:val="002E2687"/>
    <w:rsid w:val="002E278A"/>
    <w:rsid w:val="002E2817"/>
    <w:rsid w:val="002E2A8B"/>
    <w:rsid w:val="002E2C86"/>
    <w:rsid w:val="002E2D13"/>
    <w:rsid w:val="002E2FB9"/>
    <w:rsid w:val="002E3177"/>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A5B"/>
    <w:rsid w:val="00301DE2"/>
    <w:rsid w:val="00301F1F"/>
    <w:rsid w:val="00302133"/>
    <w:rsid w:val="003021D2"/>
    <w:rsid w:val="00302358"/>
    <w:rsid w:val="0030289E"/>
    <w:rsid w:val="00302C8D"/>
    <w:rsid w:val="00302FB3"/>
    <w:rsid w:val="00303085"/>
    <w:rsid w:val="0030331D"/>
    <w:rsid w:val="00303505"/>
    <w:rsid w:val="0030352C"/>
    <w:rsid w:val="003035EA"/>
    <w:rsid w:val="003039AF"/>
    <w:rsid w:val="00303AA7"/>
    <w:rsid w:val="00303BD6"/>
    <w:rsid w:val="00303FF7"/>
    <w:rsid w:val="00304352"/>
    <w:rsid w:val="00304374"/>
    <w:rsid w:val="003043BF"/>
    <w:rsid w:val="003043FC"/>
    <w:rsid w:val="0030443A"/>
    <w:rsid w:val="003045FF"/>
    <w:rsid w:val="00304786"/>
    <w:rsid w:val="0030496E"/>
    <w:rsid w:val="00304D71"/>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CFA"/>
    <w:rsid w:val="00315D2C"/>
    <w:rsid w:val="00315EDE"/>
    <w:rsid w:val="00315F18"/>
    <w:rsid w:val="00316128"/>
    <w:rsid w:val="00316148"/>
    <w:rsid w:val="003161AD"/>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631"/>
    <w:rsid w:val="0032092E"/>
    <w:rsid w:val="00320AA2"/>
    <w:rsid w:val="00320AEA"/>
    <w:rsid w:val="00320AEC"/>
    <w:rsid w:val="00321213"/>
    <w:rsid w:val="00321236"/>
    <w:rsid w:val="00321601"/>
    <w:rsid w:val="00321757"/>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D8D"/>
    <w:rsid w:val="00323E9D"/>
    <w:rsid w:val="0032411B"/>
    <w:rsid w:val="0032428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BE"/>
    <w:rsid w:val="00337DF2"/>
    <w:rsid w:val="00337F3B"/>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0F7"/>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762"/>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F91"/>
    <w:rsid w:val="0035408C"/>
    <w:rsid w:val="003540E0"/>
    <w:rsid w:val="003541B3"/>
    <w:rsid w:val="003546E7"/>
    <w:rsid w:val="00354740"/>
    <w:rsid w:val="003547D2"/>
    <w:rsid w:val="00354906"/>
    <w:rsid w:val="00354B63"/>
    <w:rsid w:val="00354BC1"/>
    <w:rsid w:val="00354C54"/>
    <w:rsid w:val="00354E3A"/>
    <w:rsid w:val="00354EC5"/>
    <w:rsid w:val="003550B8"/>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5F"/>
    <w:rsid w:val="003645E5"/>
    <w:rsid w:val="003645ED"/>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0DF2"/>
    <w:rsid w:val="003A1268"/>
    <w:rsid w:val="003A1813"/>
    <w:rsid w:val="003A18E5"/>
    <w:rsid w:val="003A1992"/>
    <w:rsid w:val="003A1B1F"/>
    <w:rsid w:val="003A1CDD"/>
    <w:rsid w:val="003A1DC3"/>
    <w:rsid w:val="003A1DC5"/>
    <w:rsid w:val="003A1F59"/>
    <w:rsid w:val="003A1FD3"/>
    <w:rsid w:val="003A2250"/>
    <w:rsid w:val="003A2286"/>
    <w:rsid w:val="003A241F"/>
    <w:rsid w:val="003A26CC"/>
    <w:rsid w:val="003A28B8"/>
    <w:rsid w:val="003A2947"/>
    <w:rsid w:val="003A2A81"/>
    <w:rsid w:val="003A2AA2"/>
    <w:rsid w:val="003A2B42"/>
    <w:rsid w:val="003A2CFD"/>
    <w:rsid w:val="003A2F9C"/>
    <w:rsid w:val="003A2FB5"/>
    <w:rsid w:val="003A306D"/>
    <w:rsid w:val="003A3369"/>
    <w:rsid w:val="003A34C9"/>
    <w:rsid w:val="003A3539"/>
    <w:rsid w:val="003A35BE"/>
    <w:rsid w:val="003A37BC"/>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789"/>
    <w:rsid w:val="003A7963"/>
    <w:rsid w:val="003A799F"/>
    <w:rsid w:val="003A7AF2"/>
    <w:rsid w:val="003A7C4D"/>
    <w:rsid w:val="003A7D67"/>
    <w:rsid w:val="003A7E4C"/>
    <w:rsid w:val="003B02ED"/>
    <w:rsid w:val="003B0336"/>
    <w:rsid w:val="003B03E4"/>
    <w:rsid w:val="003B0712"/>
    <w:rsid w:val="003B0982"/>
    <w:rsid w:val="003B0B62"/>
    <w:rsid w:val="003B0E97"/>
    <w:rsid w:val="003B0F14"/>
    <w:rsid w:val="003B1021"/>
    <w:rsid w:val="003B1604"/>
    <w:rsid w:val="003B1B0D"/>
    <w:rsid w:val="003B1EB5"/>
    <w:rsid w:val="003B1F8D"/>
    <w:rsid w:val="003B1FFB"/>
    <w:rsid w:val="003B20D5"/>
    <w:rsid w:val="003B21DC"/>
    <w:rsid w:val="003B251D"/>
    <w:rsid w:val="003B2606"/>
    <w:rsid w:val="003B2702"/>
    <w:rsid w:val="003B2731"/>
    <w:rsid w:val="003B2B6E"/>
    <w:rsid w:val="003B2BA9"/>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FAF"/>
    <w:rsid w:val="003C2023"/>
    <w:rsid w:val="003C227B"/>
    <w:rsid w:val="003C246D"/>
    <w:rsid w:val="003C2572"/>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6107"/>
    <w:rsid w:val="003C6276"/>
    <w:rsid w:val="003C665E"/>
    <w:rsid w:val="003C678B"/>
    <w:rsid w:val="003C6869"/>
    <w:rsid w:val="003C68A6"/>
    <w:rsid w:val="003C6977"/>
    <w:rsid w:val="003C6DC0"/>
    <w:rsid w:val="003C6F8F"/>
    <w:rsid w:val="003C7040"/>
    <w:rsid w:val="003C705F"/>
    <w:rsid w:val="003C70D0"/>
    <w:rsid w:val="003C738D"/>
    <w:rsid w:val="003C7404"/>
    <w:rsid w:val="003C7452"/>
    <w:rsid w:val="003C75BA"/>
    <w:rsid w:val="003C781C"/>
    <w:rsid w:val="003C78CF"/>
    <w:rsid w:val="003C78F7"/>
    <w:rsid w:val="003C7C95"/>
    <w:rsid w:val="003C7E44"/>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E00"/>
    <w:rsid w:val="003D5F68"/>
    <w:rsid w:val="003D6326"/>
    <w:rsid w:val="003D6756"/>
    <w:rsid w:val="003D6D09"/>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4E0A"/>
    <w:rsid w:val="003E5172"/>
    <w:rsid w:val="003E5188"/>
    <w:rsid w:val="003E524C"/>
    <w:rsid w:val="003E54CA"/>
    <w:rsid w:val="003E557A"/>
    <w:rsid w:val="003E5717"/>
    <w:rsid w:val="003E5A44"/>
    <w:rsid w:val="003E5AF8"/>
    <w:rsid w:val="003E5DB7"/>
    <w:rsid w:val="003E5FE8"/>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F5"/>
    <w:rsid w:val="003F489A"/>
    <w:rsid w:val="003F4920"/>
    <w:rsid w:val="003F4A3F"/>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38"/>
    <w:rsid w:val="00400464"/>
    <w:rsid w:val="00400475"/>
    <w:rsid w:val="0040050A"/>
    <w:rsid w:val="00400A6E"/>
    <w:rsid w:val="00400DD8"/>
    <w:rsid w:val="00401555"/>
    <w:rsid w:val="0040185B"/>
    <w:rsid w:val="00401E1F"/>
    <w:rsid w:val="00401EAF"/>
    <w:rsid w:val="004021F8"/>
    <w:rsid w:val="00402212"/>
    <w:rsid w:val="00402270"/>
    <w:rsid w:val="004023F7"/>
    <w:rsid w:val="0040256B"/>
    <w:rsid w:val="004026D4"/>
    <w:rsid w:val="004026E6"/>
    <w:rsid w:val="00402778"/>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757"/>
    <w:rsid w:val="004069A5"/>
    <w:rsid w:val="00406B3A"/>
    <w:rsid w:val="00406E87"/>
    <w:rsid w:val="00406EA4"/>
    <w:rsid w:val="00406F74"/>
    <w:rsid w:val="00406FA4"/>
    <w:rsid w:val="00407041"/>
    <w:rsid w:val="00407209"/>
    <w:rsid w:val="00407238"/>
    <w:rsid w:val="004072B8"/>
    <w:rsid w:val="0040740E"/>
    <w:rsid w:val="004075DB"/>
    <w:rsid w:val="00407738"/>
    <w:rsid w:val="0040773F"/>
    <w:rsid w:val="004077C5"/>
    <w:rsid w:val="00407B31"/>
    <w:rsid w:val="00407B96"/>
    <w:rsid w:val="00407C34"/>
    <w:rsid w:val="00407D0D"/>
    <w:rsid w:val="00407DC7"/>
    <w:rsid w:val="00407E5A"/>
    <w:rsid w:val="0041028F"/>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86E"/>
    <w:rsid w:val="004129AD"/>
    <w:rsid w:val="00412A60"/>
    <w:rsid w:val="00412AF7"/>
    <w:rsid w:val="00412B8B"/>
    <w:rsid w:val="00412BB5"/>
    <w:rsid w:val="00412C64"/>
    <w:rsid w:val="00412CCB"/>
    <w:rsid w:val="00412F59"/>
    <w:rsid w:val="00412FEC"/>
    <w:rsid w:val="004131EA"/>
    <w:rsid w:val="00413F80"/>
    <w:rsid w:val="004141B4"/>
    <w:rsid w:val="00414361"/>
    <w:rsid w:val="004143A2"/>
    <w:rsid w:val="004143AC"/>
    <w:rsid w:val="004147BB"/>
    <w:rsid w:val="00414843"/>
    <w:rsid w:val="004148AA"/>
    <w:rsid w:val="00414957"/>
    <w:rsid w:val="00414FAF"/>
    <w:rsid w:val="00415024"/>
    <w:rsid w:val="00415487"/>
    <w:rsid w:val="00415573"/>
    <w:rsid w:val="004155A2"/>
    <w:rsid w:val="00415741"/>
    <w:rsid w:val="00415AD6"/>
    <w:rsid w:val="00415B1F"/>
    <w:rsid w:val="00415D44"/>
    <w:rsid w:val="00416045"/>
    <w:rsid w:val="0041657F"/>
    <w:rsid w:val="00416897"/>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EA7"/>
    <w:rsid w:val="00421F2E"/>
    <w:rsid w:val="004223E4"/>
    <w:rsid w:val="004225DA"/>
    <w:rsid w:val="00422617"/>
    <w:rsid w:val="00422AE8"/>
    <w:rsid w:val="00422B52"/>
    <w:rsid w:val="00422B61"/>
    <w:rsid w:val="00422D1E"/>
    <w:rsid w:val="0042305B"/>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A30"/>
    <w:rsid w:val="00425BEF"/>
    <w:rsid w:val="00425BF3"/>
    <w:rsid w:val="00425E81"/>
    <w:rsid w:val="00425F76"/>
    <w:rsid w:val="00426052"/>
    <w:rsid w:val="004260E4"/>
    <w:rsid w:val="004260FA"/>
    <w:rsid w:val="00426278"/>
    <w:rsid w:val="00426388"/>
    <w:rsid w:val="0042680B"/>
    <w:rsid w:val="00426902"/>
    <w:rsid w:val="00426915"/>
    <w:rsid w:val="00426A62"/>
    <w:rsid w:val="00426B97"/>
    <w:rsid w:val="00426BD0"/>
    <w:rsid w:val="00426DDD"/>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EA6"/>
    <w:rsid w:val="00442EE0"/>
    <w:rsid w:val="00443746"/>
    <w:rsid w:val="00443FF8"/>
    <w:rsid w:val="00444117"/>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8A1"/>
    <w:rsid w:val="004468E0"/>
    <w:rsid w:val="00446933"/>
    <w:rsid w:val="00446AD2"/>
    <w:rsid w:val="00446B31"/>
    <w:rsid w:val="00446B37"/>
    <w:rsid w:val="00446BCF"/>
    <w:rsid w:val="00446DF4"/>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4D7A"/>
    <w:rsid w:val="004552BD"/>
    <w:rsid w:val="004552ED"/>
    <w:rsid w:val="004554DB"/>
    <w:rsid w:val="00455794"/>
    <w:rsid w:val="004557FF"/>
    <w:rsid w:val="00455AF6"/>
    <w:rsid w:val="00455B3F"/>
    <w:rsid w:val="00455EB3"/>
    <w:rsid w:val="00456167"/>
    <w:rsid w:val="00456207"/>
    <w:rsid w:val="004566C7"/>
    <w:rsid w:val="00456B8D"/>
    <w:rsid w:val="00456F98"/>
    <w:rsid w:val="0045710D"/>
    <w:rsid w:val="00457215"/>
    <w:rsid w:val="0045757F"/>
    <w:rsid w:val="0045779A"/>
    <w:rsid w:val="004577B3"/>
    <w:rsid w:val="00457855"/>
    <w:rsid w:val="00457CFA"/>
    <w:rsid w:val="00457D2D"/>
    <w:rsid w:val="00457E9B"/>
    <w:rsid w:val="00457EF0"/>
    <w:rsid w:val="00457F82"/>
    <w:rsid w:val="00460040"/>
    <w:rsid w:val="00460085"/>
    <w:rsid w:val="00460264"/>
    <w:rsid w:val="004603C9"/>
    <w:rsid w:val="004604C4"/>
    <w:rsid w:val="004604CE"/>
    <w:rsid w:val="004604FE"/>
    <w:rsid w:val="00460719"/>
    <w:rsid w:val="00460777"/>
    <w:rsid w:val="004607C5"/>
    <w:rsid w:val="00460979"/>
    <w:rsid w:val="00460BE6"/>
    <w:rsid w:val="00460E59"/>
    <w:rsid w:val="0046158D"/>
    <w:rsid w:val="00461784"/>
    <w:rsid w:val="004617E1"/>
    <w:rsid w:val="00461AF8"/>
    <w:rsid w:val="00461BFD"/>
    <w:rsid w:val="00461CF7"/>
    <w:rsid w:val="00461D41"/>
    <w:rsid w:val="00461DAB"/>
    <w:rsid w:val="00462050"/>
    <w:rsid w:val="004622D6"/>
    <w:rsid w:val="004626A2"/>
    <w:rsid w:val="004628FE"/>
    <w:rsid w:val="00462A50"/>
    <w:rsid w:val="00463046"/>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DA8"/>
    <w:rsid w:val="00471E3D"/>
    <w:rsid w:val="00472105"/>
    <w:rsid w:val="00472165"/>
    <w:rsid w:val="004721D0"/>
    <w:rsid w:val="00472247"/>
    <w:rsid w:val="00472352"/>
    <w:rsid w:val="0047244C"/>
    <w:rsid w:val="00472467"/>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3BF"/>
    <w:rsid w:val="00476456"/>
    <w:rsid w:val="0047663A"/>
    <w:rsid w:val="00476D0D"/>
    <w:rsid w:val="00476E8B"/>
    <w:rsid w:val="00476FF4"/>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9D4"/>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20A"/>
    <w:rsid w:val="0049138E"/>
    <w:rsid w:val="004913AC"/>
    <w:rsid w:val="00491450"/>
    <w:rsid w:val="0049149F"/>
    <w:rsid w:val="00491B42"/>
    <w:rsid w:val="00491C3E"/>
    <w:rsid w:val="00491C81"/>
    <w:rsid w:val="00491CCF"/>
    <w:rsid w:val="00491D42"/>
    <w:rsid w:val="00491FC5"/>
    <w:rsid w:val="0049202B"/>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3D4"/>
    <w:rsid w:val="004954B8"/>
    <w:rsid w:val="00495815"/>
    <w:rsid w:val="00495A47"/>
    <w:rsid w:val="00495B24"/>
    <w:rsid w:val="00495D74"/>
    <w:rsid w:val="004964A4"/>
    <w:rsid w:val="004964F8"/>
    <w:rsid w:val="00496698"/>
    <w:rsid w:val="00496738"/>
    <w:rsid w:val="00496868"/>
    <w:rsid w:val="00496A07"/>
    <w:rsid w:val="00496A15"/>
    <w:rsid w:val="00496BF9"/>
    <w:rsid w:val="00496C56"/>
    <w:rsid w:val="00496D7D"/>
    <w:rsid w:val="00496DF0"/>
    <w:rsid w:val="00497034"/>
    <w:rsid w:val="00497042"/>
    <w:rsid w:val="00497094"/>
    <w:rsid w:val="00497338"/>
    <w:rsid w:val="00497385"/>
    <w:rsid w:val="00497A9B"/>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1D4"/>
    <w:rsid w:val="004B331E"/>
    <w:rsid w:val="004B37A8"/>
    <w:rsid w:val="004B3A9C"/>
    <w:rsid w:val="004B3B65"/>
    <w:rsid w:val="004B3D65"/>
    <w:rsid w:val="004B3E7D"/>
    <w:rsid w:val="004B4132"/>
    <w:rsid w:val="004B463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C0F"/>
    <w:rsid w:val="004B7E0F"/>
    <w:rsid w:val="004B7F3E"/>
    <w:rsid w:val="004C0413"/>
    <w:rsid w:val="004C051A"/>
    <w:rsid w:val="004C07C1"/>
    <w:rsid w:val="004C08A1"/>
    <w:rsid w:val="004C08B2"/>
    <w:rsid w:val="004C09F4"/>
    <w:rsid w:val="004C0C90"/>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B5"/>
    <w:rsid w:val="004C6DE3"/>
    <w:rsid w:val="004C75E6"/>
    <w:rsid w:val="004C78C9"/>
    <w:rsid w:val="004C78CF"/>
    <w:rsid w:val="004C7A99"/>
    <w:rsid w:val="004C7C67"/>
    <w:rsid w:val="004C7F9A"/>
    <w:rsid w:val="004D0158"/>
    <w:rsid w:val="004D02FF"/>
    <w:rsid w:val="004D07A8"/>
    <w:rsid w:val="004D097D"/>
    <w:rsid w:val="004D0E80"/>
    <w:rsid w:val="004D0F87"/>
    <w:rsid w:val="004D102D"/>
    <w:rsid w:val="004D1103"/>
    <w:rsid w:val="004D15D3"/>
    <w:rsid w:val="004D1680"/>
    <w:rsid w:val="004D1B8C"/>
    <w:rsid w:val="004D1BFB"/>
    <w:rsid w:val="004D1F6E"/>
    <w:rsid w:val="004D255A"/>
    <w:rsid w:val="004D267F"/>
    <w:rsid w:val="004D276F"/>
    <w:rsid w:val="004D2854"/>
    <w:rsid w:val="004D28FC"/>
    <w:rsid w:val="004D2A66"/>
    <w:rsid w:val="004D2AB8"/>
    <w:rsid w:val="004D2CDD"/>
    <w:rsid w:val="004D2E7A"/>
    <w:rsid w:val="004D315D"/>
    <w:rsid w:val="004D36C7"/>
    <w:rsid w:val="004D36E0"/>
    <w:rsid w:val="004D39CC"/>
    <w:rsid w:val="004D3B02"/>
    <w:rsid w:val="004D4005"/>
    <w:rsid w:val="004D4096"/>
    <w:rsid w:val="004D414D"/>
    <w:rsid w:val="004D4184"/>
    <w:rsid w:val="004D45E3"/>
    <w:rsid w:val="004D481F"/>
    <w:rsid w:val="004D4AB7"/>
    <w:rsid w:val="004D4CBF"/>
    <w:rsid w:val="004D508A"/>
    <w:rsid w:val="004D52F4"/>
    <w:rsid w:val="004D5676"/>
    <w:rsid w:val="004D5D11"/>
    <w:rsid w:val="004D63C7"/>
    <w:rsid w:val="004D6A08"/>
    <w:rsid w:val="004D6B8C"/>
    <w:rsid w:val="004D6C26"/>
    <w:rsid w:val="004D6E39"/>
    <w:rsid w:val="004D6FA5"/>
    <w:rsid w:val="004D7363"/>
    <w:rsid w:val="004D73E3"/>
    <w:rsid w:val="004D75C5"/>
    <w:rsid w:val="004D774D"/>
    <w:rsid w:val="004D787A"/>
    <w:rsid w:val="004D7973"/>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35C"/>
    <w:rsid w:val="004E136F"/>
    <w:rsid w:val="004E13B4"/>
    <w:rsid w:val="004E1437"/>
    <w:rsid w:val="004E1A3F"/>
    <w:rsid w:val="004E1D7E"/>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B53"/>
    <w:rsid w:val="004E4C4D"/>
    <w:rsid w:val="004E4D38"/>
    <w:rsid w:val="004E4DDB"/>
    <w:rsid w:val="004E4F01"/>
    <w:rsid w:val="004E56CF"/>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5FCF"/>
    <w:rsid w:val="004F60B8"/>
    <w:rsid w:val="004F63BC"/>
    <w:rsid w:val="004F63C0"/>
    <w:rsid w:val="004F6729"/>
    <w:rsid w:val="004F6A08"/>
    <w:rsid w:val="004F6A1E"/>
    <w:rsid w:val="004F6C67"/>
    <w:rsid w:val="004F74F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854"/>
    <w:rsid w:val="00505AD9"/>
    <w:rsid w:val="00505C1F"/>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B1"/>
    <w:rsid w:val="00515B83"/>
    <w:rsid w:val="00516102"/>
    <w:rsid w:val="00516547"/>
    <w:rsid w:val="00516551"/>
    <w:rsid w:val="0051667C"/>
    <w:rsid w:val="005166AE"/>
    <w:rsid w:val="0051684A"/>
    <w:rsid w:val="0051698D"/>
    <w:rsid w:val="00516C9A"/>
    <w:rsid w:val="00516D39"/>
    <w:rsid w:val="00516D4A"/>
    <w:rsid w:val="00516D71"/>
    <w:rsid w:val="00516E60"/>
    <w:rsid w:val="005170D2"/>
    <w:rsid w:val="0051714C"/>
    <w:rsid w:val="00517355"/>
    <w:rsid w:val="00517495"/>
    <w:rsid w:val="00517601"/>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27A39"/>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6F21"/>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81"/>
    <w:rsid w:val="0055297E"/>
    <w:rsid w:val="00552B2F"/>
    <w:rsid w:val="00552C39"/>
    <w:rsid w:val="00552CF7"/>
    <w:rsid w:val="00552D65"/>
    <w:rsid w:val="005534FE"/>
    <w:rsid w:val="005534FF"/>
    <w:rsid w:val="005535D8"/>
    <w:rsid w:val="0055370D"/>
    <w:rsid w:val="00553887"/>
    <w:rsid w:val="005539F9"/>
    <w:rsid w:val="00553B15"/>
    <w:rsid w:val="00553BAD"/>
    <w:rsid w:val="00553BC7"/>
    <w:rsid w:val="00553C53"/>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B3C"/>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5E1"/>
    <w:rsid w:val="00570715"/>
    <w:rsid w:val="00570723"/>
    <w:rsid w:val="00570851"/>
    <w:rsid w:val="00570C05"/>
    <w:rsid w:val="00570D32"/>
    <w:rsid w:val="00570D88"/>
    <w:rsid w:val="00570E89"/>
    <w:rsid w:val="00570ED9"/>
    <w:rsid w:val="00570FDD"/>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7DF"/>
    <w:rsid w:val="00572998"/>
    <w:rsid w:val="00572A8C"/>
    <w:rsid w:val="00572C8E"/>
    <w:rsid w:val="00572E8E"/>
    <w:rsid w:val="00572E92"/>
    <w:rsid w:val="00572F51"/>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DCF"/>
    <w:rsid w:val="00577E8C"/>
    <w:rsid w:val="00580314"/>
    <w:rsid w:val="00580378"/>
    <w:rsid w:val="00580AF7"/>
    <w:rsid w:val="00580B17"/>
    <w:rsid w:val="00580D09"/>
    <w:rsid w:val="00580E03"/>
    <w:rsid w:val="00580E97"/>
    <w:rsid w:val="00581225"/>
    <w:rsid w:val="0058135E"/>
    <w:rsid w:val="005814DF"/>
    <w:rsid w:val="005817D9"/>
    <w:rsid w:val="005819E8"/>
    <w:rsid w:val="00581A15"/>
    <w:rsid w:val="00581BB3"/>
    <w:rsid w:val="00581DB6"/>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138"/>
    <w:rsid w:val="0058628C"/>
    <w:rsid w:val="005862E6"/>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6C2A"/>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B66"/>
    <w:rsid w:val="005A0C47"/>
    <w:rsid w:val="005A0CE0"/>
    <w:rsid w:val="005A0D24"/>
    <w:rsid w:val="005A0FA0"/>
    <w:rsid w:val="005A1045"/>
    <w:rsid w:val="005A105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8CC"/>
    <w:rsid w:val="005A3AC8"/>
    <w:rsid w:val="005A3D7D"/>
    <w:rsid w:val="005A3DA0"/>
    <w:rsid w:val="005A3EDA"/>
    <w:rsid w:val="005A438B"/>
    <w:rsid w:val="005A45DB"/>
    <w:rsid w:val="005A486E"/>
    <w:rsid w:val="005A4D0F"/>
    <w:rsid w:val="005A4E1C"/>
    <w:rsid w:val="005A4E45"/>
    <w:rsid w:val="005A4E48"/>
    <w:rsid w:val="005A4FDD"/>
    <w:rsid w:val="005A502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7D6"/>
    <w:rsid w:val="005A68D5"/>
    <w:rsid w:val="005A69F2"/>
    <w:rsid w:val="005A6F0D"/>
    <w:rsid w:val="005A6FA8"/>
    <w:rsid w:val="005A6FC3"/>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86"/>
    <w:rsid w:val="005B08A7"/>
    <w:rsid w:val="005B0ADB"/>
    <w:rsid w:val="005B0C4A"/>
    <w:rsid w:val="005B0CB1"/>
    <w:rsid w:val="005B0D0B"/>
    <w:rsid w:val="005B0E0D"/>
    <w:rsid w:val="005B1064"/>
    <w:rsid w:val="005B1160"/>
    <w:rsid w:val="005B1200"/>
    <w:rsid w:val="005B12C7"/>
    <w:rsid w:val="005B1309"/>
    <w:rsid w:val="005B15AF"/>
    <w:rsid w:val="005B16F7"/>
    <w:rsid w:val="005B17E8"/>
    <w:rsid w:val="005B181A"/>
    <w:rsid w:val="005B1886"/>
    <w:rsid w:val="005B1A2F"/>
    <w:rsid w:val="005B1B6B"/>
    <w:rsid w:val="005B1CF7"/>
    <w:rsid w:val="005B1D02"/>
    <w:rsid w:val="005B1DD1"/>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384"/>
    <w:rsid w:val="005B5494"/>
    <w:rsid w:val="005B54DD"/>
    <w:rsid w:val="005B55E4"/>
    <w:rsid w:val="005B57C1"/>
    <w:rsid w:val="005B5CDA"/>
    <w:rsid w:val="005B5E5B"/>
    <w:rsid w:val="005B5EA5"/>
    <w:rsid w:val="005B61CF"/>
    <w:rsid w:val="005B6459"/>
    <w:rsid w:val="005B676D"/>
    <w:rsid w:val="005B699B"/>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399"/>
    <w:rsid w:val="005C2504"/>
    <w:rsid w:val="005C2655"/>
    <w:rsid w:val="005C26AF"/>
    <w:rsid w:val="005C2862"/>
    <w:rsid w:val="005C2878"/>
    <w:rsid w:val="005C29C1"/>
    <w:rsid w:val="005C2AC8"/>
    <w:rsid w:val="005C2B11"/>
    <w:rsid w:val="005C2BC6"/>
    <w:rsid w:val="005C2F42"/>
    <w:rsid w:val="005C35FD"/>
    <w:rsid w:val="005C3B2B"/>
    <w:rsid w:val="005C3C33"/>
    <w:rsid w:val="005C3C51"/>
    <w:rsid w:val="005C3EA8"/>
    <w:rsid w:val="005C3F6F"/>
    <w:rsid w:val="005C3F72"/>
    <w:rsid w:val="005C44E0"/>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921"/>
    <w:rsid w:val="005D0A06"/>
    <w:rsid w:val="005D0B90"/>
    <w:rsid w:val="005D0E8B"/>
    <w:rsid w:val="005D0F78"/>
    <w:rsid w:val="005D10AE"/>
    <w:rsid w:val="005D1136"/>
    <w:rsid w:val="005D1138"/>
    <w:rsid w:val="005D12BF"/>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BEC"/>
    <w:rsid w:val="005D3E1A"/>
    <w:rsid w:val="005D3F16"/>
    <w:rsid w:val="005D3FF9"/>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AC"/>
    <w:rsid w:val="005D5BEB"/>
    <w:rsid w:val="005D5DA2"/>
    <w:rsid w:val="005D5E64"/>
    <w:rsid w:val="005D5F65"/>
    <w:rsid w:val="005D606A"/>
    <w:rsid w:val="005D6244"/>
    <w:rsid w:val="005D6308"/>
    <w:rsid w:val="005D6647"/>
    <w:rsid w:val="005D6737"/>
    <w:rsid w:val="005D6B61"/>
    <w:rsid w:val="005D7506"/>
    <w:rsid w:val="005D752E"/>
    <w:rsid w:val="005D762E"/>
    <w:rsid w:val="005D767C"/>
    <w:rsid w:val="005D7756"/>
    <w:rsid w:val="005D77D3"/>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53A"/>
    <w:rsid w:val="005E1871"/>
    <w:rsid w:val="005E1B63"/>
    <w:rsid w:val="005E20AF"/>
    <w:rsid w:val="005E2159"/>
    <w:rsid w:val="005E2246"/>
    <w:rsid w:val="005E2413"/>
    <w:rsid w:val="005E2523"/>
    <w:rsid w:val="005E2547"/>
    <w:rsid w:val="005E26A5"/>
    <w:rsid w:val="005E29FC"/>
    <w:rsid w:val="005E2B16"/>
    <w:rsid w:val="005E2B33"/>
    <w:rsid w:val="005E2F9C"/>
    <w:rsid w:val="005E3014"/>
    <w:rsid w:val="005E30A9"/>
    <w:rsid w:val="005E363B"/>
    <w:rsid w:val="005E3AE8"/>
    <w:rsid w:val="005E3E9F"/>
    <w:rsid w:val="005E3F7E"/>
    <w:rsid w:val="005E3FD9"/>
    <w:rsid w:val="005E413D"/>
    <w:rsid w:val="005E41DA"/>
    <w:rsid w:val="005E424D"/>
    <w:rsid w:val="005E4536"/>
    <w:rsid w:val="005E4649"/>
    <w:rsid w:val="005E47F2"/>
    <w:rsid w:val="005E4C8C"/>
    <w:rsid w:val="005E4DD3"/>
    <w:rsid w:val="005E4E67"/>
    <w:rsid w:val="005E4F59"/>
    <w:rsid w:val="005E5227"/>
    <w:rsid w:val="005E522A"/>
    <w:rsid w:val="005E54B8"/>
    <w:rsid w:val="005E570F"/>
    <w:rsid w:val="005E57DB"/>
    <w:rsid w:val="005E5AAA"/>
    <w:rsid w:val="005E5AB0"/>
    <w:rsid w:val="005E5C77"/>
    <w:rsid w:val="005E5D29"/>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61"/>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D2"/>
    <w:rsid w:val="006062DB"/>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2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815"/>
    <w:rsid w:val="0061197F"/>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08A"/>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BB6"/>
    <w:rsid w:val="00620C7C"/>
    <w:rsid w:val="00620D38"/>
    <w:rsid w:val="00620E35"/>
    <w:rsid w:val="00621029"/>
    <w:rsid w:val="006212BB"/>
    <w:rsid w:val="00621328"/>
    <w:rsid w:val="00621902"/>
    <w:rsid w:val="00621912"/>
    <w:rsid w:val="00621B0C"/>
    <w:rsid w:val="00621D86"/>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D4"/>
    <w:rsid w:val="006349ED"/>
    <w:rsid w:val="00634A58"/>
    <w:rsid w:val="00634B1B"/>
    <w:rsid w:val="00634C3D"/>
    <w:rsid w:val="00635186"/>
    <w:rsid w:val="00635359"/>
    <w:rsid w:val="00635367"/>
    <w:rsid w:val="006357FE"/>
    <w:rsid w:val="006358C8"/>
    <w:rsid w:val="0063590F"/>
    <w:rsid w:val="00635A4C"/>
    <w:rsid w:val="00635FA9"/>
    <w:rsid w:val="00635FB1"/>
    <w:rsid w:val="00635FD3"/>
    <w:rsid w:val="0063606C"/>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A0"/>
    <w:rsid w:val="00637EA5"/>
    <w:rsid w:val="006401D7"/>
    <w:rsid w:val="0064077D"/>
    <w:rsid w:val="00640801"/>
    <w:rsid w:val="00640914"/>
    <w:rsid w:val="00640A0E"/>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5B3F"/>
    <w:rsid w:val="00656233"/>
    <w:rsid w:val="006562C5"/>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530C"/>
    <w:rsid w:val="0066531C"/>
    <w:rsid w:val="00665406"/>
    <w:rsid w:val="006655A9"/>
    <w:rsid w:val="00665634"/>
    <w:rsid w:val="00665B3B"/>
    <w:rsid w:val="00665BAF"/>
    <w:rsid w:val="00665D8A"/>
    <w:rsid w:val="00665E77"/>
    <w:rsid w:val="0066602E"/>
    <w:rsid w:val="0066628E"/>
    <w:rsid w:val="006662D8"/>
    <w:rsid w:val="0066672C"/>
    <w:rsid w:val="0066678E"/>
    <w:rsid w:val="00666878"/>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C7"/>
    <w:rsid w:val="00681B0B"/>
    <w:rsid w:val="00681B20"/>
    <w:rsid w:val="00681BDD"/>
    <w:rsid w:val="00681E07"/>
    <w:rsid w:val="00681FF4"/>
    <w:rsid w:val="0068209F"/>
    <w:rsid w:val="00682182"/>
    <w:rsid w:val="006824BC"/>
    <w:rsid w:val="006825BC"/>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D80"/>
    <w:rsid w:val="00683E74"/>
    <w:rsid w:val="00683EA6"/>
    <w:rsid w:val="00683F0C"/>
    <w:rsid w:val="00683F5C"/>
    <w:rsid w:val="006842BB"/>
    <w:rsid w:val="00684495"/>
    <w:rsid w:val="006844F8"/>
    <w:rsid w:val="00684544"/>
    <w:rsid w:val="0068468B"/>
    <w:rsid w:val="0068493F"/>
    <w:rsid w:val="00684B28"/>
    <w:rsid w:val="00684F49"/>
    <w:rsid w:val="00685385"/>
    <w:rsid w:val="006853D5"/>
    <w:rsid w:val="006854BA"/>
    <w:rsid w:val="0068571D"/>
    <w:rsid w:val="006859F3"/>
    <w:rsid w:val="00685C11"/>
    <w:rsid w:val="00685E98"/>
    <w:rsid w:val="0068623A"/>
    <w:rsid w:val="00686644"/>
    <w:rsid w:val="00686682"/>
    <w:rsid w:val="00686686"/>
    <w:rsid w:val="0068687C"/>
    <w:rsid w:val="0068699E"/>
    <w:rsid w:val="006869CE"/>
    <w:rsid w:val="00686AB2"/>
    <w:rsid w:val="00686B17"/>
    <w:rsid w:val="00686B8D"/>
    <w:rsid w:val="00686BA9"/>
    <w:rsid w:val="00686E35"/>
    <w:rsid w:val="00687102"/>
    <w:rsid w:val="0068733F"/>
    <w:rsid w:val="00687473"/>
    <w:rsid w:val="006874C4"/>
    <w:rsid w:val="00687585"/>
    <w:rsid w:val="00687645"/>
    <w:rsid w:val="0068788F"/>
    <w:rsid w:val="00687C82"/>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19"/>
    <w:rsid w:val="006A68C3"/>
    <w:rsid w:val="006A6AFB"/>
    <w:rsid w:val="006A6DC0"/>
    <w:rsid w:val="006A6E27"/>
    <w:rsid w:val="006A71A2"/>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9BE"/>
    <w:rsid w:val="006C2C00"/>
    <w:rsid w:val="006C2F17"/>
    <w:rsid w:val="006C3126"/>
    <w:rsid w:val="006C3140"/>
    <w:rsid w:val="006C336B"/>
    <w:rsid w:val="006C33C8"/>
    <w:rsid w:val="006C3565"/>
    <w:rsid w:val="006C390B"/>
    <w:rsid w:val="006C3A71"/>
    <w:rsid w:val="006C3B53"/>
    <w:rsid w:val="006C3B97"/>
    <w:rsid w:val="006C3C02"/>
    <w:rsid w:val="006C3EDF"/>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FA9"/>
    <w:rsid w:val="006D0366"/>
    <w:rsid w:val="006D0A1B"/>
    <w:rsid w:val="006D0A2E"/>
    <w:rsid w:val="006D0A3B"/>
    <w:rsid w:val="006D0BEC"/>
    <w:rsid w:val="006D0E64"/>
    <w:rsid w:val="006D0EF6"/>
    <w:rsid w:val="006D10F2"/>
    <w:rsid w:val="006D1488"/>
    <w:rsid w:val="006D154D"/>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737"/>
    <w:rsid w:val="006E18E9"/>
    <w:rsid w:val="006E193D"/>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56"/>
    <w:rsid w:val="006E4904"/>
    <w:rsid w:val="006E4ACB"/>
    <w:rsid w:val="006E4B17"/>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58"/>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C93"/>
    <w:rsid w:val="006F6EAF"/>
    <w:rsid w:val="006F7001"/>
    <w:rsid w:val="006F7036"/>
    <w:rsid w:val="006F703C"/>
    <w:rsid w:val="006F7799"/>
    <w:rsid w:val="006F7B46"/>
    <w:rsid w:val="006F7D21"/>
    <w:rsid w:val="00700060"/>
    <w:rsid w:val="007001BB"/>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73"/>
    <w:rsid w:val="00702C84"/>
    <w:rsid w:val="00703176"/>
    <w:rsid w:val="0070336B"/>
    <w:rsid w:val="00703BB9"/>
    <w:rsid w:val="00703CD1"/>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A5D"/>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4E2"/>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866"/>
    <w:rsid w:val="007309DD"/>
    <w:rsid w:val="00730C09"/>
    <w:rsid w:val="00730C0F"/>
    <w:rsid w:val="00730D21"/>
    <w:rsid w:val="00730F05"/>
    <w:rsid w:val="007310BB"/>
    <w:rsid w:val="0073113F"/>
    <w:rsid w:val="00731427"/>
    <w:rsid w:val="0073173C"/>
    <w:rsid w:val="0073184C"/>
    <w:rsid w:val="00731B6E"/>
    <w:rsid w:val="00731F59"/>
    <w:rsid w:val="0073208E"/>
    <w:rsid w:val="007320CB"/>
    <w:rsid w:val="00732108"/>
    <w:rsid w:val="00732180"/>
    <w:rsid w:val="00732426"/>
    <w:rsid w:val="007324AD"/>
    <w:rsid w:val="00732505"/>
    <w:rsid w:val="007326A0"/>
    <w:rsid w:val="007329EF"/>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28C"/>
    <w:rsid w:val="007365AC"/>
    <w:rsid w:val="00736940"/>
    <w:rsid w:val="00736978"/>
    <w:rsid w:val="007369EA"/>
    <w:rsid w:val="00736D24"/>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63B"/>
    <w:rsid w:val="00745644"/>
    <w:rsid w:val="00745A58"/>
    <w:rsid w:val="00745B39"/>
    <w:rsid w:val="00745F31"/>
    <w:rsid w:val="00745FB4"/>
    <w:rsid w:val="007461EF"/>
    <w:rsid w:val="007464A6"/>
    <w:rsid w:val="007466B5"/>
    <w:rsid w:val="007468BF"/>
    <w:rsid w:val="00746946"/>
    <w:rsid w:val="007469BC"/>
    <w:rsid w:val="007469F2"/>
    <w:rsid w:val="00746DE9"/>
    <w:rsid w:val="0074720A"/>
    <w:rsid w:val="00747390"/>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CA2"/>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20D"/>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88"/>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C87"/>
    <w:rsid w:val="00774D04"/>
    <w:rsid w:val="00774E1E"/>
    <w:rsid w:val="00774F87"/>
    <w:rsid w:val="00774FDC"/>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7ED"/>
    <w:rsid w:val="00776893"/>
    <w:rsid w:val="00776A91"/>
    <w:rsid w:val="00776AE4"/>
    <w:rsid w:val="00776B34"/>
    <w:rsid w:val="00776DCC"/>
    <w:rsid w:val="00776EE8"/>
    <w:rsid w:val="007770DE"/>
    <w:rsid w:val="00777178"/>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E8B"/>
    <w:rsid w:val="00781FA0"/>
    <w:rsid w:val="0078214E"/>
    <w:rsid w:val="0078246C"/>
    <w:rsid w:val="0078297A"/>
    <w:rsid w:val="00782BEC"/>
    <w:rsid w:val="00782F05"/>
    <w:rsid w:val="00782F25"/>
    <w:rsid w:val="007830FD"/>
    <w:rsid w:val="0078310E"/>
    <w:rsid w:val="007831FF"/>
    <w:rsid w:val="00783209"/>
    <w:rsid w:val="00783218"/>
    <w:rsid w:val="0078326B"/>
    <w:rsid w:val="00783699"/>
    <w:rsid w:val="00783A48"/>
    <w:rsid w:val="00783D0A"/>
    <w:rsid w:val="00783E14"/>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58"/>
    <w:rsid w:val="00785AD2"/>
    <w:rsid w:val="00785D9A"/>
    <w:rsid w:val="00785FD9"/>
    <w:rsid w:val="00786150"/>
    <w:rsid w:val="0078659A"/>
    <w:rsid w:val="00786720"/>
    <w:rsid w:val="00786B0F"/>
    <w:rsid w:val="00786C83"/>
    <w:rsid w:val="00786EB6"/>
    <w:rsid w:val="00786FB7"/>
    <w:rsid w:val="00787037"/>
    <w:rsid w:val="007871BC"/>
    <w:rsid w:val="007872B7"/>
    <w:rsid w:val="007875ED"/>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100B"/>
    <w:rsid w:val="007911D8"/>
    <w:rsid w:val="0079120E"/>
    <w:rsid w:val="00791B78"/>
    <w:rsid w:val="00791C05"/>
    <w:rsid w:val="00791C31"/>
    <w:rsid w:val="00791E4C"/>
    <w:rsid w:val="00791F2B"/>
    <w:rsid w:val="00791F82"/>
    <w:rsid w:val="00791F8F"/>
    <w:rsid w:val="00791FD5"/>
    <w:rsid w:val="007922C5"/>
    <w:rsid w:val="0079254B"/>
    <w:rsid w:val="00792937"/>
    <w:rsid w:val="00792DA8"/>
    <w:rsid w:val="007935FD"/>
    <w:rsid w:val="00793670"/>
    <w:rsid w:val="007936A8"/>
    <w:rsid w:val="00793C6F"/>
    <w:rsid w:val="00793D21"/>
    <w:rsid w:val="00793D8C"/>
    <w:rsid w:val="00793E16"/>
    <w:rsid w:val="00793F22"/>
    <w:rsid w:val="00794043"/>
    <w:rsid w:val="00794100"/>
    <w:rsid w:val="007941A5"/>
    <w:rsid w:val="007941A7"/>
    <w:rsid w:val="007941DF"/>
    <w:rsid w:val="007945B1"/>
    <w:rsid w:val="007945F2"/>
    <w:rsid w:val="0079479F"/>
    <w:rsid w:val="007947A5"/>
    <w:rsid w:val="00794AFB"/>
    <w:rsid w:val="00794B47"/>
    <w:rsid w:val="00794BE4"/>
    <w:rsid w:val="00794BF7"/>
    <w:rsid w:val="00794E5D"/>
    <w:rsid w:val="00794FDF"/>
    <w:rsid w:val="00795048"/>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493"/>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AE1"/>
    <w:rsid w:val="007A7B94"/>
    <w:rsid w:val="007A7CD9"/>
    <w:rsid w:val="007B00E7"/>
    <w:rsid w:val="007B0270"/>
    <w:rsid w:val="007B05B7"/>
    <w:rsid w:val="007B06DA"/>
    <w:rsid w:val="007B0734"/>
    <w:rsid w:val="007B0810"/>
    <w:rsid w:val="007B09B9"/>
    <w:rsid w:val="007B09C8"/>
    <w:rsid w:val="007B0DA4"/>
    <w:rsid w:val="007B0DCB"/>
    <w:rsid w:val="007B0E15"/>
    <w:rsid w:val="007B1308"/>
    <w:rsid w:val="007B14F1"/>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0F"/>
    <w:rsid w:val="007C0732"/>
    <w:rsid w:val="007C07C5"/>
    <w:rsid w:val="007C08B8"/>
    <w:rsid w:val="007C08FE"/>
    <w:rsid w:val="007C0BB0"/>
    <w:rsid w:val="007C0BCA"/>
    <w:rsid w:val="007C0C17"/>
    <w:rsid w:val="007C0C6B"/>
    <w:rsid w:val="007C0E7D"/>
    <w:rsid w:val="007C1771"/>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3DE4"/>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EA7"/>
    <w:rsid w:val="007D0F16"/>
    <w:rsid w:val="007D127D"/>
    <w:rsid w:val="007D13EC"/>
    <w:rsid w:val="007D1446"/>
    <w:rsid w:val="007D1509"/>
    <w:rsid w:val="007D16A6"/>
    <w:rsid w:val="007D1841"/>
    <w:rsid w:val="007D1873"/>
    <w:rsid w:val="007D18FA"/>
    <w:rsid w:val="007D1A04"/>
    <w:rsid w:val="007D1A8C"/>
    <w:rsid w:val="007D1AF2"/>
    <w:rsid w:val="007D1D4D"/>
    <w:rsid w:val="007D2009"/>
    <w:rsid w:val="007D21C0"/>
    <w:rsid w:val="007D25E5"/>
    <w:rsid w:val="007D2648"/>
    <w:rsid w:val="007D29FA"/>
    <w:rsid w:val="007D30B3"/>
    <w:rsid w:val="007D3239"/>
    <w:rsid w:val="007D328E"/>
    <w:rsid w:val="007D32AD"/>
    <w:rsid w:val="007D32E3"/>
    <w:rsid w:val="007D33CF"/>
    <w:rsid w:val="007D33D7"/>
    <w:rsid w:val="007D34BB"/>
    <w:rsid w:val="007D3743"/>
    <w:rsid w:val="007D3949"/>
    <w:rsid w:val="007D3A8A"/>
    <w:rsid w:val="007D3C7F"/>
    <w:rsid w:val="007D3D40"/>
    <w:rsid w:val="007D3D72"/>
    <w:rsid w:val="007D3D91"/>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A55"/>
    <w:rsid w:val="007E0AFA"/>
    <w:rsid w:val="007E0B18"/>
    <w:rsid w:val="007E0B2F"/>
    <w:rsid w:val="007E0BE2"/>
    <w:rsid w:val="007E10D9"/>
    <w:rsid w:val="007E141A"/>
    <w:rsid w:val="007E14AD"/>
    <w:rsid w:val="007E184B"/>
    <w:rsid w:val="007E1878"/>
    <w:rsid w:val="007E1D89"/>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20B"/>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658"/>
    <w:rsid w:val="00801907"/>
    <w:rsid w:val="00801A7D"/>
    <w:rsid w:val="00801C1E"/>
    <w:rsid w:val="00801F66"/>
    <w:rsid w:val="00801FC4"/>
    <w:rsid w:val="008020AC"/>
    <w:rsid w:val="008021DF"/>
    <w:rsid w:val="00802AFE"/>
    <w:rsid w:val="00802C32"/>
    <w:rsid w:val="00802EF9"/>
    <w:rsid w:val="008033B9"/>
    <w:rsid w:val="00803809"/>
    <w:rsid w:val="00803A1B"/>
    <w:rsid w:val="00803BF6"/>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0"/>
    <w:rsid w:val="008155F1"/>
    <w:rsid w:val="00815705"/>
    <w:rsid w:val="00815744"/>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5A"/>
    <w:rsid w:val="008204F0"/>
    <w:rsid w:val="00820554"/>
    <w:rsid w:val="008207A3"/>
    <w:rsid w:val="00820B59"/>
    <w:rsid w:val="00820C93"/>
    <w:rsid w:val="00820CDB"/>
    <w:rsid w:val="00820D5B"/>
    <w:rsid w:val="00821197"/>
    <w:rsid w:val="00821472"/>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5D8C"/>
    <w:rsid w:val="0082628B"/>
    <w:rsid w:val="0082633B"/>
    <w:rsid w:val="00826342"/>
    <w:rsid w:val="008265AF"/>
    <w:rsid w:val="008267CF"/>
    <w:rsid w:val="0082695C"/>
    <w:rsid w:val="008269A0"/>
    <w:rsid w:val="00826AC2"/>
    <w:rsid w:val="00826C0F"/>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553"/>
    <w:rsid w:val="008358CD"/>
    <w:rsid w:val="008358E8"/>
    <w:rsid w:val="00835937"/>
    <w:rsid w:val="00835A5A"/>
    <w:rsid w:val="00835A83"/>
    <w:rsid w:val="00836095"/>
    <w:rsid w:val="00836261"/>
    <w:rsid w:val="00836293"/>
    <w:rsid w:val="00836319"/>
    <w:rsid w:val="00836718"/>
    <w:rsid w:val="00836B91"/>
    <w:rsid w:val="00836C42"/>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CC6"/>
    <w:rsid w:val="0084408A"/>
    <w:rsid w:val="008440F6"/>
    <w:rsid w:val="00844119"/>
    <w:rsid w:val="0084442D"/>
    <w:rsid w:val="008444A5"/>
    <w:rsid w:val="008448EE"/>
    <w:rsid w:val="00844F84"/>
    <w:rsid w:val="008452E0"/>
    <w:rsid w:val="00845327"/>
    <w:rsid w:val="00845355"/>
    <w:rsid w:val="00845486"/>
    <w:rsid w:val="00845601"/>
    <w:rsid w:val="008456AB"/>
    <w:rsid w:val="00845B50"/>
    <w:rsid w:val="00845E08"/>
    <w:rsid w:val="00845FE0"/>
    <w:rsid w:val="008460F7"/>
    <w:rsid w:val="008463D2"/>
    <w:rsid w:val="008464C6"/>
    <w:rsid w:val="008464F5"/>
    <w:rsid w:val="00846B61"/>
    <w:rsid w:val="00846BC5"/>
    <w:rsid w:val="00846C83"/>
    <w:rsid w:val="00847104"/>
    <w:rsid w:val="00847477"/>
    <w:rsid w:val="00847656"/>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F5A"/>
    <w:rsid w:val="00854FFF"/>
    <w:rsid w:val="008553D0"/>
    <w:rsid w:val="00855536"/>
    <w:rsid w:val="008555E1"/>
    <w:rsid w:val="00855672"/>
    <w:rsid w:val="00855925"/>
    <w:rsid w:val="00855ADE"/>
    <w:rsid w:val="00855BA8"/>
    <w:rsid w:val="00855BBE"/>
    <w:rsid w:val="00855DC7"/>
    <w:rsid w:val="00855E65"/>
    <w:rsid w:val="00855F46"/>
    <w:rsid w:val="00856148"/>
    <w:rsid w:val="0085622A"/>
    <w:rsid w:val="00856573"/>
    <w:rsid w:val="00856574"/>
    <w:rsid w:val="00856612"/>
    <w:rsid w:val="00856C08"/>
    <w:rsid w:val="00856C6D"/>
    <w:rsid w:val="00856C77"/>
    <w:rsid w:val="00856DA0"/>
    <w:rsid w:val="00856E9D"/>
    <w:rsid w:val="00856FF6"/>
    <w:rsid w:val="0085775D"/>
    <w:rsid w:val="0085775E"/>
    <w:rsid w:val="008578A9"/>
    <w:rsid w:val="00857A17"/>
    <w:rsid w:val="00857C8D"/>
    <w:rsid w:val="008600F3"/>
    <w:rsid w:val="008604E0"/>
    <w:rsid w:val="00860577"/>
    <w:rsid w:val="008605BA"/>
    <w:rsid w:val="00860ADC"/>
    <w:rsid w:val="00860B49"/>
    <w:rsid w:val="00860D87"/>
    <w:rsid w:val="00860E36"/>
    <w:rsid w:val="00860E65"/>
    <w:rsid w:val="00860EA2"/>
    <w:rsid w:val="008611C4"/>
    <w:rsid w:val="008612B9"/>
    <w:rsid w:val="008612E8"/>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308B"/>
    <w:rsid w:val="0086321A"/>
    <w:rsid w:val="00863348"/>
    <w:rsid w:val="00863373"/>
    <w:rsid w:val="00863381"/>
    <w:rsid w:val="0086341E"/>
    <w:rsid w:val="00863790"/>
    <w:rsid w:val="00863EB0"/>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BB"/>
    <w:rsid w:val="00866EF9"/>
    <w:rsid w:val="008672E0"/>
    <w:rsid w:val="008677C1"/>
    <w:rsid w:val="008677DB"/>
    <w:rsid w:val="00867AF2"/>
    <w:rsid w:val="00867CE3"/>
    <w:rsid w:val="00870031"/>
    <w:rsid w:val="00870094"/>
    <w:rsid w:val="0087014D"/>
    <w:rsid w:val="0087075A"/>
    <w:rsid w:val="00870AFA"/>
    <w:rsid w:val="00870B01"/>
    <w:rsid w:val="00871272"/>
    <w:rsid w:val="008712C3"/>
    <w:rsid w:val="0087138D"/>
    <w:rsid w:val="00871591"/>
    <w:rsid w:val="00871792"/>
    <w:rsid w:val="008717CE"/>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A28"/>
    <w:rsid w:val="00873D80"/>
    <w:rsid w:val="00874025"/>
    <w:rsid w:val="008745AC"/>
    <w:rsid w:val="008749EA"/>
    <w:rsid w:val="00874A39"/>
    <w:rsid w:val="00874C78"/>
    <w:rsid w:val="00874D3A"/>
    <w:rsid w:val="00874E17"/>
    <w:rsid w:val="0087536F"/>
    <w:rsid w:val="0087537E"/>
    <w:rsid w:val="00875560"/>
    <w:rsid w:val="0087559A"/>
    <w:rsid w:val="00875684"/>
    <w:rsid w:val="00875B46"/>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5062"/>
    <w:rsid w:val="00885634"/>
    <w:rsid w:val="00885781"/>
    <w:rsid w:val="008857A0"/>
    <w:rsid w:val="008859E6"/>
    <w:rsid w:val="00885BA7"/>
    <w:rsid w:val="00885CBF"/>
    <w:rsid w:val="00885D99"/>
    <w:rsid w:val="00885DA7"/>
    <w:rsid w:val="00885F00"/>
    <w:rsid w:val="00886104"/>
    <w:rsid w:val="008863D1"/>
    <w:rsid w:val="00886416"/>
    <w:rsid w:val="008864A3"/>
    <w:rsid w:val="00886B74"/>
    <w:rsid w:val="00886BD4"/>
    <w:rsid w:val="00886C8F"/>
    <w:rsid w:val="00886C9A"/>
    <w:rsid w:val="00886F29"/>
    <w:rsid w:val="00887189"/>
    <w:rsid w:val="00887246"/>
    <w:rsid w:val="008877F5"/>
    <w:rsid w:val="00887B15"/>
    <w:rsid w:val="00887C74"/>
    <w:rsid w:val="00887CC1"/>
    <w:rsid w:val="00887CF9"/>
    <w:rsid w:val="008900A4"/>
    <w:rsid w:val="00890276"/>
    <w:rsid w:val="008902A1"/>
    <w:rsid w:val="008907F3"/>
    <w:rsid w:val="00890967"/>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A64"/>
    <w:rsid w:val="00892C4A"/>
    <w:rsid w:val="00892CEF"/>
    <w:rsid w:val="00892E4C"/>
    <w:rsid w:val="00892F02"/>
    <w:rsid w:val="0089323C"/>
    <w:rsid w:val="00893241"/>
    <w:rsid w:val="008933C8"/>
    <w:rsid w:val="008935EF"/>
    <w:rsid w:val="008936FC"/>
    <w:rsid w:val="00893840"/>
    <w:rsid w:val="008940A9"/>
    <w:rsid w:val="00894316"/>
    <w:rsid w:val="00894426"/>
    <w:rsid w:val="00894573"/>
    <w:rsid w:val="00894898"/>
    <w:rsid w:val="008948C9"/>
    <w:rsid w:val="00894B33"/>
    <w:rsid w:val="00894C3F"/>
    <w:rsid w:val="00894D5A"/>
    <w:rsid w:val="00894D76"/>
    <w:rsid w:val="00894D7E"/>
    <w:rsid w:val="00894F63"/>
    <w:rsid w:val="00895092"/>
    <w:rsid w:val="0089526D"/>
    <w:rsid w:val="00895274"/>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4C"/>
    <w:rsid w:val="008A3361"/>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F3D"/>
    <w:rsid w:val="008A50AD"/>
    <w:rsid w:val="008A5127"/>
    <w:rsid w:val="008A533A"/>
    <w:rsid w:val="008A5B37"/>
    <w:rsid w:val="008A5D43"/>
    <w:rsid w:val="008A607F"/>
    <w:rsid w:val="008A60B1"/>
    <w:rsid w:val="008A6125"/>
    <w:rsid w:val="008A6774"/>
    <w:rsid w:val="008A69AE"/>
    <w:rsid w:val="008A69F2"/>
    <w:rsid w:val="008A6BFC"/>
    <w:rsid w:val="008A725C"/>
    <w:rsid w:val="008A726C"/>
    <w:rsid w:val="008A72E0"/>
    <w:rsid w:val="008A742A"/>
    <w:rsid w:val="008A74FE"/>
    <w:rsid w:val="008A76E0"/>
    <w:rsid w:val="008A7910"/>
    <w:rsid w:val="008A7B0C"/>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9AF"/>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CB9"/>
    <w:rsid w:val="008B5D63"/>
    <w:rsid w:val="008B5F04"/>
    <w:rsid w:val="008B5F82"/>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10F7"/>
    <w:rsid w:val="008C14FA"/>
    <w:rsid w:val="008C1662"/>
    <w:rsid w:val="008C172A"/>
    <w:rsid w:val="008C19D8"/>
    <w:rsid w:val="008C1AD3"/>
    <w:rsid w:val="008C1B40"/>
    <w:rsid w:val="008C1C03"/>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5F"/>
    <w:rsid w:val="008C6AAF"/>
    <w:rsid w:val="008C6F66"/>
    <w:rsid w:val="008C7273"/>
    <w:rsid w:val="008C7289"/>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D0E"/>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2C90"/>
    <w:rsid w:val="008D30C2"/>
    <w:rsid w:val="008D314F"/>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192"/>
    <w:rsid w:val="008F0447"/>
    <w:rsid w:val="008F088E"/>
    <w:rsid w:val="008F0892"/>
    <w:rsid w:val="008F0B65"/>
    <w:rsid w:val="008F0C77"/>
    <w:rsid w:val="008F10F0"/>
    <w:rsid w:val="008F13D7"/>
    <w:rsid w:val="008F1462"/>
    <w:rsid w:val="008F14C9"/>
    <w:rsid w:val="008F1597"/>
    <w:rsid w:val="008F16A5"/>
    <w:rsid w:val="008F176E"/>
    <w:rsid w:val="008F17B0"/>
    <w:rsid w:val="008F1874"/>
    <w:rsid w:val="008F188C"/>
    <w:rsid w:val="008F1C07"/>
    <w:rsid w:val="008F1C92"/>
    <w:rsid w:val="008F1E98"/>
    <w:rsid w:val="008F1F16"/>
    <w:rsid w:val="008F1FF8"/>
    <w:rsid w:val="008F2199"/>
    <w:rsid w:val="008F21C8"/>
    <w:rsid w:val="008F24C8"/>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912"/>
    <w:rsid w:val="008F5BE2"/>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24C"/>
    <w:rsid w:val="00901324"/>
    <w:rsid w:val="009016FB"/>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2B1"/>
    <w:rsid w:val="00904418"/>
    <w:rsid w:val="00904A40"/>
    <w:rsid w:val="00904B58"/>
    <w:rsid w:val="00904D0E"/>
    <w:rsid w:val="00904F8D"/>
    <w:rsid w:val="0090536C"/>
    <w:rsid w:val="009055FF"/>
    <w:rsid w:val="00905966"/>
    <w:rsid w:val="00905A06"/>
    <w:rsid w:val="00905A0A"/>
    <w:rsid w:val="00905A70"/>
    <w:rsid w:val="00905A83"/>
    <w:rsid w:val="00905E44"/>
    <w:rsid w:val="009061AA"/>
    <w:rsid w:val="00906456"/>
    <w:rsid w:val="0090654E"/>
    <w:rsid w:val="009065A5"/>
    <w:rsid w:val="009066FA"/>
    <w:rsid w:val="00906B86"/>
    <w:rsid w:val="00906E18"/>
    <w:rsid w:val="00906E5F"/>
    <w:rsid w:val="00906F50"/>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1175"/>
    <w:rsid w:val="0091125C"/>
    <w:rsid w:val="0091128B"/>
    <w:rsid w:val="0091138B"/>
    <w:rsid w:val="00911430"/>
    <w:rsid w:val="00911777"/>
    <w:rsid w:val="00911A40"/>
    <w:rsid w:val="00911D4D"/>
    <w:rsid w:val="0091289A"/>
    <w:rsid w:val="00912B86"/>
    <w:rsid w:val="00912C00"/>
    <w:rsid w:val="00912DA4"/>
    <w:rsid w:val="009130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6A8"/>
    <w:rsid w:val="009158F2"/>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8B7"/>
    <w:rsid w:val="00917C11"/>
    <w:rsid w:val="00917D32"/>
    <w:rsid w:val="00920169"/>
    <w:rsid w:val="0092043E"/>
    <w:rsid w:val="00920482"/>
    <w:rsid w:val="0092070C"/>
    <w:rsid w:val="009207D6"/>
    <w:rsid w:val="00920892"/>
    <w:rsid w:val="00920D77"/>
    <w:rsid w:val="00920E06"/>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80"/>
    <w:rsid w:val="00930F9B"/>
    <w:rsid w:val="00931020"/>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AA1"/>
    <w:rsid w:val="00933BE2"/>
    <w:rsid w:val="00933C81"/>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2F0"/>
    <w:rsid w:val="009404B3"/>
    <w:rsid w:val="009405A2"/>
    <w:rsid w:val="009405E3"/>
    <w:rsid w:val="009407C4"/>
    <w:rsid w:val="009407CA"/>
    <w:rsid w:val="00940F8C"/>
    <w:rsid w:val="0094108E"/>
    <w:rsid w:val="009410B4"/>
    <w:rsid w:val="0094155F"/>
    <w:rsid w:val="00941CDF"/>
    <w:rsid w:val="00941EFA"/>
    <w:rsid w:val="00941F14"/>
    <w:rsid w:val="00942112"/>
    <w:rsid w:val="009425EA"/>
    <w:rsid w:val="00942771"/>
    <w:rsid w:val="00942B7B"/>
    <w:rsid w:val="00942E61"/>
    <w:rsid w:val="00942FEB"/>
    <w:rsid w:val="00943078"/>
    <w:rsid w:val="009430E2"/>
    <w:rsid w:val="0094334D"/>
    <w:rsid w:val="009433CE"/>
    <w:rsid w:val="0094351C"/>
    <w:rsid w:val="00943719"/>
    <w:rsid w:val="0094431B"/>
    <w:rsid w:val="009443D5"/>
    <w:rsid w:val="0094451F"/>
    <w:rsid w:val="00944BA8"/>
    <w:rsid w:val="00944E82"/>
    <w:rsid w:val="00945130"/>
    <w:rsid w:val="009457C1"/>
    <w:rsid w:val="00945873"/>
    <w:rsid w:val="00945A06"/>
    <w:rsid w:val="00945A54"/>
    <w:rsid w:val="00945A80"/>
    <w:rsid w:val="00945B4D"/>
    <w:rsid w:val="00945D98"/>
    <w:rsid w:val="00945EE3"/>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502F3"/>
    <w:rsid w:val="00950356"/>
    <w:rsid w:val="00950426"/>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F4E"/>
    <w:rsid w:val="00952068"/>
    <w:rsid w:val="0095212A"/>
    <w:rsid w:val="009525CC"/>
    <w:rsid w:val="009528DA"/>
    <w:rsid w:val="0095297A"/>
    <w:rsid w:val="009529B3"/>
    <w:rsid w:val="00952D48"/>
    <w:rsid w:val="00953373"/>
    <w:rsid w:val="009535BD"/>
    <w:rsid w:val="009536D8"/>
    <w:rsid w:val="0095387D"/>
    <w:rsid w:val="0095391E"/>
    <w:rsid w:val="00953A87"/>
    <w:rsid w:val="00953E39"/>
    <w:rsid w:val="009541A1"/>
    <w:rsid w:val="0095420F"/>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806"/>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551"/>
    <w:rsid w:val="00972874"/>
    <w:rsid w:val="009728A3"/>
    <w:rsid w:val="00972AAD"/>
    <w:rsid w:val="00972B16"/>
    <w:rsid w:val="00972C38"/>
    <w:rsid w:val="0097305B"/>
    <w:rsid w:val="00973111"/>
    <w:rsid w:val="00973134"/>
    <w:rsid w:val="00973267"/>
    <w:rsid w:val="00973396"/>
    <w:rsid w:val="00973907"/>
    <w:rsid w:val="0097393C"/>
    <w:rsid w:val="00973977"/>
    <w:rsid w:val="00973EC2"/>
    <w:rsid w:val="0097417D"/>
    <w:rsid w:val="009741F4"/>
    <w:rsid w:val="0097436A"/>
    <w:rsid w:val="009746BA"/>
    <w:rsid w:val="009746E9"/>
    <w:rsid w:val="009747A9"/>
    <w:rsid w:val="00974AD4"/>
    <w:rsid w:val="00974D0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899"/>
    <w:rsid w:val="00981C8E"/>
    <w:rsid w:val="00981F47"/>
    <w:rsid w:val="00981F97"/>
    <w:rsid w:val="0098221C"/>
    <w:rsid w:val="00982392"/>
    <w:rsid w:val="009824C0"/>
    <w:rsid w:val="00982668"/>
    <w:rsid w:val="0098266C"/>
    <w:rsid w:val="00982770"/>
    <w:rsid w:val="00982975"/>
    <w:rsid w:val="00982A1C"/>
    <w:rsid w:val="00982D43"/>
    <w:rsid w:val="00982D80"/>
    <w:rsid w:val="00982E9C"/>
    <w:rsid w:val="00982F2C"/>
    <w:rsid w:val="00983217"/>
    <w:rsid w:val="0098322D"/>
    <w:rsid w:val="00983481"/>
    <w:rsid w:val="00983944"/>
    <w:rsid w:val="0098403A"/>
    <w:rsid w:val="00984081"/>
    <w:rsid w:val="0098423F"/>
    <w:rsid w:val="00984334"/>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2D4"/>
    <w:rsid w:val="0099078F"/>
    <w:rsid w:val="009909A7"/>
    <w:rsid w:val="00990C04"/>
    <w:rsid w:val="00990F04"/>
    <w:rsid w:val="009910F6"/>
    <w:rsid w:val="009913C0"/>
    <w:rsid w:val="00991509"/>
    <w:rsid w:val="0099164C"/>
    <w:rsid w:val="009917F0"/>
    <w:rsid w:val="00991869"/>
    <w:rsid w:val="00991B03"/>
    <w:rsid w:val="00991BB8"/>
    <w:rsid w:val="00991C42"/>
    <w:rsid w:val="00991C79"/>
    <w:rsid w:val="00991CE7"/>
    <w:rsid w:val="00991E73"/>
    <w:rsid w:val="00991EEC"/>
    <w:rsid w:val="009924A6"/>
    <w:rsid w:val="009924D2"/>
    <w:rsid w:val="009926F9"/>
    <w:rsid w:val="009929A5"/>
    <w:rsid w:val="00992EDD"/>
    <w:rsid w:val="00992F0E"/>
    <w:rsid w:val="00992F33"/>
    <w:rsid w:val="00993000"/>
    <w:rsid w:val="009930F1"/>
    <w:rsid w:val="00993572"/>
    <w:rsid w:val="00993862"/>
    <w:rsid w:val="009939BF"/>
    <w:rsid w:val="00993A53"/>
    <w:rsid w:val="00993A5A"/>
    <w:rsid w:val="00993ABA"/>
    <w:rsid w:val="00993B66"/>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E1"/>
    <w:rsid w:val="009B0F5B"/>
    <w:rsid w:val="009B0FE3"/>
    <w:rsid w:val="009B111F"/>
    <w:rsid w:val="009B1596"/>
    <w:rsid w:val="009B1828"/>
    <w:rsid w:val="009B1D26"/>
    <w:rsid w:val="009B227D"/>
    <w:rsid w:val="009B2466"/>
    <w:rsid w:val="009B246B"/>
    <w:rsid w:val="009B2643"/>
    <w:rsid w:val="009B26E2"/>
    <w:rsid w:val="009B278A"/>
    <w:rsid w:val="009B2869"/>
    <w:rsid w:val="009B2A7E"/>
    <w:rsid w:val="009B2CD9"/>
    <w:rsid w:val="009B2CFD"/>
    <w:rsid w:val="009B2D04"/>
    <w:rsid w:val="009B2FB6"/>
    <w:rsid w:val="009B3010"/>
    <w:rsid w:val="009B314F"/>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E9"/>
    <w:rsid w:val="009B5426"/>
    <w:rsid w:val="009B54C7"/>
    <w:rsid w:val="009B55BB"/>
    <w:rsid w:val="009B55CA"/>
    <w:rsid w:val="009B5706"/>
    <w:rsid w:val="009B5792"/>
    <w:rsid w:val="009B5816"/>
    <w:rsid w:val="009B58CC"/>
    <w:rsid w:val="009B5C10"/>
    <w:rsid w:val="009B6081"/>
    <w:rsid w:val="009B64C0"/>
    <w:rsid w:val="009B658F"/>
    <w:rsid w:val="009B68EE"/>
    <w:rsid w:val="009B710F"/>
    <w:rsid w:val="009B734C"/>
    <w:rsid w:val="009B734F"/>
    <w:rsid w:val="009B7813"/>
    <w:rsid w:val="009B790E"/>
    <w:rsid w:val="009B7CE0"/>
    <w:rsid w:val="009B7CF3"/>
    <w:rsid w:val="009C009F"/>
    <w:rsid w:val="009C0297"/>
    <w:rsid w:val="009C0553"/>
    <w:rsid w:val="009C055C"/>
    <w:rsid w:val="009C0683"/>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37F"/>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8D5"/>
    <w:rsid w:val="009E4C82"/>
    <w:rsid w:val="009E5107"/>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5C"/>
    <w:rsid w:val="009F5249"/>
    <w:rsid w:val="009F52CE"/>
    <w:rsid w:val="009F5423"/>
    <w:rsid w:val="009F58AC"/>
    <w:rsid w:val="009F590B"/>
    <w:rsid w:val="009F5B3C"/>
    <w:rsid w:val="009F5C39"/>
    <w:rsid w:val="009F5D43"/>
    <w:rsid w:val="009F5E45"/>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4E6C"/>
    <w:rsid w:val="00A054A0"/>
    <w:rsid w:val="00A054CA"/>
    <w:rsid w:val="00A056EF"/>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2053"/>
    <w:rsid w:val="00A1245A"/>
    <w:rsid w:val="00A124A9"/>
    <w:rsid w:val="00A12562"/>
    <w:rsid w:val="00A1268B"/>
    <w:rsid w:val="00A12728"/>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D05"/>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6E"/>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4D92"/>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2DFD"/>
    <w:rsid w:val="00A530F0"/>
    <w:rsid w:val="00A53314"/>
    <w:rsid w:val="00A533BC"/>
    <w:rsid w:val="00A537E2"/>
    <w:rsid w:val="00A53986"/>
    <w:rsid w:val="00A53BF7"/>
    <w:rsid w:val="00A540FD"/>
    <w:rsid w:val="00A54180"/>
    <w:rsid w:val="00A541FC"/>
    <w:rsid w:val="00A542CD"/>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63"/>
    <w:rsid w:val="00A563C4"/>
    <w:rsid w:val="00A564B0"/>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D8B"/>
    <w:rsid w:val="00A57DF8"/>
    <w:rsid w:val="00A57F1A"/>
    <w:rsid w:val="00A600DD"/>
    <w:rsid w:val="00A6026E"/>
    <w:rsid w:val="00A604A6"/>
    <w:rsid w:val="00A604B1"/>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0C2"/>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41"/>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35"/>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788"/>
    <w:rsid w:val="00A949AD"/>
    <w:rsid w:val="00A94AB6"/>
    <w:rsid w:val="00A94D24"/>
    <w:rsid w:val="00A95004"/>
    <w:rsid w:val="00A950D0"/>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BC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525"/>
    <w:rsid w:val="00AA5984"/>
    <w:rsid w:val="00AA5B02"/>
    <w:rsid w:val="00AA5CBF"/>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6B4"/>
    <w:rsid w:val="00AA7994"/>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B3B"/>
    <w:rsid w:val="00AD5C6F"/>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5D"/>
    <w:rsid w:val="00AE771F"/>
    <w:rsid w:val="00AE78A8"/>
    <w:rsid w:val="00AE790C"/>
    <w:rsid w:val="00AE7B5C"/>
    <w:rsid w:val="00AE7C44"/>
    <w:rsid w:val="00AE7CC4"/>
    <w:rsid w:val="00AE7EFB"/>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B6"/>
    <w:rsid w:val="00AF20FE"/>
    <w:rsid w:val="00AF2835"/>
    <w:rsid w:val="00AF28E4"/>
    <w:rsid w:val="00AF291D"/>
    <w:rsid w:val="00AF2B7D"/>
    <w:rsid w:val="00AF2B88"/>
    <w:rsid w:val="00AF2FBD"/>
    <w:rsid w:val="00AF33BA"/>
    <w:rsid w:val="00AF340B"/>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A91"/>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6DD6"/>
    <w:rsid w:val="00AF700A"/>
    <w:rsid w:val="00AF7077"/>
    <w:rsid w:val="00AF70BE"/>
    <w:rsid w:val="00AF7330"/>
    <w:rsid w:val="00AF7897"/>
    <w:rsid w:val="00AF7A6E"/>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AF6"/>
    <w:rsid w:val="00B06BED"/>
    <w:rsid w:val="00B06BF5"/>
    <w:rsid w:val="00B06F62"/>
    <w:rsid w:val="00B06F6A"/>
    <w:rsid w:val="00B06F83"/>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D5B"/>
    <w:rsid w:val="00B11E53"/>
    <w:rsid w:val="00B11FD4"/>
    <w:rsid w:val="00B1241A"/>
    <w:rsid w:val="00B12B15"/>
    <w:rsid w:val="00B12BE0"/>
    <w:rsid w:val="00B12BE4"/>
    <w:rsid w:val="00B12F61"/>
    <w:rsid w:val="00B12FAD"/>
    <w:rsid w:val="00B13088"/>
    <w:rsid w:val="00B131B1"/>
    <w:rsid w:val="00B132CD"/>
    <w:rsid w:val="00B13687"/>
    <w:rsid w:val="00B1391F"/>
    <w:rsid w:val="00B13A10"/>
    <w:rsid w:val="00B13A76"/>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4A"/>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86"/>
    <w:rsid w:val="00B1731F"/>
    <w:rsid w:val="00B17406"/>
    <w:rsid w:val="00B176B4"/>
    <w:rsid w:val="00B1784A"/>
    <w:rsid w:val="00B178F8"/>
    <w:rsid w:val="00B17BF1"/>
    <w:rsid w:val="00B17F98"/>
    <w:rsid w:val="00B201BD"/>
    <w:rsid w:val="00B20750"/>
    <w:rsid w:val="00B20D96"/>
    <w:rsid w:val="00B20E1C"/>
    <w:rsid w:val="00B20EB1"/>
    <w:rsid w:val="00B211E0"/>
    <w:rsid w:val="00B215BA"/>
    <w:rsid w:val="00B21C70"/>
    <w:rsid w:val="00B21C9A"/>
    <w:rsid w:val="00B21CF7"/>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6C9"/>
    <w:rsid w:val="00B259A6"/>
    <w:rsid w:val="00B259DB"/>
    <w:rsid w:val="00B25D9E"/>
    <w:rsid w:val="00B26091"/>
    <w:rsid w:val="00B26110"/>
    <w:rsid w:val="00B261D4"/>
    <w:rsid w:val="00B262A8"/>
    <w:rsid w:val="00B2638C"/>
    <w:rsid w:val="00B26582"/>
    <w:rsid w:val="00B2688C"/>
    <w:rsid w:val="00B26A21"/>
    <w:rsid w:val="00B26A75"/>
    <w:rsid w:val="00B26CBA"/>
    <w:rsid w:val="00B26D2A"/>
    <w:rsid w:val="00B26D65"/>
    <w:rsid w:val="00B2701B"/>
    <w:rsid w:val="00B2705B"/>
    <w:rsid w:val="00B272FF"/>
    <w:rsid w:val="00B2747B"/>
    <w:rsid w:val="00B27493"/>
    <w:rsid w:val="00B274F7"/>
    <w:rsid w:val="00B2767D"/>
    <w:rsid w:val="00B2781D"/>
    <w:rsid w:val="00B278AE"/>
    <w:rsid w:val="00B27AE1"/>
    <w:rsid w:val="00B27E0D"/>
    <w:rsid w:val="00B27E5F"/>
    <w:rsid w:val="00B27FB8"/>
    <w:rsid w:val="00B302BF"/>
    <w:rsid w:val="00B3043A"/>
    <w:rsid w:val="00B304D2"/>
    <w:rsid w:val="00B30631"/>
    <w:rsid w:val="00B307FA"/>
    <w:rsid w:val="00B30863"/>
    <w:rsid w:val="00B30B2B"/>
    <w:rsid w:val="00B30D03"/>
    <w:rsid w:val="00B30D9E"/>
    <w:rsid w:val="00B3118B"/>
    <w:rsid w:val="00B31297"/>
    <w:rsid w:val="00B3141A"/>
    <w:rsid w:val="00B3153B"/>
    <w:rsid w:val="00B31573"/>
    <w:rsid w:val="00B319C5"/>
    <w:rsid w:val="00B31C8B"/>
    <w:rsid w:val="00B31F93"/>
    <w:rsid w:val="00B3208C"/>
    <w:rsid w:val="00B32098"/>
    <w:rsid w:val="00B320A5"/>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752"/>
    <w:rsid w:val="00B35AC3"/>
    <w:rsid w:val="00B35CC2"/>
    <w:rsid w:val="00B35DC6"/>
    <w:rsid w:val="00B35F37"/>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84B"/>
    <w:rsid w:val="00B42C7B"/>
    <w:rsid w:val="00B42CED"/>
    <w:rsid w:val="00B42D00"/>
    <w:rsid w:val="00B42E3F"/>
    <w:rsid w:val="00B42E7E"/>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D98"/>
    <w:rsid w:val="00B51EA2"/>
    <w:rsid w:val="00B524BD"/>
    <w:rsid w:val="00B5283A"/>
    <w:rsid w:val="00B528A7"/>
    <w:rsid w:val="00B52D0D"/>
    <w:rsid w:val="00B53039"/>
    <w:rsid w:val="00B530FE"/>
    <w:rsid w:val="00B532CE"/>
    <w:rsid w:val="00B532DE"/>
    <w:rsid w:val="00B53486"/>
    <w:rsid w:val="00B53589"/>
    <w:rsid w:val="00B536B9"/>
    <w:rsid w:val="00B536CC"/>
    <w:rsid w:val="00B538FE"/>
    <w:rsid w:val="00B5391D"/>
    <w:rsid w:val="00B5397F"/>
    <w:rsid w:val="00B539AB"/>
    <w:rsid w:val="00B5411B"/>
    <w:rsid w:val="00B5421B"/>
    <w:rsid w:val="00B54372"/>
    <w:rsid w:val="00B544A4"/>
    <w:rsid w:val="00B546AC"/>
    <w:rsid w:val="00B54B79"/>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B2B"/>
    <w:rsid w:val="00B63CAD"/>
    <w:rsid w:val="00B63D98"/>
    <w:rsid w:val="00B63FEB"/>
    <w:rsid w:val="00B64166"/>
    <w:rsid w:val="00B6475D"/>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617A"/>
    <w:rsid w:val="00B66276"/>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870"/>
    <w:rsid w:val="00B7595C"/>
    <w:rsid w:val="00B75D4A"/>
    <w:rsid w:val="00B76373"/>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17A"/>
    <w:rsid w:val="00B811C2"/>
    <w:rsid w:val="00B81505"/>
    <w:rsid w:val="00B81531"/>
    <w:rsid w:val="00B815EC"/>
    <w:rsid w:val="00B81C8E"/>
    <w:rsid w:val="00B81D29"/>
    <w:rsid w:val="00B81E33"/>
    <w:rsid w:val="00B820C9"/>
    <w:rsid w:val="00B821F1"/>
    <w:rsid w:val="00B82292"/>
    <w:rsid w:val="00B8235C"/>
    <w:rsid w:val="00B82491"/>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D8"/>
    <w:rsid w:val="00B84D54"/>
    <w:rsid w:val="00B84DB0"/>
    <w:rsid w:val="00B84EC5"/>
    <w:rsid w:val="00B8519D"/>
    <w:rsid w:val="00B85452"/>
    <w:rsid w:val="00B85842"/>
    <w:rsid w:val="00B85C6A"/>
    <w:rsid w:val="00B85FAB"/>
    <w:rsid w:val="00B86097"/>
    <w:rsid w:val="00B86839"/>
    <w:rsid w:val="00B86AFE"/>
    <w:rsid w:val="00B86C24"/>
    <w:rsid w:val="00B86C91"/>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982"/>
    <w:rsid w:val="00B96F3B"/>
    <w:rsid w:val="00B976E7"/>
    <w:rsid w:val="00B9775D"/>
    <w:rsid w:val="00B9776A"/>
    <w:rsid w:val="00B97780"/>
    <w:rsid w:val="00B97783"/>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3"/>
    <w:rsid w:val="00BA4BAA"/>
    <w:rsid w:val="00BA4C67"/>
    <w:rsid w:val="00BA4D4A"/>
    <w:rsid w:val="00BA4EB7"/>
    <w:rsid w:val="00BA4F4C"/>
    <w:rsid w:val="00BA515E"/>
    <w:rsid w:val="00BA535B"/>
    <w:rsid w:val="00BA535F"/>
    <w:rsid w:val="00BA55ED"/>
    <w:rsid w:val="00BA55F1"/>
    <w:rsid w:val="00BA574F"/>
    <w:rsid w:val="00BA5CF1"/>
    <w:rsid w:val="00BA63F6"/>
    <w:rsid w:val="00BA6520"/>
    <w:rsid w:val="00BA6649"/>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C03"/>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7CA"/>
    <w:rsid w:val="00BE3ACC"/>
    <w:rsid w:val="00BE3C51"/>
    <w:rsid w:val="00BE3E38"/>
    <w:rsid w:val="00BE4092"/>
    <w:rsid w:val="00BE4213"/>
    <w:rsid w:val="00BE442A"/>
    <w:rsid w:val="00BE45D8"/>
    <w:rsid w:val="00BE45D9"/>
    <w:rsid w:val="00BE45DD"/>
    <w:rsid w:val="00BE4709"/>
    <w:rsid w:val="00BE494F"/>
    <w:rsid w:val="00BE4F5B"/>
    <w:rsid w:val="00BE505A"/>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3E9"/>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78D"/>
    <w:rsid w:val="00BF48FF"/>
    <w:rsid w:val="00BF4967"/>
    <w:rsid w:val="00BF49DA"/>
    <w:rsid w:val="00BF4AA0"/>
    <w:rsid w:val="00BF4CE7"/>
    <w:rsid w:val="00BF4D68"/>
    <w:rsid w:val="00BF4DC7"/>
    <w:rsid w:val="00BF4F42"/>
    <w:rsid w:val="00BF513E"/>
    <w:rsid w:val="00BF52B6"/>
    <w:rsid w:val="00BF55C7"/>
    <w:rsid w:val="00BF565F"/>
    <w:rsid w:val="00BF588A"/>
    <w:rsid w:val="00BF58E9"/>
    <w:rsid w:val="00BF5AA3"/>
    <w:rsid w:val="00BF5AF6"/>
    <w:rsid w:val="00BF5DB9"/>
    <w:rsid w:val="00BF5FC8"/>
    <w:rsid w:val="00BF6121"/>
    <w:rsid w:val="00BF61BB"/>
    <w:rsid w:val="00BF64BA"/>
    <w:rsid w:val="00BF64F6"/>
    <w:rsid w:val="00BF6A4F"/>
    <w:rsid w:val="00BF6B96"/>
    <w:rsid w:val="00BF6BFE"/>
    <w:rsid w:val="00BF6DCF"/>
    <w:rsid w:val="00BF6FF5"/>
    <w:rsid w:val="00BF7276"/>
    <w:rsid w:val="00BF72D1"/>
    <w:rsid w:val="00BF72DF"/>
    <w:rsid w:val="00BF73F1"/>
    <w:rsid w:val="00BF7553"/>
    <w:rsid w:val="00BF75FB"/>
    <w:rsid w:val="00BF7713"/>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1EA"/>
    <w:rsid w:val="00C053FC"/>
    <w:rsid w:val="00C0570D"/>
    <w:rsid w:val="00C05756"/>
    <w:rsid w:val="00C05992"/>
    <w:rsid w:val="00C05C4C"/>
    <w:rsid w:val="00C05D9B"/>
    <w:rsid w:val="00C05F0D"/>
    <w:rsid w:val="00C060C5"/>
    <w:rsid w:val="00C0621A"/>
    <w:rsid w:val="00C0650F"/>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007"/>
    <w:rsid w:val="00C16098"/>
    <w:rsid w:val="00C1629D"/>
    <w:rsid w:val="00C16664"/>
    <w:rsid w:val="00C16B9C"/>
    <w:rsid w:val="00C16ECC"/>
    <w:rsid w:val="00C16F3E"/>
    <w:rsid w:val="00C16FCD"/>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71"/>
    <w:rsid w:val="00C242CF"/>
    <w:rsid w:val="00C24EBA"/>
    <w:rsid w:val="00C2519F"/>
    <w:rsid w:val="00C2554D"/>
    <w:rsid w:val="00C255D2"/>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BF3"/>
    <w:rsid w:val="00C31E22"/>
    <w:rsid w:val="00C31F06"/>
    <w:rsid w:val="00C31FC8"/>
    <w:rsid w:val="00C322AC"/>
    <w:rsid w:val="00C3233D"/>
    <w:rsid w:val="00C32539"/>
    <w:rsid w:val="00C326DD"/>
    <w:rsid w:val="00C32984"/>
    <w:rsid w:val="00C32BEB"/>
    <w:rsid w:val="00C32CF1"/>
    <w:rsid w:val="00C3307E"/>
    <w:rsid w:val="00C3312F"/>
    <w:rsid w:val="00C33447"/>
    <w:rsid w:val="00C337A8"/>
    <w:rsid w:val="00C33AAE"/>
    <w:rsid w:val="00C3448A"/>
    <w:rsid w:val="00C346B7"/>
    <w:rsid w:val="00C347E1"/>
    <w:rsid w:val="00C34C59"/>
    <w:rsid w:val="00C350F7"/>
    <w:rsid w:val="00C35103"/>
    <w:rsid w:val="00C353F5"/>
    <w:rsid w:val="00C354A0"/>
    <w:rsid w:val="00C35747"/>
    <w:rsid w:val="00C35A4F"/>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F"/>
    <w:rsid w:val="00C419A3"/>
    <w:rsid w:val="00C419C4"/>
    <w:rsid w:val="00C41ADF"/>
    <w:rsid w:val="00C41CFB"/>
    <w:rsid w:val="00C421EE"/>
    <w:rsid w:val="00C4250C"/>
    <w:rsid w:val="00C42516"/>
    <w:rsid w:val="00C42569"/>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2AE"/>
    <w:rsid w:val="00C51380"/>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C3"/>
    <w:rsid w:val="00C61ACD"/>
    <w:rsid w:val="00C61DB9"/>
    <w:rsid w:val="00C620E0"/>
    <w:rsid w:val="00C62187"/>
    <w:rsid w:val="00C623EE"/>
    <w:rsid w:val="00C626BE"/>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288"/>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3F0"/>
    <w:rsid w:val="00C8246C"/>
    <w:rsid w:val="00C82482"/>
    <w:rsid w:val="00C826F8"/>
    <w:rsid w:val="00C828C4"/>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BD2"/>
    <w:rsid w:val="00C85D55"/>
    <w:rsid w:val="00C862E0"/>
    <w:rsid w:val="00C863DE"/>
    <w:rsid w:val="00C864C2"/>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B52"/>
    <w:rsid w:val="00C90D19"/>
    <w:rsid w:val="00C90D9B"/>
    <w:rsid w:val="00C91795"/>
    <w:rsid w:val="00C918DE"/>
    <w:rsid w:val="00C9190B"/>
    <w:rsid w:val="00C922E3"/>
    <w:rsid w:val="00C9253D"/>
    <w:rsid w:val="00C925CE"/>
    <w:rsid w:val="00C92650"/>
    <w:rsid w:val="00C928C2"/>
    <w:rsid w:val="00C928E0"/>
    <w:rsid w:val="00C929AA"/>
    <w:rsid w:val="00C92A5A"/>
    <w:rsid w:val="00C92C05"/>
    <w:rsid w:val="00C92CA0"/>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F3D"/>
    <w:rsid w:val="00CA3F79"/>
    <w:rsid w:val="00CA3F7E"/>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788"/>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62A"/>
    <w:rsid w:val="00CB3752"/>
    <w:rsid w:val="00CB3888"/>
    <w:rsid w:val="00CB3983"/>
    <w:rsid w:val="00CB4014"/>
    <w:rsid w:val="00CB432B"/>
    <w:rsid w:val="00CB43DA"/>
    <w:rsid w:val="00CB4765"/>
    <w:rsid w:val="00CB491A"/>
    <w:rsid w:val="00CB49B4"/>
    <w:rsid w:val="00CB4CD1"/>
    <w:rsid w:val="00CB4DBA"/>
    <w:rsid w:val="00CB547A"/>
    <w:rsid w:val="00CB54F8"/>
    <w:rsid w:val="00CB5760"/>
    <w:rsid w:val="00CB5918"/>
    <w:rsid w:val="00CB5C32"/>
    <w:rsid w:val="00CB5CF8"/>
    <w:rsid w:val="00CB5E79"/>
    <w:rsid w:val="00CB62DC"/>
    <w:rsid w:val="00CB6455"/>
    <w:rsid w:val="00CB66FD"/>
    <w:rsid w:val="00CB6B38"/>
    <w:rsid w:val="00CB6B58"/>
    <w:rsid w:val="00CB6D65"/>
    <w:rsid w:val="00CB6DC3"/>
    <w:rsid w:val="00CB6E58"/>
    <w:rsid w:val="00CB70B1"/>
    <w:rsid w:val="00CB7476"/>
    <w:rsid w:val="00CB74BA"/>
    <w:rsid w:val="00CB7986"/>
    <w:rsid w:val="00CB7C73"/>
    <w:rsid w:val="00CB7EEA"/>
    <w:rsid w:val="00CC03B4"/>
    <w:rsid w:val="00CC0782"/>
    <w:rsid w:val="00CC091B"/>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A"/>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7211"/>
    <w:rsid w:val="00CD74AE"/>
    <w:rsid w:val="00CD764A"/>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DBD"/>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4047"/>
    <w:rsid w:val="00CE4164"/>
    <w:rsid w:val="00CE4174"/>
    <w:rsid w:val="00CE4220"/>
    <w:rsid w:val="00CE43A4"/>
    <w:rsid w:val="00CE4518"/>
    <w:rsid w:val="00CE48CD"/>
    <w:rsid w:val="00CE4C64"/>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C87"/>
    <w:rsid w:val="00CF5C8F"/>
    <w:rsid w:val="00CF5CDB"/>
    <w:rsid w:val="00CF5D1E"/>
    <w:rsid w:val="00CF6259"/>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5CB6"/>
    <w:rsid w:val="00D05EDC"/>
    <w:rsid w:val="00D05EF9"/>
    <w:rsid w:val="00D05FB7"/>
    <w:rsid w:val="00D06597"/>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ADF"/>
    <w:rsid w:val="00D10CB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EC9"/>
    <w:rsid w:val="00D22EFE"/>
    <w:rsid w:val="00D22F09"/>
    <w:rsid w:val="00D230AF"/>
    <w:rsid w:val="00D2325E"/>
    <w:rsid w:val="00D23300"/>
    <w:rsid w:val="00D23305"/>
    <w:rsid w:val="00D233D1"/>
    <w:rsid w:val="00D23485"/>
    <w:rsid w:val="00D234ED"/>
    <w:rsid w:val="00D23556"/>
    <w:rsid w:val="00D235AF"/>
    <w:rsid w:val="00D236EB"/>
    <w:rsid w:val="00D2372E"/>
    <w:rsid w:val="00D23965"/>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54C"/>
    <w:rsid w:val="00D35771"/>
    <w:rsid w:val="00D35AF7"/>
    <w:rsid w:val="00D35CE6"/>
    <w:rsid w:val="00D35D74"/>
    <w:rsid w:val="00D35E8F"/>
    <w:rsid w:val="00D35EC2"/>
    <w:rsid w:val="00D35FC6"/>
    <w:rsid w:val="00D35FCD"/>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BD7"/>
    <w:rsid w:val="00D41BE0"/>
    <w:rsid w:val="00D41C2A"/>
    <w:rsid w:val="00D41EC2"/>
    <w:rsid w:val="00D41F76"/>
    <w:rsid w:val="00D425AE"/>
    <w:rsid w:val="00D425B4"/>
    <w:rsid w:val="00D42661"/>
    <w:rsid w:val="00D42B91"/>
    <w:rsid w:val="00D42F20"/>
    <w:rsid w:val="00D43194"/>
    <w:rsid w:val="00D432ED"/>
    <w:rsid w:val="00D43301"/>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5BD"/>
    <w:rsid w:val="00D44853"/>
    <w:rsid w:val="00D44A05"/>
    <w:rsid w:val="00D44AB8"/>
    <w:rsid w:val="00D44B11"/>
    <w:rsid w:val="00D44CBB"/>
    <w:rsid w:val="00D44E60"/>
    <w:rsid w:val="00D44F20"/>
    <w:rsid w:val="00D45085"/>
    <w:rsid w:val="00D453FD"/>
    <w:rsid w:val="00D457A6"/>
    <w:rsid w:val="00D45806"/>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C3E"/>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A8C"/>
    <w:rsid w:val="00D51F05"/>
    <w:rsid w:val="00D5230A"/>
    <w:rsid w:val="00D52375"/>
    <w:rsid w:val="00D528E9"/>
    <w:rsid w:val="00D52A63"/>
    <w:rsid w:val="00D53474"/>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8A9"/>
    <w:rsid w:val="00D56931"/>
    <w:rsid w:val="00D56A75"/>
    <w:rsid w:val="00D56AFE"/>
    <w:rsid w:val="00D56B94"/>
    <w:rsid w:val="00D56BF5"/>
    <w:rsid w:val="00D56F37"/>
    <w:rsid w:val="00D574D3"/>
    <w:rsid w:val="00D57545"/>
    <w:rsid w:val="00D57592"/>
    <w:rsid w:val="00D5768D"/>
    <w:rsid w:val="00D57874"/>
    <w:rsid w:val="00D57B14"/>
    <w:rsid w:val="00D57CA8"/>
    <w:rsid w:val="00D6022F"/>
    <w:rsid w:val="00D60310"/>
    <w:rsid w:val="00D60376"/>
    <w:rsid w:val="00D60746"/>
    <w:rsid w:val="00D609D8"/>
    <w:rsid w:val="00D60A93"/>
    <w:rsid w:val="00D60CBA"/>
    <w:rsid w:val="00D60EDA"/>
    <w:rsid w:val="00D60FBA"/>
    <w:rsid w:val="00D6107A"/>
    <w:rsid w:val="00D610CE"/>
    <w:rsid w:val="00D611B3"/>
    <w:rsid w:val="00D61260"/>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C6"/>
    <w:rsid w:val="00D63AC7"/>
    <w:rsid w:val="00D63CCB"/>
    <w:rsid w:val="00D63DA4"/>
    <w:rsid w:val="00D64254"/>
    <w:rsid w:val="00D6453B"/>
    <w:rsid w:val="00D64565"/>
    <w:rsid w:val="00D645D0"/>
    <w:rsid w:val="00D64608"/>
    <w:rsid w:val="00D6461D"/>
    <w:rsid w:val="00D64A4A"/>
    <w:rsid w:val="00D64A8B"/>
    <w:rsid w:val="00D65371"/>
    <w:rsid w:val="00D653B9"/>
    <w:rsid w:val="00D6558C"/>
    <w:rsid w:val="00D65744"/>
    <w:rsid w:val="00D6576D"/>
    <w:rsid w:val="00D65FF2"/>
    <w:rsid w:val="00D66138"/>
    <w:rsid w:val="00D661E9"/>
    <w:rsid w:val="00D664EA"/>
    <w:rsid w:val="00D6652A"/>
    <w:rsid w:val="00D6668D"/>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0F23"/>
    <w:rsid w:val="00D71272"/>
    <w:rsid w:val="00D71275"/>
    <w:rsid w:val="00D715A3"/>
    <w:rsid w:val="00D716E3"/>
    <w:rsid w:val="00D71C54"/>
    <w:rsid w:val="00D71CF2"/>
    <w:rsid w:val="00D71CFE"/>
    <w:rsid w:val="00D71EE2"/>
    <w:rsid w:val="00D72049"/>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575"/>
    <w:rsid w:val="00D847E1"/>
    <w:rsid w:val="00D849D7"/>
    <w:rsid w:val="00D84B2B"/>
    <w:rsid w:val="00D84BA3"/>
    <w:rsid w:val="00D84D10"/>
    <w:rsid w:val="00D84EE2"/>
    <w:rsid w:val="00D85089"/>
    <w:rsid w:val="00D8526D"/>
    <w:rsid w:val="00D853F7"/>
    <w:rsid w:val="00D854D6"/>
    <w:rsid w:val="00D8565E"/>
    <w:rsid w:val="00D85F32"/>
    <w:rsid w:val="00D85F9B"/>
    <w:rsid w:val="00D860FB"/>
    <w:rsid w:val="00D86386"/>
    <w:rsid w:val="00D86491"/>
    <w:rsid w:val="00D8652F"/>
    <w:rsid w:val="00D866A6"/>
    <w:rsid w:val="00D86777"/>
    <w:rsid w:val="00D86788"/>
    <w:rsid w:val="00D86B75"/>
    <w:rsid w:val="00D86CFE"/>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7C"/>
    <w:rsid w:val="00D92A9D"/>
    <w:rsid w:val="00D92B30"/>
    <w:rsid w:val="00D92B5A"/>
    <w:rsid w:val="00D92BA4"/>
    <w:rsid w:val="00D92CE5"/>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C1"/>
    <w:rsid w:val="00D9429A"/>
    <w:rsid w:val="00D942B5"/>
    <w:rsid w:val="00D945B1"/>
    <w:rsid w:val="00D946FF"/>
    <w:rsid w:val="00D94847"/>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E1F"/>
    <w:rsid w:val="00DA0EBA"/>
    <w:rsid w:val="00DA0F4D"/>
    <w:rsid w:val="00DA1052"/>
    <w:rsid w:val="00DA1090"/>
    <w:rsid w:val="00DA14BC"/>
    <w:rsid w:val="00DA152C"/>
    <w:rsid w:val="00DA15A7"/>
    <w:rsid w:val="00DA1696"/>
    <w:rsid w:val="00DA18B3"/>
    <w:rsid w:val="00DA1D4F"/>
    <w:rsid w:val="00DA1E57"/>
    <w:rsid w:val="00DA1E85"/>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299"/>
    <w:rsid w:val="00DA5371"/>
    <w:rsid w:val="00DA56EC"/>
    <w:rsid w:val="00DA5A66"/>
    <w:rsid w:val="00DA5B58"/>
    <w:rsid w:val="00DA5C45"/>
    <w:rsid w:val="00DA5EF3"/>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5E4"/>
    <w:rsid w:val="00DB2716"/>
    <w:rsid w:val="00DB275D"/>
    <w:rsid w:val="00DB293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BF0"/>
    <w:rsid w:val="00DB5D18"/>
    <w:rsid w:val="00DB6008"/>
    <w:rsid w:val="00DB6315"/>
    <w:rsid w:val="00DB65FA"/>
    <w:rsid w:val="00DB68A9"/>
    <w:rsid w:val="00DB69F5"/>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C004A"/>
    <w:rsid w:val="00DC0380"/>
    <w:rsid w:val="00DC04E9"/>
    <w:rsid w:val="00DC051F"/>
    <w:rsid w:val="00DC059D"/>
    <w:rsid w:val="00DC06D2"/>
    <w:rsid w:val="00DC09BF"/>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110"/>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74B"/>
    <w:rsid w:val="00DC4B7B"/>
    <w:rsid w:val="00DC4C3C"/>
    <w:rsid w:val="00DC4E4E"/>
    <w:rsid w:val="00DC51C4"/>
    <w:rsid w:val="00DC5336"/>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43E"/>
    <w:rsid w:val="00DD055A"/>
    <w:rsid w:val="00DD0808"/>
    <w:rsid w:val="00DD08E2"/>
    <w:rsid w:val="00DD09E1"/>
    <w:rsid w:val="00DD0ADE"/>
    <w:rsid w:val="00DD0EF7"/>
    <w:rsid w:val="00DD1012"/>
    <w:rsid w:val="00DD10D4"/>
    <w:rsid w:val="00DD1259"/>
    <w:rsid w:val="00DD12E4"/>
    <w:rsid w:val="00DD182B"/>
    <w:rsid w:val="00DD1CD2"/>
    <w:rsid w:val="00DD1D1D"/>
    <w:rsid w:val="00DD1D4B"/>
    <w:rsid w:val="00DD1E7E"/>
    <w:rsid w:val="00DD1EAD"/>
    <w:rsid w:val="00DD1F6C"/>
    <w:rsid w:val="00DD203C"/>
    <w:rsid w:val="00DD20E6"/>
    <w:rsid w:val="00DD2274"/>
    <w:rsid w:val="00DD22FC"/>
    <w:rsid w:val="00DD28C9"/>
    <w:rsid w:val="00DD2AFC"/>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74E"/>
    <w:rsid w:val="00DE1A97"/>
    <w:rsid w:val="00DE1B36"/>
    <w:rsid w:val="00DE1CAD"/>
    <w:rsid w:val="00DE1EBF"/>
    <w:rsid w:val="00DE227A"/>
    <w:rsid w:val="00DE243A"/>
    <w:rsid w:val="00DE25FF"/>
    <w:rsid w:val="00DE261D"/>
    <w:rsid w:val="00DE2A35"/>
    <w:rsid w:val="00DE30F1"/>
    <w:rsid w:val="00DE3104"/>
    <w:rsid w:val="00DE31B6"/>
    <w:rsid w:val="00DE35C8"/>
    <w:rsid w:val="00DE371C"/>
    <w:rsid w:val="00DE375B"/>
    <w:rsid w:val="00DE3806"/>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F6F"/>
    <w:rsid w:val="00DE6F91"/>
    <w:rsid w:val="00DE705B"/>
    <w:rsid w:val="00DE70DE"/>
    <w:rsid w:val="00DE7206"/>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408B"/>
    <w:rsid w:val="00DF42B0"/>
    <w:rsid w:val="00DF4524"/>
    <w:rsid w:val="00DF4716"/>
    <w:rsid w:val="00DF47E6"/>
    <w:rsid w:val="00DF48DC"/>
    <w:rsid w:val="00DF4911"/>
    <w:rsid w:val="00DF49E4"/>
    <w:rsid w:val="00DF4BC1"/>
    <w:rsid w:val="00DF4E2E"/>
    <w:rsid w:val="00DF4FE4"/>
    <w:rsid w:val="00DF5318"/>
    <w:rsid w:val="00DF57E5"/>
    <w:rsid w:val="00DF5ABD"/>
    <w:rsid w:val="00DF5B91"/>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11B"/>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EF0"/>
    <w:rsid w:val="00E02100"/>
    <w:rsid w:val="00E021D6"/>
    <w:rsid w:val="00E02588"/>
    <w:rsid w:val="00E0263B"/>
    <w:rsid w:val="00E0265D"/>
    <w:rsid w:val="00E02713"/>
    <w:rsid w:val="00E0292E"/>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0CE3"/>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45E"/>
    <w:rsid w:val="00E15653"/>
    <w:rsid w:val="00E158AE"/>
    <w:rsid w:val="00E15B43"/>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5CC"/>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0C7"/>
    <w:rsid w:val="00E231A4"/>
    <w:rsid w:val="00E2366C"/>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721"/>
    <w:rsid w:val="00E25841"/>
    <w:rsid w:val="00E258D9"/>
    <w:rsid w:val="00E2592D"/>
    <w:rsid w:val="00E25BC1"/>
    <w:rsid w:val="00E25D85"/>
    <w:rsid w:val="00E25D97"/>
    <w:rsid w:val="00E25DBC"/>
    <w:rsid w:val="00E25EFF"/>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CA7"/>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FF5"/>
    <w:rsid w:val="00E3710F"/>
    <w:rsid w:val="00E37159"/>
    <w:rsid w:val="00E3747A"/>
    <w:rsid w:val="00E378B6"/>
    <w:rsid w:val="00E378FB"/>
    <w:rsid w:val="00E37911"/>
    <w:rsid w:val="00E37F0C"/>
    <w:rsid w:val="00E40495"/>
    <w:rsid w:val="00E4081F"/>
    <w:rsid w:val="00E40917"/>
    <w:rsid w:val="00E4098B"/>
    <w:rsid w:val="00E410C5"/>
    <w:rsid w:val="00E411BD"/>
    <w:rsid w:val="00E414C7"/>
    <w:rsid w:val="00E417A8"/>
    <w:rsid w:val="00E41D2F"/>
    <w:rsid w:val="00E41D85"/>
    <w:rsid w:val="00E4208A"/>
    <w:rsid w:val="00E42240"/>
    <w:rsid w:val="00E4236F"/>
    <w:rsid w:val="00E42615"/>
    <w:rsid w:val="00E4291E"/>
    <w:rsid w:val="00E42D07"/>
    <w:rsid w:val="00E42E0E"/>
    <w:rsid w:val="00E42EB5"/>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0EB6"/>
    <w:rsid w:val="00E51432"/>
    <w:rsid w:val="00E518E5"/>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1A0"/>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8A"/>
    <w:rsid w:val="00E6073D"/>
    <w:rsid w:val="00E60750"/>
    <w:rsid w:val="00E607C4"/>
    <w:rsid w:val="00E6082B"/>
    <w:rsid w:val="00E60836"/>
    <w:rsid w:val="00E60858"/>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6D2"/>
    <w:rsid w:val="00E63731"/>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2CF"/>
    <w:rsid w:val="00E663A6"/>
    <w:rsid w:val="00E664E2"/>
    <w:rsid w:val="00E665DD"/>
    <w:rsid w:val="00E6664F"/>
    <w:rsid w:val="00E66B3F"/>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E6"/>
    <w:rsid w:val="00E750BA"/>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4B"/>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2EAA"/>
    <w:rsid w:val="00E83066"/>
    <w:rsid w:val="00E8328B"/>
    <w:rsid w:val="00E8328D"/>
    <w:rsid w:val="00E83510"/>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05"/>
    <w:rsid w:val="00E906B0"/>
    <w:rsid w:val="00E90F42"/>
    <w:rsid w:val="00E912C1"/>
    <w:rsid w:val="00E915A8"/>
    <w:rsid w:val="00E9173A"/>
    <w:rsid w:val="00E919B9"/>
    <w:rsid w:val="00E91D5E"/>
    <w:rsid w:val="00E91D9D"/>
    <w:rsid w:val="00E91EA3"/>
    <w:rsid w:val="00E91F35"/>
    <w:rsid w:val="00E91FFD"/>
    <w:rsid w:val="00E9206F"/>
    <w:rsid w:val="00E92119"/>
    <w:rsid w:val="00E9216A"/>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69C"/>
    <w:rsid w:val="00EB07B8"/>
    <w:rsid w:val="00EB08F8"/>
    <w:rsid w:val="00EB0A0D"/>
    <w:rsid w:val="00EB0A79"/>
    <w:rsid w:val="00EB0C51"/>
    <w:rsid w:val="00EB0DD3"/>
    <w:rsid w:val="00EB0FFF"/>
    <w:rsid w:val="00EB1118"/>
    <w:rsid w:val="00EB116D"/>
    <w:rsid w:val="00EB144C"/>
    <w:rsid w:val="00EB15C3"/>
    <w:rsid w:val="00EB1DE7"/>
    <w:rsid w:val="00EB1FC1"/>
    <w:rsid w:val="00EB203C"/>
    <w:rsid w:val="00EB20CF"/>
    <w:rsid w:val="00EB2182"/>
    <w:rsid w:val="00EB2851"/>
    <w:rsid w:val="00EB2CCD"/>
    <w:rsid w:val="00EB2D7A"/>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5E4"/>
    <w:rsid w:val="00EB7604"/>
    <w:rsid w:val="00EB778D"/>
    <w:rsid w:val="00EB799D"/>
    <w:rsid w:val="00EB7BA1"/>
    <w:rsid w:val="00EB7DBF"/>
    <w:rsid w:val="00EC0128"/>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1D4"/>
    <w:rsid w:val="00ED1518"/>
    <w:rsid w:val="00ED153B"/>
    <w:rsid w:val="00ED1896"/>
    <w:rsid w:val="00ED198B"/>
    <w:rsid w:val="00ED19E4"/>
    <w:rsid w:val="00ED1B6C"/>
    <w:rsid w:val="00ED1F40"/>
    <w:rsid w:val="00ED26B7"/>
    <w:rsid w:val="00ED288D"/>
    <w:rsid w:val="00ED29A0"/>
    <w:rsid w:val="00ED2AFC"/>
    <w:rsid w:val="00ED2C2F"/>
    <w:rsid w:val="00ED2D23"/>
    <w:rsid w:val="00ED2E37"/>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4BF"/>
    <w:rsid w:val="00ED6581"/>
    <w:rsid w:val="00ED68D4"/>
    <w:rsid w:val="00ED6925"/>
    <w:rsid w:val="00ED6E3D"/>
    <w:rsid w:val="00ED6ED8"/>
    <w:rsid w:val="00ED6F22"/>
    <w:rsid w:val="00ED70F8"/>
    <w:rsid w:val="00ED7466"/>
    <w:rsid w:val="00ED79B0"/>
    <w:rsid w:val="00ED7ABD"/>
    <w:rsid w:val="00ED7BC5"/>
    <w:rsid w:val="00EE037B"/>
    <w:rsid w:val="00EE03CB"/>
    <w:rsid w:val="00EE06A5"/>
    <w:rsid w:val="00EE0742"/>
    <w:rsid w:val="00EE12F0"/>
    <w:rsid w:val="00EE140C"/>
    <w:rsid w:val="00EE15C7"/>
    <w:rsid w:val="00EE166B"/>
    <w:rsid w:val="00EE17BC"/>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30E7"/>
    <w:rsid w:val="00EE3132"/>
    <w:rsid w:val="00EE3176"/>
    <w:rsid w:val="00EE334C"/>
    <w:rsid w:val="00EE3367"/>
    <w:rsid w:val="00EE362E"/>
    <w:rsid w:val="00EE36F2"/>
    <w:rsid w:val="00EE380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3096"/>
    <w:rsid w:val="00EF30C9"/>
    <w:rsid w:val="00EF30EE"/>
    <w:rsid w:val="00EF31FA"/>
    <w:rsid w:val="00EF3309"/>
    <w:rsid w:val="00EF3541"/>
    <w:rsid w:val="00EF3F50"/>
    <w:rsid w:val="00EF407C"/>
    <w:rsid w:val="00EF418C"/>
    <w:rsid w:val="00EF428B"/>
    <w:rsid w:val="00EF4496"/>
    <w:rsid w:val="00EF44D6"/>
    <w:rsid w:val="00EF458A"/>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17"/>
    <w:rsid w:val="00EF62CE"/>
    <w:rsid w:val="00EF681F"/>
    <w:rsid w:val="00EF6999"/>
    <w:rsid w:val="00EF6B15"/>
    <w:rsid w:val="00EF6DF0"/>
    <w:rsid w:val="00EF6EE7"/>
    <w:rsid w:val="00EF6FF2"/>
    <w:rsid w:val="00EF73D6"/>
    <w:rsid w:val="00EF7614"/>
    <w:rsid w:val="00EF7B72"/>
    <w:rsid w:val="00EF7CED"/>
    <w:rsid w:val="00EF7DAB"/>
    <w:rsid w:val="00EF7DEF"/>
    <w:rsid w:val="00EF7EEA"/>
    <w:rsid w:val="00F0011E"/>
    <w:rsid w:val="00F00174"/>
    <w:rsid w:val="00F0018C"/>
    <w:rsid w:val="00F0025C"/>
    <w:rsid w:val="00F005B7"/>
    <w:rsid w:val="00F005B8"/>
    <w:rsid w:val="00F006A0"/>
    <w:rsid w:val="00F0082B"/>
    <w:rsid w:val="00F00877"/>
    <w:rsid w:val="00F0098B"/>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95F"/>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4F"/>
    <w:rsid w:val="00F13EB3"/>
    <w:rsid w:val="00F1405E"/>
    <w:rsid w:val="00F14396"/>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69"/>
    <w:rsid w:val="00F2610D"/>
    <w:rsid w:val="00F262AA"/>
    <w:rsid w:val="00F2635A"/>
    <w:rsid w:val="00F263F1"/>
    <w:rsid w:val="00F26A9B"/>
    <w:rsid w:val="00F26AA7"/>
    <w:rsid w:val="00F26ADE"/>
    <w:rsid w:val="00F26B17"/>
    <w:rsid w:val="00F26B92"/>
    <w:rsid w:val="00F26C55"/>
    <w:rsid w:val="00F26D01"/>
    <w:rsid w:val="00F26EAB"/>
    <w:rsid w:val="00F27693"/>
    <w:rsid w:val="00F2769B"/>
    <w:rsid w:val="00F27731"/>
    <w:rsid w:val="00F279F8"/>
    <w:rsid w:val="00F27F6D"/>
    <w:rsid w:val="00F3040C"/>
    <w:rsid w:val="00F30721"/>
    <w:rsid w:val="00F309F2"/>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69"/>
    <w:rsid w:val="00F33CC0"/>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58E"/>
    <w:rsid w:val="00F408F9"/>
    <w:rsid w:val="00F40931"/>
    <w:rsid w:val="00F4095B"/>
    <w:rsid w:val="00F40E74"/>
    <w:rsid w:val="00F40F64"/>
    <w:rsid w:val="00F41245"/>
    <w:rsid w:val="00F416B1"/>
    <w:rsid w:val="00F416C4"/>
    <w:rsid w:val="00F41712"/>
    <w:rsid w:val="00F41718"/>
    <w:rsid w:val="00F4199B"/>
    <w:rsid w:val="00F41DA2"/>
    <w:rsid w:val="00F4232D"/>
    <w:rsid w:val="00F425B0"/>
    <w:rsid w:val="00F425D1"/>
    <w:rsid w:val="00F4277F"/>
    <w:rsid w:val="00F42859"/>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1D0"/>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4A"/>
    <w:rsid w:val="00F514A6"/>
    <w:rsid w:val="00F5152D"/>
    <w:rsid w:val="00F515B3"/>
    <w:rsid w:val="00F516C5"/>
    <w:rsid w:val="00F51B77"/>
    <w:rsid w:val="00F526CD"/>
    <w:rsid w:val="00F52802"/>
    <w:rsid w:val="00F52928"/>
    <w:rsid w:val="00F5294E"/>
    <w:rsid w:val="00F5295F"/>
    <w:rsid w:val="00F52A22"/>
    <w:rsid w:val="00F52B32"/>
    <w:rsid w:val="00F52B72"/>
    <w:rsid w:val="00F52E0B"/>
    <w:rsid w:val="00F52E27"/>
    <w:rsid w:val="00F5302D"/>
    <w:rsid w:val="00F53305"/>
    <w:rsid w:val="00F53B05"/>
    <w:rsid w:val="00F53C8F"/>
    <w:rsid w:val="00F53ED8"/>
    <w:rsid w:val="00F53F96"/>
    <w:rsid w:val="00F53F9C"/>
    <w:rsid w:val="00F5402A"/>
    <w:rsid w:val="00F548CC"/>
    <w:rsid w:val="00F54B01"/>
    <w:rsid w:val="00F553EA"/>
    <w:rsid w:val="00F55616"/>
    <w:rsid w:val="00F5580A"/>
    <w:rsid w:val="00F559BE"/>
    <w:rsid w:val="00F55D9E"/>
    <w:rsid w:val="00F56120"/>
    <w:rsid w:val="00F5645E"/>
    <w:rsid w:val="00F567A6"/>
    <w:rsid w:val="00F56A48"/>
    <w:rsid w:val="00F56EBD"/>
    <w:rsid w:val="00F56FEB"/>
    <w:rsid w:val="00F570FB"/>
    <w:rsid w:val="00F57104"/>
    <w:rsid w:val="00F57157"/>
    <w:rsid w:val="00F571EA"/>
    <w:rsid w:val="00F57244"/>
    <w:rsid w:val="00F5759E"/>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504"/>
    <w:rsid w:val="00F625F2"/>
    <w:rsid w:val="00F6308E"/>
    <w:rsid w:val="00F630DF"/>
    <w:rsid w:val="00F63222"/>
    <w:rsid w:val="00F6322B"/>
    <w:rsid w:val="00F63671"/>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ACA"/>
    <w:rsid w:val="00F70F13"/>
    <w:rsid w:val="00F7102D"/>
    <w:rsid w:val="00F711EC"/>
    <w:rsid w:val="00F714F3"/>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3DC"/>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C13"/>
    <w:rsid w:val="00F81F3F"/>
    <w:rsid w:val="00F81F94"/>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70"/>
    <w:rsid w:val="00F876EA"/>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C54"/>
    <w:rsid w:val="00F95C5C"/>
    <w:rsid w:val="00F95F62"/>
    <w:rsid w:val="00F95FBF"/>
    <w:rsid w:val="00F9677D"/>
    <w:rsid w:val="00F967BC"/>
    <w:rsid w:val="00F96821"/>
    <w:rsid w:val="00F9684C"/>
    <w:rsid w:val="00F9689E"/>
    <w:rsid w:val="00F9691C"/>
    <w:rsid w:val="00F969FB"/>
    <w:rsid w:val="00F96D1C"/>
    <w:rsid w:val="00F96EFD"/>
    <w:rsid w:val="00F97183"/>
    <w:rsid w:val="00F97235"/>
    <w:rsid w:val="00F976AD"/>
    <w:rsid w:val="00F97B82"/>
    <w:rsid w:val="00F97C5F"/>
    <w:rsid w:val="00F97D61"/>
    <w:rsid w:val="00F97D70"/>
    <w:rsid w:val="00F97E4B"/>
    <w:rsid w:val="00F97E96"/>
    <w:rsid w:val="00FA04FF"/>
    <w:rsid w:val="00FA05A6"/>
    <w:rsid w:val="00FA07AE"/>
    <w:rsid w:val="00FA0C54"/>
    <w:rsid w:val="00FA0CB1"/>
    <w:rsid w:val="00FA0D21"/>
    <w:rsid w:val="00FA0E88"/>
    <w:rsid w:val="00FA10BC"/>
    <w:rsid w:val="00FA1139"/>
    <w:rsid w:val="00FA11CC"/>
    <w:rsid w:val="00FA11D5"/>
    <w:rsid w:val="00FA19D3"/>
    <w:rsid w:val="00FA1D75"/>
    <w:rsid w:val="00FA1DB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E46"/>
    <w:rsid w:val="00FA3EF0"/>
    <w:rsid w:val="00FA3EFC"/>
    <w:rsid w:val="00FA40C4"/>
    <w:rsid w:val="00FA40C7"/>
    <w:rsid w:val="00FA4105"/>
    <w:rsid w:val="00FA43B5"/>
    <w:rsid w:val="00FA4467"/>
    <w:rsid w:val="00FA44A2"/>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5D6"/>
    <w:rsid w:val="00FA677D"/>
    <w:rsid w:val="00FA6C2A"/>
    <w:rsid w:val="00FA6D8D"/>
    <w:rsid w:val="00FA6E38"/>
    <w:rsid w:val="00FA6F8F"/>
    <w:rsid w:val="00FA6FB6"/>
    <w:rsid w:val="00FA7313"/>
    <w:rsid w:val="00FA74DA"/>
    <w:rsid w:val="00FA7DD7"/>
    <w:rsid w:val="00FB008B"/>
    <w:rsid w:val="00FB00B4"/>
    <w:rsid w:val="00FB00D9"/>
    <w:rsid w:val="00FB0156"/>
    <w:rsid w:val="00FB02DE"/>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90"/>
    <w:rsid w:val="00FB2222"/>
    <w:rsid w:val="00FB2311"/>
    <w:rsid w:val="00FB246F"/>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0C"/>
    <w:rsid w:val="00FC1426"/>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45E"/>
    <w:rsid w:val="00FC54E0"/>
    <w:rsid w:val="00FC5866"/>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18A"/>
    <w:rsid w:val="00FD321E"/>
    <w:rsid w:val="00FD3221"/>
    <w:rsid w:val="00FD359B"/>
    <w:rsid w:val="00FD35F4"/>
    <w:rsid w:val="00FD3606"/>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E01B7"/>
    <w:rsid w:val="00FE0207"/>
    <w:rsid w:val="00FE0402"/>
    <w:rsid w:val="00FE045C"/>
    <w:rsid w:val="00FE04B1"/>
    <w:rsid w:val="00FE06A9"/>
    <w:rsid w:val="00FE06D4"/>
    <w:rsid w:val="00FE0802"/>
    <w:rsid w:val="00FE08B7"/>
    <w:rsid w:val="00FE0964"/>
    <w:rsid w:val="00FE0AD8"/>
    <w:rsid w:val="00FE0C51"/>
    <w:rsid w:val="00FE0CF2"/>
    <w:rsid w:val="00FE120C"/>
    <w:rsid w:val="00FE12D8"/>
    <w:rsid w:val="00FE1630"/>
    <w:rsid w:val="00FE16A6"/>
    <w:rsid w:val="00FE1734"/>
    <w:rsid w:val="00FE19E9"/>
    <w:rsid w:val="00FE1B79"/>
    <w:rsid w:val="00FE1C41"/>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78"/>
    <w:rsid w:val="00FE6D97"/>
    <w:rsid w:val="00FE71EA"/>
    <w:rsid w:val="00FE722C"/>
    <w:rsid w:val="00FE72E2"/>
    <w:rsid w:val="00FE7380"/>
    <w:rsid w:val="00FE76B0"/>
    <w:rsid w:val="00FE7785"/>
    <w:rsid w:val="00FE782C"/>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7D8"/>
    <w:rsid w:val="00FF1891"/>
    <w:rsid w:val="00FF19AE"/>
    <w:rsid w:val="00FF1D37"/>
    <w:rsid w:val="00FF2105"/>
    <w:rsid w:val="00FF26B7"/>
    <w:rsid w:val="00FF2852"/>
    <w:rsid w:val="00FF28C5"/>
    <w:rsid w:val="00FF2B56"/>
    <w:rsid w:val="00FF3085"/>
    <w:rsid w:val="00FF31A9"/>
    <w:rsid w:val="00FF34D7"/>
    <w:rsid w:val="00FF34E1"/>
    <w:rsid w:val="00FF40F5"/>
    <w:rsid w:val="00FF474A"/>
    <w:rsid w:val="00FF4826"/>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image" Target="media/image2.png"/><Relationship Id="rId26" Type="http://schemas.openxmlformats.org/officeDocument/2006/relationships/image" Target="media/image3.jpeg"/><Relationship Id="rId39" Type="http://schemas.openxmlformats.org/officeDocument/2006/relationships/hyperlink" Target="http://www.safetyandquality.gov.au/environmental-cleaning" TargetMode="External"/><Relationship Id="rId3" Type="http://schemas.openxmlformats.org/officeDocument/2006/relationships/styles" Target="styles.xml"/><Relationship Id="rId21" Type="http://schemas.openxmlformats.org/officeDocument/2006/relationships/hyperlink" Target="https://www.hsib.org.uk/investigations-and-reports/the-use-of-an-appropriate-flush-fluid-with-arterial-lines/" TargetMode="External"/><Relationship Id="rId34" Type="http://schemas.openxmlformats.org/officeDocument/2006/relationships/hyperlink" Target="https://www.safetyandquality.gov.au/publications-and-resources/resource-library/covid-19-infection-prevention-and-control-risk-management-guidance" TargetMode="External"/><Relationship Id="rId42"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47" Type="http://schemas.openxmlformats.org/officeDocument/2006/relationships/hyperlink" Target="https://www.safetyandquality.gov.au/sites/default/files/2020-07/covid-19_and_face_masks_-_information_for_consumers.pdf" TargetMode="External"/><Relationship Id="rId50" Type="http://schemas.openxmlformats.org/officeDocument/2006/relationships/hyperlink" Target="https://www.aci.health.nsw.gov.au/covid-19/critical-intelligence-unit" TargetMode="Externa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standards/clinical-care-standards/low-back-pain-clinical-care-standard" TargetMode="External"/><Relationship Id="rId25" Type="http://schemas.openxmlformats.org/officeDocument/2006/relationships/hyperlink" Target="https://doi.org/10.1097/PTS.0000000000000958" TargetMode="External"/><Relationship Id="rId33" Type="http://schemas.openxmlformats.org/officeDocument/2006/relationships/hyperlink" Target="https://www.safetyandquality.gov.au/covid-19" TargetMode="External"/><Relationship Id="rId38" Type="http://schemas.openxmlformats.org/officeDocument/2006/relationships/image" Target="media/image5.PNG"/><Relationship Id="rId46" Type="http://schemas.openxmlformats.org/officeDocument/2006/relationships/hyperlink" Target="https://www.safetyandquality.gov.au/publications-and-resources/resource-library/covid-19-and-face-masks-information-consumers" TargetMode="External"/><Relationship Id="rId2" Type="http://schemas.openxmlformats.org/officeDocument/2006/relationships/numbering" Target="numbering.xml"/><Relationship Id="rId16" Type="http://schemas.openxmlformats.org/officeDocument/2006/relationships/hyperlink" Target="https://safetyandquality.tv" TargetMode="External"/><Relationship Id="rId20" Type="http://schemas.openxmlformats.org/officeDocument/2006/relationships/hyperlink" Target="https://ahha.asn.au/publication/health-policy-issue-briefs/deeble-issues-brief-no-47-hospital-treated-self-harm-0" TargetMode="External"/><Relationship Id="rId29" Type="http://schemas.openxmlformats.org/officeDocument/2006/relationships/hyperlink" Target="https://www.publish.csiro.au/py/issue/10796" TargetMode="External"/><Relationship Id="rId41" Type="http://schemas.openxmlformats.org/officeDocument/2006/relationships/hyperlink" Target="https://www.safetyandquality.gov.au/our-work/cognitive-impairment/cognitive-impairment-and-covid-19"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doi.org/10.1136/bmjoq-2021-001785" TargetMode="External"/><Relationship Id="rId32" Type="http://schemas.openxmlformats.org/officeDocument/2006/relationships/hyperlink" Target="https://www.nice.org.uk/guidance/ng17" TargetMode="External"/><Relationship Id="rId37" Type="http://schemas.openxmlformats.org/officeDocument/2006/relationships/hyperlink" Target="https://www.safetyandquality.gov.au/publications-and-resources/resource-library/poster-combined-airborne-and-contact-precautions" TargetMode="External"/><Relationship Id="rId40" Type="http://schemas.openxmlformats.org/officeDocument/2006/relationships/hyperlink" Target="https://www.safetyandquality.gov.au/publications-and-resources/resource-library/covid-19-infection-prevention-and-control-risk-management-guidance" TargetMode="External"/><Relationship Id="rId45" Type="http://schemas.openxmlformats.org/officeDocument/2006/relationships/hyperlink" Target="https://www.safetyandquality.gov.au/node/5725"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afetyandquality.gov.au/standards/clinical-care-standards/low-back-pain-clinical-care-standard" TargetMode="External"/><Relationship Id="rId23" Type="http://schemas.openxmlformats.org/officeDocument/2006/relationships/hyperlink" Target="https://bmjopenquality.bmj.com/content/11/3/e001785" TargetMode="External"/><Relationship Id="rId28" Type="http://schemas.openxmlformats.org/officeDocument/2006/relationships/hyperlink" Target="https://qualitysafety.bmj.com/content/31/9" TargetMode="External"/><Relationship Id="rId36" Type="http://schemas.openxmlformats.org/officeDocument/2006/relationships/image" Target="media/image4.png"/><Relationship Id="rId49" Type="http://schemas.openxmlformats.org/officeDocument/2006/relationships/hyperlink" Target="https://covid19evidence.net.au/"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england.nhs.uk/patient-safety/incident-response-framework/" TargetMode="External"/><Relationship Id="rId31" Type="http://schemas.openxmlformats.org/officeDocument/2006/relationships/hyperlink" Target="https://www.nice.org.uk/guidance" TargetMode="External"/><Relationship Id="rId44" Type="http://schemas.openxmlformats.org/officeDocument/2006/relationships/hyperlink" Target="https://www.safetyandquality.gov.au/node/5724"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dx.doi.org/10.1136/bmjqs-2021-013955" TargetMode="External"/><Relationship Id="rId27" Type="http://schemas.openxmlformats.org/officeDocument/2006/relationships/hyperlink" Target="https://doi.org/10.1097/PTS.0000000000000957" TargetMode="External"/><Relationship Id="rId30" Type="http://schemas.openxmlformats.org/officeDocument/2006/relationships/hyperlink" Target="https://qualitysafety.bmj.com/content/early/recent" TargetMode="External"/><Relationship Id="rId35" Type="http://schemas.openxmlformats.org/officeDocument/2006/relationships/hyperlink" Target="https://www.safetyandquality.gov.au/publications-and-resources/resource-library/infection-prevention-and-control-poster-combined-contact-and-droplet-precautions" TargetMode="External"/><Relationship Id="rId43" Type="http://schemas.openxmlformats.org/officeDocument/2006/relationships/image" Target="media/image6.PNG"/><Relationship Id="rId48" Type="http://schemas.openxmlformats.org/officeDocument/2006/relationships/image" Target="media/image7.png"/><Relationship Id="rId8" Type="http://schemas.openxmlformats.org/officeDocument/2006/relationships/image" Target="media/image1.jpg"/><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14</Pages>
  <Words>3664</Words>
  <Characters>24040</Characters>
  <Application>Microsoft Office Word</Application>
  <DocSecurity>0</DocSecurity>
  <Lines>500</Lines>
  <Paragraphs>230</Paragraphs>
  <ScaleCrop>false</ScaleCrop>
  <HeadingPairs>
    <vt:vector size="2" baseType="variant">
      <vt:variant>
        <vt:lpstr>Title</vt:lpstr>
      </vt:variant>
      <vt:variant>
        <vt:i4>1</vt:i4>
      </vt:variant>
    </vt:vector>
  </HeadingPairs>
  <TitlesOfParts>
    <vt:vector size="1" baseType="lpstr">
      <vt:lpstr>Draft On the Radar Issue 571</vt:lpstr>
    </vt:vector>
  </TitlesOfParts>
  <Company>ACSQHC</Company>
  <LinksUpToDate>false</LinksUpToDate>
  <CharactersWithSpaces>27474</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571</dc:title>
  <dc:subject/>
  <dc:creator>Dr Niall Johnson</dc:creator>
  <cp:keywords>On the Radar</cp:keywords>
  <dc:description/>
  <cp:lastModifiedBy>JOHNSON, Niall</cp:lastModifiedBy>
  <cp:revision>18</cp:revision>
  <cp:lastPrinted>2018-03-02T02:34:00Z</cp:lastPrinted>
  <dcterms:created xsi:type="dcterms:W3CDTF">2022-08-14T21:59:00Z</dcterms:created>
  <dcterms:modified xsi:type="dcterms:W3CDTF">2022-08-19T00:45:00Z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