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918B504"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58</w:t>
      </w:r>
      <w:r w:rsidR="00CF65E7">
        <w:rPr>
          <w:rFonts w:ascii="Garamond" w:hAnsi="Garamond"/>
          <w:color w:val="000000" w:themeColor="text1"/>
          <w:lang w:val="en-AU"/>
        </w:rPr>
        <w:t>7</w:t>
      </w:r>
    </w:p>
    <w:p w14:paraId="5081D681" w14:textId="11D063E2" w:rsidR="001A4346" w:rsidRDefault="00CF65E7" w:rsidP="00F738B5">
      <w:pPr>
        <w:rPr>
          <w:rFonts w:ascii="Garamond" w:hAnsi="Garamond"/>
          <w:lang w:val="en-AU"/>
        </w:rPr>
      </w:pPr>
      <w:r>
        <w:rPr>
          <w:rFonts w:ascii="Garamond" w:hAnsi="Garamond"/>
          <w:lang w:val="en-AU"/>
        </w:rPr>
        <w:t>23</w:t>
      </w:r>
      <w:r w:rsidR="001A4346">
        <w:rPr>
          <w:rFonts w:ascii="Garamond" w:hAnsi="Garamond"/>
          <w:lang w:val="en-AU"/>
        </w:rPr>
        <w:t xml:space="preserve"> January 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7177FC4A"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73536">
        <w:rPr>
          <w:rFonts w:ascii="Garamond" w:hAnsi="Garamond"/>
          <w:bCs/>
          <w:lang w:val="en-AU"/>
        </w:rPr>
        <w:t>, Casey Silman</w:t>
      </w:r>
      <w:r w:rsidR="00141F63">
        <w:rPr>
          <w:rFonts w:ascii="Garamond" w:hAnsi="Garamond"/>
          <w:bCs/>
          <w:lang w:val="en-AU"/>
        </w:rPr>
        <w:t>, Alice Bhasale</w:t>
      </w:r>
      <w:r w:rsidR="0051468F">
        <w:rPr>
          <w:rFonts w:ascii="Garamond" w:hAnsi="Garamond"/>
          <w:bCs/>
          <w:lang w:val="en-AU"/>
        </w:rPr>
        <w:t>, Bernadette Aliprandi-Costa</w:t>
      </w:r>
      <w:r w:rsidR="008F731F">
        <w:rPr>
          <w:rFonts w:ascii="Garamond" w:hAnsi="Garamond"/>
          <w:bCs/>
          <w:lang w:val="en-AU"/>
        </w:rPr>
        <w:t>, Anne Kubiak</w:t>
      </w:r>
    </w:p>
    <w:p w14:paraId="1809EA50" w14:textId="77777777" w:rsidR="00873536" w:rsidRDefault="00873536" w:rsidP="009525CC">
      <w:pPr>
        <w:rPr>
          <w:rFonts w:ascii="Garamond" w:hAnsi="Garamond"/>
          <w:bCs/>
          <w:lang w:val="en-AU"/>
        </w:rPr>
      </w:pPr>
    </w:p>
    <w:p w14:paraId="174C4CD3" w14:textId="2CCF33F3" w:rsidR="00224DB3" w:rsidRPr="00873536" w:rsidRDefault="00873536" w:rsidP="009525CC">
      <w:pPr>
        <w:rPr>
          <w:rFonts w:ascii="Garamond" w:hAnsi="Garamond"/>
          <w:b/>
          <w:i/>
          <w:iCs/>
          <w:lang w:val="en-AU"/>
        </w:rPr>
      </w:pPr>
      <w:r w:rsidRPr="00873536">
        <w:rPr>
          <w:rFonts w:ascii="Garamond" w:hAnsi="Garamond"/>
          <w:b/>
          <w:i/>
          <w:iCs/>
          <w:lang w:val="en-AU"/>
        </w:rPr>
        <w:t>Optimising ventilation for infection prevention and control in healthcare settings</w:t>
      </w:r>
    </w:p>
    <w:p w14:paraId="0FFC8E17" w14:textId="049C6C10" w:rsidR="00873536" w:rsidRDefault="00EF437E" w:rsidP="009525CC">
      <w:pPr>
        <w:rPr>
          <w:rFonts w:ascii="Garamond" w:hAnsi="Garamond"/>
          <w:bCs/>
          <w:lang w:val="en-AU"/>
        </w:rPr>
      </w:pPr>
      <w:hyperlink r:id="rId15" w:history="1">
        <w:r w:rsidR="00873536" w:rsidRPr="001C6EC1">
          <w:rPr>
            <w:rStyle w:val="Hyperlink"/>
            <w:rFonts w:ascii="Garamond" w:hAnsi="Garamond"/>
            <w:bCs/>
            <w:lang w:val="en-AU"/>
          </w:rPr>
          <w:t>https://www.safetyandquality.gov.au/publications-and-resources/resource-library/optimising-ventilation-infection-prevention-and-control-healthcare-settings</w:t>
        </w:r>
      </w:hyperlink>
    </w:p>
    <w:p w14:paraId="03D83235" w14:textId="005F829C" w:rsidR="00873536" w:rsidRDefault="00873536" w:rsidP="009525CC">
      <w:pPr>
        <w:rPr>
          <w:rFonts w:ascii="Garamond" w:hAnsi="Garamond"/>
          <w:bCs/>
          <w:lang w:val="en-AU"/>
        </w:rPr>
      </w:pPr>
      <w:r>
        <w:rPr>
          <w:rFonts w:ascii="Garamond" w:hAnsi="Garamond"/>
          <w:bCs/>
          <w:noProof/>
          <w:lang w:val="en-AU"/>
        </w:rPr>
        <w:drawing>
          <wp:anchor distT="0" distB="0" distL="114300" distR="114300" simplePos="0" relativeHeight="251660288" behindDoc="1" locked="0" layoutInCell="1" allowOverlap="1" wp14:anchorId="37F5A878" wp14:editId="199A0200">
            <wp:simplePos x="0" y="0"/>
            <wp:positionH relativeFrom="column">
              <wp:posOffset>3920490</wp:posOffset>
            </wp:positionH>
            <wp:positionV relativeFrom="paragraph">
              <wp:posOffset>10160</wp:posOffset>
            </wp:positionV>
            <wp:extent cx="1906905" cy="2689860"/>
            <wp:effectExtent l="0" t="0" r="0" b="0"/>
            <wp:wrapTight wrapText="bothSides">
              <wp:wrapPolygon edited="0">
                <wp:start x="0" y="0"/>
                <wp:lineTo x="0" y="21416"/>
                <wp:lineTo x="21363" y="21416"/>
                <wp:lineTo x="21363" y="0"/>
                <wp:lineTo x="0" y="0"/>
              </wp:wrapPolygon>
            </wp:wrapTight>
            <wp:docPr id="4" name="Picture 4" descr="This guidance has been developed for health service organisations to explain the importance of effective ventilation systems for preventing and controlling infections and how ventilation risks can be mitigated to improve patient and workforc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guidance has been developed for health service organisations to explain the importance of effective ventilation systems for preventing and controlling infections and how ventilation risks can be mitigated to improve patient and workforce saf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905"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536">
        <w:rPr>
          <w:rFonts w:ascii="Garamond" w:hAnsi="Garamond"/>
          <w:bCs/>
          <w:lang w:val="en-AU"/>
        </w:rPr>
        <w:t>This guidance has been developed for health service organisations to explain the importance of effective ventilation systems for preventing and controlling infections and how ventilation risks can be mitigated to improve patient and workforce safety.</w:t>
      </w:r>
    </w:p>
    <w:p w14:paraId="27DAAE51" w14:textId="51BEAC15" w:rsidR="00873536" w:rsidRDefault="00873536" w:rsidP="009525CC">
      <w:pPr>
        <w:rPr>
          <w:rFonts w:ascii="Garamond" w:hAnsi="Garamond"/>
          <w:bCs/>
          <w:lang w:val="en-AU"/>
        </w:rPr>
      </w:pPr>
    </w:p>
    <w:p w14:paraId="14804F74" w14:textId="2A4DA92A" w:rsidR="00873536" w:rsidRDefault="00873536" w:rsidP="009525CC">
      <w:pPr>
        <w:rPr>
          <w:rFonts w:ascii="Garamond" w:hAnsi="Garamond"/>
          <w:bCs/>
          <w:lang w:val="en-AU"/>
        </w:rPr>
      </w:pPr>
    </w:p>
    <w:p w14:paraId="25EC2D6D" w14:textId="77777777" w:rsidR="00873536" w:rsidRDefault="00873536">
      <w:pPr>
        <w:rPr>
          <w:rFonts w:ascii="Garamond" w:hAnsi="Garamond"/>
          <w:b/>
          <w:lang w:val="en-AU"/>
        </w:rPr>
      </w:pPr>
      <w:r>
        <w:rPr>
          <w:rFonts w:ascii="Garamond" w:hAnsi="Garamond"/>
          <w:b/>
          <w:lang w:val="en-AU"/>
        </w:rPr>
        <w:br w:type="page"/>
      </w:r>
    </w:p>
    <w:p w14:paraId="7A98E073" w14:textId="77777777" w:rsidR="00DD2398" w:rsidRPr="00141F63" w:rsidRDefault="00DD2398" w:rsidP="00DD2398">
      <w:pPr>
        <w:keepNext/>
        <w:keepLines/>
        <w:autoSpaceDE w:val="0"/>
        <w:autoSpaceDN w:val="0"/>
        <w:adjustRightInd w:val="0"/>
        <w:rPr>
          <w:rFonts w:ascii="Garamond" w:hAnsi="Garamond"/>
          <w:b/>
          <w:i/>
          <w:iCs/>
          <w:lang w:val="en-AU"/>
        </w:rPr>
      </w:pPr>
      <w:r w:rsidRPr="00141F63">
        <w:rPr>
          <w:rFonts w:ascii="Garamond" w:hAnsi="Garamond"/>
          <w:b/>
          <w:i/>
          <w:iCs/>
          <w:lang w:val="en-AU"/>
        </w:rPr>
        <w:lastRenderedPageBreak/>
        <w:t>New quality improvement tools for sepsis</w:t>
      </w:r>
    </w:p>
    <w:p w14:paraId="55E7A5CC" w14:textId="77777777" w:rsidR="00DD2398" w:rsidRDefault="00EF437E" w:rsidP="00DD2398">
      <w:pPr>
        <w:keepNext/>
        <w:keepLines/>
        <w:autoSpaceDE w:val="0"/>
        <w:autoSpaceDN w:val="0"/>
        <w:adjustRightInd w:val="0"/>
        <w:rPr>
          <w:rFonts w:ascii="Garamond" w:hAnsi="Garamond"/>
          <w:bCs/>
          <w:lang w:val="en-AU"/>
        </w:rPr>
      </w:pPr>
      <w:hyperlink r:id="rId17" w:history="1">
        <w:r w:rsidR="00DD2398" w:rsidRPr="001C6EC1">
          <w:rPr>
            <w:rStyle w:val="Hyperlink"/>
            <w:rFonts w:ascii="Garamond" w:hAnsi="Garamond"/>
            <w:bCs/>
            <w:lang w:val="en-AU"/>
          </w:rPr>
          <w:t>https://www.safetyandquality.gov.au/standards/clinical-care-standards/sepsis-clinical-care-standard/implementation-resources</w:t>
        </w:r>
      </w:hyperlink>
    </w:p>
    <w:p w14:paraId="32D05874" w14:textId="77777777" w:rsidR="00DD2398" w:rsidRDefault="00DD2398" w:rsidP="00DD2398">
      <w:pPr>
        <w:keepNext/>
        <w:keepLines/>
        <w:autoSpaceDE w:val="0"/>
        <w:autoSpaceDN w:val="0"/>
        <w:adjustRightInd w:val="0"/>
        <w:rPr>
          <w:rFonts w:ascii="Garamond" w:hAnsi="Garamond"/>
          <w:bCs/>
          <w:lang w:val="en-AU"/>
        </w:rPr>
      </w:pPr>
    </w:p>
    <w:p w14:paraId="7DDE2FB5" w14:textId="77777777" w:rsidR="00DD2398" w:rsidRPr="00141F63" w:rsidRDefault="00DD2398" w:rsidP="00DD2398">
      <w:pPr>
        <w:keepNext/>
        <w:keepLines/>
        <w:autoSpaceDE w:val="0"/>
        <w:autoSpaceDN w:val="0"/>
        <w:adjustRightInd w:val="0"/>
        <w:rPr>
          <w:rFonts w:ascii="Garamond" w:hAnsi="Garamond"/>
          <w:bCs/>
          <w:lang w:val="en-AU"/>
        </w:rPr>
      </w:pPr>
      <w:r w:rsidRPr="00141F63">
        <w:rPr>
          <w:rFonts w:ascii="Garamond" w:hAnsi="Garamond"/>
          <w:bCs/>
          <w:lang w:val="en-AU"/>
        </w:rPr>
        <w:t xml:space="preserve">The </w:t>
      </w:r>
      <w:r>
        <w:rPr>
          <w:rFonts w:ascii="Garamond" w:hAnsi="Garamond"/>
          <w:bCs/>
          <w:lang w:val="en-AU"/>
        </w:rPr>
        <w:t xml:space="preserve">Australian </w:t>
      </w:r>
      <w:r w:rsidRPr="00141F63">
        <w:rPr>
          <w:rFonts w:ascii="Garamond" w:hAnsi="Garamond"/>
          <w:bCs/>
          <w:lang w:val="en-AU"/>
        </w:rPr>
        <w:t xml:space="preserve">Commission </w:t>
      </w:r>
      <w:r>
        <w:rPr>
          <w:rFonts w:ascii="Garamond" w:hAnsi="Garamond"/>
          <w:bCs/>
          <w:lang w:val="en-AU"/>
        </w:rPr>
        <w:t xml:space="preserve">on Safety and Quality in Health Care </w:t>
      </w:r>
      <w:r w:rsidRPr="00141F63">
        <w:rPr>
          <w:rFonts w:ascii="Garamond" w:hAnsi="Garamond"/>
          <w:bCs/>
          <w:lang w:val="en-AU"/>
        </w:rPr>
        <w:t xml:space="preserve">has released two new quality improvement tools to help healthcare services implement the </w:t>
      </w:r>
      <w:r w:rsidRPr="00141F63">
        <w:rPr>
          <w:rFonts w:ascii="Garamond" w:hAnsi="Garamond"/>
          <w:bCs/>
          <w:i/>
          <w:iCs/>
          <w:lang w:val="en-AU"/>
        </w:rPr>
        <w:t>Sepsis Clinical Care Standard</w:t>
      </w:r>
      <w:r w:rsidRPr="00141F63">
        <w:rPr>
          <w:rFonts w:ascii="Garamond" w:hAnsi="Garamond"/>
          <w:bCs/>
          <w:lang w:val="en-AU"/>
        </w:rPr>
        <w:t xml:space="preserve"> </w:t>
      </w:r>
      <w:r>
        <w:rPr>
          <w:rFonts w:ascii="Garamond" w:hAnsi="Garamond"/>
          <w:bCs/>
          <w:lang w:val="en-AU"/>
        </w:rPr>
        <w:t xml:space="preserve">that was </w:t>
      </w:r>
      <w:r w:rsidRPr="00141F63">
        <w:rPr>
          <w:rFonts w:ascii="Garamond" w:hAnsi="Garamond"/>
          <w:bCs/>
          <w:lang w:val="en-AU"/>
        </w:rPr>
        <w:t xml:space="preserve">launched </w:t>
      </w:r>
      <w:r>
        <w:rPr>
          <w:rFonts w:ascii="Garamond" w:hAnsi="Garamond"/>
          <w:bCs/>
          <w:lang w:val="en-AU"/>
        </w:rPr>
        <w:t xml:space="preserve">last </w:t>
      </w:r>
      <w:r w:rsidRPr="00141F63">
        <w:rPr>
          <w:rFonts w:ascii="Garamond" w:hAnsi="Garamond"/>
          <w:bCs/>
          <w:lang w:val="en-AU"/>
        </w:rPr>
        <w:t>year.</w:t>
      </w:r>
    </w:p>
    <w:p w14:paraId="4FD91D3A" w14:textId="77777777" w:rsidR="00DD2398" w:rsidRDefault="00DD2398" w:rsidP="00DD2398">
      <w:pPr>
        <w:keepNext/>
        <w:keepLines/>
        <w:autoSpaceDE w:val="0"/>
        <w:autoSpaceDN w:val="0"/>
        <w:adjustRightInd w:val="0"/>
        <w:rPr>
          <w:rFonts w:ascii="Garamond" w:hAnsi="Garamond"/>
          <w:bCs/>
          <w:lang w:val="en-AU"/>
        </w:rPr>
      </w:pPr>
    </w:p>
    <w:p w14:paraId="57431841" w14:textId="77777777" w:rsidR="00DD2398" w:rsidRPr="00141F63" w:rsidRDefault="00DD2398" w:rsidP="00DD2398">
      <w:pPr>
        <w:pStyle w:val="ListParagraph"/>
        <w:keepNext/>
        <w:keepLines/>
        <w:numPr>
          <w:ilvl w:val="0"/>
          <w:numId w:val="35"/>
        </w:numPr>
        <w:autoSpaceDE w:val="0"/>
        <w:autoSpaceDN w:val="0"/>
        <w:adjustRightInd w:val="0"/>
        <w:rPr>
          <w:rFonts w:ascii="Garamond" w:hAnsi="Garamond"/>
          <w:bCs/>
          <w:lang w:val="en-AU"/>
        </w:rPr>
      </w:pPr>
      <w:r w:rsidRPr="00141F63">
        <w:rPr>
          <w:rFonts w:ascii="Garamond" w:hAnsi="Garamond"/>
          <w:bCs/>
          <w:lang w:val="en-AU"/>
        </w:rPr>
        <w:t xml:space="preserve">The </w:t>
      </w:r>
      <w:r w:rsidRPr="00141F63">
        <w:rPr>
          <w:rFonts w:ascii="Garamond" w:hAnsi="Garamond"/>
          <w:b/>
          <w:i/>
          <w:iCs/>
          <w:lang w:val="en-AU"/>
        </w:rPr>
        <w:t>Sepsis Clinical Care Standard Self-Assessment Tool</w:t>
      </w:r>
      <w:r w:rsidRPr="00141F63">
        <w:rPr>
          <w:rFonts w:ascii="Garamond" w:hAnsi="Garamond"/>
          <w:bCs/>
          <w:lang w:val="en-AU"/>
        </w:rPr>
        <w:t xml:space="preserve"> allows services to assess their progress in implementing key elements of the standard. This tool also enables services to develop and monitor quality improvement plans.</w:t>
      </w:r>
    </w:p>
    <w:p w14:paraId="44065BD1" w14:textId="77777777" w:rsidR="00DD2398" w:rsidRPr="00141F63" w:rsidRDefault="00DD2398" w:rsidP="00DD2398">
      <w:pPr>
        <w:keepNext/>
        <w:keepLines/>
        <w:autoSpaceDE w:val="0"/>
        <w:autoSpaceDN w:val="0"/>
        <w:adjustRightInd w:val="0"/>
        <w:ind w:firstLine="60"/>
        <w:rPr>
          <w:rFonts w:ascii="Garamond" w:hAnsi="Garamond"/>
          <w:bCs/>
          <w:lang w:val="en-AU"/>
        </w:rPr>
      </w:pPr>
    </w:p>
    <w:p w14:paraId="42FD3179" w14:textId="77777777" w:rsidR="00DD2398" w:rsidRPr="00141F63" w:rsidRDefault="00DD2398" w:rsidP="00DD2398">
      <w:pPr>
        <w:pStyle w:val="ListParagraph"/>
        <w:keepNext/>
        <w:keepLines/>
        <w:numPr>
          <w:ilvl w:val="0"/>
          <w:numId w:val="35"/>
        </w:numPr>
        <w:autoSpaceDE w:val="0"/>
        <w:autoSpaceDN w:val="0"/>
        <w:adjustRightInd w:val="0"/>
        <w:rPr>
          <w:rFonts w:ascii="Garamond" w:hAnsi="Garamond"/>
          <w:bCs/>
          <w:lang w:val="en-AU"/>
        </w:rPr>
      </w:pPr>
      <w:r w:rsidRPr="00141F63">
        <w:rPr>
          <w:rFonts w:ascii="Garamond" w:hAnsi="Garamond"/>
          <w:bCs/>
          <w:lang w:val="en-AU"/>
        </w:rPr>
        <w:t xml:space="preserve">The </w:t>
      </w:r>
      <w:r w:rsidRPr="00141F63">
        <w:rPr>
          <w:rFonts w:ascii="Garamond" w:hAnsi="Garamond"/>
          <w:b/>
          <w:i/>
          <w:iCs/>
          <w:lang w:val="en-AU"/>
        </w:rPr>
        <w:t>Sepsis Clinical Care Standard Indicator Monitoring Tool</w:t>
      </w:r>
      <w:r w:rsidRPr="00141F63">
        <w:rPr>
          <w:rFonts w:ascii="Garamond" w:hAnsi="Garamond"/>
          <w:bCs/>
          <w:lang w:val="en-AU"/>
        </w:rPr>
        <w:t xml:space="preserve"> is a data repository, analysis and reporting tool for the standard indicators. Services can use the tool to collect and audit individual patient data, examine results, and identify improvement targets. It is accompanied by a quick reference guide.</w:t>
      </w:r>
    </w:p>
    <w:p w14:paraId="065FD2EA" w14:textId="77777777" w:rsidR="00DD2398" w:rsidRDefault="00DD2398" w:rsidP="00DD2398">
      <w:pPr>
        <w:keepNext/>
        <w:keepLines/>
        <w:autoSpaceDE w:val="0"/>
        <w:autoSpaceDN w:val="0"/>
        <w:adjustRightInd w:val="0"/>
        <w:rPr>
          <w:rFonts w:ascii="Garamond" w:hAnsi="Garamond"/>
          <w:bCs/>
          <w:lang w:val="en-AU"/>
        </w:rPr>
      </w:pPr>
    </w:p>
    <w:p w14:paraId="252B1A53" w14:textId="77777777" w:rsidR="00DD2398" w:rsidRDefault="00DD2398" w:rsidP="00DD2398">
      <w:pPr>
        <w:keepNext/>
        <w:keepLines/>
        <w:autoSpaceDE w:val="0"/>
        <w:autoSpaceDN w:val="0"/>
        <w:adjustRightInd w:val="0"/>
        <w:rPr>
          <w:rFonts w:ascii="Garamond" w:hAnsi="Garamond"/>
          <w:bCs/>
          <w:lang w:val="en-AU"/>
        </w:rPr>
      </w:pPr>
      <w:r w:rsidRPr="00141F63">
        <w:rPr>
          <w:rFonts w:ascii="Garamond" w:hAnsi="Garamond"/>
          <w:bCs/>
          <w:lang w:val="en-AU"/>
        </w:rPr>
        <w:t>These tools and a range of other implementation resources for clinicians and healthcare services are available on the Commission’s website</w:t>
      </w:r>
      <w:r>
        <w:rPr>
          <w:rFonts w:ascii="Garamond" w:hAnsi="Garamond"/>
          <w:bCs/>
          <w:lang w:val="en-AU"/>
        </w:rPr>
        <w:t xml:space="preserve"> at </w:t>
      </w:r>
      <w:hyperlink r:id="rId18" w:history="1">
        <w:r w:rsidRPr="001C6EC1">
          <w:rPr>
            <w:rStyle w:val="Hyperlink"/>
            <w:rFonts w:ascii="Garamond" w:hAnsi="Garamond"/>
            <w:bCs/>
            <w:lang w:val="en-AU"/>
          </w:rPr>
          <w:t>https://www.safetyandquality.gov.au/standards/clinical-care-standards/sepsis-clinical-care-standard/implementation-resources</w:t>
        </w:r>
      </w:hyperlink>
    </w:p>
    <w:p w14:paraId="019DA84A" w14:textId="77777777" w:rsidR="00DD2398" w:rsidRPr="00141F63" w:rsidRDefault="00DD2398" w:rsidP="00DD2398">
      <w:pPr>
        <w:keepNext/>
        <w:keepLines/>
        <w:autoSpaceDE w:val="0"/>
        <w:autoSpaceDN w:val="0"/>
        <w:adjustRightInd w:val="0"/>
        <w:rPr>
          <w:rFonts w:ascii="Garamond" w:hAnsi="Garamond"/>
          <w:bCs/>
          <w:lang w:val="en-AU"/>
        </w:rPr>
      </w:pPr>
    </w:p>
    <w:p w14:paraId="184DD2F6" w14:textId="77777777" w:rsidR="00DD2398" w:rsidRDefault="00DD2398" w:rsidP="00DD2398">
      <w:pPr>
        <w:keepNext/>
        <w:keepLines/>
        <w:autoSpaceDE w:val="0"/>
        <w:autoSpaceDN w:val="0"/>
        <w:adjustRightInd w:val="0"/>
        <w:rPr>
          <w:rFonts w:ascii="Garamond" w:hAnsi="Garamond"/>
          <w:bCs/>
          <w:lang w:val="en-AU"/>
        </w:rPr>
      </w:pPr>
      <w:r w:rsidRPr="00141F63">
        <w:rPr>
          <w:rFonts w:ascii="Garamond" w:hAnsi="Garamond"/>
          <w:bCs/>
          <w:lang w:val="en-AU"/>
        </w:rPr>
        <w:t xml:space="preserve">The </w:t>
      </w:r>
      <w:r w:rsidRPr="00141F63">
        <w:rPr>
          <w:rFonts w:ascii="Garamond" w:hAnsi="Garamond"/>
          <w:bCs/>
          <w:i/>
          <w:iCs/>
          <w:lang w:val="en-AU"/>
        </w:rPr>
        <w:t>Sepsis Clinical Care Standard</w:t>
      </w:r>
      <w:r w:rsidRPr="00141F63">
        <w:rPr>
          <w:rFonts w:ascii="Garamond" w:hAnsi="Garamond"/>
          <w:bCs/>
          <w:lang w:val="en-AU"/>
        </w:rPr>
        <w:t xml:space="preserve"> aims to ensure that sepsis is recognised early and that all patients receive coordinated high-quality care.</w:t>
      </w:r>
      <w:r>
        <w:rPr>
          <w:rFonts w:ascii="Garamond" w:hAnsi="Garamond"/>
          <w:bCs/>
          <w:lang w:val="en-AU"/>
        </w:rPr>
        <w:t xml:space="preserve"> The clinical care standard is available at </w:t>
      </w:r>
      <w:hyperlink r:id="rId19" w:history="1">
        <w:r w:rsidRPr="001C6EC1">
          <w:rPr>
            <w:rStyle w:val="Hyperlink"/>
            <w:rFonts w:ascii="Garamond" w:hAnsi="Garamond"/>
            <w:bCs/>
            <w:lang w:val="en-AU"/>
          </w:rPr>
          <w:t>https://www.safetyandquality.gov.au/standards/clinical-care-standards/sepsis-clinical-care-standard</w:t>
        </w:r>
      </w:hyperlink>
    </w:p>
    <w:p w14:paraId="7CA2E40F" w14:textId="77777777" w:rsidR="00DD2398" w:rsidRDefault="00DD2398" w:rsidP="00DD2398">
      <w:pPr>
        <w:keepNext/>
        <w:keepLines/>
        <w:autoSpaceDE w:val="0"/>
        <w:autoSpaceDN w:val="0"/>
        <w:adjustRightInd w:val="0"/>
        <w:rPr>
          <w:rFonts w:ascii="Garamond" w:hAnsi="Garamond"/>
          <w:bCs/>
          <w:lang w:val="en-AU"/>
        </w:rPr>
      </w:pPr>
    </w:p>
    <w:p w14:paraId="1013FDBD" w14:textId="77777777" w:rsidR="00DD2398" w:rsidRDefault="00DD2398" w:rsidP="00DD2398">
      <w:pPr>
        <w:keepNext/>
        <w:keepLines/>
        <w:autoSpaceDE w:val="0"/>
        <w:autoSpaceDN w:val="0"/>
        <w:adjustRightInd w:val="0"/>
        <w:rPr>
          <w:rFonts w:ascii="Garamond" w:hAnsi="Garamond"/>
          <w:bCs/>
          <w:lang w:val="en-AU"/>
        </w:rPr>
      </w:pPr>
      <w:r w:rsidRPr="00141F63">
        <w:rPr>
          <w:rFonts w:ascii="Garamond" w:hAnsi="Garamond"/>
          <w:bCs/>
          <w:lang w:val="en-AU"/>
        </w:rPr>
        <w:t xml:space="preserve">For more information, email the Clinical Care Standards team at </w:t>
      </w:r>
      <w:hyperlink r:id="rId20" w:history="1">
        <w:r w:rsidRPr="001C6EC1">
          <w:rPr>
            <w:rStyle w:val="Hyperlink"/>
            <w:rFonts w:ascii="Garamond" w:hAnsi="Garamond"/>
            <w:bCs/>
            <w:lang w:val="en-AU"/>
          </w:rPr>
          <w:t>ccs@safetyandquality.gov.au</w:t>
        </w:r>
      </w:hyperlink>
    </w:p>
    <w:p w14:paraId="69F9F547" w14:textId="7131521B" w:rsidR="00DD2398" w:rsidRDefault="00DD2398" w:rsidP="00DD2398">
      <w:pPr>
        <w:keepNext/>
        <w:keepLines/>
        <w:autoSpaceDE w:val="0"/>
        <w:autoSpaceDN w:val="0"/>
        <w:adjustRightInd w:val="0"/>
        <w:rPr>
          <w:rFonts w:ascii="Garamond" w:hAnsi="Garamond"/>
          <w:bCs/>
          <w:lang w:val="en-AU"/>
        </w:rPr>
      </w:pPr>
    </w:p>
    <w:p w14:paraId="0C27BE56" w14:textId="6BBDABB4" w:rsidR="00ED053D" w:rsidRDefault="00ED053D" w:rsidP="00DD2398">
      <w:pPr>
        <w:keepNext/>
        <w:keepLines/>
        <w:autoSpaceDE w:val="0"/>
        <w:autoSpaceDN w:val="0"/>
        <w:adjustRightInd w:val="0"/>
        <w:rPr>
          <w:rFonts w:ascii="Garamond" w:hAnsi="Garamond"/>
          <w:bCs/>
          <w:lang w:val="en-AU"/>
        </w:rPr>
      </w:pPr>
    </w:p>
    <w:p w14:paraId="6670F6A6" w14:textId="31B886CE" w:rsidR="00ED053D" w:rsidRDefault="00ED053D" w:rsidP="00DD2398">
      <w:pPr>
        <w:keepNext/>
        <w:keepLines/>
        <w:autoSpaceDE w:val="0"/>
        <w:autoSpaceDN w:val="0"/>
        <w:adjustRightInd w:val="0"/>
        <w:rPr>
          <w:rFonts w:ascii="Garamond" w:hAnsi="Garamond"/>
          <w:bCs/>
          <w:lang w:val="en-AU"/>
        </w:rPr>
      </w:pPr>
      <w:r>
        <w:rPr>
          <w:rFonts w:ascii="Garamond" w:hAnsi="Garamond"/>
          <w:bCs/>
          <w:noProof/>
          <w:lang w:val="en-AU"/>
        </w:rPr>
        <w:drawing>
          <wp:inline distT="0" distB="0" distL="0" distR="0" wp14:anchorId="237E9B54" wp14:editId="4B19A415">
            <wp:extent cx="5715000"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p>
    <w:p w14:paraId="0F186A20" w14:textId="77777777" w:rsidR="00ED053D" w:rsidRDefault="00ED053D" w:rsidP="00DD2398">
      <w:pPr>
        <w:keepNext/>
        <w:keepLines/>
        <w:autoSpaceDE w:val="0"/>
        <w:autoSpaceDN w:val="0"/>
        <w:adjustRightInd w:val="0"/>
        <w:rPr>
          <w:rFonts w:ascii="Garamond" w:hAnsi="Garamond"/>
          <w:bCs/>
          <w:lang w:val="en-AU"/>
        </w:rPr>
      </w:pPr>
    </w:p>
    <w:p w14:paraId="7C2194DF" w14:textId="1651B606" w:rsidR="00141F63" w:rsidRPr="0051468F" w:rsidRDefault="0051468F" w:rsidP="00E02472">
      <w:pPr>
        <w:keepNext/>
        <w:keepLines/>
        <w:autoSpaceDE w:val="0"/>
        <w:autoSpaceDN w:val="0"/>
        <w:adjustRightInd w:val="0"/>
        <w:rPr>
          <w:rFonts w:ascii="Garamond" w:hAnsi="Garamond"/>
          <w:b/>
          <w:i/>
          <w:iCs/>
          <w:lang w:val="en-AU"/>
        </w:rPr>
      </w:pPr>
      <w:r w:rsidRPr="0051468F">
        <w:rPr>
          <w:rFonts w:ascii="Garamond" w:hAnsi="Garamond"/>
          <w:b/>
          <w:i/>
          <w:iCs/>
          <w:lang w:val="en-AU"/>
        </w:rPr>
        <w:t>Consultation on Framework for Australian clinical quality registries Second Edition</w:t>
      </w:r>
    </w:p>
    <w:p w14:paraId="34BBE54E" w14:textId="31B8B59C" w:rsidR="0051468F" w:rsidRPr="0051468F" w:rsidRDefault="00EF437E" w:rsidP="00E02472">
      <w:pPr>
        <w:keepNext/>
        <w:keepLines/>
        <w:autoSpaceDE w:val="0"/>
        <w:autoSpaceDN w:val="0"/>
        <w:adjustRightInd w:val="0"/>
        <w:rPr>
          <w:rFonts w:ascii="Garamond" w:hAnsi="Garamond"/>
          <w:bCs/>
          <w:lang w:val="en-AU"/>
        </w:rPr>
      </w:pPr>
      <w:hyperlink r:id="rId22" w:history="1">
        <w:r w:rsidR="0051468F" w:rsidRPr="0051468F">
          <w:rPr>
            <w:rStyle w:val="Hyperlink"/>
            <w:rFonts w:ascii="Garamond" w:hAnsi="Garamond"/>
            <w:bCs/>
            <w:lang w:val="en-AU"/>
          </w:rPr>
          <w:t>https://www.safetyandquality.gov.au/our-work/health-and-human-research/national-arrangements-clinical-quality-registries</w:t>
        </w:r>
      </w:hyperlink>
    </w:p>
    <w:p w14:paraId="523E225E" w14:textId="152C0318" w:rsidR="0051468F" w:rsidRDefault="0051468F" w:rsidP="00E02472">
      <w:pPr>
        <w:keepNext/>
        <w:keepLines/>
        <w:autoSpaceDE w:val="0"/>
        <w:autoSpaceDN w:val="0"/>
        <w:adjustRightInd w:val="0"/>
        <w:rPr>
          <w:rFonts w:ascii="Garamond" w:hAnsi="Garamond"/>
          <w:bCs/>
          <w:lang w:val="en-AU"/>
        </w:rPr>
      </w:pPr>
    </w:p>
    <w:p w14:paraId="2C9785BE" w14:textId="77777777" w:rsidR="0051468F" w:rsidRPr="0051468F" w:rsidRDefault="0051468F" w:rsidP="0051468F">
      <w:pPr>
        <w:keepNext/>
        <w:keepLines/>
        <w:autoSpaceDE w:val="0"/>
        <w:autoSpaceDN w:val="0"/>
        <w:adjustRightInd w:val="0"/>
        <w:rPr>
          <w:rFonts w:ascii="Garamond" w:hAnsi="Garamond"/>
          <w:bCs/>
          <w:lang w:val="en-AU"/>
        </w:rPr>
      </w:pPr>
      <w:r w:rsidRPr="0051468F">
        <w:rPr>
          <w:rFonts w:ascii="Garamond" w:hAnsi="Garamond"/>
          <w:bCs/>
          <w:lang w:val="en-AU"/>
        </w:rPr>
        <w:t xml:space="preserve">Clinical quality registries support the delivery of better value care and improve patient outcomes. Recognising the need for strengthened guidance on registry operations, the Commission has developed a second edition of the </w:t>
      </w:r>
      <w:r w:rsidRPr="0051468F">
        <w:rPr>
          <w:rFonts w:ascii="Garamond" w:hAnsi="Garamond"/>
          <w:bCs/>
          <w:i/>
          <w:iCs/>
          <w:lang w:val="en-AU"/>
        </w:rPr>
        <w:t>Framework for Australian clinical quality registries</w:t>
      </w:r>
      <w:r w:rsidRPr="0051468F">
        <w:rPr>
          <w:rFonts w:ascii="Garamond" w:hAnsi="Garamond"/>
          <w:bCs/>
          <w:lang w:val="en-AU"/>
        </w:rPr>
        <w:t>.</w:t>
      </w:r>
    </w:p>
    <w:p w14:paraId="1E4BDDD8" w14:textId="77777777" w:rsidR="0051468F" w:rsidRDefault="0051468F" w:rsidP="0051468F">
      <w:pPr>
        <w:keepNext/>
        <w:keepLines/>
        <w:autoSpaceDE w:val="0"/>
        <w:autoSpaceDN w:val="0"/>
        <w:adjustRightInd w:val="0"/>
        <w:rPr>
          <w:rFonts w:ascii="Garamond" w:hAnsi="Garamond"/>
          <w:bCs/>
          <w:lang w:val="en-AU"/>
        </w:rPr>
      </w:pPr>
    </w:p>
    <w:p w14:paraId="4BF29BC5" w14:textId="0CB88826" w:rsidR="0051468F" w:rsidRPr="0051468F" w:rsidRDefault="0051468F" w:rsidP="0051468F">
      <w:pPr>
        <w:keepNext/>
        <w:keepLines/>
        <w:autoSpaceDE w:val="0"/>
        <w:autoSpaceDN w:val="0"/>
        <w:adjustRightInd w:val="0"/>
        <w:rPr>
          <w:rFonts w:ascii="Garamond" w:hAnsi="Garamond"/>
          <w:bCs/>
          <w:lang w:val="en-AU"/>
        </w:rPr>
      </w:pPr>
      <w:r w:rsidRPr="0051468F">
        <w:rPr>
          <w:rFonts w:ascii="Garamond" w:hAnsi="Garamond"/>
          <w:bCs/>
          <w:lang w:val="en-AU"/>
        </w:rPr>
        <w:t>The updated Framework provides national best practice principles and detailed guidance for establishing and operating Australian national clinical quality registries. These include guidance on governance, infrastructure, security and privacy compliance, technical standards, reporting and more.</w:t>
      </w:r>
    </w:p>
    <w:p w14:paraId="354EB4ED" w14:textId="77777777" w:rsidR="0051468F" w:rsidRPr="0051468F" w:rsidRDefault="0051468F" w:rsidP="0051468F">
      <w:pPr>
        <w:keepNext/>
        <w:keepLines/>
        <w:autoSpaceDE w:val="0"/>
        <w:autoSpaceDN w:val="0"/>
        <w:adjustRightInd w:val="0"/>
        <w:rPr>
          <w:rFonts w:ascii="Garamond" w:hAnsi="Garamond"/>
          <w:bCs/>
          <w:lang w:val="en-AU"/>
        </w:rPr>
      </w:pPr>
      <w:r w:rsidRPr="0051468F">
        <w:rPr>
          <w:rFonts w:ascii="Garamond" w:hAnsi="Garamond"/>
          <w:bCs/>
          <w:lang w:val="en-AU"/>
        </w:rPr>
        <w:lastRenderedPageBreak/>
        <w:t>Greater clarity around local governance arrangements will help clinical registries increase efficiency, strengthen partnerships and collaboration, deliver better patient outcomes, and reduce healthcare variation.</w:t>
      </w:r>
    </w:p>
    <w:p w14:paraId="59684C3E" w14:textId="77777777" w:rsidR="0051468F" w:rsidRDefault="0051468F" w:rsidP="0051468F">
      <w:pPr>
        <w:keepNext/>
        <w:keepLines/>
        <w:autoSpaceDE w:val="0"/>
        <w:autoSpaceDN w:val="0"/>
        <w:adjustRightInd w:val="0"/>
        <w:rPr>
          <w:rFonts w:ascii="Garamond" w:hAnsi="Garamond"/>
          <w:bCs/>
          <w:lang w:val="en-AU"/>
        </w:rPr>
      </w:pPr>
    </w:p>
    <w:p w14:paraId="68E44104" w14:textId="57BFB637" w:rsidR="0051468F" w:rsidRPr="0051468F" w:rsidRDefault="0051468F" w:rsidP="0051468F">
      <w:pPr>
        <w:keepNext/>
        <w:keepLines/>
        <w:autoSpaceDE w:val="0"/>
        <w:autoSpaceDN w:val="0"/>
        <w:adjustRightInd w:val="0"/>
        <w:rPr>
          <w:rFonts w:ascii="Garamond" w:hAnsi="Garamond"/>
          <w:bCs/>
          <w:lang w:val="en-AU"/>
        </w:rPr>
      </w:pPr>
      <w:r w:rsidRPr="0051468F">
        <w:rPr>
          <w:rFonts w:ascii="Garamond" w:hAnsi="Garamond"/>
          <w:bCs/>
          <w:lang w:val="en-AU"/>
        </w:rPr>
        <w:t xml:space="preserve">Visit </w:t>
      </w:r>
      <w:r>
        <w:rPr>
          <w:rFonts w:ascii="Garamond" w:hAnsi="Garamond"/>
          <w:bCs/>
          <w:lang w:val="en-AU"/>
        </w:rPr>
        <w:t xml:space="preserve">the </w:t>
      </w:r>
      <w:r w:rsidRPr="0051468F">
        <w:rPr>
          <w:rFonts w:ascii="Garamond" w:hAnsi="Garamond"/>
          <w:bCs/>
          <w:lang w:val="en-AU"/>
        </w:rPr>
        <w:t xml:space="preserve">website </w:t>
      </w:r>
      <w:hyperlink r:id="rId23" w:history="1">
        <w:r w:rsidRPr="0051468F">
          <w:rPr>
            <w:rStyle w:val="Hyperlink"/>
            <w:rFonts w:ascii="Garamond" w:hAnsi="Garamond"/>
            <w:bCs/>
            <w:lang w:val="en-AU"/>
          </w:rPr>
          <w:t>https://www.safetyandquality.gov.au/our-work/health-and-human-research/national-arrangements-clinical-quality-registries</w:t>
        </w:r>
      </w:hyperlink>
      <w:r>
        <w:rPr>
          <w:rFonts w:ascii="Garamond" w:hAnsi="Garamond"/>
          <w:bCs/>
          <w:lang w:val="en-AU"/>
        </w:rPr>
        <w:t xml:space="preserve"> </w:t>
      </w:r>
      <w:r w:rsidRPr="0051468F">
        <w:rPr>
          <w:rFonts w:ascii="Garamond" w:hAnsi="Garamond"/>
          <w:bCs/>
          <w:lang w:val="en-AU"/>
        </w:rPr>
        <w:t>to review the draft Framework Second Edition and tell us what you think by:</w:t>
      </w:r>
    </w:p>
    <w:p w14:paraId="179F2546" w14:textId="3FDEB5C5" w:rsidR="0051468F" w:rsidRPr="0051468F" w:rsidRDefault="0051468F" w:rsidP="0051468F">
      <w:pPr>
        <w:pStyle w:val="ListParagraph"/>
        <w:keepNext/>
        <w:keepLines/>
        <w:numPr>
          <w:ilvl w:val="0"/>
          <w:numId w:val="36"/>
        </w:numPr>
        <w:autoSpaceDE w:val="0"/>
        <w:autoSpaceDN w:val="0"/>
        <w:adjustRightInd w:val="0"/>
        <w:rPr>
          <w:rFonts w:ascii="Garamond" w:hAnsi="Garamond"/>
          <w:bCs/>
          <w:lang w:val="en-AU"/>
        </w:rPr>
      </w:pPr>
      <w:r w:rsidRPr="0051468F">
        <w:rPr>
          <w:rFonts w:ascii="Garamond" w:hAnsi="Garamond"/>
          <w:bCs/>
          <w:lang w:val="en-AU"/>
        </w:rPr>
        <w:t>Responding to a short online survey</w:t>
      </w:r>
    </w:p>
    <w:p w14:paraId="547F5E19" w14:textId="70BE3AE9" w:rsidR="0051468F" w:rsidRPr="0051468F" w:rsidRDefault="0051468F" w:rsidP="0051468F">
      <w:pPr>
        <w:pStyle w:val="ListParagraph"/>
        <w:keepNext/>
        <w:keepLines/>
        <w:numPr>
          <w:ilvl w:val="0"/>
          <w:numId w:val="36"/>
        </w:numPr>
        <w:autoSpaceDE w:val="0"/>
        <w:autoSpaceDN w:val="0"/>
        <w:adjustRightInd w:val="0"/>
        <w:rPr>
          <w:rFonts w:ascii="Garamond" w:hAnsi="Garamond"/>
          <w:bCs/>
          <w:lang w:val="en-AU"/>
        </w:rPr>
      </w:pPr>
      <w:r w:rsidRPr="0051468F">
        <w:rPr>
          <w:rFonts w:ascii="Garamond" w:hAnsi="Garamond"/>
          <w:bCs/>
          <w:lang w:val="en-AU"/>
        </w:rPr>
        <w:t>Providing a written submission</w:t>
      </w:r>
      <w:r>
        <w:rPr>
          <w:rFonts w:ascii="Garamond" w:hAnsi="Garamond"/>
          <w:bCs/>
          <w:lang w:val="en-AU"/>
        </w:rPr>
        <w:t>.</w:t>
      </w:r>
    </w:p>
    <w:p w14:paraId="1915C567" w14:textId="1F002987" w:rsidR="0051468F" w:rsidRDefault="0051468F" w:rsidP="00E02472">
      <w:pPr>
        <w:keepNext/>
        <w:keepLines/>
        <w:autoSpaceDE w:val="0"/>
        <w:autoSpaceDN w:val="0"/>
        <w:adjustRightInd w:val="0"/>
        <w:rPr>
          <w:rFonts w:ascii="Garamond" w:hAnsi="Garamond"/>
          <w:bCs/>
          <w:lang w:val="en-AU"/>
        </w:rPr>
      </w:pPr>
    </w:p>
    <w:p w14:paraId="734EF68F" w14:textId="1E978B48" w:rsidR="00287D27" w:rsidRPr="00287D27" w:rsidRDefault="00287D27" w:rsidP="00E02472">
      <w:pPr>
        <w:keepNext/>
        <w:keepLines/>
        <w:autoSpaceDE w:val="0"/>
        <w:autoSpaceDN w:val="0"/>
        <w:adjustRightInd w:val="0"/>
        <w:rPr>
          <w:rFonts w:ascii="Garamond" w:hAnsi="Garamond"/>
          <w:b/>
          <w:i/>
          <w:iCs/>
          <w:lang w:val="en-AU"/>
        </w:rPr>
      </w:pPr>
      <w:r w:rsidRPr="00287D27">
        <w:rPr>
          <w:rFonts w:ascii="Garamond" w:hAnsi="Garamond"/>
          <w:b/>
          <w:i/>
          <w:iCs/>
          <w:lang w:val="en-AU"/>
        </w:rPr>
        <w:t>Closing soon: Public Consultation on Sustainable Healthcare Module</w:t>
      </w:r>
    </w:p>
    <w:p w14:paraId="0B7CEE00" w14:textId="4BD88CD2" w:rsidR="00287D27" w:rsidRDefault="00EF437E" w:rsidP="00287D27">
      <w:pPr>
        <w:keepNext/>
        <w:keepLines/>
        <w:autoSpaceDE w:val="0"/>
        <w:autoSpaceDN w:val="0"/>
        <w:adjustRightInd w:val="0"/>
        <w:rPr>
          <w:rFonts w:ascii="Garamond" w:hAnsi="Garamond"/>
          <w:bCs/>
          <w:lang w:val="en-AU"/>
        </w:rPr>
      </w:pPr>
      <w:hyperlink r:id="rId24" w:history="1">
        <w:r w:rsidR="00287D27" w:rsidRPr="00182BC1">
          <w:rPr>
            <w:rStyle w:val="Hyperlink"/>
            <w:rFonts w:ascii="Garamond" w:hAnsi="Garamond"/>
            <w:bCs/>
            <w:lang w:val="en-AU"/>
          </w:rPr>
          <w:t>https://www.safetyandquality.gov.au/standards/nsqhs-standards/sustainable-healthcare-module</w:t>
        </w:r>
      </w:hyperlink>
    </w:p>
    <w:p w14:paraId="0A064A29" w14:textId="77777777" w:rsidR="00287D27" w:rsidRPr="00287D27" w:rsidRDefault="00287D27" w:rsidP="00287D27">
      <w:pPr>
        <w:keepNext/>
        <w:keepLines/>
        <w:autoSpaceDE w:val="0"/>
        <w:autoSpaceDN w:val="0"/>
        <w:adjustRightInd w:val="0"/>
        <w:rPr>
          <w:rFonts w:ascii="Garamond" w:hAnsi="Garamond"/>
          <w:bCs/>
          <w:lang w:val="en-AU"/>
        </w:rPr>
      </w:pPr>
    </w:p>
    <w:p w14:paraId="2612085D" w14:textId="77777777" w:rsidR="00287D27" w:rsidRP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The Sustainable Healthcare Module (the Module) has been developed for public consultation by the Australian Commission on Safety and Quality in Health Care in collaboration with health service organisations, professional bodies, Primary Health Networks, consumers and other sector representatives. The Module acknowledges the importance of delivering environmentally sustainable, adaptable, and resilient healthcare services. It aims to protect the public from harm and improve the quality of care delivered to consumers.</w:t>
      </w:r>
    </w:p>
    <w:p w14:paraId="1CD79288" w14:textId="77777777" w:rsidR="00287D27" w:rsidRP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 xml:space="preserve"> </w:t>
      </w:r>
    </w:p>
    <w:p w14:paraId="151D2E78" w14:textId="77777777" w:rsidR="00287D27" w:rsidRPr="00287D27" w:rsidRDefault="00287D27" w:rsidP="00287D27">
      <w:pPr>
        <w:keepNext/>
        <w:keepLines/>
        <w:autoSpaceDE w:val="0"/>
        <w:autoSpaceDN w:val="0"/>
        <w:adjustRightInd w:val="0"/>
        <w:rPr>
          <w:rFonts w:ascii="Garamond" w:hAnsi="Garamond"/>
          <w:b/>
          <w:lang w:val="en-AU"/>
        </w:rPr>
      </w:pPr>
      <w:r w:rsidRPr="00287D27">
        <w:rPr>
          <w:rFonts w:ascii="Garamond" w:hAnsi="Garamond"/>
          <w:bCs/>
          <w:lang w:val="en-AU"/>
        </w:rPr>
        <w:t xml:space="preserve">Public consultation on the Draft Sustainable Healthcare Module is now open and is </w:t>
      </w:r>
      <w:r w:rsidRPr="00287D27">
        <w:rPr>
          <w:rFonts w:ascii="Garamond" w:hAnsi="Garamond"/>
          <w:b/>
          <w:lang w:val="en-AU"/>
        </w:rPr>
        <w:t>closing soon.  Please share your insights on the Module before 31 January and help shape the future of Sustainability in Healthcare.</w:t>
      </w:r>
    </w:p>
    <w:p w14:paraId="47F2A398" w14:textId="77777777" w:rsidR="00287D27" w:rsidRDefault="00287D27" w:rsidP="00287D27">
      <w:pPr>
        <w:keepNext/>
        <w:keepLines/>
        <w:autoSpaceDE w:val="0"/>
        <w:autoSpaceDN w:val="0"/>
        <w:adjustRightInd w:val="0"/>
        <w:rPr>
          <w:rFonts w:ascii="Garamond" w:hAnsi="Garamond"/>
          <w:bCs/>
          <w:lang w:val="en-AU"/>
        </w:rPr>
      </w:pPr>
    </w:p>
    <w:p w14:paraId="1B8C7AE0" w14:textId="5503C126" w:rsidR="00287D27" w:rsidRP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 xml:space="preserve">You can access the Module for consultation on our website at </w:t>
      </w:r>
      <w:hyperlink r:id="rId25" w:history="1">
        <w:r w:rsidRPr="00182BC1">
          <w:rPr>
            <w:rStyle w:val="Hyperlink"/>
            <w:rFonts w:ascii="Garamond" w:hAnsi="Garamond"/>
            <w:bCs/>
            <w:lang w:val="en-AU"/>
          </w:rPr>
          <w:t>https://www.safetyandquality.gov.au/standards/nsqhs-standards/sustainable-healthcare-module</w:t>
        </w:r>
      </w:hyperlink>
      <w:r>
        <w:rPr>
          <w:rFonts w:ascii="Garamond" w:hAnsi="Garamond"/>
          <w:bCs/>
          <w:lang w:val="en-AU"/>
        </w:rPr>
        <w:t xml:space="preserve"> </w:t>
      </w:r>
      <w:r w:rsidRPr="00287D27">
        <w:rPr>
          <w:rFonts w:ascii="Garamond" w:hAnsi="Garamond"/>
          <w:bCs/>
          <w:lang w:val="en-AU"/>
        </w:rPr>
        <w:t>and provide feedback by:</w:t>
      </w:r>
    </w:p>
    <w:p w14:paraId="7752AF93" w14:textId="37A87FF5" w:rsidR="00287D27" w:rsidRPr="00287D27" w:rsidRDefault="00287D27" w:rsidP="00287D27">
      <w:pPr>
        <w:pStyle w:val="ListParagraph"/>
        <w:keepNext/>
        <w:keepLines/>
        <w:numPr>
          <w:ilvl w:val="0"/>
          <w:numId w:val="37"/>
        </w:numPr>
        <w:autoSpaceDE w:val="0"/>
        <w:autoSpaceDN w:val="0"/>
        <w:adjustRightInd w:val="0"/>
        <w:rPr>
          <w:rFonts w:ascii="Garamond" w:hAnsi="Garamond"/>
          <w:bCs/>
          <w:lang w:val="en-AU"/>
        </w:rPr>
      </w:pPr>
      <w:r w:rsidRPr="00287D27">
        <w:rPr>
          <w:rFonts w:ascii="Garamond" w:hAnsi="Garamond"/>
          <w:bCs/>
          <w:lang w:val="en-AU"/>
        </w:rPr>
        <w:t xml:space="preserve">Responding to a short online survey </w:t>
      </w:r>
    </w:p>
    <w:p w14:paraId="33E7A018" w14:textId="630617DD" w:rsidR="00287D27" w:rsidRDefault="00287D27" w:rsidP="00287D27">
      <w:pPr>
        <w:pStyle w:val="ListParagraph"/>
        <w:keepNext/>
        <w:keepLines/>
        <w:numPr>
          <w:ilvl w:val="0"/>
          <w:numId w:val="37"/>
        </w:numPr>
        <w:autoSpaceDE w:val="0"/>
        <w:autoSpaceDN w:val="0"/>
        <w:adjustRightInd w:val="0"/>
        <w:rPr>
          <w:rFonts w:ascii="Garamond" w:hAnsi="Garamond"/>
          <w:bCs/>
          <w:lang w:val="en-AU"/>
        </w:rPr>
      </w:pPr>
      <w:r w:rsidRPr="00287D27">
        <w:rPr>
          <w:rFonts w:ascii="Garamond" w:hAnsi="Garamond"/>
          <w:bCs/>
          <w:lang w:val="en-AU"/>
        </w:rPr>
        <w:t xml:space="preserve">Providing a written submission via email to </w:t>
      </w:r>
      <w:hyperlink r:id="rId26" w:history="1">
        <w:r w:rsidRPr="00182BC1">
          <w:rPr>
            <w:rStyle w:val="Hyperlink"/>
            <w:rFonts w:ascii="Garamond" w:hAnsi="Garamond"/>
            <w:bCs/>
            <w:lang w:val="en-AU"/>
          </w:rPr>
          <w:t>NSQHSStandards@safetyandquality.gov.au</w:t>
        </w:r>
      </w:hyperlink>
    </w:p>
    <w:p w14:paraId="3A269031" w14:textId="21998D39" w:rsidR="00287D27" w:rsidRPr="00287D27" w:rsidRDefault="00287D27" w:rsidP="00287D27">
      <w:pPr>
        <w:pStyle w:val="ListParagraph"/>
        <w:keepNext/>
        <w:keepLines/>
        <w:autoSpaceDE w:val="0"/>
        <w:autoSpaceDN w:val="0"/>
        <w:adjustRightInd w:val="0"/>
        <w:rPr>
          <w:rFonts w:ascii="Garamond" w:hAnsi="Garamond"/>
          <w:bCs/>
          <w:lang w:val="en-AU"/>
        </w:rPr>
      </w:pPr>
    </w:p>
    <w:p w14:paraId="74766FF4" w14:textId="77777777" w:rsidR="00287D27" w:rsidRP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 xml:space="preserve">Consultation will close on </w:t>
      </w:r>
      <w:r w:rsidRPr="00287D27">
        <w:rPr>
          <w:rFonts w:ascii="Garamond" w:hAnsi="Garamond"/>
          <w:b/>
          <w:lang w:val="en-AU"/>
        </w:rPr>
        <w:t>31 January 2023</w:t>
      </w:r>
      <w:r w:rsidRPr="00287D27">
        <w:rPr>
          <w:rFonts w:ascii="Garamond" w:hAnsi="Garamond"/>
          <w:bCs/>
          <w:lang w:val="en-AU"/>
        </w:rPr>
        <w:t>.</w:t>
      </w:r>
    </w:p>
    <w:p w14:paraId="7EB1E0C4" w14:textId="77777777" w:rsidR="00287D27" w:rsidRP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 xml:space="preserve"> </w:t>
      </w:r>
    </w:p>
    <w:p w14:paraId="008E79E5" w14:textId="2B4C28D7" w:rsidR="00287D27" w:rsidRDefault="00287D27" w:rsidP="00287D27">
      <w:pPr>
        <w:keepNext/>
        <w:keepLines/>
        <w:autoSpaceDE w:val="0"/>
        <w:autoSpaceDN w:val="0"/>
        <w:adjustRightInd w:val="0"/>
        <w:rPr>
          <w:rFonts w:ascii="Garamond" w:hAnsi="Garamond"/>
          <w:bCs/>
          <w:lang w:val="en-AU"/>
        </w:rPr>
      </w:pPr>
      <w:r w:rsidRPr="00287D27">
        <w:rPr>
          <w:rFonts w:ascii="Garamond" w:hAnsi="Garamond"/>
          <w:bCs/>
          <w:lang w:val="en-AU"/>
        </w:rPr>
        <w:t>To stay updated on the progress of the Sustainable Healthcare Module, subscribe here</w:t>
      </w:r>
      <w:r>
        <w:rPr>
          <w:rFonts w:ascii="Garamond" w:hAnsi="Garamond"/>
          <w:bCs/>
          <w:lang w:val="en-AU"/>
        </w:rPr>
        <w:t xml:space="preserve"> </w:t>
      </w:r>
      <w:hyperlink r:id="rId27" w:history="1">
        <w:r w:rsidRPr="00182BC1">
          <w:rPr>
            <w:rStyle w:val="Hyperlink"/>
            <w:rFonts w:ascii="Garamond" w:hAnsi="Garamond"/>
            <w:bCs/>
            <w:lang w:val="en-AU"/>
          </w:rPr>
          <w:t>https://www.safetyandquality.gov.au/about-us/latest-news/newsletters</w:t>
        </w:r>
      </w:hyperlink>
      <w:r w:rsidRPr="00287D27">
        <w:rPr>
          <w:rFonts w:ascii="Garamond" w:hAnsi="Garamond"/>
          <w:bCs/>
          <w:lang w:val="en-AU"/>
        </w:rPr>
        <w:t>.</w:t>
      </w:r>
    </w:p>
    <w:p w14:paraId="23494551" w14:textId="77777777" w:rsidR="00287D27" w:rsidRPr="00287D27" w:rsidRDefault="00287D27" w:rsidP="00287D27">
      <w:pPr>
        <w:keepNext/>
        <w:keepLines/>
        <w:autoSpaceDE w:val="0"/>
        <w:autoSpaceDN w:val="0"/>
        <w:adjustRightInd w:val="0"/>
        <w:rPr>
          <w:rFonts w:ascii="Garamond" w:hAnsi="Garamond"/>
          <w:bCs/>
          <w:lang w:val="en-AU"/>
        </w:rPr>
      </w:pPr>
    </w:p>
    <w:p w14:paraId="523D3CA9" w14:textId="77777777" w:rsidR="00887D56" w:rsidRDefault="00887D56" w:rsidP="00E02472">
      <w:pPr>
        <w:keepNext/>
        <w:keepLines/>
        <w:autoSpaceDE w:val="0"/>
        <w:autoSpaceDN w:val="0"/>
        <w:adjustRightInd w:val="0"/>
        <w:rPr>
          <w:rFonts w:ascii="Garamond" w:hAnsi="Garamond"/>
          <w:b/>
          <w:lang w:val="en-AU"/>
        </w:rPr>
      </w:pPr>
    </w:p>
    <w:p w14:paraId="604EB9F1" w14:textId="25B7A6EE"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73E917D9" w14:textId="037CA97E" w:rsidR="004F764D" w:rsidRDefault="004F764D" w:rsidP="004F764D">
      <w:pPr>
        <w:keepLines/>
        <w:autoSpaceDE w:val="0"/>
        <w:autoSpaceDN w:val="0"/>
        <w:adjustRightInd w:val="0"/>
        <w:rPr>
          <w:rFonts w:ascii="Garamond" w:hAnsi="Garamond"/>
          <w:lang w:val="en-AU"/>
        </w:rPr>
      </w:pPr>
    </w:p>
    <w:p w14:paraId="40F28658" w14:textId="77777777" w:rsidR="005D4E74" w:rsidRDefault="005D4E74" w:rsidP="005D4E74">
      <w:pPr>
        <w:keepNext/>
        <w:rPr>
          <w:rFonts w:ascii="Garamond" w:hAnsi="Garamond"/>
          <w:i/>
          <w:lang w:val="en-AU"/>
        </w:rPr>
      </w:pPr>
      <w:r>
        <w:rPr>
          <w:rFonts w:ascii="Garamond" w:hAnsi="Garamond"/>
          <w:i/>
          <w:lang w:val="en-AU"/>
        </w:rPr>
        <w:t>BMJ Quality &amp; Safety</w:t>
      </w:r>
    </w:p>
    <w:p w14:paraId="3318C4B2" w14:textId="4C92D85F" w:rsidR="005D4E74" w:rsidRPr="00D65371" w:rsidRDefault="005D4E74" w:rsidP="005D4E74">
      <w:pPr>
        <w:keepNext/>
        <w:rPr>
          <w:rFonts w:ascii="Garamond" w:hAnsi="Garamond"/>
          <w:lang w:val="en-AU"/>
        </w:rPr>
      </w:pPr>
      <w:r>
        <w:rPr>
          <w:rFonts w:ascii="Garamond" w:hAnsi="Garamond"/>
          <w:lang w:val="en-AU"/>
        </w:rPr>
        <w:t>January 2023 Volume 32 Issue 1</w:t>
      </w:r>
    </w:p>
    <w:tbl>
      <w:tblPr>
        <w:tblStyle w:val="TableGrid"/>
        <w:tblW w:w="9360" w:type="dxa"/>
        <w:tblInd w:w="288" w:type="dxa"/>
        <w:tblLayout w:type="fixed"/>
        <w:tblLook w:val="01E0" w:firstRow="1" w:lastRow="1" w:firstColumn="1" w:lastColumn="1" w:noHBand="0" w:noVBand="0"/>
      </w:tblPr>
      <w:tblGrid>
        <w:gridCol w:w="1080"/>
        <w:gridCol w:w="8280"/>
      </w:tblGrid>
      <w:tr w:rsidR="005D4E74" w:rsidRPr="000170DA" w14:paraId="10256D86" w14:textId="77777777" w:rsidTr="006D5B4D">
        <w:tc>
          <w:tcPr>
            <w:tcW w:w="1080" w:type="dxa"/>
            <w:tcBorders>
              <w:top w:val="single" w:sz="4" w:space="0" w:color="auto"/>
              <w:left w:val="single" w:sz="4" w:space="0" w:color="auto"/>
              <w:bottom w:val="single" w:sz="4" w:space="0" w:color="auto"/>
              <w:right w:val="single" w:sz="4" w:space="0" w:color="auto"/>
            </w:tcBorders>
            <w:vAlign w:val="center"/>
          </w:tcPr>
          <w:p w14:paraId="583EBBA0" w14:textId="77777777" w:rsidR="005D4E74" w:rsidRPr="000170DA" w:rsidRDefault="005D4E74" w:rsidP="006D5B4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9B0D698" w14:textId="5EE557E0" w:rsidR="005D4E74" w:rsidRPr="000170DA" w:rsidRDefault="00EF437E" w:rsidP="005D4E74">
            <w:pPr>
              <w:keepNext/>
              <w:rPr>
                <w:rStyle w:val="Hyperlink"/>
                <w:rFonts w:ascii="Garamond" w:hAnsi="Garamond"/>
                <w:color w:val="auto"/>
                <w:u w:val="none"/>
                <w:lang w:val="en-AU"/>
              </w:rPr>
            </w:pPr>
            <w:hyperlink r:id="rId28" w:history="1">
              <w:r w:rsidR="005D4E74" w:rsidRPr="001C6EC1">
                <w:rPr>
                  <w:rStyle w:val="Hyperlink"/>
                  <w:rFonts w:ascii="Garamond" w:hAnsi="Garamond"/>
                  <w:lang w:val="en-AU"/>
                </w:rPr>
                <w:t>https://qualitysafety.bmj.com/content/32/1</w:t>
              </w:r>
            </w:hyperlink>
          </w:p>
        </w:tc>
      </w:tr>
      <w:tr w:rsidR="005D4E74" w:rsidRPr="000170DA" w14:paraId="45FED28C" w14:textId="77777777" w:rsidTr="006D5B4D">
        <w:tc>
          <w:tcPr>
            <w:tcW w:w="1080" w:type="dxa"/>
            <w:tcBorders>
              <w:top w:val="single" w:sz="4" w:space="0" w:color="auto"/>
              <w:left w:val="single" w:sz="4" w:space="0" w:color="auto"/>
              <w:bottom w:val="single" w:sz="4" w:space="0" w:color="auto"/>
              <w:right w:val="single" w:sz="4" w:space="0" w:color="auto"/>
            </w:tcBorders>
            <w:vAlign w:val="center"/>
          </w:tcPr>
          <w:p w14:paraId="06E75B2A" w14:textId="77777777" w:rsidR="005D4E74" w:rsidRPr="000170DA" w:rsidRDefault="005D4E74" w:rsidP="006D5B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A1178C" w14:textId="77777777" w:rsidR="005D4E74" w:rsidRPr="007C3778" w:rsidRDefault="005D4E74" w:rsidP="006D5B4D">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29285903" w14:textId="7F44DE52" w:rsidR="005D4E74" w:rsidRPr="005D4E74" w:rsidRDefault="005D4E74" w:rsidP="005211A8">
            <w:pPr>
              <w:pStyle w:val="ListParagraph"/>
              <w:numPr>
                <w:ilvl w:val="0"/>
                <w:numId w:val="17"/>
              </w:numPr>
              <w:rPr>
                <w:rFonts w:ascii="Garamond" w:hAnsi="Garamond"/>
                <w:lang w:val="en-AU"/>
              </w:rPr>
            </w:pPr>
            <w:r w:rsidRPr="005D4E74">
              <w:rPr>
                <w:rFonts w:ascii="Garamond" w:hAnsi="Garamond"/>
                <w:lang w:val="en-AU"/>
              </w:rPr>
              <w:t xml:space="preserve">Editorial: </w:t>
            </w:r>
            <w:r w:rsidRPr="005D4E74">
              <w:rPr>
                <w:rFonts w:ascii="Garamond" w:hAnsi="Garamond"/>
                <w:b/>
                <w:bCs/>
                <w:lang w:val="en-AU"/>
              </w:rPr>
              <w:t>Peer review of quality of care</w:t>
            </w:r>
            <w:r w:rsidRPr="005D4E74">
              <w:rPr>
                <w:rFonts w:ascii="Garamond" w:hAnsi="Garamond"/>
                <w:lang w:val="en-AU"/>
              </w:rPr>
              <w:t>: methods and metrics (Julian Bion, Joseph Edward Alderman</w:t>
            </w:r>
            <w:r>
              <w:rPr>
                <w:rFonts w:ascii="Garamond" w:hAnsi="Garamond"/>
                <w:lang w:val="en-AU"/>
              </w:rPr>
              <w:t>)</w:t>
            </w:r>
          </w:p>
          <w:p w14:paraId="665D1F69" w14:textId="2CBAAE2B" w:rsidR="005D4E74" w:rsidRPr="005D4E74" w:rsidRDefault="005D4E74" w:rsidP="005321DC">
            <w:pPr>
              <w:pStyle w:val="ListParagraph"/>
              <w:numPr>
                <w:ilvl w:val="0"/>
                <w:numId w:val="17"/>
              </w:numPr>
              <w:rPr>
                <w:rFonts w:ascii="Garamond" w:hAnsi="Garamond"/>
                <w:lang w:val="en-AU"/>
              </w:rPr>
            </w:pPr>
            <w:r w:rsidRPr="005D4E74">
              <w:rPr>
                <w:rFonts w:ascii="Garamond" w:hAnsi="Garamond"/>
                <w:lang w:val="en-AU"/>
              </w:rPr>
              <w:t xml:space="preserve">Editorial: Beyond mixed case lettering: </w:t>
            </w:r>
            <w:r w:rsidRPr="005D4E74">
              <w:rPr>
                <w:rFonts w:ascii="Garamond" w:hAnsi="Garamond"/>
                <w:b/>
                <w:bCs/>
                <w:lang w:val="en-AU"/>
              </w:rPr>
              <w:t>reducing the risk of wrong drug errors requires a multimodal response</w:t>
            </w:r>
            <w:r w:rsidRPr="005D4E74">
              <w:rPr>
                <w:rFonts w:ascii="Garamond" w:hAnsi="Garamond"/>
                <w:lang w:val="en-AU"/>
              </w:rPr>
              <w:t xml:space="preserve"> (Bruce L Lambert, Scott Ryan Schroeder, Michael R Cohen, Susan Paparella</w:t>
            </w:r>
            <w:r>
              <w:rPr>
                <w:rFonts w:ascii="Garamond" w:hAnsi="Garamond"/>
                <w:lang w:val="en-AU"/>
              </w:rPr>
              <w:t>)</w:t>
            </w:r>
          </w:p>
          <w:p w14:paraId="7736993A" w14:textId="508EED6A" w:rsidR="005D4E74" w:rsidRPr="005D4E74" w:rsidRDefault="005D4E74" w:rsidP="00D85A5C">
            <w:pPr>
              <w:pStyle w:val="ListParagraph"/>
              <w:numPr>
                <w:ilvl w:val="0"/>
                <w:numId w:val="17"/>
              </w:numPr>
              <w:rPr>
                <w:rFonts w:ascii="Garamond" w:hAnsi="Garamond"/>
                <w:lang w:val="en-AU"/>
              </w:rPr>
            </w:pPr>
            <w:r w:rsidRPr="005D4E74">
              <w:rPr>
                <w:rFonts w:ascii="Garamond" w:hAnsi="Garamond"/>
                <w:lang w:val="en-AU"/>
              </w:rPr>
              <w:lastRenderedPageBreak/>
              <w:t xml:space="preserve">Editorial: ‘You can’t do quality between surgical cases and tea time’: barriers to </w:t>
            </w:r>
            <w:r w:rsidRPr="005D4E74">
              <w:rPr>
                <w:rFonts w:ascii="Garamond" w:hAnsi="Garamond"/>
                <w:b/>
                <w:bCs/>
                <w:lang w:val="en-AU"/>
              </w:rPr>
              <w:t>surgeon engagement in quality improvement</w:t>
            </w:r>
            <w:r w:rsidRPr="005D4E74">
              <w:rPr>
                <w:rFonts w:ascii="Garamond" w:hAnsi="Garamond"/>
                <w:lang w:val="en-AU"/>
              </w:rPr>
              <w:t xml:space="preserve"> (Jesse Isaac Wolfstadt, Anna Cohen-Rosenblum</w:t>
            </w:r>
            <w:r>
              <w:rPr>
                <w:rFonts w:ascii="Garamond" w:hAnsi="Garamond"/>
                <w:lang w:val="en-AU"/>
              </w:rPr>
              <w:t>)</w:t>
            </w:r>
          </w:p>
          <w:p w14:paraId="38F24A1C" w14:textId="59875923" w:rsidR="005D4E74" w:rsidRPr="005D4E74" w:rsidRDefault="005D4E74" w:rsidP="00C401F6">
            <w:pPr>
              <w:pStyle w:val="ListParagraph"/>
              <w:numPr>
                <w:ilvl w:val="0"/>
                <w:numId w:val="17"/>
              </w:numPr>
              <w:rPr>
                <w:rFonts w:ascii="Garamond" w:hAnsi="Garamond"/>
                <w:lang w:val="en-AU"/>
              </w:rPr>
            </w:pPr>
            <w:r w:rsidRPr="005D4E74">
              <w:rPr>
                <w:rFonts w:ascii="Garamond" w:hAnsi="Garamond"/>
                <w:lang w:val="en-AU"/>
              </w:rPr>
              <w:t xml:space="preserve">Editorial: </w:t>
            </w:r>
            <w:r w:rsidRPr="005D4E74">
              <w:rPr>
                <w:rFonts w:ascii="Garamond" w:hAnsi="Garamond"/>
                <w:i/>
                <w:iCs/>
                <w:lang w:val="en-AU"/>
              </w:rPr>
              <w:t>Grand Rounds in Methodology</w:t>
            </w:r>
            <w:r w:rsidRPr="005D4E74">
              <w:rPr>
                <w:rFonts w:ascii="Garamond" w:hAnsi="Garamond"/>
                <w:lang w:val="en-AU"/>
              </w:rPr>
              <w:t xml:space="preserve">: a new series to contribute to </w:t>
            </w:r>
            <w:r w:rsidRPr="005D4E74">
              <w:rPr>
                <w:rFonts w:ascii="Garamond" w:hAnsi="Garamond"/>
                <w:b/>
                <w:bCs/>
                <w:lang w:val="en-AU"/>
              </w:rPr>
              <w:t>continuous improvement of methodology and scientific rigour in quality and safety</w:t>
            </w:r>
            <w:r w:rsidRPr="005D4E74">
              <w:rPr>
                <w:rFonts w:ascii="Garamond" w:hAnsi="Garamond"/>
                <w:lang w:val="en-AU"/>
              </w:rPr>
              <w:t xml:space="preserve"> (Perla J Marang-van de Mheen, John P Browne, Eric J Thomas, Bryony Dean Franklin</w:t>
            </w:r>
            <w:r>
              <w:rPr>
                <w:rFonts w:ascii="Garamond" w:hAnsi="Garamond"/>
                <w:lang w:val="en-AU"/>
              </w:rPr>
              <w:t>)</w:t>
            </w:r>
          </w:p>
          <w:p w14:paraId="337D0727" w14:textId="19910629" w:rsidR="005D4E74" w:rsidRPr="005D4E74" w:rsidRDefault="005D4E74" w:rsidP="00555208">
            <w:pPr>
              <w:pStyle w:val="ListParagraph"/>
              <w:numPr>
                <w:ilvl w:val="0"/>
                <w:numId w:val="17"/>
              </w:numPr>
              <w:rPr>
                <w:rFonts w:ascii="Garamond" w:hAnsi="Garamond"/>
                <w:lang w:val="en-AU"/>
              </w:rPr>
            </w:pPr>
            <w:r w:rsidRPr="005D4E74">
              <w:rPr>
                <w:rFonts w:ascii="Garamond" w:hAnsi="Garamond"/>
                <w:lang w:val="en-AU"/>
              </w:rPr>
              <w:t xml:space="preserve">Effect of clinical peer review on </w:t>
            </w:r>
            <w:r w:rsidRPr="005D4E74">
              <w:rPr>
                <w:rFonts w:ascii="Garamond" w:hAnsi="Garamond"/>
                <w:b/>
                <w:bCs/>
                <w:lang w:val="en-AU"/>
              </w:rPr>
              <w:t>mortality in patients ventilated for more than 24 hours</w:t>
            </w:r>
            <w:r w:rsidRPr="005D4E74">
              <w:rPr>
                <w:rFonts w:ascii="Garamond" w:hAnsi="Garamond"/>
                <w:lang w:val="en-AU"/>
              </w:rPr>
              <w:t>: a cluster randomised controlled trial (Jochen Schmitt, Martin Roessler, Peter Scriba, Felix Walther, Xina Grählert, Maria Eberlein-Gonska, Ralf Kuhlen, Olaf Schoffer</w:t>
            </w:r>
            <w:r>
              <w:rPr>
                <w:rFonts w:ascii="Garamond" w:hAnsi="Garamond"/>
                <w:lang w:val="en-AU"/>
              </w:rPr>
              <w:t>)</w:t>
            </w:r>
          </w:p>
          <w:p w14:paraId="2754F88B" w14:textId="25B46E76" w:rsidR="005D4E74" w:rsidRPr="005D4E74" w:rsidRDefault="005D4E74" w:rsidP="00480B18">
            <w:pPr>
              <w:pStyle w:val="ListParagraph"/>
              <w:numPr>
                <w:ilvl w:val="0"/>
                <w:numId w:val="17"/>
              </w:numPr>
              <w:rPr>
                <w:rFonts w:ascii="Garamond" w:hAnsi="Garamond"/>
                <w:lang w:val="en-AU"/>
              </w:rPr>
            </w:pPr>
            <w:r w:rsidRPr="005D4E74">
              <w:rPr>
                <w:rFonts w:ascii="Garamond" w:hAnsi="Garamond"/>
                <w:lang w:val="en-AU"/>
              </w:rPr>
              <w:t xml:space="preserve">Effects of tall man lettering on the visual behaviour of critical care nurses while </w:t>
            </w:r>
            <w:r w:rsidRPr="005D4E74">
              <w:rPr>
                <w:rFonts w:ascii="Garamond" w:hAnsi="Garamond"/>
                <w:b/>
                <w:bCs/>
                <w:lang w:val="en-AU"/>
              </w:rPr>
              <w:t>identifying syringe drug labels</w:t>
            </w:r>
            <w:r w:rsidRPr="005D4E74">
              <w:rPr>
                <w:rFonts w:ascii="Garamond" w:hAnsi="Garamond"/>
                <w:lang w:val="en-AU"/>
              </w:rPr>
              <w:t>: a randomised in situ simulation (Quentin Lohmeyer, Cornel Schiess, Pedro David Wendel Garcia, Heidi Petry, Eric Strauch, Andreas Dietsche, Reto A. Schuepbach, Philipp K. Buehler, Daniel A. Hofmaenner</w:t>
            </w:r>
            <w:r>
              <w:rPr>
                <w:rFonts w:ascii="Garamond" w:hAnsi="Garamond"/>
                <w:lang w:val="en-AU"/>
              </w:rPr>
              <w:t>)</w:t>
            </w:r>
          </w:p>
          <w:p w14:paraId="19DEEF97" w14:textId="21908E91" w:rsidR="005D4E74" w:rsidRPr="005D4E74" w:rsidRDefault="005D4E74" w:rsidP="000E0501">
            <w:pPr>
              <w:pStyle w:val="ListParagraph"/>
              <w:numPr>
                <w:ilvl w:val="0"/>
                <w:numId w:val="17"/>
              </w:numPr>
              <w:rPr>
                <w:rFonts w:ascii="Garamond" w:hAnsi="Garamond"/>
                <w:lang w:val="en-AU"/>
              </w:rPr>
            </w:pPr>
            <w:r w:rsidRPr="005D4E74">
              <w:rPr>
                <w:rFonts w:ascii="Garamond" w:hAnsi="Garamond"/>
                <w:lang w:val="en-AU"/>
              </w:rPr>
              <w:t xml:space="preserve">Effectiveness of a multifaceted quality improvement intervention to improve </w:t>
            </w:r>
            <w:r w:rsidRPr="005D4E74">
              <w:rPr>
                <w:rFonts w:ascii="Garamond" w:hAnsi="Garamond"/>
                <w:b/>
                <w:bCs/>
                <w:lang w:val="en-AU"/>
              </w:rPr>
              <w:t>patient outcomes after total hip and knee arthroplasty</w:t>
            </w:r>
            <w:r w:rsidRPr="005D4E74">
              <w:rPr>
                <w:rFonts w:ascii="Garamond" w:hAnsi="Garamond"/>
                <w:lang w:val="en-AU"/>
              </w:rPr>
              <w:t>: a registry nested cluster randomised controlled trial (Peter van Schie, Leti van Bodegom-Vos, Tristan M Zijdeman, Rob G H H Nelissen, Perla J Marang-van de Mheen</w:t>
            </w:r>
            <w:r>
              <w:rPr>
                <w:rFonts w:ascii="Garamond" w:hAnsi="Garamond"/>
                <w:lang w:val="en-AU"/>
              </w:rPr>
              <w:t>)</w:t>
            </w:r>
          </w:p>
          <w:p w14:paraId="2586F8AD" w14:textId="12E6E8C2" w:rsidR="005D4E74" w:rsidRPr="00292B57" w:rsidRDefault="005D4E74" w:rsidP="005D4E74">
            <w:pPr>
              <w:pStyle w:val="ListParagraph"/>
              <w:numPr>
                <w:ilvl w:val="0"/>
                <w:numId w:val="17"/>
              </w:numPr>
              <w:rPr>
                <w:rFonts w:ascii="Garamond" w:hAnsi="Garamond"/>
                <w:lang w:val="en-AU"/>
              </w:rPr>
            </w:pPr>
            <w:r w:rsidRPr="005D4E74">
              <w:rPr>
                <w:rFonts w:ascii="Garamond" w:hAnsi="Garamond"/>
                <w:lang w:val="en-AU"/>
              </w:rPr>
              <w:t xml:space="preserve">Grand rounds in methodology: four critical decision points in </w:t>
            </w:r>
            <w:r w:rsidRPr="005D4E74">
              <w:rPr>
                <w:rFonts w:ascii="Garamond" w:hAnsi="Garamond"/>
                <w:b/>
                <w:bCs/>
                <w:lang w:val="en-AU"/>
              </w:rPr>
              <w:t>statistical process control evaluations of quality improvement initiatives</w:t>
            </w:r>
            <w:r w:rsidRPr="005D4E74">
              <w:rPr>
                <w:rFonts w:ascii="Garamond" w:hAnsi="Garamond"/>
                <w:lang w:val="en-AU"/>
              </w:rPr>
              <w:t xml:space="preserve"> (Perla J Marang-van de Mheen, Thomas Woodcock</w:t>
            </w:r>
            <w:r>
              <w:rPr>
                <w:rFonts w:ascii="Garamond" w:hAnsi="Garamond"/>
                <w:lang w:val="en-AU"/>
              </w:rPr>
              <w:t>)</w:t>
            </w:r>
          </w:p>
        </w:tc>
      </w:tr>
    </w:tbl>
    <w:p w14:paraId="5BE02C8F" w14:textId="77777777" w:rsidR="005D4E74" w:rsidRDefault="005D4E74" w:rsidP="005D4E74">
      <w:pPr>
        <w:keepLines/>
        <w:autoSpaceDE w:val="0"/>
        <w:autoSpaceDN w:val="0"/>
        <w:adjustRightInd w:val="0"/>
        <w:rPr>
          <w:rFonts w:ascii="Garamond" w:hAnsi="Garamond"/>
          <w:lang w:val="en-AU"/>
        </w:rPr>
      </w:pPr>
    </w:p>
    <w:p w14:paraId="5567C528" w14:textId="1DA862CE" w:rsidR="0051468F" w:rsidRPr="00230526" w:rsidRDefault="0051468F" w:rsidP="0051468F">
      <w:pPr>
        <w:keepLines/>
        <w:autoSpaceDE w:val="0"/>
        <w:autoSpaceDN w:val="0"/>
        <w:adjustRightInd w:val="0"/>
        <w:rPr>
          <w:rFonts w:ascii="Garamond" w:hAnsi="Garamond"/>
          <w:i/>
          <w:iCs/>
          <w:lang w:val="en-AU"/>
        </w:rPr>
      </w:pPr>
      <w:r w:rsidRPr="00230526">
        <w:rPr>
          <w:rFonts w:ascii="Garamond" w:hAnsi="Garamond"/>
          <w:i/>
          <w:iCs/>
          <w:lang w:val="en-AU"/>
        </w:rPr>
        <w:t>Journal for Healthcare Quality</w:t>
      </w:r>
    </w:p>
    <w:p w14:paraId="3E9C5574" w14:textId="2C41B743" w:rsidR="006E6650" w:rsidRPr="006E6650" w:rsidRDefault="0051468F" w:rsidP="006E6650">
      <w:pPr>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45, N</w:t>
      </w:r>
      <w:r w:rsidR="00230526">
        <w:rPr>
          <w:rFonts w:ascii="Garamond" w:hAnsi="Garamond"/>
          <w:lang w:val="en-AU"/>
        </w:rPr>
        <w:t xml:space="preserve">umber </w:t>
      </w:r>
      <w:r w:rsidRPr="0051468F">
        <w:rPr>
          <w:rFonts w:ascii="Garamond" w:hAnsi="Garamond"/>
          <w:lang w:val="en-AU"/>
        </w:rPr>
        <w:t>1, January/February 2023</w:t>
      </w:r>
    </w:p>
    <w:tbl>
      <w:tblPr>
        <w:tblStyle w:val="TableGrid"/>
        <w:tblW w:w="9360" w:type="dxa"/>
        <w:tblInd w:w="288" w:type="dxa"/>
        <w:tblLayout w:type="fixed"/>
        <w:tblLook w:val="01E0" w:firstRow="1" w:lastRow="1" w:firstColumn="1" w:lastColumn="1" w:noHBand="0" w:noVBand="0"/>
      </w:tblPr>
      <w:tblGrid>
        <w:gridCol w:w="1080"/>
        <w:gridCol w:w="8280"/>
      </w:tblGrid>
      <w:tr w:rsidR="006E6650" w:rsidRPr="00E37911" w14:paraId="2B714F4F" w14:textId="77777777" w:rsidTr="00F20609">
        <w:tc>
          <w:tcPr>
            <w:tcW w:w="1080" w:type="dxa"/>
            <w:tcBorders>
              <w:top w:val="single" w:sz="4" w:space="0" w:color="auto"/>
              <w:left w:val="single" w:sz="4" w:space="0" w:color="auto"/>
              <w:bottom w:val="single" w:sz="4" w:space="0" w:color="auto"/>
              <w:right w:val="single" w:sz="4" w:space="0" w:color="auto"/>
            </w:tcBorders>
            <w:vAlign w:val="center"/>
          </w:tcPr>
          <w:p w14:paraId="12727AC1" w14:textId="77777777" w:rsidR="006E6650" w:rsidRPr="00E37911" w:rsidRDefault="006E6650" w:rsidP="00F2060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CDBE873" w14:textId="45E128F4" w:rsidR="006E6650" w:rsidRPr="00E37911" w:rsidRDefault="00EF437E" w:rsidP="00F20609">
            <w:pPr>
              <w:rPr>
                <w:rStyle w:val="Hyperlink"/>
                <w:rFonts w:ascii="Garamond" w:hAnsi="Garamond"/>
                <w:color w:val="auto"/>
                <w:u w:val="none"/>
                <w:lang w:val="en-AU"/>
              </w:rPr>
            </w:pPr>
            <w:hyperlink r:id="rId29" w:history="1">
              <w:r w:rsidR="00230526" w:rsidRPr="00182BC1">
                <w:rPr>
                  <w:rStyle w:val="Hyperlink"/>
                  <w:rFonts w:ascii="Garamond" w:hAnsi="Garamond"/>
                  <w:lang w:val="en-AU"/>
                </w:rPr>
                <w:t>https://journals.lww.com/jhqonline/toc/2023/02000</w:t>
              </w:r>
            </w:hyperlink>
          </w:p>
        </w:tc>
      </w:tr>
      <w:tr w:rsidR="006E6650" w:rsidRPr="00E37911" w14:paraId="5D5B4C06" w14:textId="77777777" w:rsidTr="00F20609">
        <w:tc>
          <w:tcPr>
            <w:tcW w:w="1080" w:type="dxa"/>
            <w:tcBorders>
              <w:top w:val="single" w:sz="4" w:space="0" w:color="auto"/>
              <w:left w:val="single" w:sz="4" w:space="0" w:color="auto"/>
              <w:bottom w:val="single" w:sz="4" w:space="0" w:color="auto"/>
              <w:right w:val="single" w:sz="4" w:space="0" w:color="auto"/>
            </w:tcBorders>
            <w:vAlign w:val="center"/>
          </w:tcPr>
          <w:p w14:paraId="34FC40C6" w14:textId="77777777" w:rsidR="006E6650" w:rsidRPr="00E37911" w:rsidRDefault="006E6650" w:rsidP="00F2060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4DB2D0" w14:textId="34E4DBE7" w:rsidR="006E6650" w:rsidRPr="007C3778" w:rsidRDefault="006E6650" w:rsidP="00230526">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230526" w:rsidRPr="00230526">
              <w:rPr>
                <w:rFonts w:ascii="Garamond" w:hAnsi="Garamond"/>
                <w:i/>
                <w:iCs/>
                <w:lang w:val="en-AU"/>
              </w:rPr>
              <w:t>Journal for Healthcare Quality</w:t>
            </w:r>
            <w:r w:rsidR="00230526">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the</w:t>
            </w:r>
            <w:r w:rsidRPr="00B440ED">
              <w:rPr>
                <w:rFonts w:ascii="Garamond" w:hAnsi="Garamond"/>
                <w:lang w:val="en-AU"/>
              </w:rPr>
              <w:t xml:space="preserve"> </w:t>
            </w:r>
            <w:r w:rsidR="00230526" w:rsidRPr="00230526">
              <w:rPr>
                <w:rFonts w:ascii="Garamond" w:hAnsi="Garamond"/>
                <w:i/>
                <w:iCs/>
                <w:lang w:val="en-AU"/>
              </w:rPr>
              <w:t>Journal for Healthcare Quality</w:t>
            </w:r>
            <w:r w:rsidR="00230526" w:rsidRPr="00B440ED">
              <w:rPr>
                <w:rFonts w:ascii="Garamond" w:hAnsi="Garamond"/>
                <w:lang w:val="en-AU"/>
              </w:rPr>
              <w:t xml:space="preserve"> </w:t>
            </w:r>
            <w:r w:rsidRPr="00B440ED">
              <w:rPr>
                <w:rFonts w:ascii="Garamond" w:hAnsi="Garamond"/>
                <w:lang w:val="en-AU"/>
              </w:rPr>
              <w:t>include:</w:t>
            </w:r>
          </w:p>
          <w:p w14:paraId="078893B8" w14:textId="0DF650F4" w:rsidR="00230526" w:rsidRPr="00230526" w:rsidRDefault="00230526" w:rsidP="00E944AB">
            <w:pPr>
              <w:pStyle w:val="ListParagraph"/>
              <w:numPr>
                <w:ilvl w:val="0"/>
                <w:numId w:val="21"/>
              </w:numPr>
              <w:rPr>
                <w:rFonts w:ascii="Garamond" w:hAnsi="Garamond"/>
                <w:lang w:val="en-AU"/>
              </w:rPr>
            </w:pPr>
            <w:r w:rsidRPr="00230526">
              <w:rPr>
                <w:rFonts w:ascii="Garamond" w:hAnsi="Garamond"/>
                <w:lang w:val="en-AU"/>
              </w:rPr>
              <w:t xml:space="preserve">Implementation of a </w:t>
            </w:r>
            <w:r w:rsidRPr="00230526">
              <w:rPr>
                <w:rFonts w:ascii="Garamond" w:hAnsi="Garamond"/>
                <w:b/>
                <w:bCs/>
                <w:lang w:val="en-AU"/>
              </w:rPr>
              <w:t>Nurse-Driven Medication Ordering Protocol</w:t>
            </w:r>
            <w:r w:rsidRPr="00230526">
              <w:rPr>
                <w:rFonts w:ascii="Garamond" w:hAnsi="Garamond"/>
                <w:lang w:val="en-AU"/>
              </w:rPr>
              <w:t xml:space="preserve"> to Improve Clinician and Nursing Experiences (Claire C Ford, James B Clements, Jacob T Luty, Jackie K Sharpe, Brittney N Caldera, Alan J Hunter</w:t>
            </w:r>
            <w:r>
              <w:rPr>
                <w:rFonts w:ascii="Garamond" w:hAnsi="Garamond"/>
                <w:lang w:val="en-AU"/>
              </w:rPr>
              <w:t>)</w:t>
            </w:r>
          </w:p>
          <w:p w14:paraId="5CF84A72" w14:textId="2C9EB8AD" w:rsidR="00230526" w:rsidRPr="00230526" w:rsidRDefault="00230526" w:rsidP="00222CDF">
            <w:pPr>
              <w:pStyle w:val="ListParagraph"/>
              <w:numPr>
                <w:ilvl w:val="0"/>
                <w:numId w:val="21"/>
              </w:numPr>
              <w:rPr>
                <w:rFonts w:ascii="Garamond" w:hAnsi="Garamond"/>
                <w:lang w:val="en-AU"/>
              </w:rPr>
            </w:pPr>
            <w:r w:rsidRPr="00230526">
              <w:rPr>
                <w:rFonts w:ascii="Garamond" w:hAnsi="Garamond"/>
                <w:lang w:val="en-AU"/>
              </w:rPr>
              <w:t xml:space="preserve">A </w:t>
            </w:r>
            <w:r w:rsidRPr="00230526">
              <w:rPr>
                <w:rFonts w:ascii="Garamond" w:hAnsi="Garamond"/>
                <w:b/>
                <w:bCs/>
                <w:lang w:val="en-AU"/>
              </w:rPr>
              <w:t>Structured Rounding Proforma</w:t>
            </w:r>
            <w:r w:rsidRPr="00230526">
              <w:rPr>
                <w:rFonts w:ascii="Garamond" w:hAnsi="Garamond"/>
                <w:lang w:val="en-AU"/>
              </w:rPr>
              <w:t xml:space="preserve"> in the Hyper Acute Stroke Unit (HASU): A Quality Improvement Project (Alistair Ludley, Anna Bahk, A Al-Shihabi</w:t>
            </w:r>
            <w:r>
              <w:rPr>
                <w:rFonts w:ascii="Garamond" w:hAnsi="Garamond"/>
                <w:lang w:val="en-AU"/>
              </w:rPr>
              <w:t>)</w:t>
            </w:r>
          </w:p>
          <w:p w14:paraId="6B746BBB" w14:textId="1603FBA1" w:rsidR="00230526" w:rsidRPr="00230526" w:rsidRDefault="00230526" w:rsidP="000D7C5E">
            <w:pPr>
              <w:pStyle w:val="ListParagraph"/>
              <w:numPr>
                <w:ilvl w:val="0"/>
                <w:numId w:val="21"/>
              </w:numPr>
              <w:rPr>
                <w:rFonts w:ascii="Garamond" w:hAnsi="Garamond"/>
                <w:lang w:val="en-AU"/>
              </w:rPr>
            </w:pPr>
            <w:r w:rsidRPr="00230526">
              <w:rPr>
                <w:rFonts w:ascii="Garamond" w:hAnsi="Garamond"/>
                <w:lang w:val="en-AU"/>
              </w:rPr>
              <w:t xml:space="preserve">Increasing </w:t>
            </w:r>
            <w:r w:rsidRPr="00230526">
              <w:rPr>
                <w:rFonts w:ascii="Garamond" w:hAnsi="Garamond"/>
                <w:b/>
                <w:bCs/>
                <w:lang w:val="en-AU"/>
              </w:rPr>
              <w:t>Language Interpreter Services Use and Documentation</w:t>
            </w:r>
            <w:r w:rsidRPr="00230526">
              <w:rPr>
                <w:rFonts w:ascii="Garamond" w:hAnsi="Garamond"/>
                <w:lang w:val="en-AU"/>
              </w:rPr>
              <w:t>: A Quality Improvement Project (Mohga Behairy, Amala Alenchery, Claudia Cuesta-Ferrino, Hemangini Bhakta, Arnaldo Zayas-Santiago</w:t>
            </w:r>
            <w:r>
              <w:rPr>
                <w:rFonts w:ascii="Garamond" w:hAnsi="Garamond"/>
                <w:lang w:val="en-AU"/>
              </w:rPr>
              <w:t>)</w:t>
            </w:r>
          </w:p>
          <w:p w14:paraId="31E333E6" w14:textId="1AD79BEA" w:rsidR="00230526" w:rsidRPr="00230526" w:rsidRDefault="00230526" w:rsidP="00C64783">
            <w:pPr>
              <w:pStyle w:val="ListParagraph"/>
              <w:numPr>
                <w:ilvl w:val="0"/>
                <w:numId w:val="21"/>
              </w:numPr>
              <w:rPr>
                <w:rFonts w:ascii="Garamond" w:hAnsi="Garamond"/>
                <w:lang w:val="en-AU"/>
              </w:rPr>
            </w:pPr>
            <w:r w:rsidRPr="00230526">
              <w:rPr>
                <w:rFonts w:ascii="Garamond" w:hAnsi="Garamond"/>
                <w:b/>
                <w:bCs/>
                <w:lang w:val="en-AU"/>
              </w:rPr>
              <w:t>Group Medical Visits Versus Usual Care for Illness Perception and Hypertension</w:t>
            </w:r>
            <w:r w:rsidRPr="00230526">
              <w:rPr>
                <w:rFonts w:ascii="Garamond" w:hAnsi="Garamond"/>
                <w:lang w:val="en-AU"/>
              </w:rPr>
              <w:t>: A Randomized Pilot Study (Orhan Acehan, Nafiz Bozdemir, Sevgi Özcan, Olgun Duran, Hatice Kurdak</w:t>
            </w:r>
            <w:r>
              <w:rPr>
                <w:rFonts w:ascii="Garamond" w:hAnsi="Garamond"/>
                <w:lang w:val="en-AU"/>
              </w:rPr>
              <w:t>)</w:t>
            </w:r>
          </w:p>
          <w:p w14:paraId="76BE27F7" w14:textId="1A412C7C" w:rsidR="00230526" w:rsidRPr="00230526" w:rsidRDefault="00230526" w:rsidP="00BB3093">
            <w:pPr>
              <w:pStyle w:val="ListParagraph"/>
              <w:numPr>
                <w:ilvl w:val="0"/>
                <w:numId w:val="21"/>
              </w:numPr>
              <w:rPr>
                <w:rFonts w:ascii="Garamond" w:hAnsi="Garamond"/>
                <w:lang w:val="en-AU"/>
              </w:rPr>
            </w:pPr>
            <w:r w:rsidRPr="00230526">
              <w:rPr>
                <w:rFonts w:ascii="Garamond" w:hAnsi="Garamond"/>
                <w:b/>
                <w:bCs/>
                <w:lang w:val="en-AU"/>
              </w:rPr>
              <w:t>Pay-for-Performance in the Massachusetts Medicaid Delivery System</w:t>
            </w:r>
            <w:r w:rsidRPr="00230526">
              <w:rPr>
                <w:rFonts w:ascii="Garamond" w:hAnsi="Garamond"/>
                <w:lang w:val="en-AU"/>
              </w:rPr>
              <w:t xml:space="preserve"> Transformation Initiative (Laura Sefton, Laxmi Tierney</w:t>
            </w:r>
            <w:r>
              <w:rPr>
                <w:rFonts w:ascii="Garamond" w:hAnsi="Garamond"/>
                <w:lang w:val="en-AU"/>
              </w:rPr>
              <w:t>)</w:t>
            </w:r>
          </w:p>
          <w:p w14:paraId="67F28167" w14:textId="58570984" w:rsidR="006E6650" w:rsidRPr="00546F5E" w:rsidRDefault="00230526" w:rsidP="00230526">
            <w:pPr>
              <w:pStyle w:val="ListParagraph"/>
              <w:numPr>
                <w:ilvl w:val="0"/>
                <w:numId w:val="21"/>
              </w:numPr>
              <w:rPr>
                <w:rFonts w:ascii="Garamond" w:hAnsi="Garamond"/>
                <w:lang w:val="en-AU"/>
              </w:rPr>
            </w:pPr>
            <w:r w:rsidRPr="00230526">
              <w:rPr>
                <w:rFonts w:ascii="Garamond" w:hAnsi="Garamond"/>
                <w:lang w:val="en-AU"/>
              </w:rPr>
              <w:t xml:space="preserve">Efficacy of the </w:t>
            </w:r>
            <w:r w:rsidRPr="00230526">
              <w:rPr>
                <w:rFonts w:ascii="Garamond" w:hAnsi="Garamond"/>
                <w:b/>
                <w:bCs/>
                <w:lang w:val="en-AU"/>
              </w:rPr>
              <w:t>Crisis Risk Triage Scale in Inpatient Units</w:t>
            </w:r>
            <w:r w:rsidRPr="00230526">
              <w:rPr>
                <w:rFonts w:ascii="Garamond" w:hAnsi="Garamond"/>
                <w:lang w:val="en-AU"/>
              </w:rPr>
              <w:t xml:space="preserve"> Within the United States</w:t>
            </w:r>
            <w:r>
              <w:rPr>
                <w:rFonts w:ascii="Garamond" w:hAnsi="Garamond"/>
                <w:lang w:val="en-AU"/>
              </w:rPr>
              <w:t xml:space="preserve"> (</w:t>
            </w:r>
            <w:r w:rsidRPr="00230526">
              <w:rPr>
                <w:rFonts w:ascii="Garamond" w:hAnsi="Garamond"/>
                <w:lang w:val="en-AU"/>
              </w:rPr>
              <w:t>Kathie S Zimbro, Ralitsa S Maduro, Patricia Ver Schneider, Donna S Hahn, James F Paulson, Merri K Morgan</w:t>
            </w:r>
            <w:r>
              <w:rPr>
                <w:rFonts w:ascii="Garamond" w:hAnsi="Garamond"/>
                <w:lang w:val="en-AU"/>
              </w:rPr>
              <w:t>)</w:t>
            </w:r>
          </w:p>
        </w:tc>
      </w:tr>
    </w:tbl>
    <w:p w14:paraId="12048175" w14:textId="28E253A0" w:rsidR="006E6650" w:rsidRDefault="006E6650" w:rsidP="006E6650">
      <w:pPr>
        <w:keepLines/>
        <w:autoSpaceDE w:val="0"/>
        <w:autoSpaceDN w:val="0"/>
        <w:adjustRightInd w:val="0"/>
        <w:rPr>
          <w:rFonts w:ascii="Garamond" w:hAnsi="Garamond"/>
          <w:i/>
          <w:lang w:val="en-AU"/>
        </w:rPr>
      </w:pPr>
    </w:p>
    <w:p w14:paraId="0F6FB556" w14:textId="47A8EE8B" w:rsidR="006C7D39" w:rsidRDefault="006C7D39" w:rsidP="00427960">
      <w:pPr>
        <w:keepNext/>
        <w:keepLines/>
        <w:autoSpaceDE w:val="0"/>
        <w:autoSpaceDN w:val="0"/>
        <w:adjustRightInd w:val="0"/>
        <w:rPr>
          <w:rFonts w:ascii="Garamond" w:hAnsi="Garamond"/>
          <w:i/>
          <w:lang w:val="en-AU"/>
        </w:rPr>
      </w:pPr>
      <w:r w:rsidRPr="00E37911">
        <w:rPr>
          <w:rFonts w:ascii="Garamond" w:hAnsi="Garamond"/>
          <w:i/>
          <w:lang w:val="en-AU"/>
        </w:rPr>
        <w:lastRenderedPageBreak/>
        <w:t>International Journal for Quality in Health Care</w:t>
      </w:r>
    </w:p>
    <w:p w14:paraId="11E0C53B" w14:textId="09A0CC10" w:rsidR="00CF65E7" w:rsidRPr="006E6650" w:rsidRDefault="00CF65E7" w:rsidP="00427960">
      <w:pPr>
        <w:keepNext/>
        <w:keepLines/>
        <w:autoSpaceDE w:val="0"/>
        <w:autoSpaceDN w:val="0"/>
        <w:adjustRightInd w:val="0"/>
        <w:rPr>
          <w:rFonts w:ascii="Garamond" w:hAnsi="Garamond"/>
          <w:lang w:val="en-AU"/>
        </w:rPr>
      </w:pPr>
      <w:r>
        <w:rPr>
          <w:rFonts w:ascii="Garamond" w:hAnsi="Garamond"/>
          <w:lang w:val="en-AU"/>
        </w:rPr>
        <w:t>V</w:t>
      </w:r>
      <w:r w:rsidRPr="006E6650">
        <w:rPr>
          <w:rFonts w:ascii="Garamond" w:hAnsi="Garamond"/>
          <w:lang w:val="en-AU"/>
        </w:rPr>
        <w:t xml:space="preserve">olume </w:t>
      </w:r>
      <w:r w:rsidR="006C7D39">
        <w:rPr>
          <w:rFonts w:ascii="Garamond" w:hAnsi="Garamond"/>
          <w:lang w:val="en-AU"/>
        </w:rPr>
        <w:t>34</w:t>
      </w:r>
      <w:r w:rsidRPr="006E6650">
        <w:rPr>
          <w:rFonts w:ascii="Garamond" w:hAnsi="Garamond"/>
          <w:lang w:val="en-AU"/>
        </w:rPr>
        <w:t xml:space="preserve">, </w:t>
      </w:r>
      <w:r w:rsidR="006C7D39">
        <w:rPr>
          <w:rFonts w:ascii="Garamond" w:hAnsi="Garamond"/>
          <w:lang w:val="en-AU"/>
        </w:rPr>
        <w:t>Issue 4</w:t>
      </w:r>
      <w:r>
        <w:rPr>
          <w:rFonts w:ascii="Garamond" w:hAnsi="Garamond"/>
          <w:lang w:val="en-AU"/>
        </w:rPr>
        <w:t>,</w:t>
      </w:r>
      <w:r w:rsidRPr="006E6650">
        <w:rPr>
          <w:rFonts w:ascii="Garamond" w:hAnsi="Garamond"/>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CF65E7" w:rsidRPr="00E37911" w14:paraId="16482F09" w14:textId="77777777" w:rsidTr="006D5B4D">
        <w:tc>
          <w:tcPr>
            <w:tcW w:w="1080" w:type="dxa"/>
            <w:tcBorders>
              <w:top w:val="single" w:sz="4" w:space="0" w:color="auto"/>
              <w:left w:val="single" w:sz="4" w:space="0" w:color="auto"/>
              <w:bottom w:val="single" w:sz="4" w:space="0" w:color="auto"/>
              <w:right w:val="single" w:sz="4" w:space="0" w:color="auto"/>
            </w:tcBorders>
            <w:vAlign w:val="center"/>
          </w:tcPr>
          <w:p w14:paraId="76FB16F6" w14:textId="77777777" w:rsidR="00CF65E7" w:rsidRPr="00E37911" w:rsidRDefault="00CF65E7" w:rsidP="006D5B4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9ACD3DB" w14:textId="1C5C07CD" w:rsidR="006C7D39" w:rsidRPr="00E37911" w:rsidRDefault="00EF437E" w:rsidP="006D5B4D">
            <w:pPr>
              <w:rPr>
                <w:rStyle w:val="Hyperlink"/>
                <w:rFonts w:ascii="Garamond" w:hAnsi="Garamond"/>
                <w:color w:val="auto"/>
                <w:u w:val="none"/>
                <w:lang w:val="en-AU"/>
              </w:rPr>
            </w:pPr>
            <w:hyperlink r:id="rId30" w:history="1">
              <w:r w:rsidR="006C7D39" w:rsidRPr="00182BC1">
                <w:rPr>
                  <w:rStyle w:val="Hyperlink"/>
                  <w:rFonts w:ascii="Garamond" w:hAnsi="Garamond"/>
                  <w:lang w:val="en-AU"/>
                </w:rPr>
                <w:t>https://academic.oup.com/intqhc/issue/34/4</w:t>
              </w:r>
            </w:hyperlink>
          </w:p>
        </w:tc>
      </w:tr>
      <w:tr w:rsidR="00CF65E7" w:rsidRPr="00E37911" w14:paraId="41B987CE" w14:textId="77777777" w:rsidTr="006D5B4D">
        <w:tc>
          <w:tcPr>
            <w:tcW w:w="1080" w:type="dxa"/>
            <w:tcBorders>
              <w:top w:val="single" w:sz="4" w:space="0" w:color="auto"/>
              <w:left w:val="single" w:sz="4" w:space="0" w:color="auto"/>
              <w:bottom w:val="single" w:sz="4" w:space="0" w:color="auto"/>
              <w:right w:val="single" w:sz="4" w:space="0" w:color="auto"/>
            </w:tcBorders>
            <w:vAlign w:val="center"/>
          </w:tcPr>
          <w:p w14:paraId="6A4121C4" w14:textId="77777777" w:rsidR="00CF65E7" w:rsidRPr="00E37911" w:rsidRDefault="00CF65E7" w:rsidP="006D5B4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FB95091" w14:textId="7ECA72AC" w:rsidR="00CF65E7" w:rsidRPr="007C3778" w:rsidRDefault="00CF65E7" w:rsidP="006D5B4D">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6C7D39" w:rsidRPr="00E37911">
              <w:rPr>
                <w:rFonts w:ascii="Garamond" w:hAnsi="Garamond"/>
                <w:i/>
                <w:lang w:val="en-AU"/>
              </w:rPr>
              <w:t>International Journal for Quality in Health Care</w:t>
            </w:r>
            <w:r w:rsidR="008F731F">
              <w:rPr>
                <w:rFonts w:ascii="Garamond" w:hAnsi="Garamond"/>
                <w:i/>
                <w:lang w:val="en-AU"/>
              </w:rPr>
              <w:t xml:space="preserve"> </w:t>
            </w:r>
            <w:r w:rsidR="008F731F" w:rsidRPr="008F731F">
              <w:rPr>
                <w:rFonts w:ascii="Garamond" w:hAnsi="Garamond"/>
                <w:iCs/>
                <w:lang w:val="en-AU"/>
              </w:rPr>
              <w:t>has been published</w:t>
            </w:r>
            <w:r>
              <w:rPr>
                <w:rFonts w:ascii="Garamond" w:hAnsi="Garamond"/>
                <w:lang w:val="en-AU"/>
              </w:rPr>
              <w:t xml:space="preserve">. </w:t>
            </w:r>
            <w:r w:rsidRPr="00B440ED">
              <w:rPr>
                <w:rFonts w:ascii="Garamond" w:hAnsi="Garamond"/>
                <w:lang w:val="en-AU"/>
              </w:rPr>
              <w:t>Articles in this issue of</w:t>
            </w:r>
            <w:r>
              <w:rPr>
                <w:rFonts w:ascii="Garamond" w:hAnsi="Garamond"/>
                <w:lang w:val="en-AU"/>
              </w:rPr>
              <w:t xml:space="preserve"> the</w:t>
            </w:r>
            <w:r w:rsidRPr="00B440ED">
              <w:rPr>
                <w:rFonts w:ascii="Garamond" w:hAnsi="Garamond"/>
                <w:lang w:val="en-AU"/>
              </w:rPr>
              <w:t xml:space="preserve"> </w:t>
            </w:r>
            <w:r w:rsidR="006C7D39" w:rsidRPr="00E37911">
              <w:rPr>
                <w:rFonts w:ascii="Garamond" w:hAnsi="Garamond"/>
                <w:i/>
                <w:lang w:val="en-AU"/>
              </w:rPr>
              <w:t xml:space="preserve">International Journal for Quality in Health Care </w:t>
            </w:r>
            <w:r w:rsidRPr="00B440ED">
              <w:rPr>
                <w:rFonts w:ascii="Garamond" w:hAnsi="Garamond"/>
                <w:lang w:val="en-AU"/>
              </w:rPr>
              <w:t>include:</w:t>
            </w:r>
          </w:p>
          <w:p w14:paraId="07E30836" w14:textId="5318658A" w:rsidR="006C7D39" w:rsidRPr="00167B43" w:rsidRDefault="006C7D39" w:rsidP="00D5635D">
            <w:pPr>
              <w:pStyle w:val="ListParagraph"/>
              <w:numPr>
                <w:ilvl w:val="0"/>
                <w:numId w:val="21"/>
              </w:numPr>
              <w:rPr>
                <w:rFonts w:ascii="Garamond" w:hAnsi="Garamond"/>
                <w:lang w:val="en-AU"/>
              </w:rPr>
            </w:pPr>
            <w:r w:rsidRPr="00167B43">
              <w:rPr>
                <w:rFonts w:ascii="Garamond" w:hAnsi="Garamond"/>
                <w:lang w:val="en-AU"/>
              </w:rPr>
              <w:t xml:space="preserve">A quality assurance initiative on improving </w:t>
            </w:r>
            <w:r w:rsidRPr="00167B43">
              <w:rPr>
                <w:rFonts w:ascii="Garamond" w:hAnsi="Garamond"/>
                <w:b/>
                <w:bCs/>
                <w:lang w:val="en-AU"/>
              </w:rPr>
              <w:t>cefazolin perioperative redose compliance</w:t>
            </w:r>
            <w:r w:rsidR="00167B43" w:rsidRPr="00167B43">
              <w:rPr>
                <w:rFonts w:ascii="Garamond" w:hAnsi="Garamond"/>
                <w:lang w:val="en-AU"/>
              </w:rPr>
              <w:t xml:space="preserve"> (</w:t>
            </w:r>
            <w:r w:rsidRPr="00167B43">
              <w:rPr>
                <w:rFonts w:ascii="Garamond" w:hAnsi="Garamond"/>
                <w:lang w:val="en-AU"/>
              </w:rPr>
              <w:t>Faiza Qureshi; J L Romeiser; P F Murphy; R A Go; R Abola</w:t>
            </w:r>
            <w:r w:rsidR="00167B43">
              <w:rPr>
                <w:rFonts w:ascii="Garamond" w:hAnsi="Garamond"/>
                <w:lang w:val="en-AU"/>
              </w:rPr>
              <w:t>)</w:t>
            </w:r>
          </w:p>
          <w:p w14:paraId="472CD8FA" w14:textId="3251E76E" w:rsidR="006C7D39" w:rsidRPr="00167B43" w:rsidRDefault="006C7D39" w:rsidP="000B1251">
            <w:pPr>
              <w:pStyle w:val="ListParagraph"/>
              <w:numPr>
                <w:ilvl w:val="0"/>
                <w:numId w:val="21"/>
              </w:numPr>
              <w:rPr>
                <w:rFonts w:ascii="Garamond" w:hAnsi="Garamond"/>
                <w:lang w:val="en-AU"/>
              </w:rPr>
            </w:pPr>
            <w:r w:rsidRPr="00167B43">
              <w:rPr>
                <w:rFonts w:ascii="Garamond" w:hAnsi="Garamond"/>
                <w:b/>
                <w:bCs/>
                <w:lang w:val="en-AU"/>
              </w:rPr>
              <w:t>COVID-19 lockdown impact on quality of treatment and outcomes of STEMI and stroke patients</w:t>
            </w:r>
            <w:r w:rsidRPr="00167B43">
              <w:rPr>
                <w:rFonts w:ascii="Garamond" w:hAnsi="Garamond"/>
                <w:lang w:val="en-AU"/>
              </w:rPr>
              <w:t xml:space="preserve"> in a large tertiary medical center: an observational study</w:t>
            </w:r>
            <w:r w:rsidR="00167B43" w:rsidRPr="00167B43">
              <w:rPr>
                <w:rFonts w:ascii="Garamond" w:hAnsi="Garamond"/>
                <w:lang w:val="en-AU"/>
              </w:rPr>
              <w:t xml:space="preserve"> (</w:t>
            </w:r>
            <w:r w:rsidRPr="00167B43">
              <w:rPr>
                <w:rFonts w:ascii="Garamond" w:hAnsi="Garamond"/>
                <w:lang w:val="en-AU"/>
              </w:rPr>
              <w:t>Alex Galper; Racheli Magnezi; Anat Ekka Zohar; Bernice Oberman ; Eyal Zimlichman</w:t>
            </w:r>
            <w:r w:rsidR="00167B43">
              <w:rPr>
                <w:rFonts w:ascii="Garamond" w:hAnsi="Garamond"/>
                <w:lang w:val="en-AU"/>
              </w:rPr>
              <w:t>)</w:t>
            </w:r>
          </w:p>
          <w:p w14:paraId="088E5E89" w14:textId="349035ED" w:rsidR="006C7D39" w:rsidRPr="00167B43" w:rsidRDefault="006C7D39" w:rsidP="00EA11B9">
            <w:pPr>
              <w:pStyle w:val="ListParagraph"/>
              <w:numPr>
                <w:ilvl w:val="0"/>
                <w:numId w:val="21"/>
              </w:numPr>
              <w:rPr>
                <w:rFonts w:ascii="Garamond" w:hAnsi="Garamond"/>
                <w:lang w:val="en-AU"/>
              </w:rPr>
            </w:pPr>
            <w:r w:rsidRPr="00167B43">
              <w:rPr>
                <w:rFonts w:ascii="Garamond" w:hAnsi="Garamond"/>
                <w:lang w:val="en-AU"/>
              </w:rPr>
              <w:t xml:space="preserve">Measuring </w:t>
            </w:r>
            <w:r w:rsidRPr="00167B43">
              <w:rPr>
                <w:rFonts w:ascii="Garamond" w:hAnsi="Garamond"/>
                <w:b/>
                <w:bCs/>
                <w:lang w:val="en-AU"/>
              </w:rPr>
              <w:t>shared decision-making</w:t>
            </w:r>
            <w:r w:rsidRPr="00167B43">
              <w:rPr>
                <w:rFonts w:ascii="Garamond" w:hAnsi="Garamond"/>
                <w:lang w:val="en-AU"/>
              </w:rPr>
              <w:t xml:space="preserve"> in younger and older adults with depression</w:t>
            </w:r>
            <w:r w:rsidR="00167B43" w:rsidRPr="00167B43">
              <w:rPr>
                <w:rFonts w:ascii="Garamond" w:hAnsi="Garamond"/>
                <w:lang w:val="en-AU"/>
              </w:rPr>
              <w:t xml:space="preserve"> (</w:t>
            </w:r>
            <w:r w:rsidRPr="00167B43">
              <w:rPr>
                <w:rFonts w:ascii="Garamond" w:hAnsi="Garamond"/>
                <w:lang w:val="en-AU"/>
              </w:rPr>
              <w:t>Suzanne Brodney; K D Valentine; H A Vo ; Carol Cosenza; Michael J Barry</w:t>
            </w:r>
            <w:r w:rsidR="00BB28E0">
              <w:rPr>
                <w:rFonts w:ascii="Garamond" w:hAnsi="Garamond"/>
                <w:lang w:val="en-AU"/>
              </w:rPr>
              <w:t xml:space="preserve">, </w:t>
            </w:r>
            <w:r w:rsidR="00BB28E0" w:rsidRPr="00BB28E0">
              <w:rPr>
                <w:rFonts w:ascii="Garamond" w:hAnsi="Garamond"/>
                <w:lang w:val="en-AU"/>
              </w:rPr>
              <w:t>Karen R Sepucha</w:t>
            </w:r>
            <w:r w:rsidR="00BB28E0">
              <w:rPr>
                <w:rFonts w:ascii="Garamond" w:hAnsi="Garamond"/>
                <w:lang w:val="en-AU"/>
              </w:rPr>
              <w:t>)</w:t>
            </w:r>
          </w:p>
          <w:p w14:paraId="3F83FF14" w14:textId="0FF220BE" w:rsidR="00BB28E0" w:rsidRDefault="006C7D39" w:rsidP="00963312">
            <w:pPr>
              <w:pStyle w:val="ListParagraph"/>
              <w:numPr>
                <w:ilvl w:val="0"/>
                <w:numId w:val="21"/>
              </w:numPr>
              <w:rPr>
                <w:rFonts w:ascii="Garamond" w:hAnsi="Garamond"/>
                <w:lang w:val="en-AU"/>
              </w:rPr>
            </w:pPr>
            <w:r w:rsidRPr="00BB28E0">
              <w:rPr>
                <w:rFonts w:ascii="Garamond" w:hAnsi="Garamond"/>
                <w:b/>
                <w:bCs/>
                <w:lang w:val="en-AU"/>
              </w:rPr>
              <w:t>Cost of postoperative complications after general surgery</w:t>
            </w:r>
            <w:r w:rsidRPr="00BB28E0">
              <w:rPr>
                <w:rFonts w:ascii="Garamond" w:hAnsi="Garamond"/>
                <w:lang w:val="en-AU"/>
              </w:rPr>
              <w:t xml:space="preserve"> at a major Canadian academic centre</w:t>
            </w:r>
            <w:r w:rsidR="00167B43" w:rsidRPr="00BB28E0">
              <w:rPr>
                <w:rFonts w:ascii="Garamond" w:hAnsi="Garamond"/>
                <w:lang w:val="en-AU"/>
              </w:rPr>
              <w:t xml:space="preserve"> (</w:t>
            </w:r>
            <w:r w:rsidRPr="00BB28E0">
              <w:rPr>
                <w:rFonts w:ascii="Garamond" w:hAnsi="Garamond"/>
                <w:lang w:val="en-AU"/>
              </w:rPr>
              <w:t>Eileen Roach; Luis de la Maza</w:t>
            </w:r>
            <w:r w:rsidR="00167B43" w:rsidRPr="00BB28E0">
              <w:rPr>
                <w:rFonts w:ascii="Garamond" w:hAnsi="Garamond"/>
                <w:lang w:val="en-AU"/>
              </w:rPr>
              <w:t>;</w:t>
            </w:r>
            <w:r w:rsidRPr="00BB28E0">
              <w:rPr>
                <w:rFonts w:ascii="Garamond" w:hAnsi="Garamond"/>
                <w:lang w:val="en-AU"/>
              </w:rPr>
              <w:t xml:space="preserve"> Scott Rieder; Laavanyah Vigneswaran; Azusa Maeda</w:t>
            </w:r>
            <w:r w:rsidR="00BB28E0" w:rsidRPr="00BB28E0">
              <w:rPr>
                <w:rFonts w:ascii="Garamond" w:hAnsi="Garamond"/>
                <w:lang w:val="en-AU"/>
              </w:rPr>
              <w:t>, Allan Okrainec, Timothy D Jackson</w:t>
            </w:r>
            <w:r w:rsidR="00BB28E0">
              <w:rPr>
                <w:rFonts w:ascii="Garamond" w:hAnsi="Garamond"/>
                <w:lang w:val="en-AU"/>
              </w:rPr>
              <w:t>)</w:t>
            </w:r>
          </w:p>
          <w:p w14:paraId="57790EF1" w14:textId="530EA4FC" w:rsidR="006C7D39" w:rsidRPr="00BB28E0" w:rsidRDefault="006C7D39" w:rsidP="00963312">
            <w:pPr>
              <w:pStyle w:val="ListParagraph"/>
              <w:numPr>
                <w:ilvl w:val="0"/>
                <w:numId w:val="21"/>
              </w:numPr>
              <w:rPr>
                <w:rFonts w:ascii="Garamond" w:hAnsi="Garamond"/>
                <w:lang w:val="en-AU"/>
              </w:rPr>
            </w:pPr>
            <w:r w:rsidRPr="00BB28E0">
              <w:rPr>
                <w:rFonts w:ascii="Garamond" w:hAnsi="Garamond"/>
                <w:lang w:val="en-AU"/>
              </w:rPr>
              <w:t xml:space="preserve">A regional approach to reduce </w:t>
            </w:r>
            <w:r w:rsidRPr="00BB28E0">
              <w:rPr>
                <w:rFonts w:ascii="Garamond" w:hAnsi="Garamond"/>
                <w:b/>
                <w:bCs/>
                <w:lang w:val="en-AU"/>
              </w:rPr>
              <w:t>postoperative opioid prescribing</w:t>
            </w:r>
            <w:r w:rsidRPr="00BB28E0">
              <w:rPr>
                <w:rFonts w:ascii="Garamond" w:hAnsi="Garamond"/>
                <w:lang w:val="en-AU"/>
              </w:rPr>
              <w:t xml:space="preserve"> in Ontario, Canada</w:t>
            </w:r>
            <w:r w:rsidR="00167B43" w:rsidRPr="00BB28E0">
              <w:rPr>
                <w:rFonts w:ascii="Garamond" w:hAnsi="Garamond"/>
                <w:lang w:val="en-AU"/>
              </w:rPr>
              <w:t xml:space="preserve"> (</w:t>
            </w:r>
            <w:r w:rsidRPr="00BB28E0">
              <w:rPr>
                <w:rFonts w:ascii="Garamond" w:hAnsi="Garamond"/>
                <w:lang w:val="en-AU"/>
              </w:rPr>
              <w:t>Timothy D Jackson; Azusa Maeda; Tricia Beath; Nancy Ahmad; Pierrette Price-arsenault</w:t>
            </w:r>
            <w:r w:rsidR="00BB28E0">
              <w:rPr>
                <w:rFonts w:ascii="Garamond" w:hAnsi="Garamond"/>
                <w:lang w:val="en-AU"/>
              </w:rPr>
              <w:t xml:space="preserve">, </w:t>
            </w:r>
            <w:r w:rsidR="00BB28E0" w:rsidRPr="00BB28E0">
              <w:rPr>
                <w:rFonts w:ascii="Garamond" w:hAnsi="Garamond"/>
                <w:lang w:val="en-AU"/>
              </w:rPr>
              <w:t>Hui Jia, Jonathan Lam, David Schramm</w:t>
            </w:r>
            <w:r w:rsidR="00BB28E0">
              <w:rPr>
                <w:rFonts w:ascii="Garamond" w:hAnsi="Garamond"/>
                <w:lang w:val="en-AU"/>
              </w:rPr>
              <w:t>)</w:t>
            </w:r>
          </w:p>
          <w:p w14:paraId="3EB99566" w14:textId="438F94D0" w:rsidR="006C7D39" w:rsidRPr="00167B43" w:rsidRDefault="006C7D39" w:rsidP="00382FF0">
            <w:pPr>
              <w:pStyle w:val="ListParagraph"/>
              <w:numPr>
                <w:ilvl w:val="0"/>
                <w:numId w:val="21"/>
              </w:numPr>
              <w:rPr>
                <w:rFonts w:ascii="Garamond" w:hAnsi="Garamond"/>
                <w:lang w:val="en-AU"/>
              </w:rPr>
            </w:pPr>
            <w:r w:rsidRPr="00167B43">
              <w:rPr>
                <w:rFonts w:ascii="Garamond" w:hAnsi="Garamond"/>
                <w:lang w:val="en-AU"/>
              </w:rPr>
              <w:t xml:space="preserve">A Delphi consensus study to identify priorities for improving and measuring </w:t>
            </w:r>
            <w:r w:rsidRPr="00167B43">
              <w:rPr>
                <w:rFonts w:ascii="Garamond" w:hAnsi="Garamond"/>
                <w:b/>
                <w:bCs/>
                <w:lang w:val="en-AU"/>
              </w:rPr>
              <w:t>medication safety for intensive care patients on transfer</w:t>
            </w:r>
            <w:r w:rsidRPr="00167B43">
              <w:rPr>
                <w:rFonts w:ascii="Garamond" w:hAnsi="Garamond"/>
                <w:lang w:val="en-AU"/>
              </w:rPr>
              <w:t xml:space="preserve"> to a hospital ward </w:t>
            </w:r>
            <w:r w:rsidR="00167B43" w:rsidRPr="00167B43">
              <w:rPr>
                <w:rFonts w:ascii="Garamond" w:hAnsi="Garamond"/>
                <w:lang w:val="en-AU"/>
              </w:rPr>
              <w:t>(</w:t>
            </w:r>
            <w:r w:rsidRPr="00167B43">
              <w:rPr>
                <w:rFonts w:ascii="Garamond" w:hAnsi="Garamond"/>
                <w:lang w:val="en-AU"/>
              </w:rPr>
              <w:t>Richard S Bourne ; Jennifer K Jennings; Darren M Ashcroft</w:t>
            </w:r>
            <w:r w:rsidR="00167B43">
              <w:rPr>
                <w:rFonts w:ascii="Garamond" w:hAnsi="Garamond"/>
                <w:lang w:val="en-AU"/>
              </w:rPr>
              <w:t>)</w:t>
            </w:r>
          </w:p>
          <w:p w14:paraId="10B8C6DF" w14:textId="60BC9CC0" w:rsidR="006C7D39" w:rsidRPr="00167B43" w:rsidRDefault="006C7D39" w:rsidP="00F86F31">
            <w:pPr>
              <w:pStyle w:val="ListParagraph"/>
              <w:numPr>
                <w:ilvl w:val="0"/>
                <w:numId w:val="21"/>
              </w:numPr>
              <w:rPr>
                <w:rFonts w:ascii="Garamond" w:hAnsi="Garamond"/>
                <w:lang w:val="en-AU"/>
              </w:rPr>
            </w:pPr>
            <w:r w:rsidRPr="00167B43">
              <w:rPr>
                <w:rFonts w:ascii="Garamond" w:hAnsi="Garamond"/>
                <w:b/>
                <w:bCs/>
                <w:lang w:val="en-AU"/>
              </w:rPr>
              <w:t>Abdominal surgical trajectories associated with failure to rescue</w:t>
            </w:r>
            <w:r w:rsidRPr="00167B43">
              <w:rPr>
                <w:rFonts w:ascii="Garamond" w:hAnsi="Garamond"/>
                <w:lang w:val="en-AU"/>
              </w:rPr>
              <w:t xml:space="preserve">. A nationwide analysis </w:t>
            </w:r>
            <w:r w:rsidR="00167B43" w:rsidRPr="00167B43">
              <w:rPr>
                <w:rFonts w:ascii="Garamond" w:hAnsi="Garamond"/>
                <w:lang w:val="en-AU"/>
              </w:rPr>
              <w:t>(</w:t>
            </w:r>
            <w:r w:rsidRPr="00167B43">
              <w:rPr>
                <w:rFonts w:ascii="Garamond" w:hAnsi="Garamond"/>
                <w:lang w:val="en-AU"/>
              </w:rPr>
              <w:t>Katrine Skyrud ; Jon Helgeland; Anne Karin Lindahl; Knut Magne Augestad</w:t>
            </w:r>
            <w:r w:rsidR="00167B43">
              <w:rPr>
                <w:rFonts w:ascii="Garamond" w:hAnsi="Garamond"/>
                <w:lang w:val="en-AU"/>
              </w:rPr>
              <w:t>)</w:t>
            </w:r>
          </w:p>
          <w:p w14:paraId="163E371F" w14:textId="029AE281" w:rsidR="006C7D39" w:rsidRPr="00167B43" w:rsidRDefault="006C7D39" w:rsidP="00DA5BC6">
            <w:pPr>
              <w:pStyle w:val="ListParagraph"/>
              <w:numPr>
                <w:ilvl w:val="0"/>
                <w:numId w:val="21"/>
              </w:numPr>
              <w:rPr>
                <w:rFonts w:ascii="Garamond" w:hAnsi="Garamond"/>
                <w:lang w:val="en-AU"/>
              </w:rPr>
            </w:pPr>
            <w:r w:rsidRPr="00167B43">
              <w:rPr>
                <w:rFonts w:ascii="Garamond" w:hAnsi="Garamond"/>
                <w:lang w:val="en-AU"/>
              </w:rPr>
              <w:t xml:space="preserve">Outcomes among patients admitted for </w:t>
            </w:r>
            <w:r w:rsidRPr="00167B43">
              <w:rPr>
                <w:rFonts w:ascii="Garamond" w:hAnsi="Garamond"/>
                <w:b/>
                <w:bCs/>
                <w:lang w:val="en-AU"/>
              </w:rPr>
              <w:t>non-ST-segment myocardial infarction in the pre-pandemic and pandemic COVID-19 era</w:t>
            </w:r>
            <w:r w:rsidRPr="00167B43">
              <w:rPr>
                <w:rFonts w:ascii="Garamond" w:hAnsi="Garamond"/>
                <w:lang w:val="en-AU"/>
              </w:rPr>
              <w:t>: Israel Nationwide study</w:t>
            </w:r>
            <w:r w:rsidR="00167B43" w:rsidRPr="00167B43">
              <w:rPr>
                <w:rFonts w:ascii="Garamond" w:hAnsi="Garamond"/>
                <w:lang w:val="en-AU"/>
              </w:rPr>
              <w:t xml:space="preserve"> (</w:t>
            </w:r>
            <w:r w:rsidRPr="00167B43">
              <w:rPr>
                <w:rFonts w:ascii="Garamond" w:hAnsi="Garamond"/>
                <w:lang w:val="en-AU"/>
              </w:rPr>
              <w:t>Elad Asher; Alexander Fardman; Hezzy Shmueli; Katia Orvin ; Daniel Oren</w:t>
            </w:r>
            <w:r w:rsidR="00BB28E0">
              <w:t xml:space="preserve"> </w:t>
            </w:r>
            <w:r w:rsidR="00BB28E0" w:rsidRPr="00BB28E0">
              <w:rPr>
                <w:rFonts w:ascii="Garamond" w:hAnsi="Garamond"/>
                <w:lang w:val="en-AU"/>
              </w:rPr>
              <w:t>, Natalia Kofman, Jameel Mohsen, Gassan Moady, Louay Taha, Ronen Rubinshtein, Osherov Azriel, Roi Efraim, D Saleem, P Taieb, E Ben-assa, T Cohen, R Klempfner, A Orlev, R Beigel, A Segev, S Matetzky</w:t>
            </w:r>
            <w:r w:rsidR="00BB28E0">
              <w:rPr>
                <w:rFonts w:ascii="Garamond" w:hAnsi="Garamond"/>
                <w:lang w:val="en-AU"/>
              </w:rPr>
              <w:t>)</w:t>
            </w:r>
          </w:p>
          <w:p w14:paraId="644AAE03" w14:textId="5837C3ED" w:rsidR="006C7D39" w:rsidRPr="00167B43" w:rsidRDefault="006C7D39" w:rsidP="009E42C8">
            <w:pPr>
              <w:pStyle w:val="ListParagraph"/>
              <w:numPr>
                <w:ilvl w:val="0"/>
                <w:numId w:val="21"/>
              </w:numPr>
              <w:rPr>
                <w:rFonts w:ascii="Garamond" w:hAnsi="Garamond"/>
                <w:lang w:val="en-AU"/>
              </w:rPr>
            </w:pPr>
            <w:r w:rsidRPr="00167B43">
              <w:rPr>
                <w:rFonts w:ascii="Garamond" w:hAnsi="Garamond"/>
                <w:lang w:val="en-AU"/>
              </w:rPr>
              <w:t xml:space="preserve">Development and validation of questionnaire assessing the </w:t>
            </w:r>
            <w:r w:rsidRPr="00167B43">
              <w:rPr>
                <w:rFonts w:ascii="Garamond" w:hAnsi="Garamond"/>
                <w:b/>
                <w:bCs/>
                <w:lang w:val="en-AU"/>
              </w:rPr>
              <w:t>perception of hospital patient safety practices</w:t>
            </w:r>
            <w:r w:rsidRPr="00167B43">
              <w:rPr>
                <w:rFonts w:ascii="Garamond" w:hAnsi="Garamond"/>
                <w:lang w:val="en-AU"/>
              </w:rPr>
              <w:t xml:space="preserve"> in public health facilities of India</w:t>
            </w:r>
            <w:r w:rsidR="00167B43" w:rsidRPr="00167B43">
              <w:rPr>
                <w:rFonts w:ascii="Garamond" w:hAnsi="Garamond"/>
                <w:lang w:val="en-AU"/>
              </w:rPr>
              <w:t xml:space="preserve"> (</w:t>
            </w:r>
            <w:r w:rsidRPr="00167B43">
              <w:rPr>
                <w:rFonts w:ascii="Garamond" w:hAnsi="Garamond"/>
                <w:lang w:val="en-AU"/>
              </w:rPr>
              <w:t>Yuvaraj Krishnamoorthy; G Samuel; V Elangovan; K Kanth; M Krishnan</w:t>
            </w:r>
            <w:r w:rsidR="00BB28E0" w:rsidRPr="00BB28E0">
              <w:rPr>
                <w:rFonts w:ascii="Garamond" w:hAnsi="Garamond"/>
                <w:lang w:val="en-AU"/>
              </w:rPr>
              <w:t>, I Sinha</w:t>
            </w:r>
            <w:r w:rsidR="00BB28E0">
              <w:rPr>
                <w:rFonts w:ascii="Garamond" w:hAnsi="Garamond"/>
                <w:lang w:val="en-AU"/>
              </w:rPr>
              <w:t>)</w:t>
            </w:r>
          </w:p>
          <w:p w14:paraId="0E198D4C" w14:textId="564C5F4B" w:rsidR="006C7D39" w:rsidRPr="00167B43" w:rsidRDefault="006C7D39" w:rsidP="00F57CD4">
            <w:pPr>
              <w:pStyle w:val="ListParagraph"/>
              <w:numPr>
                <w:ilvl w:val="0"/>
                <w:numId w:val="21"/>
              </w:numPr>
              <w:rPr>
                <w:rFonts w:ascii="Garamond" w:hAnsi="Garamond"/>
                <w:lang w:val="en-AU"/>
              </w:rPr>
            </w:pPr>
            <w:r w:rsidRPr="00167B43">
              <w:rPr>
                <w:rFonts w:ascii="Garamond" w:hAnsi="Garamond"/>
                <w:lang w:val="en-AU"/>
              </w:rPr>
              <w:t xml:space="preserve">Dedicated teams to optimize </w:t>
            </w:r>
            <w:r w:rsidRPr="00167B43">
              <w:rPr>
                <w:rFonts w:ascii="Garamond" w:hAnsi="Garamond"/>
                <w:b/>
                <w:bCs/>
                <w:lang w:val="en-AU"/>
              </w:rPr>
              <w:t>quality and safety of surgery</w:t>
            </w:r>
            <w:r w:rsidRPr="00167B43">
              <w:rPr>
                <w:rFonts w:ascii="Garamond" w:hAnsi="Garamond"/>
                <w:lang w:val="en-AU"/>
              </w:rPr>
              <w:t xml:space="preserve">: A systematic review </w:t>
            </w:r>
            <w:r w:rsidR="00167B43" w:rsidRPr="00167B43">
              <w:rPr>
                <w:rFonts w:ascii="Garamond" w:hAnsi="Garamond"/>
                <w:lang w:val="en-AU"/>
              </w:rPr>
              <w:t>(</w:t>
            </w:r>
            <w:r w:rsidRPr="00167B43">
              <w:rPr>
                <w:rFonts w:ascii="Garamond" w:hAnsi="Garamond"/>
                <w:lang w:val="en-AU"/>
              </w:rPr>
              <w:t>C M Lentz ; R A F De Lind Van Wijngaarden; F Willeboordse; L Hooft; M J van der Laan</w:t>
            </w:r>
            <w:r w:rsidR="00167B43">
              <w:rPr>
                <w:rFonts w:ascii="Garamond" w:hAnsi="Garamond"/>
                <w:lang w:val="en-AU"/>
              </w:rPr>
              <w:t>)</w:t>
            </w:r>
          </w:p>
          <w:p w14:paraId="2F60D6FA" w14:textId="7BE2752A" w:rsidR="006C7D39" w:rsidRPr="00167B43" w:rsidRDefault="006C7D39" w:rsidP="00F10EF8">
            <w:pPr>
              <w:pStyle w:val="ListParagraph"/>
              <w:numPr>
                <w:ilvl w:val="0"/>
                <w:numId w:val="21"/>
              </w:numPr>
              <w:rPr>
                <w:rFonts w:ascii="Garamond" w:hAnsi="Garamond"/>
                <w:lang w:val="en-AU"/>
              </w:rPr>
            </w:pPr>
            <w:r w:rsidRPr="00167B43">
              <w:rPr>
                <w:rFonts w:ascii="Garamond" w:hAnsi="Garamond"/>
                <w:lang w:val="en-AU"/>
              </w:rPr>
              <w:t xml:space="preserve">Effects of an educational intervention for </w:t>
            </w:r>
            <w:r w:rsidRPr="00167B43">
              <w:rPr>
                <w:rFonts w:ascii="Garamond" w:hAnsi="Garamond"/>
                <w:b/>
                <w:bCs/>
                <w:lang w:val="en-AU"/>
              </w:rPr>
              <w:t>rational cardiac enzyme requisitions in critically ill patients</w:t>
            </w:r>
            <w:r w:rsidRPr="00167B43">
              <w:rPr>
                <w:rFonts w:ascii="Garamond" w:hAnsi="Garamond"/>
                <w:lang w:val="en-AU"/>
              </w:rPr>
              <w:t>: a pre–post intervention study</w:t>
            </w:r>
            <w:r w:rsidR="00167B43" w:rsidRPr="00167B43">
              <w:rPr>
                <w:rFonts w:ascii="Garamond" w:hAnsi="Garamond"/>
                <w:lang w:val="en-AU"/>
              </w:rPr>
              <w:t xml:space="preserve"> (</w:t>
            </w:r>
            <w:r w:rsidRPr="00167B43">
              <w:rPr>
                <w:rFonts w:ascii="Garamond" w:hAnsi="Garamond"/>
                <w:lang w:val="en-AU"/>
              </w:rPr>
              <w:t>Natália sarracceni Tedesco; F A Gurgel Pinheiro ; J m Vieira Júnior; L U Taniguchi</w:t>
            </w:r>
            <w:r w:rsidR="00167B43">
              <w:rPr>
                <w:rFonts w:ascii="Garamond" w:hAnsi="Garamond"/>
                <w:lang w:val="en-AU"/>
              </w:rPr>
              <w:t>)</w:t>
            </w:r>
          </w:p>
          <w:p w14:paraId="2596F44C" w14:textId="240F5777" w:rsidR="006C7D39" w:rsidRPr="00167B43" w:rsidRDefault="006C7D39" w:rsidP="00555557">
            <w:pPr>
              <w:pStyle w:val="ListParagraph"/>
              <w:numPr>
                <w:ilvl w:val="0"/>
                <w:numId w:val="21"/>
              </w:numPr>
              <w:rPr>
                <w:rFonts w:ascii="Garamond" w:hAnsi="Garamond"/>
                <w:lang w:val="en-AU"/>
              </w:rPr>
            </w:pPr>
            <w:r w:rsidRPr="00167B43">
              <w:rPr>
                <w:rFonts w:ascii="Garamond" w:hAnsi="Garamond"/>
                <w:lang w:val="en-AU"/>
              </w:rPr>
              <w:t xml:space="preserve">Accelerating improvement: </w:t>
            </w:r>
            <w:r w:rsidRPr="00167B43">
              <w:rPr>
                <w:rFonts w:ascii="Garamond" w:hAnsi="Garamond"/>
                <w:b/>
                <w:bCs/>
                <w:lang w:val="en-AU"/>
              </w:rPr>
              <w:t>The Pediatric Acute Care Cardiology Collaborative data timeliness project</w:t>
            </w:r>
            <w:r w:rsidR="00167B43" w:rsidRPr="00167B43">
              <w:rPr>
                <w:rFonts w:ascii="Garamond" w:hAnsi="Garamond"/>
                <w:lang w:val="en-AU"/>
              </w:rPr>
              <w:t xml:space="preserve"> (</w:t>
            </w:r>
            <w:r w:rsidRPr="00167B43">
              <w:rPr>
                <w:rFonts w:ascii="Garamond" w:hAnsi="Garamond"/>
                <w:lang w:val="en-AU"/>
              </w:rPr>
              <w:t>Margaret Graupe; Ashlin Tignor ; Kelly Veneziale; Megan Jensen; Lara Khadr</w:t>
            </w:r>
            <w:r w:rsidR="00BB28E0" w:rsidRPr="00BB28E0">
              <w:rPr>
                <w:rFonts w:ascii="Garamond" w:hAnsi="Garamond"/>
                <w:lang w:val="en-AU"/>
              </w:rPr>
              <w:t>, Heather Beckstrom, Martin Gister, Karen Hendricks, N L Madsen, F Roberts, S Youngberg, S Schachtner on behalf of the Pediatric Acute Care Cardiology Collaborative (PAC3)</w:t>
            </w:r>
            <w:r w:rsidR="00BB28E0">
              <w:rPr>
                <w:rFonts w:ascii="Garamond" w:hAnsi="Garamond"/>
                <w:lang w:val="en-AU"/>
              </w:rPr>
              <w:t>)</w:t>
            </w:r>
          </w:p>
          <w:p w14:paraId="771B444B" w14:textId="5DF581B5" w:rsidR="006C7D39" w:rsidRPr="00167B43" w:rsidRDefault="006C7D39" w:rsidP="00A2445B">
            <w:pPr>
              <w:pStyle w:val="ListParagraph"/>
              <w:numPr>
                <w:ilvl w:val="0"/>
                <w:numId w:val="21"/>
              </w:numPr>
              <w:rPr>
                <w:rFonts w:ascii="Garamond" w:hAnsi="Garamond"/>
                <w:lang w:val="en-AU"/>
              </w:rPr>
            </w:pPr>
            <w:r w:rsidRPr="00167B43">
              <w:rPr>
                <w:rFonts w:ascii="Garamond" w:hAnsi="Garamond"/>
                <w:lang w:val="en-AU"/>
              </w:rPr>
              <w:t xml:space="preserve">A qualitative study exploring challenges and solutions to negotiating </w:t>
            </w:r>
            <w:r w:rsidRPr="00167B43">
              <w:rPr>
                <w:rFonts w:ascii="Garamond" w:hAnsi="Garamond"/>
                <w:b/>
                <w:bCs/>
                <w:lang w:val="en-AU"/>
              </w:rPr>
              <w:t>goals of care at the end of life in hospital</w:t>
            </w:r>
            <w:r w:rsidRPr="00167B43">
              <w:rPr>
                <w:rFonts w:ascii="Garamond" w:hAnsi="Garamond"/>
                <w:lang w:val="en-AU"/>
              </w:rPr>
              <w:t xml:space="preserve"> settings </w:t>
            </w:r>
            <w:r w:rsidR="00167B43" w:rsidRPr="00167B43">
              <w:rPr>
                <w:rFonts w:ascii="Garamond" w:hAnsi="Garamond"/>
                <w:lang w:val="en-AU"/>
              </w:rPr>
              <w:t>(</w:t>
            </w:r>
            <w:r w:rsidRPr="00167B43">
              <w:rPr>
                <w:rFonts w:ascii="Garamond" w:hAnsi="Garamond"/>
                <w:lang w:val="en-AU"/>
              </w:rPr>
              <w:t>Kim Devery; Megan Winsall; Deb Rawlings</w:t>
            </w:r>
            <w:r w:rsidR="00167B43">
              <w:rPr>
                <w:rFonts w:ascii="Garamond" w:hAnsi="Garamond"/>
                <w:lang w:val="en-AU"/>
              </w:rPr>
              <w:t>)</w:t>
            </w:r>
          </w:p>
          <w:p w14:paraId="6EEA463C" w14:textId="3A4C2763" w:rsidR="006C7D39" w:rsidRPr="00167B43" w:rsidRDefault="006C7D39" w:rsidP="00D2635C">
            <w:pPr>
              <w:pStyle w:val="ListParagraph"/>
              <w:numPr>
                <w:ilvl w:val="0"/>
                <w:numId w:val="21"/>
              </w:numPr>
              <w:rPr>
                <w:rFonts w:ascii="Garamond" w:hAnsi="Garamond"/>
                <w:lang w:val="en-AU"/>
              </w:rPr>
            </w:pPr>
            <w:r w:rsidRPr="00167B43">
              <w:rPr>
                <w:rFonts w:ascii="Garamond" w:hAnsi="Garamond"/>
                <w:lang w:val="en-AU"/>
              </w:rPr>
              <w:lastRenderedPageBreak/>
              <w:t xml:space="preserve">The </w:t>
            </w:r>
            <w:r w:rsidRPr="00167B43">
              <w:rPr>
                <w:rFonts w:ascii="Garamond" w:hAnsi="Garamond"/>
                <w:b/>
                <w:bCs/>
                <w:lang w:val="en-AU"/>
              </w:rPr>
              <w:t>cost of dispensing errors</w:t>
            </w:r>
            <w:r w:rsidRPr="00167B43">
              <w:rPr>
                <w:rFonts w:ascii="Garamond" w:hAnsi="Garamond"/>
                <w:lang w:val="en-AU"/>
              </w:rPr>
              <w:t xml:space="preserve"> in Iranian health system: a retrospective evaluation</w:t>
            </w:r>
            <w:r w:rsidR="00167B43" w:rsidRPr="00167B43">
              <w:rPr>
                <w:rFonts w:ascii="Garamond" w:hAnsi="Garamond"/>
                <w:lang w:val="en-AU"/>
              </w:rPr>
              <w:t xml:space="preserve"> (</w:t>
            </w:r>
            <w:r w:rsidRPr="00167B43">
              <w:rPr>
                <w:rFonts w:ascii="Garamond" w:hAnsi="Garamond"/>
                <w:lang w:val="en-AU"/>
              </w:rPr>
              <w:t>Nazila Yousefi; Farideh Asadi; Zahra Sharif; Akram Khani; Dana Baymaninezhad</w:t>
            </w:r>
            <w:r w:rsidR="00BB28E0">
              <w:rPr>
                <w:rFonts w:ascii="Garamond" w:hAnsi="Garamond"/>
                <w:lang w:val="en-AU"/>
              </w:rPr>
              <w:t xml:space="preserve">, </w:t>
            </w:r>
            <w:r w:rsidR="00BB28E0" w:rsidRPr="00BB28E0">
              <w:rPr>
                <w:rFonts w:ascii="Garamond" w:hAnsi="Garamond"/>
                <w:lang w:val="en-AU"/>
              </w:rPr>
              <w:t>Jamshid Salamzade, Farzad Peiravian</w:t>
            </w:r>
            <w:r w:rsidR="00BB28E0">
              <w:rPr>
                <w:rFonts w:ascii="Garamond" w:hAnsi="Garamond"/>
                <w:lang w:val="en-AU"/>
              </w:rPr>
              <w:t>)</w:t>
            </w:r>
          </w:p>
          <w:p w14:paraId="07D81AA4" w14:textId="02753F10" w:rsidR="006C7D39" w:rsidRPr="00167B43" w:rsidRDefault="006C7D39" w:rsidP="005A110A">
            <w:pPr>
              <w:pStyle w:val="ListParagraph"/>
              <w:numPr>
                <w:ilvl w:val="0"/>
                <w:numId w:val="21"/>
              </w:numPr>
              <w:rPr>
                <w:rFonts w:ascii="Garamond" w:hAnsi="Garamond"/>
                <w:lang w:val="en-AU"/>
              </w:rPr>
            </w:pPr>
            <w:r w:rsidRPr="00167B43">
              <w:rPr>
                <w:rFonts w:ascii="Garamond" w:hAnsi="Garamond"/>
                <w:lang w:val="en-AU"/>
              </w:rPr>
              <w:t xml:space="preserve">Application of </w:t>
            </w:r>
            <w:r w:rsidRPr="00167B43">
              <w:rPr>
                <w:rFonts w:ascii="Garamond" w:hAnsi="Garamond"/>
                <w:b/>
                <w:bCs/>
                <w:lang w:val="en-AU"/>
              </w:rPr>
              <w:t>DRGs in hospital medical record management</w:t>
            </w:r>
            <w:r w:rsidRPr="00167B43">
              <w:rPr>
                <w:rFonts w:ascii="Garamond" w:hAnsi="Garamond"/>
                <w:lang w:val="en-AU"/>
              </w:rPr>
              <w:t xml:space="preserve"> and its impact on service quality </w:t>
            </w:r>
            <w:r w:rsidR="00167B43" w:rsidRPr="00167B43">
              <w:rPr>
                <w:rFonts w:ascii="Garamond" w:hAnsi="Garamond"/>
                <w:lang w:val="en-AU"/>
              </w:rPr>
              <w:t>(</w:t>
            </w:r>
            <w:r w:rsidRPr="00167B43">
              <w:rPr>
                <w:rFonts w:ascii="Garamond" w:hAnsi="Garamond"/>
                <w:lang w:val="en-AU"/>
              </w:rPr>
              <w:t>Qin Zhang; Xiaodong Li</w:t>
            </w:r>
            <w:r w:rsidR="00167B43">
              <w:rPr>
                <w:rFonts w:ascii="Garamond" w:hAnsi="Garamond"/>
                <w:lang w:val="en-AU"/>
              </w:rPr>
              <w:t>)</w:t>
            </w:r>
          </w:p>
          <w:p w14:paraId="5597571D" w14:textId="256C65DE" w:rsidR="006C7D39" w:rsidRPr="00167B43" w:rsidRDefault="006C7D39" w:rsidP="005944BB">
            <w:pPr>
              <w:pStyle w:val="ListParagraph"/>
              <w:numPr>
                <w:ilvl w:val="0"/>
                <w:numId w:val="21"/>
              </w:numPr>
              <w:rPr>
                <w:rFonts w:ascii="Garamond" w:hAnsi="Garamond"/>
                <w:lang w:val="en-AU"/>
              </w:rPr>
            </w:pPr>
            <w:r w:rsidRPr="00167B43">
              <w:rPr>
                <w:rFonts w:ascii="Garamond" w:hAnsi="Garamond"/>
                <w:lang w:val="en-AU"/>
              </w:rPr>
              <w:t xml:space="preserve">The impact of </w:t>
            </w:r>
            <w:r w:rsidRPr="00167B43">
              <w:rPr>
                <w:rFonts w:ascii="Garamond" w:hAnsi="Garamond"/>
                <w:b/>
                <w:bCs/>
                <w:lang w:val="en-AU"/>
              </w:rPr>
              <w:t>outsourcing bed-based aged care services</w:t>
            </w:r>
            <w:r w:rsidRPr="00167B43">
              <w:rPr>
                <w:rFonts w:ascii="Garamond" w:hAnsi="Garamond"/>
                <w:lang w:val="en-AU"/>
              </w:rPr>
              <w:t xml:space="preserve"> on quality of care: A multisite observational study </w:t>
            </w:r>
            <w:r w:rsidR="00167B43" w:rsidRPr="00167B43">
              <w:rPr>
                <w:rFonts w:ascii="Garamond" w:hAnsi="Garamond"/>
                <w:lang w:val="en-AU"/>
              </w:rPr>
              <w:t>(</w:t>
            </w:r>
            <w:r w:rsidRPr="00167B43">
              <w:rPr>
                <w:rFonts w:ascii="Garamond" w:hAnsi="Garamond"/>
                <w:lang w:val="en-AU"/>
              </w:rPr>
              <w:t>Anne Horne-Thompson; Hanan Khalil; Katherine Harding; Richard Kane ; Nicholas F Taylor</w:t>
            </w:r>
            <w:r w:rsidR="00167B43">
              <w:rPr>
                <w:rFonts w:ascii="Garamond" w:hAnsi="Garamond"/>
                <w:lang w:val="en-AU"/>
              </w:rPr>
              <w:t>)</w:t>
            </w:r>
          </w:p>
          <w:p w14:paraId="4E62902C" w14:textId="04C17F0C" w:rsidR="006C7D39" w:rsidRPr="00167B43" w:rsidRDefault="006C7D39" w:rsidP="00B30B8D">
            <w:pPr>
              <w:pStyle w:val="ListParagraph"/>
              <w:numPr>
                <w:ilvl w:val="0"/>
                <w:numId w:val="21"/>
              </w:numPr>
              <w:rPr>
                <w:rFonts w:ascii="Garamond" w:hAnsi="Garamond"/>
                <w:lang w:val="en-AU"/>
              </w:rPr>
            </w:pPr>
            <w:r w:rsidRPr="00167B43">
              <w:rPr>
                <w:rFonts w:ascii="Garamond" w:hAnsi="Garamond"/>
                <w:lang w:val="en-AU"/>
              </w:rPr>
              <w:t xml:space="preserve">Predicting </w:t>
            </w:r>
            <w:r w:rsidRPr="00167B43">
              <w:rPr>
                <w:rFonts w:ascii="Garamond" w:hAnsi="Garamond"/>
                <w:b/>
                <w:bCs/>
                <w:lang w:val="en-AU"/>
              </w:rPr>
              <w:t>non-response in patient-reported outcome measures</w:t>
            </w:r>
            <w:r w:rsidRPr="00167B43">
              <w:rPr>
                <w:rFonts w:ascii="Garamond" w:hAnsi="Garamond"/>
                <w:lang w:val="en-AU"/>
              </w:rPr>
              <w:t xml:space="preserve">: results from the Swiss quality assurance programme in cardiac inpatient rehabilitation </w:t>
            </w:r>
            <w:r w:rsidR="00167B43" w:rsidRPr="00167B43">
              <w:rPr>
                <w:rFonts w:ascii="Garamond" w:hAnsi="Garamond"/>
                <w:lang w:val="en-AU"/>
              </w:rPr>
              <w:t>(</w:t>
            </w:r>
            <w:r w:rsidRPr="00167B43">
              <w:rPr>
                <w:rFonts w:ascii="Garamond" w:hAnsi="Garamond"/>
                <w:lang w:val="en-AU"/>
              </w:rPr>
              <w:t>Stefanie KÖhn; Anna Schlumbohm; Manuela Marquardt; Anke Scheel-Sailer; Stephan Tobler</w:t>
            </w:r>
            <w:r w:rsidR="00BB28E0" w:rsidRPr="00BB28E0">
              <w:rPr>
                <w:rFonts w:ascii="Garamond" w:hAnsi="Garamond"/>
                <w:lang w:val="en-AU"/>
              </w:rPr>
              <w:t>, Jan Vontobel, Luise Menzi</w:t>
            </w:r>
            <w:r w:rsidR="00BB28E0">
              <w:rPr>
                <w:rFonts w:ascii="Garamond" w:hAnsi="Garamond"/>
                <w:lang w:val="en-AU"/>
              </w:rPr>
              <w:t>)</w:t>
            </w:r>
          </w:p>
          <w:p w14:paraId="74C87D59" w14:textId="5E9D95BF" w:rsidR="006C7D39" w:rsidRPr="00167B43" w:rsidRDefault="006C7D39" w:rsidP="004C680B">
            <w:pPr>
              <w:pStyle w:val="ListParagraph"/>
              <w:numPr>
                <w:ilvl w:val="0"/>
                <w:numId w:val="21"/>
              </w:numPr>
              <w:rPr>
                <w:rFonts w:ascii="Garamond" w:hAnsi="Garamond"/>
                <w:lang w:val="en-AU"/>
              </w:rPr>
            </w:pPr>
            <w:r w:rsidRPr="00167B43">
              <w:rPr>
                <w:rFonts w:ascii="Garamond" w:hAnsi="Garamond"/>
                <w:lang w:val="en-AU"/>
              </w:rPr>
              <w:t xml:space="preserve">Impact of the </w:t>
            </w:r>
            <w:r w:rsidRPr="00167B43">
              <w:rPr>
                <w:rFonts w:ascii="Garamond" w:hAnsi="Garamond"/>
                <w:b/>
                <w:bCs/>
                <w:lang w:val="en-AU"/>
              </w:rPr>
              <w:t>physical therapy–managed spinal orthoses program</w:t>
            </w:r>
            <w:r w:rsidRPr="00167B43">
              <w:rPr>
                <w:rFonts w:ascii="Garamond" w:hAnsi="Garamond"/>
                <w:lang w:val="en-AU"/>
              </w:rPr>
              <w:t xml:space="preserve"> on cost of care in the hospital setting: a retrospective interrupted time-series study </w:t>
            </w:r>
            <w:r w:rsidR="00167B43" w:rsidRPr="00167B43">
              <w:rPr>
                <w:rFonts w:ascii="Garamond" w:hAnsi="Garamond"/>
                <w:lang w:val="en-AU"/>
              </w:rPr>
              <w:t>(</w:t>
            </w:r>
            <w:r w:rsidRPr="00167B43">
              <w:rPr>
                <w:rFonts w:ascii="Garamond" w:hAnsi="Garamond"/>
                <w:lang w:val="en-AU"/>
              </w:rPr>
              <w:t>Sue Willey; James Lenk; Linda Waters ; Charles Joseph French III; Jonathan Mathew Cayce</w:t>
            </w:r>
            <w:r w:rsidR="00167B43">
              <w:rPr>
                <w:rFonts w:ascii="Garamond" w:hAnsi="Garamond"/>
                <w:lang w:val="en-AU"/>
              </w:rPr>
              <w:t>)</w:t>
            </w:r>
          </w:p>
          <w:p w14:paraId="71EAC78C" w14:textId="7D7C0991" w:rsidR="006C7D39" w:rsidRPr="00167B43" w:rsidRDefault="006C7D39" w:rsidP="004369B0">
            <w:pPr>
              <w:pStyle w:val="ListParagraph"/>
              <w:numPr>
                <w:ilvl w:val="0"/>
                <w:numId w:val="21"/>
              </w:numPr>
              <w:rPr>
                <w:rFonts w:ascii="Garamond" w:hAnsi="Garamond"/>
                <w:lang w:val="en-AU"/>
              </w:rPr>
            </w:pPr>
            <w:r w:rsidRPr="00167B43">
              <w:rPr>
                <w:rFonts w:ascii="Garamond" w:hAnsi="Garamond"/>
                <w:lang w:val="en-AU"/>
              </w:rPr>
              <w:t xml:space="preserve">Uncomfortable yet necessary: The </w:t>
            </w:r>
            <w:r w:rsidRPr="00167B43">
              <w:rPr>
                <w:rFonts w:ascii="Garamond" w:hAnsi="Garamond"/>
                <w:b/>
                <w:bCs/>
                <w:lang w:val="en-AU"/>
              </w:rPr>
              <w:t>impact of PPE on communication in emergency medicine</w:t>
            </w:r>
            <w:r w:rsidR="00167B43" w:rsidRPr="00167B43">
              <w:rPr>
                <w:rFonts w:ascii="Garamond" w:hAnsi="Garamond"/>
                <w:lang w:val="en-AU"/>
              </w:rPr>
              <w:t xml:space="preserve"> (</w:t>
            </w:r>
            <w:r w:rsidRPr="00167B43">
              <w:rPr>
                <w:rFonts w:ascii="Garamond" w:hAnsi="Garamond"/>
                <w:lang w:val="en-AU"/>
              </w:rPr>
              <w:t>Jennifer Aengst; Grace Walker-Stevenson ; Tabria Harrod; Jonathan Ivankovic; Jacob Neilso</w:t>
            </w:r>
            <w:r w:rsidR="00BB28E0">
              <w:rPr>
                <w:rFonts w:ascii="Garamond" w:hAnsi="Garamond"/>
                <w:lang w:val="en-AU"/>
              </w:rPr>
              <w:t>n</w:t>
            </w:r>
            <w:r w:rsidR="00BB28E0" w:rsidRPr="00BB28E0">
              <w:rPr>
                <w:rFonts w:ascii="Garamond" w:hAnsi="Garamond"/>
                <w:lang w:val="en-AU"/>
              </w:rPr>
              <w:t>, Jeanne-Marie Guise</w:t>
            </w:r>
            <w:r w:rsidR="00BB28E0">
              <w:rPr>
                <w:rFonts w:ascii="Garamond" w:hAnsi="Garamond"/>
                <w:lang w:val="en-AU"/>
              </w:rPr>
              <w:t>)</w:t>
            </w:r>
          </w:p>
          <w:p w14:paraId="64849640" w14:textId="3BDDF5D3" w:rsidR="006C7D39" w:rsidRPr="00167B43" w:rsidRDefault="006C7D39" w:rsidP="00481CF3">
            <w:pPr>
              <w:pStyle w:val="ListParagraph"/>
              <w:numPr>
                <w:ilvl w:val="0"/>
                <w:numId w:val="21"/>
              </w:numPr>
              <w:rPr>
                <w:rFonts w:ascii="Garamond" w:hAnsi="Garamond"/>
                <w:lang w:val="en-AU"/>
              </w:rPr>
            </w:pPr>
            <w:r w:rsidRPr="00167B43">
              <w:rPr>
                <w:rFonts w:ascii="Garamond" w:hAnsi="Garamond"/>
                <w:b/>
                <w:bCs/>
                <w:lang w:val="en-AU"/>
              </w:rPr>
              <w:t>Triage nurse–initiated X-ray radiography</w:t>
            </w:r>
            <w:r w:rsidRPr="00167B43">
              <w:rPr>
                <w:rFonts w:ascii="Garamond" w:hAnsi="Garamond"/>
                <w:lang w:val="en-AU"/>
              </w:rPr>
              <w:t xml:space="preserve"> in minor trauma</w:t>
            </w:r>
            <w:r w:rsidR="00167B43" w:rsidRPr="00167B43">
              <w:rPr>
                <w:rFonts w:ascii="Garamond" w:hAnsi="Garamond"/>
                <w:lang w:val="en-AU"/>
              </w:rPr>
              <w:t xml:space="preserve"> (</w:t>
            </w:r>
            <w:r w:rsidRPr="00167B43">
              <w:rPr>
                <w:rFonts w:ascii="Garamond" w:hAnsi="Garamond"/>
                <w:lang w:val="en-AU"/>
              </w:rPr>
              <w:t>Julie Gautier ; Matthieu Verdan; Emmanuelle Rochette; Céline L</w:t>
            </w:r>
            <w:r w:rsidR="00167B43">
              <w:rPr>
                <w:rFonts w:ascii="Garamond" w:hAnsi="Garamond"/>
                <w:lang w:val="en-AU"/>
              </w:rPr>
              <w:t>ambert</w:t>
            </w:r>
            <w:r w:rsidRPr="00167B43">
              <w:rPr>
                <w:rFonts w:ascii="Garamond" w:hAnsi="Garamond"/>
                <w:lang w:val="en-AU"/>
              </w:rPr>
              <w:t>; N Caron</w:t>
            </w:r>
            <w:r w:rsidR="00BB28E0" w:rsidRPr="00BB28E0">
              <w:rPr>
                <w:rFonts w:ascii="Garamond" w:hAnsi="Garamond"/>
                <w:lang w:val="en-AU"/>
              </w:rPr>
              <w:t>, E Merlin</w:t>
            </w:r>
            <w:r w:rsidR="00BB28E0">
              <w:rPr>
                <w:rFonts w:ascii="Garamond" w:hAnsi="Garamond"/>
                <w:lang w:val="en-AU"/>
              </w:rPr>
              <w:t>)</w:t>
            </w:r>
          </w:p>
          <w:p w14:paraId="00CC54BD" w14:textId="15C77B14" w:rsidR="006C7D39" w:rsidRPr="00167B43" w:rsidRDefault="006C7D39" w:rsidP="000235D4">
            <w:pPr>
              <w:pStyle w:val="ListParagraph"/>
              <w:numPr>
                <w:ilvl w:val="0"/>
                <w:numId w:val="21"/>
              </w:numPr>
              <w:rPr>
                <w:rFonts w:ascii="Garamond" w:hAnsi="Garamond"/>
                <w:lang w:val="en-AU"/>
              </w:rPr>
            </w:pPr>
            <w:r w:rsidRPr="00167B43">
              <w:rPr>
                <w:rFonts w:ascii="Garamond" w:hAnsi="Garamond"/>
                <w:lang w:val="en-AU"/>
              </w:rPr>
              <w:t xml:space="preserve">Editorial: The future of </w:t>
            </w:r>
            <w:r w:rsidRPr="00167B43">
              <w:rPr>
                <w:rFonts w:ascii="Garamond" w:hAnsi="Garamond"/>
                <w:b/>
                <w:bCs/>
                <w:lang w:val="en-AU"/>
              </w:rPr>
              <w:t>AI in health-care quality</w:t>
            </w:r>
            <w:r w:rsidRPr="00167B43">
              <w:rPr>
                <w:rFonts w:ascii="Garamond" w:hAnsi="Garamond"/>
                <w:lang w:val="en-AU"/>
              </w:rPr>
              <w:t>: defining the challenges and opportunities moving forward</w:t>
            </w:r>
            <w:r w:rsidR="00167B43" w:rsidRPr="00167B43">
              <w:rPr>
                <w:rFonts w:ascii="Garamond" w:hAnsi="Garamond"/>
                <w:lang w:val="en-AU"/>
              </w:rPr>
              <w:t xml:space="preserve"> (</w:t>
            </w:r>
            <w:r w:rsidRPr="00167B43">
              <w:rPr>
                <w:rFonts w:ascii="Garamond" w:hAnsi="Garamond"/>
                <w:lang w:val="en-AU"/>
              </w:rPr>
              <w:t>Phillip H Phan; Cybele Lara Abad</w:t>
            </w:r>
            <w:r w:rsidR="00167B43">
              <w:rPr>
                <w:rFonts w:ascii="Garamond" w:hAnsi="Garamond"/>
                <w:lang w:val="en-AU"/>
              </w:rPr>
              <w:t>)</w:t>
            </w:r>
          </w:p>
          <w:p w14:paraId="4076779A" w14:textId="49027CB4" w:rsidR="006C7D39" w:rsidRPr="00167B43" w:rsidRDefault="006C7D39" w:rsidP="00C9159C">
            <w:pPr>
              <w:pStyle w:val="ListParagraph"/>
              <w:numPr>
                <w:ilvl w:val="0"/>
                <w:numId w:val="21"/>
              </w:numPr>
              <w:rPr>
                <w:rFonts w:ascii="Garamond" w:hAnsi="Garamond"/>
                <w:lang w:val="en-AU"/>
              </w:rPr>
            </w:pPr>
            <w:r w:rsidRPr="00167B43">
              <w:rPr>
                <w:rFonts w:ascii="Garamond" w:hAnsi="Garamond"/>
                <w:lang w:val="en-AU"/>
              </w:rPr>
              <w:t xml:space="preserve">Editorial: An invitation for contributions to a themed issue on </w:t>
            </w:r>
            <w:r w:rsidRPr="00167B43">
              <w:rPr>
                <w:rFonts w:ascii="Garamond" w:hAnsi="Garamond"/>
                <w:b/>
                <w:bCs/>
                <w:lang w:val="en-AU"/>
              </w:rPr>
              <w:t>artificial intelligence and safety and quality in health care</w:t>
            </w:r>
            <w:r w:rsidR="00167B43" w:rsidRPr="00167B43">
              <w:rPr>
                <w:rFonts w:ascii="Garamond" w:hAnsi="Garamond"/>
                <w:lang w:val="en-AU"/>
              </w:rPr>
              <w:t xml:space="preserve"> (</w:t>
            </w:r>
            <w:r w:rsidRPr="00167B43">
              <w:rPr>
                <w:rFonts w:ascii="Garamond" w:hAnsi="Garamond"/>
                <w:lang w:val="en-AU"/>
              </w:rPr>
              <w:t>Phillip Phan ; C lAbad</w:t>
            </w:r>
            <w:r w:rsidR="00167B43">
              <w:rPr>
                <w:rFonts w:ascii="Garamond" w:hAnsi="Garamond"/>
                <w:lang w:val="en-AU"/>
              </w:rPr>
              <w:t>)</w:t>
            </w:r>
          </w:p>
          <w:p w14:paraId="11CF1F6E" w14:textId="0EF9E520" w:rsidR="006C7D39" w:rsidRPr="00167B43" w:rsidRDefault="006C7D39" w:rsidP="00941476">
            <w:pPr>
              <w:pStyle w:val="ListParagraph"/>
              <w:numPr>
                <w:ilvl w:val="0"/>
                <w:numId w:val="21"/>
              </w:numPr>
              <w:rPr>
                <w:rFonts w:ascii="Garamond" w:hAnsi="Garamond"/>
                <w:lang w:val="en-AU"/>
              </w:rPr>
            </w:pPr>
            <w:r w:rsidRPr="00167B43">
              <w:rPr>
                <w:rFonts w:ascii="Garamond" w:hAnsi="Garamond"/>
                <w:lang w:val="en-AU"/>
              </w:rPr>
              <w:t xml:space="preserve">Editorial: </w:t>
            </w:r>
            <w:r w:rsidRPr="00167B43">
              <w:rPr>
                <w:rFonts w:ascii="Garamond" w:hAnsi="Garamond"/>
                <w:b/>
                <w:bCs/>
                <w:lang w:val="en-AU"/>
              </w:rPr>
              <w:t>Impact of COVID-19 lockdowns on health disparities</w:t>
            </w:r>
            <w:r w:rsidRPr="00167B43">
              <w:rPr>
                <w:rFonts w:ascii="Garamond" w:hAnsi="Garamond"/>
                <w:lang w:val="en-AU"/>
              </w:rPr>
              <w:t>: Lessons from Israel on preventive health utilization</w:t>
            </w:r>
            <w:r w:rsidR="00167B43" w:rsidRPr="00167B43">
              <w:rPr>
                <w:rFonts w:ascii="Garamond" w:hAnsi="Garamond"/>
                <w:lang w:val="en-AU"/>
              </w:rPr>
              <w:t xml:space="preserve"> (</w:t>
            </w:r>
            <w:r w:rsidRPr="00167B43">
              <w:rPr>
                <w:rFonts w:ascii="Garamond" w:hAnsi="Garamond"/>
                <w:lang w:val="en-AU"/>
              </w:rPr>
              <w:t>Richard G Greenhill; P Gupta</w:t>
            </w:r>
            <w:r w:rsidR="00167B43">
              <w:rPr>
                <w:rFonts w:ascii="Garamond" w:hAnsi="Garamond"/>
                <w:lang w:val="en-AU"/>
              </w:rPr>
              <w:t>)</w:t>
            </w:r>
          </w:p>
          <w:p w14:paraId="0907C8F4" w14:textId="0E21EAFF" w:rsidR="006C7D39" w:rsidRPr="00167B43" w:rsidRDefault="006C7D39" w:rsidP="00121ECA">
            <w:pPr>
              <w:pStyle w:val="ListParagraph"/>
              <w:numPr>
                <w:ilvl w:val="0"/>
                <w:numId w:val="21"/>
              </w:numPr>
              <w:rPr>
                <w:rFonts w:ascii="Garamond" w:hAnsi="Garamond"/>
                <w:lang w:val="en-AU"/>
              </w:rPr>
            </w:pPr>
            <w:r w:rsidRPr="00167B43">
              <w:rPr>
                <w:rFonts w:ascii="Garamond" w:hAnsi="Garamond"/>
                <w:lang w:val="en-AU"/>
              </w:rPr>
              <w:t>I got your back! Social support against workplace violence for health professionals</w:t>
            </w:r>
            <w:r w:rsidR="00167B43" w:rsidRPr="00167B43">
              <w:rPr>
                <w:rFonts w:ascii="Garamond" w:hAnsi="Garamond"/>
                <w:lang w:val="en-AU"/>
              </w:rPr>
              <w:t xml:space="preserve"> (</w:t>
            </w:r>
            <w:r w:rsidRPr="00167B43">
              <w:rPr>
                <w:rFonts w:ascii="Garamond" w:hAnsi="Garamond"/>
                <w:lang w:val="en-AU"/>
              </w:rPr>
              <w:t>Dalmacito A Cordero Jr</w:t>
            </w:r>
            <w:r w:rsidR="00167B43">
              <w:rPr>
                <w:rFonts w:ascii="Garamond" w:hAnsi="Garamond"/>
                <w:lang w:val="en-AU"/>
              </w:rPr>
              <w:t>)</w:t>
            </w:r>
          </w:p>
          <w:p w14:paraId="6354A7E2" w14:textId="7E8CCBE9" w:rsidR="006C7D39" w:rsidRPr="00546F5E" w:rsidRDefault="006C7D39" w:rsidP="00167B43">
            <w:pPr>
              <w:pStyle w:val="ListParagraph"/>
              <w:numPr>
                <w:ilvl w:val="0"/>
                <w:numId w:val="21"/>
              </w:numPr>
              <w:rPr>
                <w:rFonts w:ascii="Garamond" w:hAnsi="Garamond"/>
                <w:lang w:val="en-AU"/>
              </w:rPr>
            </w:pPr>
            <w:r w:rsidRPr="00167B43">
              <w:rPr>
                <w:rFonts w:ascii="Garamond" w:hAnsi="Garamond"/>
                <w:b/>
                <w:bCs/>
                <w:lang w:val="en-AU"/>
              </w:rPr>
              <w:t>Artificial intelligence (AI) and human virtues</w:t>
            </w:r>
            <w:r w:rsidRPr="00167B43">
              <w:rPr>
                <w:rFonts w:ascii="Garamond" w:hAnsi="Garamond"/>
                <w:lang w:val="en-AU"/>
              </w:rPr>
              <w:t>: Towards a moral and quality health care system</w:t>
            </w:r>
            <w:r w:rsidR="00167B43" w:rsidRPr="00167B43">
              <w:rPr>
                <w:rFonts w:ascii="Garamond" w:hAnsi="Garamond"/>
                <w:lang w:val="en-AU"/>
              </w:rPr>
              <w:t xml:space="preserve"> (</w:t>
            </w:r>
            <w:r w:rsidRPr="00167B43">
              <w:rPr>
                <w:rFonts w:ascii="Garamond" w:hAnsi="Garamond"/>
                <w:lang w:val="en-AU"/>
              </w:rPr>
              <w:t>Dalmacito A Cordero Jr.</w:t>
            </w:r>
            <w:r w:rsidR="00167B43" w:rsidRPr="00167B43">
              <w:rPr>
                <w:rFonts w:ascii="Garamond" w:hAnsi="Garamond"/>
                <w:lang w:val="en-AU"/>
              </w:rPr>
              <w:t>)</w:t>
            </w:r>
          </w:p>
        </w:tc>
      </w:tr>
    </w:tbl>
    <w:p w14:paraId="059BC999" w14:textId="6F5F142F" w:rsidR="00CF65E7" w:rsidRDefault="00CF65E7" w:rsidP="00CF65E7">
      <w:pPr>
        <w:keepLines/>
        <w:autoSpaceDE w:val="0"/>
        <w:autoSpaceDN w:val="0"/>
        <w:adjustRightInd w:val="0"/>
        <w:rPr>
          <w:rFonts w:ascii="Garamond" w:hAnsi="Garamond"/>
          <w:i/>
          <w:lang w:val="en-AU"/>
        </w:rPr>
      </w:pPr>
    </w:p>
    <w:p w14:paraId="0548566C" w14:textId="081554B7" w:rsidR="00F33347" w:rsidRPr="00F33347" w:rsidRDefault="00F33347" w:rsidP="00F33347">
      <w:pPr>
        <w:keepLines/>
        <w:autoSpaceDE w:val="0"/>
        <w:autoSpaceDN w:val="0"/>
        <w:adjustRightInd w:val="0"/>
        <w:rPr>
          <w:rFonts w:ascii="Garamond" w:hAnsi="Garamond"/>
          <w:i/>
          <w:lang w:val="en-AU"/>
        </w:rPr>
      </w:pPr>
      <w:r w:rsidRPr="00F33347">
        <w:rPr>
          <w:rFonts w:ascii="Garamond" w:hAnsi="Garamond"/>
          <w:i/>
          <w:lang w:val="en-AU"/>
        </w:rPr>
        <w:t>Pediatric Quality &amp;</w:t>
      </w:r>
      <w:r>
        <w:rPr>
          <w:rFonts w:ascii="Garamond" w:hAnsi="Garamond"/>
          <w:i/>
          <w:lang w:val="en-AU"/>
        </w:rPr>
        <w:t xml:space="preserve"> </w:t>
      </w:r>
      <w:r w:rsidRPr="00F33347">
        <w:rPr>
          <w:rFonts w:ascii="Garamond" w:hAnsi="Garamond"/>
          <w:i/>
          <w:lang w:val="en-AU"/>
        </w:rPr>
        <w:t>Safety</w:t>
      </w:r>
    </w:p>
    <w:p w14:paraId="43282A3A" w14:textId="6B6A521E" w:rsidR="00F33347" w:rsidRPr="00F33347" w:rsidRDefault="00F33347" w:rsidP="00F33347">
      <w:pPr>
        <w:keepLines/>
        <w:autoSpaceDE w:val="0"/>
        <w:autoSpaceDN w:val="0"/>
        <w:adjustRightInd w:val="0"/>
        <w:rPr>
          <w:rFonts w:ascii="Garamond" w:hAnsi="Garamond"/>
          <w:iCs/>
          <w:lang w:val="en-AU"/>
        </w:rPr>
      </w:pPr>
      <w:r w:rsidRPr="00F33347">
        <w:rPr>
          <w:rFonts w:ascii="Garamond" w:hAnsi="Garamond"/>
          <w:iCs/>
          <w:lang w:val="en-AU"/>
        </w:rPr>
        <w:t>Vol</w:t>
      </w:r>
      <w:r>
        <w:rPr>
          <w:rFonts w:ascii="Garamond" w:hAnsi="Garamond"/>
          <w:iCs/>
          <w:lang w:val="en-AU"/>
        </w:rPr>
        <w:t>ume</w:t>
      </w:r>
      <w:r w:rsidRPr="00F33347">
        <w:rPr>
          <w:rFonts w:ascii="Garamond" w:hAnsi="Garamond"/>
          <w:iCs/>
          <w:lang w:val="en-AU"/>
        </w:rPr>
        <w:t xml:space="preserve"> 7, N</w:t>
      </w:r>
      <w:r>
        <w:rPr>
          <w:rFonts w:ascii="Garamond" w:hAnsi="Garamond"/>
          <w:iCs/>
          <w:lang w:val="en-AU"/>
        </w:rPr>
        <w:t>umber</w:t>
      </w:r>
      <w:r w:rsidRPr="00F33347">
        <w:rPr>
          <w:rFonts w:ascii="Garamond" w:hAnsi="Garamond"/>
          <w:iCs/>
          <w:lang w:val="en-AU"/>
        </w:rPr>
        <w:t xml:space="preserve"> 6, November/December 2022</w:t>
      </w:r>
    </w:p>
    <w:tbl>
      <w:tblPr>
        <w:tblStyle w:val="TableGrid"/>
        <w:tblW w:w="9360" w:type="dxa"/>
        <w:tblInd w:w="288" w:type="dxa"/>
        <w:tblLayout w:type="fixed"/>
        <w:tblLook w:val="01E0" w:firstRow="1" w:lastRow="1" w:firstColumn="1" w:lastColumn="1" w:noHBand="0" w:noVBand="0"/>
      </w:tblPr>
      <w:tblGrid>
        <w:gridCol w:w="9360"/>
      </w:tblGrid>
      <w:tr w:rsidR="00F33347" w14:paraId="7B2B5045" w14:textId="77777777" w:rsidTr="00DC0B36">
        <w:tc>
          <w:tcPr>
            <w:tcW w:w="8280" w:type="dxa"/>
            <w:tcBorders>
              <w:top w:val="single" w:sz="4" w:space="0" w:color="auto"/>
              <w:left w:val="single" w:sz="4" w:space="0" w:color="auto"/>
              <w:bottom w:val="single" w:sz="4" w:space="0" w:color="auto"/>
              <w:right w:val="single" w:sz="4" w:space="0" w:color="auto"/>
            </w:tcBorders>
            <w:vAlign w:val="center"/>
            <w:hideMark/>
          </w:tcPr>
          <w:p w14:paraId="38143B14" w14:textId="22AA3C4D" w:rsidR="00F33347" w:rsidRDefault="00EF437E" w:rsidP="00DC0B36">
            <w:pPr>
              <w:keepNext/>
              <w:rPr>
                <w:rStyle w:val="Hyperlink"/>
                <w:rFonts w:ascii="Garamond" w:hAnsi="Garamond"/>
                <w:color w:val="auto"/>
                <w:u w:val="none"/>
                <w:lang w:val="en-AU"/>
              </w:rPr>
            </w:pPr>
            <w:hyperlink r:id="rId31" w:history="1">
              <w:r w:rsidR="00F33347" w:rsidRPr="00A97AB5">
                <w:rPr>
                  <w:rStyle w:val="Hyperlink"/>
                  <w:rFonts w:ascii="Garamond" w:hAnsi="Garamond"/>
                  <w:lang w:val="en-AU"/>
                </w:rPr>
                <w:t>https://journals.lww.com/pqs/toc/2022/11000</w:t>
              </w:r>
            </w:hyperlink>
          </w:p>
        </w:tc>
      </w:tr>
      <w:tr w:rsidR="00F33347" w14:paraId="6EDE68A9" w14:textId="77777777" w:rsidTr="00DC0B36">
        <w:tc>
          <w:tcPr>
            <w:tcW w:w="8280" w:type="dxa"/>
            <w:tcBorders>
              <w:top w:val="single" w:sz="4" w:space="0" w:color="auto"/>
              <w:left w:val="single" w:sz="4" w:space="0" w:color="auto"/>
              <w:bottom w:val="single" w:sz="4" w:space="0" w:color="auto"/>
              <w:right w:val="single" w:sz="4" w:space="0" w:color="auto"/>
            </w:tcBorders>
            <w:vAlign w:val="center"/>
            <w:hideMark/>
          </w:tcPr>
          <w:p w14:paraId="47B35762" w14:textId="6E276984" w:rsidR="00F33347" w:rsidRDefault="00F33347" w:rsidP="00DC0B36">
            <w:pPr>
              <w:rPr>
                <w:rFonts w:ascii="Garamond" w:hAnsi="Garamond"/>
                <w:lang w:val="en-AU"/>
              </w:rPr>
            </w:pPr>
            <w:r>
              <w:rPr>
                <w:rFonts w:ascii="Garamond" w:hAnsi="Garamond"/>
                <w:lang w:val="en-AU"/>
              </w:rPr>
              <w:t xml:space="preserve">A new issue of </w:t>
            </w:r>
            <w:r w:rsidRPr="00F33347">
              <w:rPr>
                <w:rFonts w:ascii="Garamond" w:hAnsi="Garamond"/>
                <w:i/>
                <w:lang w:val="en-AU"/>
              </w:rPr>
              <w:t>Pediatric Quality &amp; Safety</w:t>
            </w:r>
            <w:r>
              <w:rPr>
                <w:rFonts w:ascii="Garamond" w:hAnsi="Garamond"/>
                <w:iCs/>
                <w:lang w:val="en-AU"/>
              </w:rPr>
              <w:t xml:space="preserve"> has been published</w:t>
            </w:r>
            <w:r>
              <w:rPr>
                <w:rFonts w:ascii="Garamond" w:hAnsi="Garamond"/>
                <w:lang w:val="en-AU"/>
              </w:rPr>
              <w:t xml:space="preserve">. Articles in this issue of </w:t>
            </w:r>
            <w:r w:rsidRPr="00F33347">
              <w:rPr>
                <w:rFonts w:ascii="Garamond" w:hAnsi="Garamond"/>
                <w:i/>
                <w:lang w:val="en-AU"/>
              </w:rPr>
              <w:t>Pediatric Quality &amp; Safety</w:t>
            </w:r>
            <w:r>
              <w:rPr>
                <w:rFonts w:ascii="Garamond" w:hAnsi="Garamond"/>
                <w:lang w:val="en-AU"/>
              </w:rPr>
              <w:t xml:space="preserve"> include:</w:t>
            </w:r>
          </w:p>
          <w:p w14:paraId="0BC8DC1A" w14:textId="168499E4" w:rsidR="00F33347" w:rsidRPr="00F33347" w:rsidRDefault="00F33347" w:rsidP="00AA005A">
            <w:pPr>
              <w:pStyle w:val="ListParagraph"/>
              <w:numPr>
                <w:ilvl w:val="0"/>
                <w:numId w:val="17"/>
              </w:numPr>
              <w:rPr>
                <w:rFonts w:ascii="Garamond" w:hAnsi="Garamond"/>
                <w:lang w:val="en-AU"/>
              </w:rPr>
            </w:pPr>
            <w:r w:rsidRPr="00F33347">
              <w:rPr>
                <w:rFonts w:ascii="Garamond" w:hAnsi="Garamond"/>
                <w:lang w:val="en-AU"/>
              </w:rPr>
              <w:t xml:space="preserve">Improving research personnel’s </w:t>
            </w:r>
            <w:r w:rsidRPr="00F33347">
              <w:rPr>
                <w:rFonts w:ascii="Garamond" w:hAnsi="Garamond"/>
                <w:b/>
                <w:bCs/>
                <w:lang w:val="en-AU"/>
              </w:rPr>
              <w:t>hand hygiene adherence in the pediatric acute care setting</w:t>
            </w:r>
            <w:r w:rsidRPr="00F33347">
              <w:rPr>
                <w:rFonts w:ascii="Garamond" w:hAnsi="Garamond"/>
                <w:lang w:val="en-AU"/>
              </w:rPr>
              <w:t xml:space="preserve"> during the COVID-19 pandemic: a quality improvement initiative (Ashini Dissanayake, Abigale MacLellan, Quynh Doan, Vikram Sabhaney, Punit Virk</w:t>
            </w:r>
            <w:r>
              <w:rPr>
                <w:rFonts w:ascii="Garamond" w:hAnsi="Garamond"/>
                <w:lang w:val="en-AU"/>
              </w:rPr>
              <w:t>)</w:t>
            </w:r>
          </w:p>
          <w:p w14:paraId="17B12ED9" w14:textId="4A2FA317" w:rsidR="00F33347" w:rsidRPr="00F33347" w:rsidRDefault="00F33347" w:rsidP="004C455F">
            <w:pPr>
              <w:pStyle w:val="ListParagraph"/>
              <w:numPr>
                <w:ilvl w:val="0"/>
                <w:numId w:val="17"/>
              </w:numPr>
              <w:rPr>
                <w:rFonts w:ascii="Garamond" w:hAnsi="Garamond"/>
                <w:lang w:val="en-AU"/>
              </w:rPr>
            </w:pPr>
            <w:r w:rsidRPr="00F33347">
              <w:rPr>
                <w:rFonts w:ascii="Garamond" w:hAnsi="Garamond"/>
                <w:lang w:val="en-AU"/>
              </w:rPr>
              <w:t xml:space="preserve">Reduction of </w:t>
            </w:r>
            <w:r w:rsidRPr="00F33347">
              <w:rPr>
                <w:rFonts w:ascii="Garamond" w:hAnsi="Garamond"/>
                <w:b/>
                <w:bCs/>
                <w:lang w:val="en-AU"/>
              </w:rPr>
              <w:t>Central-line–Associated Bloodstream Infections</w:t>
            </w:r>
            <w:r w:rsidRPr="00F33347">
              <w:rPr>
                <w:rFonts w:ascii="Garamond" w:hAnsi="Garamond"/>
                <w:lang w:val="en-AU"/>
              </w:rPr>
              <w:t xml:space="preserve"> in a Tertiary Neonatal Intensive Care Unit through Simulation Education (Hannah B Hightower, John Andrew Young, Jennifer Thomas, Jill Jones Smith, D Hobby-Noland, G Palombo, M McCaskey, B Benton, C Hutto, C Coghill, B McCullough, L Hayes, C Martin, J H Chewning</w:t>
            </w:r>
            <w:r>
              <w:rPr>
                <w:rFonts w:ascii="Garamond" w:hAnsi="Garamond"/>
                <w:lang w:val="en-AU"/>
              </w:rPr>
              <w:t>)</w:t>
            </w:r>
          </w:p>
          <w:p w14:paraId="6B620472" w14:textId="68A7FD4E" w:rsidR="00F33347" w:rsidRPr="00F33347" w:rsidRDefault="00F33347" w:rsidP="00FC6830">
            <w:pPr>
              <w:pStyle w:val="ListParagraph"/>
              <w:numPr>
                <w:ilvl w:val="0"/>
                <w:numId w:val="17"/>
              </w:numPr>
              <w:rPr>
                <w:rFonts w:ascii="Garamond" w:hAnsi="Garamond"/>
                <w:lang w:val="en-AU"/>
              </w:rPr>
            </w:pPr>
            <w:r w:rsidRPr="00F33347">
              <w:rPr>
                <w:rFonts w:ascii="Garamond" w:hAnsi="Garamond"/>
                <w:lang w:val="en-AU"/>
              </w:rPr>
              <w:t xml:space="preserve">Boston Febrile Infant Algorithm 2.0: Improving Care of the </w:t>
            </w:r>
            <w:r w:rsidRPr="00F33347">
              <w:rPr>
                <w:rFonts w:ascii="Garamond" w:hAnsi="Garamond"/>
                <w:b/>
                <w:bCs/>
                <w:lang w:val="en-AU"/>
              </w:rPr>
              <w:t>Febrile Infant 1–2 Months of Age</w:t>
            </w:r>
            <w:r w:rsidRPr="00F33347">
              <w:rPr>
                <w:rFonts w:ascii="Garamond" w:hAnsi="Garamond"/>
                <w:lang w:val="en-AU"/>
              </w:rPr>
              <w:t xml:space="preserve"> (Kate Dorney, Mark I Neuman, Marvin B Harper, Richard G Bachur</w:t>
            </w:r>
            <w:r>
              <w:rPr>
                <w:rFonts w:ascii="Garamond" w:hAnsi="Garamond"/>
                <w:lang w:val="en-AU"/>
              </w:rPr>
              <w:t>)</w:t>
            </w:r>
          </w:p>
          <w:p w14:paraId="154FE1C4" w14:textId="58470D61" w:rsidR="00F33347" w:rsidRPr="00F33347" w:rsidRDefault="00F33347" w:rsidP="008C748D">
            <w:pPr>
              <w:pStyle w:val="ListParagraph"/>
              <w:numPr>
                <w:ilvl w:val="0"/>
                <w:numId w:val="17"/>
              </w:numPr>
              <w:rPr>
                <w:rFonts w:ascii="Garamond" w:hAnsi="Garamond"/>
                <w:lang w:val="en-AU"/>
              </w:rPr>
            </w:pPr>
            <w:r w:rsidRPr="00F33347">
              <w:rPr>
                <w:rFonts w:ascii="Garamond" w:hAnsi="Garamond"/>
                <w:lang w:val="en-AU"/>
              </w:rPr>
              <w:t xml:space="preserve">Optimizing </w:t>
            </w:r>
            <w:r w:rsidRPr="00F33347">
              <w:rPr>
                <w:rFonts w:ascii="Garamond" w:hAnsi="Garamond"/>
                <w:b/>
                <w:bCs/>
                <w:lang w:val="en-AU"/>
              </w:rPr>
              <w:t>Resident Education during Family-centered Rounds</w:t>
            </w:r>
            <w:r w:rsidRPr="00F33347">
              <w:rPr>
                <w:rFonts w:ascii="Garamond" w:hAnsi="Garamond"/>
                <w:lang w:val="en-AU"/>
              </w:rPr>
              <w:t>: An Educational Improvement Initiative (Sarah J Calardo, Lesya Tomlinson, D Bhatia, A Weis, C Port</w:t>
            </w:r>
            <w:r>
              <w:rPr>
                <w:rFonts w:ascii="Garamond" w:hAnsi="Garamond"/>
                <w:lang w:val="en-AU"/>
              </w:rPr>
              <w:t>)</w:t>
            </w:r>
          </w:p>
          <w:p w14:paraId="4DB92352" w14:textId="468B46F7" w:rsidR="00F33347" w:rsidRPr="00F33347" w:rsidRDefault="00F33347" w:rsidP="000D00B9">
            <w:pPr>
              <w:pStyle w:val="ListParagraph"/>
              <w:numPr>
                <w:ilvl w:val="0"/>
                <w:numId w:val="17"/>
              </w:numPr>
              <w:rPr>
                <w:rFonts w:ascii="Garamond" w:hAnsi="Garamond"/>
                <w:lang w:val="en-AU"/>
              </w:rPr>
            </w:pPr>
            <w:r w:rsidRPr="00F33347">
              <w:rPr>
                <w:rFonts w:ascii="Garamond" w:hAnsi="Garamond"/>
                <w:lang w:val="en-AU"/>
              </w:rPr>
              <w:t xml:space="preserve">Quality Improvement Targeting Non-pharmacologic Care and As-needed Morphine Improves Outcomes in </w:t>
            </w:r>
            <w:r w:rsidRPr="00F33347">
              <w:rPr>
                <w:rFonts w:ascii="Garamond" w:hAnsi="Garamond"/>
                <w:b/>
                <w:bCs/>
                <w:lang w:val="en-AU"/>
              </w:rPr>
              <w:t>Neonatal Abstinence Syndrome</w:t>
            </w:r>
            <w:r w:rsidRPr="00F33347">
              <w:rPr>
                <w:rFonts w:ascii="Garamond" w:hAnsi="Garamond"/>
                <w:lang w:val="en-AU"/>
              </w:rPr>
              <w:t xml:space="preserve"> (Thomas J McMorrow, Kristen </w:t>
            </w:r>
            <w:r w:rsidRPr="00F33347">
              <w:rPr>
                <w:rFonts w:ascii="Garamond" w:hAnsi="Garamond"/>
                <w:lang w:val="en-AU"/>
              </w:rPr>
              <w:lastRenderedPageBreak/>
              <w:t>Byrnes, Megan Gates, Tai Hairston, Aysha Jawed, Megan Keydash, Sonya Ulrike Steele, Dörte Thorndike, Liselotte van Londen, Benjamin E Bodnar</w:t>
            </w:r>
            <w:r>
              <w:rPr>
                <w:rFonts w:ascii="Garamond" w:hAnsi="Garamond"/>
                <w:lang w:val="en-AU"/>
              </w:rPr>
              <w:t>)</w:t>
            </w:r>
          </w:p>
          <w:p w14:paraId="00250A3E" w14:textId="4A8852B1" w:rsidR="00F33347" w:rsidRPr="00F33347" w:rsidRDefault="00F33347" w:rsidP="00ED42F6">
            <w:pPr>
              <w:pStyle w:val="ListParagraph"/>
              <w:numPr>
                <w:ilvl w:val="0"/>
                <w:numId w:val="17"/>
              </w:numPr>
              <w:rPr>
                <w:rFonts w:ascii="Garamond" w:hAnsi="Garamond"/>
                <w:lang w:val="en-AU"/>
              </w:rPr>
            </w:pPr>
            <w:r w:rsidRPr="00F33347">
              <w:rPr>
                <w:rFonts w:ascii="Garamond" w:hAnsi="Garamond"/>
                <w:lang w:val="en-AU"/>
              </w:rPr>
              <w:t xml:space="preserve">Improving </w:t>
            </w:r>
            <w:r w:rsidRPr="00F33347">
              <w:rPr>
                <w:rFonts w:ascii="Garamond" w:hAnsi="Garamond"/>
                <w:b/>
                <w:bCs/>
                <w:lang w:val="en-AU"/>
              </w:rPr>
              <w:t>Documentation of Postdischarge Issue Mitigation</w:t>
            </w:r>
            <w:r w:rsidRPr="00F33347">
              <w:rPr>
                <w:rFonts w:ascii="Garamond" w:hAnsi="Garamond"/>
                <w:lang w:val="en-AU"/>
              </w:rPr>
              <w:t xml:space="preserve"> during Postdischarge Phone Calls (Sarah Vepraskas, Snezana Nena Osorio, Sarah C Bauer, A Stephany, S Gage</w:t>
            </w:r>
            <w:r>
              <w:rPr>
                <w:rFonts w:ascii="Garamond" w:hAnsi="Garamond"/>
                <w:lang w:val="en-AU"/>
              </w:rPr>
              <w:t>)</w:t>
            </w:r>
          </w:p>
          <w:p w14:paraId="216B8F38" w14:textId="2C098E23" w:rsidR="00F33347" w:rsidRPr="00F33347" w:rsidRDefault="00F33347" w:rsidP="00B77A51">
            <w:pPr>
              <w:pStyle w:val="ListParagraph"/>
              <w:numPr>
                <w:ilvl w:val="0"/>
                <w:numId w:val="17"/>
              </w:numPr>
              <w:rPr>
                <w:rFonts w:ascii="Garamond" w:hAnsi="Garamond"/>
                <w:lang w:val="en-AU"/>
              </w:rPr>
            </w:pPr>
            <w:r w:rsidRPr="00F33347">
              <w:rPr>
                <w:rFonts w:ascii="Garamond" w:hAnsi="Garamond"/>
                <w:b/>
                <w:bCs/>
                <w:lang w:val="en-AU"/>
              </w:rPr>
              <w:t>Endotracheal Tube Cuff Pressures</w:t>
            </w:r>
            <w:r w:rsidRPr="00F33347">
              <w:rPr>
                <w:rFonts w:ascii="Garamond" w:hAnsi="Garamond"/>
                <w:lang w:val="en-AU"/>
              </w:rPr>
              <w:t xml:space="preserve"> in the Operating Room of a Pediatric Hospital: A Quality Improvement Initiative (Kelly M Moon, Sherry Donaworth, Molly S Hagele, Stephani S Kim, Brittany L Willer, Joseph D Tobias</w:t>
            </w:r>
            <w:r>
              <w:rPr>
                <w:rFonts w:ascii="Garamond" w:hAnsi="Garamond"/>
                <w:lang w:val="en-AU"/>
              </w:rPr>
              <w:t>)</w:t>
            </w:r>
          </w:p>
          <w:p w14:paraId="6C20369F" w14:textId="0DF1A3FB" w:rsidR="00F33347" w:rsidRPr="00F33347" w:rsidRDefault="00F33347" w:rsidP="00404277">
            <w:pPr>
              <w:pStyle w:val="ListParagraph"/>
              <w:numPr>
                <w:ilvl w:val="0"/>
                <w:numId w:val="17"/>
              </w:numPr>
              <w:rPr>
                <w:rFonts w:ascii="Garamond" w:hAnsi="Garamond"/>
                <w:lang w:val="en-AU"/>
              </w:rPr>
            </w:pPr>
            <w:r w:rsidRPr="00F33347">
              <w:rPr>
                <w:rFonts w:ascii="Garamond" w:hAnsi="Garamond"/>
                <w:b/>
                <w:bCs/>
                <w:lang w:val="en-AU"/>
              </w:rPr>
              <w:t>Feeding Pathway for Children on High Flow Nasal Cannula</w:t>
            </w:r>
            <w:r w:rsidRPr="00F33347">
              <w:rPr>
                <w:rFonts w:ascii="Garamond" w:hAnsi="Garamond"/>
                <w:lang w:val="en-AU"/>
              </w:rPr>
              <w:t xml:space="preserve"> Decreases Time to Enteral Nutrition (Sara H Soshnick, Gabriella S Mark, Jacqueline Weingarten-Arams, Ying Chuu, Swati Chandhoke, Shivanand S Medar, Kaitlyn Philips, Gina N. Cassel-Choudhury</w:t>
            </w:r>
            <w:r>
              <w:rPr>
                <w:rFonts w:ascii="Garamond" w:hAnsi="Garamond"/>
                <w:lang w:val="en-AU"/>
              </w:rPr>
              <w:t>)</w:t>
            </w:r>
          </w:p>
          <w:p w14:paraId="61D1334E" w14:textId="09420E9F" w:rsidR="00F33347" w:rsidRPr="00F33347" w:rsidRDefault="00F33347" w:rsidP="0068687A">
            <w:pPr>
              <w:pStyle w:val="ListParagraph"/>
              <w:numPr>
                <w:ilvl w:val="0"/>
                <w:numId w:val="17"/>
              </w:numPr>
              <w:rPr>
                <w:rFonts w:ascii="Garamond" w:hAnsi="Garamond"/>
                <w:lang w:val="en-AU"/>
              </w:rPr>
            </w:pPr>
            <w:r w:rsidRPr="00F33347">
              <w:rPr>
                <w:rFonts w:ascii="Garamond" w:hAnsi="Garamond"/>
                <w:lang w:val="en-AU"/>
              </w:rPr>
              <w:t xml:space="preserve">HeartWatch: Implementing a Pediatric Heart Center Program to Prevent </w:t>
            </w:r>
            <w:r w:rsidRPr="00F33347">
              <w:rPr>
                <w:rFonts w:ascii="Garamond" w:hAnsi="Garamond"/>
                <w:b/>
                <w:bCs/>
                <w:lang w:val="en-AU"/>
              </w:rPr>
              <w:t>Cardiac Arrests Outside the ICU</w:t>
            </w:r>
            <w:r w:rsidRPr="00F33347">
              <w:rPr>
                <w:rFonts w:ascii="Garamond" w:hAnsi="Garamond"/>
                <w:lang w:val="en-AU"/>
              </w:rPr>
              <w:t xml:space="preserve"> (Alexandra Birely, Sravani Avula, Ryan J Butts, Joshua S Wolovits, Matthew S Lemler, Olivia L Hoffman</w:t>
            </w:r>
            <w:r>
              <w:rPr>
                <w:rFonts w:ascii="Garamond" w:hAnsi="Garamond"/>
                <w:lang w:val="en-AU"/>
              </w:rPr>
              <w:t>)</w:t>
            </w:r>
          </w:p>
          <w:p w14:paraId="694424C3" w14:textId="15173444" w:rsidR="00F33347" w:rsidRPr="00F33347" w:rsidRDefault="00F33347" w:rsidP="00CB4BD8">
            <w:pPr>
              <w:pStyle w:val="ListParagraph"/>
              <w:numPr>
                <w:ilvl w:val="0"/>
                <w:numId w:val="17"/>
              </w:numPr>
              <w:rPr>
                <w:rFonts w:ascii="Garamond" w:hAnsi="Garamond"/>
                <w:lang w:val="en-AU"/>
              </w:rPr>
            </w:pPr>
            <w:r w:rsidRPr="00F33347">
              <w:rPr>
                <w:rFonts w:ascii="Garamond" w:hAnsi="Garamond"/>
                <w:lang w:val="en-AU"/>
              </w:rPr>
              <w:t xml:space="preserve">A Quality Improvement Initiative to Improve </w:t>
            </w:r>
            <w:r w:rsidRPr="00F33347">
              <w:rPr>
                <w:rFonts w:ascii="Garamond" w:hAnsi="Garamond"/>
                <w:b/>
                <w:bCs/>
                <w:lang w:val="en-AU"/>
              </w:rPr>
              <w:t>After-visit Summary Distribution</w:t>
            </w:r>
            <w:r w:rsidRPr="00F33347">
              <w:rPr>
                <w:rFonts w:ascii="Garamond" w:hAnsi="Garamond"/>
                <w:lang w:val="en-AU"/>
              </w:rPr>
              <w:t xml:space="preserve"> in Orthopedic Outpatient Clinics (Jayme Williamson, Jessica Holstine, Julie Balch Samora</w:t>
            </w:r>
            <w:r>
              <w:rPr>
                <w:rFonts w:ascii="Garamond" w:hAnsi="Garamond"/>
                <w:lang w:val="en-AU"/>
              </w:rPr>
              <w:t>)</w:t>
            </w:r>
          </w:p>
          <w:p w14:paraId="0689C886" w14:textId="50738924" w:rsidR="00F33347" w:rsidRDefault="00F33347" w:rsidP="00F33347">
            <w:pPr>
              <w:pStyle w:val="ListParagraph"/>
              <w:numPr>
                <w:ilvl w:val="0"/>
                <w:numId w:val="17"/>
              </w:numPr>
              <w:rPr>
                <w:rFonts w:ascii="Garamond" w:hAnsi="Garamond"/>
                <w:lang w:val="en-AU"/>
              </w:rPr>
            </w:pPr>
            <w:r w:rsidRPr="00F33347">
              <w:rPr>
                <w:rFonts w:ascii="Garamond" w:hAnsi="Garamond"/>
                <w:lang w:val="en-AU"/>
              </w:rPr>
              <w:t xml:space="preserve">Variability in </w:t>
            </w:r>
            <w:r w:rsidRPr="00F33347">
              <w:rPr>
                <w:rFonts w:ascii="Garamond" w:hAnsi="Garamond"/>
                <w:b/>
                <w:bCs/>
                <w:lang w:val="en-AU"/>
              </w:rPr>
              <w:t>Serious Safety Event Classification among Children’s Hospitals</w:t>
            </w:r>
            <w:r w:rsidRPr="00F33347">
              <w:rPr>
                <w:rFonts w:ascii="Garamond" w:hAnsi="Garamond"/>
                <w:lang w:val="en-AU"/>
              </w:rPr>
              <w:t>: A Measure for Comparison? (Amy Poppy, Sonja I Ziniel, Daniel Hyman)</w:t>
            </w:r>
          </w:p>
        </w:tc>
      </w:tr>
    </w:tbl>
    <w:p w14:paraId="2D964BAE" w14:textId="65620D22" w:rsidR="00F33347" w:rsidRDefault="00F33347" w:rsidP="00CF65E7">
      <w:pPr>
        <w:keepLines/>
        <w:autoSpaceDE w:val="0"/>
        <w:autoSpaceDN w:val="0"/>
        <w:adjustRightInd w:val="0"/>
        <w:rPr>
          <w:rFonts w:ascii="Garamond" w:hAnsi="Garamond"/>
          <w:i/>
          <w:lang w:val="en-AU"/>
        </w:rPr>
      </w:pPr>
    </w:p>
    <w:p w14:paraId="57C8162A" w14:textId="77777777" w:rsidR="00887D56" w:rsidRDefault="00887D56" w:rsidP="00887D56">
      <w:pPr>
        <w:keepNext/>
        <w:rPr>
          <w:rFonts w:ascii="Garamond" w:hAnsi="Garamond"/>
          <w:i/>
          <w:lang w:val="en-AU"/>
        </w:rPr>
      </w:pPr>
      <w:r>
        <w:rPr>
          <w:rFonts w:ascii="Garamond" w:hAnsi="Garamond"/>
          <w:i/>
          <w:lang w:val="en-AU"/>
        </w:rPr>
        <w:t>Health Affairs</w:t>
      </w:r>
    </w:p>
    <w:p w14:paraId="32072CD7" w14:textId="01C8DB56" w:rsidR="00887D56" w:rsidRDefault="00887D56" w:rsidP="00887D56">
      <w:pPr>
        <w:keepNext/>
        <w:rPr>
          <w:rFonts w:ascii="Garamond" w:hAnsi="Garamond"/>
          <w:lang w:val="en-AU"/>
        </w:rPr>
      </w:pPr>
      <w:r>
        <w:rPr>
          <w:rFonts w:ascii="Garamond" w:hAnsi="Garamond"/>
          <w:lang w:val="en-AU"/>
        </w:rPr>
        <w:t>Volume 41, Number 12, December 2022</w:t>
      </w:r>
    </w:p>
    <w:tbl>
      <w:tblPr>
        <w:tblStyle w:val="TableGrid"/>
        <w:tblW w:w="9360" w:type="dxa"/>
        <w:tblInd w:w="288" w:type="dxa"/>
        <w:tblLayout w:type="fixed"/>
        <w:tblLook w:val="01E0" w:firstRow="1" w:lastRow="1" w:firstColumn="1" w:lastColumn="1" w:noHBand="0" w:noVBand="0"/>
      </w:tblPr>
      <w:tblGrid>
        <w:gridCol w:w="1080"/>
        <w:gridCol w:w="8280"/>
      </w:tblGrid>
      <w:tr w:rsidR="00887D56" w14:paraId="2A182D73" w14:textId="77777777" w:rsidTr="000E590F">
        <w:tc>
          <w:tcPr>
            <w:tcW w:w="1080" w:type="dxa"/>
            <w:tcBorders>
              <w:top w:val="single" w:sz="4" w:space="0" w:color="auto"/>
              <w:left w:val="single" w:sz="4" w:space="0" w:color="auto"/>
              <w:bottom w:val="single" w:sz="4" w:space="0" w:color="auto"/>
              <w:right w:val="single" w:sz="4" w:space="0" w:color="auto"/>
            </w:tcBorders>
            <w:vAlign w:val="center"/>
            <w:hideMark/>
          </w:tcPr>
          <w:p w14:paraId="584FF6F1" w14:textId="77777777" w:rsidR="00887D56" w:rsidRDefault="00887D56" w:rsidP="000E590F">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EC1564B" w14:textId="314DB2C8" w:rsidR="007871CB" w:rsidRDefault="00EF437E" w:rsidP="007871CB">
            <w:pPr>
              <w:keepNext/>
              <w:rPr>
                <w:rStyle w:val="Hyperlink"/>
                <w:rFonts w:ascii="Garamond" w:hAnsi="Garamond"/>
                <w:color w:val="auto"/>
                <w:u w:val="none"/>
                <w:lang w:val="en-AU"/>
              </w:rPr>
            </w:pPr>
            <w:hyperlink r:id="rId32" w:history="1">
              <w:r w:rsidR="007871CB" w:rsidRPr="00182BC1">
                <w:rPr>
                  <w:rStyle w:val="Hyperlink"/>
                  <w:rFonts w:ascii="Garamond" w:hAnsi="Garamond"/>
                  <w:lang w:val="en-AU"/>
                </w:rPr>
                <w:t>https://www.healthaffairs.org/toc/hlthaff/41/12</w:t>
              </w:r>
            </w:hyperlink>
          </w:p>
        </w:tc>
      </w:tr>
      <w:tr w:rsidR="00887D56" w14:paraId="30564AE3" w14:textId="77777777" w:rsidTr="000E590F">
        <w:tc>
          <w:tcPr>
            <w:tcW w:w="1080" w:type="dxa"/>
            <w:tcBorders>
              <w:top w:val="single" w:sz="4" w:space="0" w:color="auto"/>
              <w:left w:val="single" w:sz="4" w:space="0" w:color="auto"/>
              <w:bottom w:val="single" w:sz="4" w:space="0" w:color="auto"/>
              <w:right w:val="single" w:sz="4" w:space="0" w:color="auto"/>
            </w:tcBorders>
            <w:vAlign w:val="center"/>
            <w:hideMark/>
          </w:tcPr>
          <w:p w14:paraId="7C946313" w14:textId="77777777" w:rsidR="00887D56" w:rsidRDefault="00887D56" w:rsidP="000E590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3A9C8FC" w14:textId="092BB54A" w:rsidR="00887D56" w:rsidRDefault="00887D56" w:rsidP="000E590F">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 “</w:t>
            </w:r>
            <w:r w:rsidR="007871CB" w:rsidRPr="007871CB">
              <w:rPr>
                <w:rFonts w:ascii="Garamond" w:hAnsi="Garamond"/>
                <w:b/>
                <w:bCs/>
                <w:lang w:val="en-AU"/>
              </w:rPr>
              <w:t>Equitable Social Supports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1EFF4634" w14:textId="4AE51F54" w:rsidR="00760525" w:rsidRPr="00760525" w:rsidRDefault="00760525" w:rsidP="00BF7A52">
            <w:pPr>
              <w:pStyle w:val="ListParagraph"/>
              <w:numPr>
                <w:ilvl w:val="0"/>
                <w:numId w:val="17"/>
              </w:numPr>
              <w:rPr>
                <w:rFonts w:ascii="Garamond" w:hAnsi="Garamond"/>
                <w:lang w:val="en-AU"/>
              </w:rPr>
            </w:pPr>
            <w:r w:rsidRPr="00760525">
              <w:rPr>
                <w:rFonts w:ascii="Garamond" w:hAnsi="Garamond"/>
                <w:lang w:val="en-AU"/>
              </w:rPr>
              <w:t xml:space="preserve">Networks Of Support </w:t>
            </w:r>
            <w:r w:rsidRPr="00760525">
              <w:rPr>
                <w:rFonts w:ascii="Garamond" w:hAnsi="Garamond"/>
                <w:b/>
                <w:bCs/>
                <w:lang w:val="en-AU"/>
              </w:rPr>
              <w:t>Help Patients Navigate Complex Systems</w:t>
            </w:r>
            <w:r w:rsidRPr="00760525">
              <w:rPr>
                <w:rFonts w:ascii="Garamond" w:hAnsi="Garamond"/>
                <w:lang w:val="en-AU"/>
              </w:rPr>
              <w:t xml:space="preserve"> (Harris Meyer</w:t>
            </w:r>
            <w:r>
              <w:rPr>
                <w:rFonts w:ascii="Garamond" w:hAnsi="Garamond"/>
                <w:lang w:val="en-AU"/>
              </w:rPr>
              <w:t>)</w:t>
            </w:r>
          </w:p>
          <w:p w14:paraId="7431DB51" w14:textId="2BE461DB" w:rsidR="00760525" w:rsidRPr="00760525" w:rsidRDefault="00760525" w:rsidP="00F31C7C">
            <w:pPr>
              <w:pStyle w:val="ListParagraph"/>
              <w:numPr>
                <w:ilvl w:val="0"/>
                <w:numId w:val="17"/>
              </w:numPr>
              <w:rPr>
                <w:rFonts w:ascii="Garamond" w:hAnsi="Garamond"/>
                <w:lang w:val="en-AU"/>
              </w:rPr>
            </w:pPr>
            <w:r w:rsidRPr="00760525">
              <w:rPr>
                <w:rFonts w:ascii="Garamond" w:hAnsi="Garamond"/>
                <w:lang w:val="en-AU"/>
              </w:rPr>
              <w:t xml:space="preserve">Economic Well-Being And Health: The Role Of </w:t>
            </w:r>
            <w:r w:rsidRPr="00760525">
              <w:rPr>
                <w:rFonts w:ascii="Garamond" w:hAnsi="Garamond"/>
                <w:b/>
                <w:bCs/>
                <w:lang w:val="en-AU"/>
              </w:rPr>
              <w:t>Income Support Programs In Promoting Health</w:t>
            </w:r>
            <w:r w:rsidRPr="00760525">
              <w:rPr>
                <w:rFonts w:ascii="Garamond" w:hAnsi="Garamond"/>
                <w:lang w:val="en-AU"/>
              </w:rPr>
              <w:t xml:space="preserve"> And Advancing Health Equity (Daniel M Finkelstein, Jessica F Harding, Diane Paulsell, B English, G R Hijjawi, and J Ng’andu</w:t>
            </w:r>
            <w:r>
              <w:rPr>
                <w:rFonts w:ascii="Garamond" w:hAnsi="Garamond"/>
                <w:lang w:val="en-AU"/>
              </w:rPr>
              <w:t>)</w:t>
            </w:r>
          </w:p>
          <w:p w14:paraId="310D95EE" w14:textId="6FF71961" w:rsidR="00760525" w:rsidRPr="00760525" w:rsidRDefault="00760525" w:rsidP="002B0CCF">
            <w:pPr>
              <w:pStyle w:val="ListParagraph"/>
              <w:numPr>
                <w:ilvl w:val="0"/>
                <w:numId w:val="17"/>
              </w:numPr>
              <w:rPr>
                <w:rFonts w:ascii="Garamond" w:hAnsi="Garamond"/>
                <w:lang w:val="en-AU"/>
              </w:rPr>
            </w:pPr>
            <w:r w:rsidRPr="00760525">
              <w:rPr>
                <w:rFonts w:ascii="Garamond" w:hAnsi="Garamond"/>
                <w:lang w:val="en-AU"/>
              </w:rPr>
              <w:t xml:space="preserve">How </w:t>
            </w:r>
            <w:r w:rsidRPr="00760525">
              <w:rPr>
                <w:rFonts w:ascii="Garamond" w:hAnsi="Garamond"/>
                <w:b/>
                <w:bCs/>
                <w:lang w:val="en-AU"/>
              </w:rPr>
              <w:t>Low-Paid Parents Navigate The Complex Financial Landscape</w:t>
            </w:r>
            <w:r w:rsidRPr="00760525">
              <w:rPr>
                <w:rFonts w:ascii="Garamond" w:hAnsi="Garamond"/>
                <w:lang w:val="en-AU"/>
              </w:rPr>
              <w:t xml:space="preserve"> Of Benefits Cliffs And Disincentive Deserts (Kess Ballentine, Sara Goodkind, and Jeffrey Shook</w:t>
            </w:r>
            <w:r>
              <w:rPr>
                <w:rFonts w:ascii="Garamond" w:hAnsi="Garamond"/>
                <w:lang w:val="en-AU"/>
              </w:rPr>
              <w:t>)</w:t>
            </w:r>
          </w:p>
          <w:p w14:paraId="066A45E9" w14:textId="70C30BD4" w:rsidR="00760525" w:rsidRPr="00760525" w:rsidRDefault="00760525" w:rsidP="00A85F41">
            <w:pPr>
              <w:pStyle w:val="ListParagraph"/>
              <w:numPr>
                <w:ilvl w:val="0"/>
                <w:numId w:val="17"/>
              </w:numPr>
              <w:rPr>
                <w:rFonts w:ascii="Garamond" w:hAnsi="Garamond"/>
                <w:lang w:val="en-AU"/>
              </w:rPr>
            </w:pPr>
            <w:r w:rsidRPr="00760525">
              <w:rPr>
                <w:rFonts w:ascii="Garamond" w:hAnsi="Garamond"/>
                <w:lang w:val="en-AU"/>
              </w:rPr>
              <w:t xml:space="preserve">Understanding </w:t>
            </w:r>
            <w:r w:rsidRPr="00760525">
              <w:rPr>
                <w:rFonts w:ascii="Garamond" w:hAnsi="Garamond"/>
                <w:b/>
                <w:bCs/>
                <w:lang w:val="en-AU"/>
              </w:rPr>
              <w:t>Take-Up Of The Earned Income Tax Credit</w:t>
            </w:r>
            <w:r w:rsidRPr="00760525">
              <w:rPr>
                <w:rFonts w:ascii="Garamond" w:hAnsi="Garamond"/>
                <w:lang w:val="en-AU"/>
              </w:rPr>
              <w:t xml:space="preserve"> Among Californians With Low Income (Rita Hamad, Wendi Gosliner, Erika M Brown, Mekhala Hoskote, Kaitlyn Jackson, E M Esparza, and L C H Fernald</w:t>
            </w:r>
            <w:r>
              <w:rPr>
                <w:rFonts w:ascii="Garamond" w:hAnsi="Garamond"/>
                <w:lang w:val="en-AU"/>
              </w:rPr>
              <w:t>)</w:t>
            </w:r>
          </w:p>
          <w:p w14:paraId="0E221900" w14:textId="4286449E" w:rsidR="00760525" w:rsidRPr="00760525" w:rsidRDefault="00760525" w:rsidP="00754E07">
            <w:pPr>
              <w:pStyle w:val="ListParagraph"/>
              <w:numPr>
                <w:ilvl w:val="0"/>
                <w:numId w:val="17"/>
              </w:numPr>
              <w:rPr>
                <w:rFonts w:ascii="Garamond" w:hAnsi="Garamond"/>
                <w:lang w:val="en-AU"/>
              </w:rPr>
            </w:pPr>
            <w:r w:rsidRPr="00760525">
              <w:rPr>
                <w:rFonts w:ascii="Garamond" w:hAnsi="Garamond"/>
                <w:b/>
                <w:bCs/>
                <w:lang w:val="en-AU"/>
              </w:rPr>
              <w:t>Earned Income Tax Credit Receipt</w:t>
            </w:r>
            <w:r w:rsidRPr="00760525">
              <w:rPr>
                <w:rFonts w:ascii="Garamond" w:hAnsi="Garamond"/>
                <w:lang w:val="en-AU"/>
              </w:rPr>
              <w:t xml:space="preserve"> By Hispanic Families With Children: State Outreach And Demographic Factors (Dana Thomson, Yiyu Chen, Lisa A Gennetian, and Luis E Basurto</w:t>
            </w:r>
            <w:r>
              <w:rPr>
                <w:rFonts w:ascii="Garamond" w:hAnsi="Garamond"/>
                <w:lang w:val="en-AU"/>
              </w:rPr>
              <w:t>)</w:t>
            </w:r>
          </w:p>
          <w:p w14:paraId="1F230EEF" w14:textId="3A3E908F" w:rsidR="00760525" w:rsidRPr="00760525" w:rsidRDefault="00760525" w:rsidP="00493B55">
            <w:pPr>
              <w:pStyle w:val="ListParagraph"/>
              <w:numPr>
                <w:ilvl w:val="0"/>
                <w:numId w:val="17"/>
              </w:numPr>
              <w:rPr>
                <w:rFonts w:ascii="Garamond" w:hAnsi="Garamond"/>
                <w:lang w:val="en-AU"/>
              </w:rPr>
            </w:pPr>
            <w:r w:rsidRPr="00760525">
              <w:rPr>
                <w:rFonts w:ascii="Garamond" w:hAnsi="Garamond"/>
                <w:lang w:val="en-AU"/>
              </w:rPr>
              <w:t xml:space="preserve">Temporary </w:t>
            </w:r>
            <w:r w:rsidRPr="00760525">
              <w:rPr>
                <w:rFonts w:ascii="Garamond" w:hAnsi="Garamond"/>
                <w:b/>
                <w:bCs/>
                <w:lang w:val="en-AU"/>
              </w:rPr>
              <w:t>Assistance For Needy Families</w:t>
            </w:r>
            <w:r w:rsidRPr="00760525">
              <w:rPr>
                <w:rFonts w:ascii="Garamond" w:hAnsi="Garamond"/>
                <w:lang w:val="en-AU"/>
              </w:rPr>
              <w:t>: Sanctioning And Child Support Compliance Among Black Families In Illinois (Kathryn Kaplan, Suniya Farooqui, Jamela Clark, Emily Dobson, Rita Jefferson, Niya Kelly, Katherine Buitrago, Kimberly Drew, Aces Lira, Maxica Williams, T Neuman, and Y Kim</w:t>
            </w:r>
            <w:r>
              <w:rPr>
                <w:rFonts w:ascii="Garamond" w:hAnsi="Garamond"/>
                <w:lang w:val="en-AU"/>
              </w:rPr>
              <w:t>)</w:t>
            </w:r>
          </w:p>
          <w:p w14:paraId="334E2691" w14:textId="59E4CBB8" w:rsidR="00760525" w:rsidRPr="00760525" w:rsidRDefault="00760525" w:rsidP="006F446D">
            <w:pPr>
              <w:pStyle w:val="ListParagraph"/>
              <w:numPr>
                <w:ilvl w:val="0"/>
                <w:numId w:val="17"/>
              </w:numPr>
              <w:rPr>
                <w:rFonts w:ascii="Garamond" w:hAnsi="Garamond"/>
                <w:lang w:val="en-AU"/>
              </w:rPr>
            </w:pPr>
            <w:r w:rsidRPr="00760525">
              <w:rPr>
                <w:rFonts w:ascii="Garamond" w:hAnsi="Garamond"/>
                <w:lang w:val="en-AU"/>
              </w:rPr>
              <w:t xml:space="preserve">Associations Between </w:t>
            </w:r>
            <w:r w:rsidRPr="00760525">
              <w:rPr>
                <w:rFonts w:ascii="Garamond" w:hAnsi="Garamond"/>
                <w:b/>
                <w:bCs/>
                <w:lang w:val="en-AU"/>
              </w:rPr>
              <w:t>State TANF Policies, Child Protective Services Involvement, And Foster Care</w:t>
            </w:r>
            <w:r w:rsidRPr="00760525">
              <w:rPr>
                <w:rFonts w:ascii="Garamond" w:hAnsi="Garamond"/>
                <w:lang w:val="en-AU"/>
              </w:rPr>
              <w:t xml:space="preserve"> Placement (Donna K Ginther and Michelle Johnson-Motoyama</w:t>
            </w:r>
            <w:r>
              <w:rPr>
                <w:rFonts w:ascii="Garamond" w:hAnsi="Garamond"/>
                <w:lang w:val="en-AU"/>
              </w:rPr>
              <w:t>)</w:t>
            </w:r>
          </w:p>
          <w:p w14:paraId="26469C2D" w14:textId="48608D82" w:rsidR="00760525" w:rsidRPr="00760525" w:rsidRDefault="00760525" w:rsidP="00AD7413">
            <w:pPr>
              <w:pStyle w:val="ListParagraph"/>
              <w:numPr>
                <w:ilvl w:val="0"/>
                <w:numId w:val="17"/>
              </w:numPr>
              <w:rPr>
                <w:rFonts w:ascii="Garamond" w:hAnsi="Garamond"/>
                <w:lang w:val="en-AU"/>
              </w:rPr>
            </w:pPr>
            <w:r w:rsidRPr="00760525">
              <w:rPr>
                <w:rFonts w:ascii="Garamond" w:hAnsi="Garamond"/>
                <w:b/>
                <w:bCs/>
                <w:lang w:val="en-AU"/>
              </w:rPr>
              <w:t>Expanded Contraceptive Access</w:t>
            </w:r>
            <w:r w:rsidRPr="00760525">
              <w:rPr>
                <w:rFonts w:ascii="Garamond" w:hAnsi="Garamond"/>
                <w:lang w:val="en-AU"/>
              </w:rPr>
              <w:t xml:space="preserve"> Linked To Increase In College Completion Among Women In Colorado (Sara Yeatman, James M Flynn, Amanda Stevenson, Katie Genadek, Stefanie Mollborn, and Jane Menken</w:t>
            </w:r>
            <w:r>
              <w:rPr>
                <w:rFonts w:ascii="Garamond" w:hAnsi="Garamond"/>
                <w:lang w:val="en-AU"/>
              </w:rPr>
              <w:t>)</w:t>
            </w:r>
          </w:p>
          <w:p w14:paraId="52F91BBD" w14:textId="38972469" w:rsidR="00760525" w:rsidRPr="00760525" w:rsidRDefault="00760525" w:rsidP="00DF539C">
            <w:pPr>
              <w:pStyle w:val="ListParagraph"/>
              <w:numPr>
                <w:ilvl w:val="0"/>
                <w:numId w:val="17"/>
              </w:numPr>
              <w:rPr>
                <w:rFonts w:ascii="Garamond" w:hAnsi="Garamond"/>
                <w:lang w:val="en-AU"/>
              </w:rPr>
            </w:pPr>
            <w:r w:rsidRPr="00760525">
              <w:rPr>
                <w:rFonts w:ascii="Garamond" w:hAnsi="Garamond"/>
                <w:lang w:val="en-AU"/>
              </w:rPr>
              <w:t xml:space="preserve">Building Community Power To Dismantle Policy-Based </w:t>
            </w:r>
            <w:r w:rsidRPr="00760525">
              <w:rPr>
                <w:rFonts w:ascii="Garamond" w:hAnsi="Garamond"/>
                <w:b/>
                <w:bCs/>
                <w:lang w:val="en-AU"/>
              </w:rPr>
              <w:t>Structural Inequity In Population Health</w:t>
            </w:r>
            <w:r w:rsidRPr="00760525">
              <w:rPr>
                <w:rFonts w:ascii="Garamond" w:hAnsi="Garamond"/>
                <w:lang w:val="en-AU"/>
              </w:rPr>
              <w:t xml:space="preserve"> (Anthony Iton, Robert K Ross, and Pritpal S Tamber</w:t>
            </w:r>
            <w:r>
              <w:rPr>
                <w:rFonts w:ascii="Garamond" w:hAnsi="Garamond"/>
                <w:lang w:val="en-AU"/>
              </w:rPr>
              <w:t>)</w:t>
            </w:r>
          </w:p>
          <w:p w14:paraId="72FB2194" w14:textId="1D772882" w:rsidR="00760525" w:rsidRPr="00760525" w:rsidRDefault="00760525" w:rsidP="00BE296F">
            <w:pPr>
              <w:pStyle w:val="ListParagraph"/>
              <w:numPr>
                <w:ilvl w:val="0"/>
                <w:numId w:val="17"/>
              </w:numPr>
              <w:rPr>
                <w:rFonts w:ascii="Garamond" w:hAnsi="Garamond"/>
                <w:lang w:val="en-AU"/>
              </w:rPr>
            </w:pPr>
            <w:r w:rsidRPr="00760525">
              <w:rPr>
                <w:rFonts w:ascii="Garamond" w:hAnsi="Garamond"/>
                <w:lang w:val="en-AU"/>
              </w:rPr>
              <w:lastRenderedPageBreak/>
              <w:t xml:space="preserve">Trends In </w:t>
            </w:r>
            <w:r w:rsidRPr="00760525">
              <w:rPr>
                <w:rFonts w:ascii="Garamond" w:hAnsi="Garamond"/>
                <w:b/>
                <w:bCs/>
                <w:lang w:val="en-AU"/>
              </w:rPr>
              <w:t>Treat-And-Release Emergency Care Visits With High-Intensity Billing</w:t>
            </w:r>
            <w:r w:rsidRPr="00760525">
              <w:rPr>
                <w:rFonts w:ascii="Garamond" w:hAnsi="Garamond"/>
                <w:lang w:val="en-AU"/>
              </w:rPr>
              <w:t xml:space="preserve"> In The US, 2006–19 (Alexander T Janke, Cameron Gettel, Ryan Koski-Vacirca, Michelle P Lin, Keith E Kocher, and Arjun K Venkatesh</w:t>
            </w:r>
            <w:r>
              <w:rPr>
                <w:rFonts w:ascii="Garamond" w:hAnsi="Garamond"/>
                <w:lang w:val="en-AU"/>
              </w:rPr>
              <w:t>)</w:t>
            </w:r>
          </w:p>
          <w:p w14:paraId="445707FA" w14:textId="28CE92B4" w:rsidR="00760525" w:rsidRPr="00760525" w:rsidRDefault="00760525" w:rsidP="00824D7F">
            <w:pPr>
              <w:pStyle w:val="ListParagraph"/>
              <w:numPr>
                <w:ilvl w:val="0"/>
                <w:numId w:val="17"/>
              </w:numPr>
              <w:rPr>
                <w:rFonts w:ascii="Garamond" w:hAnsi="Garamond"/>
                <w:lang w:val="en-AU"/>
              </w:rPr>
            </w:pPr>
            <w:r w:rsidRPr="00760525">
              <w:rPr>
                <w:rFonts w:ascii="Garamond" w:hAnsi="Garamond"/>
                <w:lang w:val="en-AU"/>
              </w:rPr>
              <w:t xml:space="preserve">Variation And Changes In The Targeting Of </w:t>
            </w:r>
            <w:r w:rsidRPr="00760525">
              <w:rPr>
                <w:rFonts w:ascii="Garamond" w:hAnsi="Garamond"/>
                <w:b/>
                <w:bCs/>
                <w:lang w:val="en-AU"/>
              </w:rPr>
              <w:t>Medicaid Disproportionate Share Hospital Payments</w:t>
            </w:r>
            <w:r w:rsidRPr="00760525">
              <w:rPr>
                <w:rFonts w:ascii="Garamond" w:hAnsi="Garamond"/>
                <w:lang w:val="en-AU"/>
              </w:rPr>
              <w:t xml:space="preserve"> (Paula Chatterjee, Soham Sinha, Olivia Reszczynski, Anita Amin, and William L Schpero</w:t>
            </w:r>
            <w:r>
              <w:rPr>
                <w:rFonts w:ascii="Garamond" w:hAnsi="Garamond"/>
                <w:lang w:val="en-AU"/>
              </w:rPr>
              <w:t>)</w:t>
            </w:r>
          </w:p>
          <w:p w14:paraId="7589210B" w14:textId="47414F74" w:rsidR="00760525" w:rsidRPr="00760525" w:rsidRDefault="00760525" w:rsidP="00E76978">
            <w:pPr>
              <w:pStyle w:val="ListParagraph"/>
              <w:numPr>
                <w:ilvl w:val="0"/>
                <w:numId w:val="17"/>
              </w:numPr>
              <w:rPr>
                <w:rFonts w:ascii="Garamond" w:hAnsi="Garamond"/>
                <w:lang w:val="en-AU"/>
              </w:rPr>
            </w:pPr>
            <w:r w:rsidRPr="00760525">
              <w:rPr>
                <w:rFonts w:ascii="Garamond" w:hAnsi="Garamond"/>
                <w:lang w:val="en-AU"/>
              </w:rPr>
              <w:t xml:space="preserve">Characteristics Of </w:t>
            </w:r>
            <w:r w:rsidRPr="00760525">
              <w:rPr>
                <w:rFonts w:ascii="Garamond" w:hAnsi="Garamond"/>
                <w:b/>
                <w:bCs/>
                <w:lang w:val="en-AU"/>
              </w:rPr>
              <w:t>Medical Device Shortages In The US</w:t>
            </w:r>
            <w:r w:rsidRPr="00760525">
              <w:rPr>
                <w:rFonts w:ascii="Garamond" w:hAnsi="Garamond"/>
                <w:lang w:val="en-AU"/>
              </w:rPr>
              <w:t>, 2006–20 (Trinidad Beleche, Maria Kuecken, Aliya Sassi, K Toran, E Galloway, and T Henry</w:t>
            </w:r>
            <w:r>
              <w:rPr>
                <w:rFonts w:ascii="Garamond" w:hAnsi="Garamond"/>
                <w:lang w:val="en-AU"/>
              </w:rPr>
              <w:t>)</w:t>
            </w:r>
          </w:p>
          <w:p w14:paraId="4FD1A00B" w14:textId="1140FE4B" w:rsidR="00760525" w:rsidRPr="00760525" w:rsidRDefault="00760525" w:rsidP="0003559B">
            <w:pPr>
              <w:pStyle w:val="ListParagraph"/>
              <w:numPr>
                <w:ilvl w:val="0"/>
                <w:numId w:val="17"/>
              </w:numPr>
              <w:rPr>
                <w:rFonts w:ascii="Garamond" w:hAnsi="Garamond"/>
                <w:lang w:val="en-AU"/>
              </w:rPr>
            </w:pPr>
            <w:r w:rsidRPr="00760525">
              <w:rPr>
                <w:rFonts w:ascii="Garamond" w:hAnsi="Garamond"/>
                <w:lang w:val="en-AU"/>
              </w:rPr>
              <w:t xml:space="preserve">The Longitudinal Impact Of A Multistate </w:t>
            </w:r>
            <w:r w:rsidRPr="00760525">
              <w:rPr>
                <w:rFonts w:ascii="Garamond" w:hAnsi="Garamond"/>
                <w:b/>
                <w:bCs/>
                <w:lang w:val="en-AU"/>
              </w:rPr>
              <w:t>Commercial Accountable Care Program</w:t>
            </w:r>
            <w:r w:rsidRPr="00760525">
              <w:rPr>
                <w:rFonts w:ascii="Garamond" w:hAnsi="Garamond"/>
                <w:lang w:val="en-AU"/>
              </w:rPr>
              <w:t xml:space="preserve"> On Cost, Use, And Quality (Charmaine Girdish, Alina Rossini, Bryce S Sutton, Alexis K Parente, and Benjamin L Howell</w:t>
            </w:r>
            <w:r>
              <w:rPr>
                <w:rFonts w:ascii="Garamond" w:hAnsi="Garamond"/>
                <w:lang w:val="en-AU"/>
              </w:rPr>
              <w:t>)</w:t>
            </w:r>
          </w:p>
          <w:p w14:paraId="10AAD675" w14:textId="0D6BFDD2" w:rsidR="00760525" w:rsidRPr="00760525" w:rsidRDefault="00760525" w:rsidP="00086205">
            <w:pPr>
              <w:pStyle w:val="ListParagraph"/>
              <w:numPr>
                <w:ilvl w:val="0"/>
                <w:numId w:val="17"/>
              </w:numPr>
              <w:rPr>
                <w:rFonts w:ascii="Garamond" w:hAnsi="Garamond"/>
                <w:lang w:val="en-AU"/>
              </w:rPr>
            </w:pPr>
            <w:r w:rsidRPr="00760525">
              <w:rPr>
                <w:rFonts w:ascii="Garamond" w:hAnsi="Garamond"/>
                <w:lang w:val="en-AU"/>
              </w:rPr>
              <w:t xml:space="preserve">Use Of </w:t>
            </w:r>
            <w:r w:rsidRPr="00760525">
              <w:rPr>
                <w:rFonts w:ascii="Garamond" w:hAnsi="Garamond"/>
                <w:b/>
                <w:bCs/>
                <w:lang w:val="en-AU"/>
              </w:rPr>
              <w:t>Area-Based Socioeconomic Deprivation Indices</w:t>
            </w:r>
            <w:r w:rsidRPr="00760525">
              <w:rPr>
                <w:rFonts w:ascii="Garamond" w:hAnsi="Garamond"/>
                <w:lang w:val="en-AU"/>
              </w:rPr>
              <w:t xml:space="preserve">: A Scoping Review And Qualitative Analysis (Stephen Trinidad, Cole Brokamp, Andres Mor Huertas, A F Beck, C L Riley, E Rasnick, </w:t>
            </w:r>
            <w:r>
              <w:rPr>
                <w:rFonts w:ascii="Garamond" w:hAnsi="Garamond"/>
                <w:lang w:val="en-AU"/>
              </w:rPr>
              <w:t xml:space="preserve">R </w:t>
            </w:r>
            <w:r w:rsidRPr="00760525">
              <w:rPr>
                <w:rFonts w:ascii="Garamond" w:hAnsi="Garamond"/>
                <w:lang w:val="en-AU"/>
              </w:rPr>
              <w:t>Falcone, and M</w:t>
            </w:r>
            <w:r>
              <w:rPr>
                <w:rFonts w:ascii="Garamond" w:hAnsi="Garamond"/>
                <w:lang w:val="en-AU"/>
              </w:rPr>
              <w:t xml:space="preserve"> </w:t>
            </w:r>
            <w:r w:rsidRPr="00760525">
              <w:rPr>
                <w:rFonts w:ascii="Garamond" w:hAnsi="Garamond"/>
                <w:lang w:val="en-AU"/>
              </w:rPr>
              <w:t>Kotagal</w:t>
            </w:r>
            <w:r>
              <w:rPr>
                <w:rFonts w:ascii="Garamond" w:hAnsi="Garamond"/>
                <w:lang w:val="en-AU"/>
              </w:rPr>
              <w:t>)</w:t>
            </w:r>
          </w:p>
          <w:p w14:paraId="61E7244C" w14:textId="683C7503" w:rsidR="00760525" w:rsidRPr="00B06990" w:rsidRDefault="00760525" w:rsidP="00996AE8">
            <w:pPr>
              <w:pStyle w:val="ListParagraph"/>
              <w:numPr>
                <w:ilvl w:val="0"/>
                <w:numId w:val="17"/>
              </w:numPr>
              <w:rPr>
                <w:rFonts w:ascii="Garamond" w:hAnsi="Garamond"/>
                <w:lang w:val="en-AU"/>
              </w:rPr>
            </w:pPr>
            <w:r w:rsidRPr="00B06990">
              <w:rPr>
                <w:rFonts w:ascii="Garamond" w:hAnsi="Garamond"/>
                <w:lang w:val="en-AU"/>
              </w:rPr>
              <w:t xml:space="preserve">The Health Plan Environment In California Contributed To Differential Use Of </w:t>
            </w:r>
            <w:r w:rsidRPr="00B06990">
              <w:rPr>
                <w:rFonts w:ascii="Garamond" w:hAnsi="Garamond"/>
                <w:b/>
                <w:bCs/>
                <w:lang w:val="en-AU"/>
              </w:rPr>
              <w:t>Telehealth During The COVID-19 Pandemic</w:t>
            </w:r>
            <w:r w:rsidR="00B06990" w:rsidRPr="00B06990">
              <w:rPr>
                <w:rFonts w:ascii="Garamond" w:hAnsi="Garamond"/>
                <w:lang w:val="en-AU"/>
              </w:rPr>
              <w:t xml:space="preserve"> (</w:t>
            </w:r>
            <w:r w:rsidRPr="00B06990">
              <w:rPr>
                <w:rFonts w:ascii="Garamond" w:hAnsi="Garamond"/>
                <w:lang w:val="en-AU"/>
              </w:rPr>
              <w:t>Christopher M Whaley, Yuki Ito, Jonathan T Kolstad, David W Cowling, and Benjamin Handel</w:t>
            </w:r>
            <w:r w:rsidR="00B06990">
              <w:rPr>
                <w:rFonts w:ascii="Garamond" w:hAnsi="Garamond"/>
                <w:lang w:val="en-AU"/>
              </w:rPr>
              <w:t>)</w:t>
            </w:r>
          </w:p>
          <w:p w14:paraId="5AE503E4" w14:textId="47BB0A35" w:rsidR="00760525" w:rsidRPr="00B06990" w:rsidRDefault="00760525" w:rsidP="000D6CC4">
            <w:pPr>
              <w:pStyle w:val="ListParagraph"/>
              <w:numPr>
                <w:ilvl w:val="0"/>
                <w:numId w:val="17"/>
              </w:numPr>
              <w:rPr>
                <w:rFonts w:ascii="Garamond" w:hAnsi="Garamond"/>
                <w:lang w:val="en-AU"/>
              </w:rPr>
            </w:pPr>
            <w:r w:rsidRPr="00B06990">
              <w:rPr>
                <w:rFonts w:ascii="Garamond" w:hAnsi="Garamond"/>
                <w:lang w:val="en-AU"/>
              </w:rPr>
              <w:t xml:space="preserve">Germany’s Use Of </w:t>
            </w:r>
            <w:r w:rsidRPr="00B06990">
              <w:rPr>
                <w:rFonts w:ascii="Garamond" w:hAnsi="Garamond"/>
                <w:b/>
                <w:bCs/>
                <w:lang w:val="en-AU"/>
              </w:rPr>
              <w:t>Reference Pricing For Biologics</w:t>
            </w:r>
            <w:r w:rsidRPr="00B06990">
              <w:rPr>
                <w:rFonts w:ascii="Garamond" w:hAnsi="Garamond"/>
                <w:lang w:val="en-AU"/>
              </w:rPr>
              <w:t>: Lessons For The US</w:t>
            </w:r>
            <w:r w:rsidR="00B06990" w:rsidRPr="00B06990">
              <w:rPr>
                <w:rFonts w:ascii="Garamond" w:hAnsi="Garamond"/>
                <w:lang w:val="en-AU"/>
              </w:rPr>
              <w:t xml:space="preserve"> (</w:t>
            </w:r>
            <w:r w:rsidRPr="00B06990">
              <w:rPr>
                <w:rFonts w:ascii="Garamond" w:hAnsi="Garamond"/>
                <w:lang w:val="en-AU"/>
              </w:rPr>
              <w:t>James C Robinson</w:t>
            </w:r>
            <w:r w:rsidR="00B06990">
              <w:rPr>
                <w:rFonts w:ascii="Garamond" w:hAnsi="Garamond"/>
                <w:lang w:val="en-AU"/>
              </w:rPr>
              <w:t>)</w:t>
            </w:r>
          </w:p>
          <w:p w14:paraId="439E70B3" w14:textId="16C1436A" w:rsidR="00887D56" w:rsidRDefault="00760525" w:rsidP="00B06990">
            <w:pPr>
              <w:pStyle w:val="ListParagraph"/>
              <w:numPr>
                <w:ilvl w:val="0"/>
                <w:numId w:val="17"/>
              </w:numPr>
              <w:rPr>
                <w:rFonts w:ascii="Garamond" w:hAnsi="Garamond"/>
                <w:lang w:val="en-AU"/>
              </w:rPr>
            </w:pPr>
            <w:r w:rsidRPr="00760525">
              <w:rPr>
                <w:rFonts w:ascii="Garamond" w:hAnsi="Garamond"/>
                <w:lang w:val="en-AU"/>
              </w:rPr>
              <w:t xml:space="preserve">Understanding </w:t>
            </w:r>
            <w:r w:rsidRPr="00B06990">
              <w:rPr>
                <w:rFonts w:ascii="Garamond" w:hAnsi="Garamond"/>
                <w:b/>
                <w:bCs/>
                <w:lang w:val="en-AU"/>
              </w:rPr>
              <w:t>Pandemic Experiences Among America’s Elders</w:t>
            </w:r>
            <w:r w:rsidR="00B06990">
              <w:rPr>
                <w:rFonts w:ascii="Garamond" w:hAnsi="Garamond"/>
                <w:lang w:val="en-AU"/>
              </w:rPr>
              <w:t xml:space="preserve"> (</w:t>
            </w:r>
            <w:r w:rsidRPr="00760525">
              <w:rPr>
                <w:rFonts w:ascii="Garamond" w:hAnsi="Garamond"/>
                <w:lang w:val="en-AU"/>
              </w:rPr>
              <w:t>Louise Aronson and Ashwin Kotwal</w:t>
            </w:r>
            <w:r w:rsidR="00B06990">
              <w:rPr>
                <w:rFonts w:ascii="Garamond" w:hAnsi="Garamond"/>
                <w:lang w:val="en-AU"/>
              </w:rPr>
              <w:t>)</w:t>
            </w:r>
          </w:p>
        </w:tc>
      </w:tr>
    </w:tbl>
    <w:p w14:paraId="7983A15B" w14:textId="77777777" w:rsidR="00887D56" w:rsidRDefault="00887D56" w:rsidP="00887D56">
      <w:pPr>
        <w:keepLines/>
        <w:autoSpaceDE w:val="0"/>
        <w:autoSpaceDN w:val="0"/>
        <w:adjustRightInd w:val="0"/>
        <w:rPr>
          <w:rFonts w:ascii="Garamond" w:hAnsi="Garamond"/>
          <w:lang w:val="en-AU"/>
        </w:rPr>
      </w:pPr>
    </w:p>
    <w:p w14:paraId="264075C8" w14:textId="77777777" w:rsidR="007871CB" w:rsidRDefault="007871CB" w:rsidP="007871CB">
      <w:pPr>
        <w:keepNext/>
        <w:rPr>
          <w:rFonts w:ascii="Garamond" w:hAnsi="Garamond"/>
          <w:i/>
          <w:lang w:val="en-AU"/>
        </w:rPr>
      </w:pPr>
      <w:r>
        <w:rPr>
          <w:rFonts w:ascii="Garamond" w:hAnsi="Garamond"/>
          <w:i/>
          <w:lang w:val="en-AU"/>
        </w:rPr>
        <w:t>Health Affairs</w:t>
      </w:r>
    </w:p>
    <w:p w14:paraId="11F344D0" w14:textId="248FCF83" w:rsidR="007871CB" w:rsidRDefault="007871CB" w:rsidP="007871CB">
      <w:pPr>
        <w:keepNext/>
        <w:rPr>
          <w:rFonts w:ascii="Garamond" w:hAnsi="Garamond"/>
          <w:lang w:val="en-AU"/>
        </w:rPr>
      </w:pPr>
      <w:r>
        <w:rPr>
          <w:rFonts w:ascii="Garamond" w:hAnsi="Garamond"/>
          <w:lang w:val="en-AU"/>
        </w:rPr>
        <w:t>Volume 42, Number 1, January 2023</w:t>
      </w:r>
    </w:p>
    <w:tbl>
      <w:tblPr>
        <w:tblStyle w:val="TableGrid"/>
        <w:tblW w:w="9360" w:type="dxa"/>
        <w:tblInd w:w="288" w:type="dxa"/>
        <w:tblLayout w:type="fixed"/>
        <w:tblLook w:val="01E0" w:firstRow="1" w:lastRow="1" w:firstColumn="1" w:lastColumn="1" w:noHBand="0" w:noVBand="0"/>
      </w:tblPr>
      <w:tblGrid>
        <w:gridCol w:w="1080"/>
        <w:gridCol w:w="8280"/>
      </w:tblGrid>
      <w:tr w:rsidR="007871CB" w14:paraId="0868AD58" w14:textId="77777777" w:rsidTr="000E590F">
        <w:tc>
          <w:tcPr>
            <w:tcW w:w="1080" w:type="dxa"/>
            <w:tcBorders>
              <w:top w:val="single" w:sz="4" w:space="0" w:color="auto"/>
              <w:left w:val="single" w:sz="4" w:space="0" w:color="auto"/>
              <w:bottom w:val="single" w:sz="4" w:space="0" w:color="auto"/>
              <w:right w:val="single" w:sz="4" w:space="0" w:color="auto"/>
            </w:tcBorders>
            <w:vAlign w:val="center"/>
            <w:hideMark/>
          </w:tcPr>
          <w:p w14:paraId="3CA39A28" w14:textId="77777777" w:rsidR="007871CB" w:rsidRDefault="007871CB" w:rsidP="000E590F">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B5DCC04" w14:textId="0F737286" w:rsidR="007871CB" w:rsidRDefault="00EF437E" w:rsidP="007871CB">
            <w:pPr>
              <w:keepNext/>
              <w:rPr>
                <w:rStyle w:val="Hyperlink"/>
                <w:rFonts w:ascii="Garamond" w:hAnsi="Garamond"/>
                <w:color w:val="auto"/>
                <w:u w:val="none"/>
                <w:lang w:val="en-AU"/>
              </w:rPr>
            </w:pPr>
            <w:hyperlink r:id="rId33" w:history="1">
              <w:r w:rsidR="007871CB" w:rsidRPr="00182BC1">
                <w:rPr>
                  <w:rStyle w:val="Hyperlink"/>
                  <w:rFonts w:ascii="Garamond" w:hAnsi="Garamond"/>
                  <w:lang w:val="en-AU"/>
                </w:rPr>
                <w:t>https://www.healthaffairs.org/toc/hlthaff/42/1</w:t>
              </w:r>
            </w:hyperlink>
          </w:p>
        </w:tc>
      </w:tr>
      <w:tr w:rsidR="007871CB" w14:paraId="0829D2E6" w14:textId="77777777" w:rsidTr="000E590F">
        <w:tc>
          <w:tcPr>
            <w:tcW w:w="1080" w:type="dxa"/>
            <w:tcBorders>
              <w:top w:val="single" w:sz="4" w:space="0" w:color="auto"/>
              <w:left w:val="single" w:sz="4" w:space="0" w:color="auto"/>
              <w:bottom w:val="single" w:sz="4" w:space="0" w:color="auto"/>
              <w:right w:val="single" w:sz="4" w:space="0" w:color="auto"/>
            </w:tcBorders>
            <w:vAlign w:val="center"/>
            <w:hideMark/>
          </w:tcPr>
          <w:p w14:paraId="32CEAE0F" w14:textId="77777777" w:rsidR="007871CB" w:rsidRDefault="007871CB" w:rsidP="000E590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DF84BEB" w14:textId="0CBA3DAC" w:rsidR="007871CB" w:rsidRDefault="007871CB" w:rsidP="000E590F">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7871CB">
              <w:rPr>
                <w:rFonts w:ascii="Garamond" w:hAnsi="Garamond"/>
                <w:b/>
                <w:bCs/>
                <w:lang w:val="en-AU"/>
              </w:rPr>
              <w:t>Medicaid Expansion, Behavioral Health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2DBE9D3C" w14:textId="2874D133" w:rsidR="00B06990" w:rsidRPr="00B06990" w:rsidRDefault="00B06990" w:rsidP="00712388">
            <w:pPr>
              <w:pStyle w:val="ListParagraph"/>
              <w:numPr>
                <w:ilvl w:val="0"/>
                <w:numId w:val="17"/>
              </w:numPr>
              <w:rPr>
                <w:rFonts w:ascii="Garamond" w:hAnsi="Garamond"/>
                <w:lang w:val="en-AU"/>
              </w:rPr>
            </w:pPr>
            <w:r w:rsidRPr="00B06990">
              <w:rPr>
                <w:rFonts w:ascii="Garamond" w:hAnsi="Garamond"/>
                <w:b/>
                <w:bCs/>
                <w:lang w:val="en-AU"/>
              </w:rPr>
              <w:t>National Health Care Spending In 2021</w:t>
            </w:r>
            <w:r w:rsidRPr="00B06990">
              <w:rPr>
                <w:rFonts w:ascii="Garamond" w:hAnsi="Garamond"/>
                <w:lang w:val="en-AU"/>
              </w:rPr>
              <w:t>: Decline In Federal Spending Outweighs Greater Use Of Health Care (Anne B Martin, Micah Hartman, J Benson, A Catlin, and The National Health Expenditure Accounts Team</w:t>
            </w:r>
            <w:r>
              <w:rPr>
                <w:rFonts w:ascii="Garamond" w:hAnsi="Garamond"/>
                <w:lang w:val="en-AU"/>
              </w:rPr>
              <w:t>)</w:t>
            </w:r>
          </w:p>
          <w:p w14:paraId="6169C6EE" w14:textId="58474257" w:rsidR="00B06990" w:rsidRPr="00B06990" w:rsidRDefault="00B06990" w:rsidP="00212E7E">
            <w:pPr>
              <w:pStyle w:val="ListParagraph"/>
              <w:numPr>
                <w:ilvl w:val="0"/>
                <w:numId w:val="17"/>
              </w:numPr>
              <w:rPr>
                <w:rFonts w:ascii="Garamond" w:hAnsi="Garamond"/>
                <w:lang w:val="en-AU"/>
              </w:rPr>
            </w:pPr>
            <w:r w:rsidRPr="00B06990">
              <w:rPr>
                <w:rFonts w:ascii="Garamond" w:hAnsi="Garamond"/>
                <w:lang w:val="en-AU"/>
              </w:rPr>
              <w:t xml:space="preserve">Medicaid Expansion Led To Reductions In </w:t>
            </w:r>
            <w:r w:rsidRPr="00B06990">
              <w:rPr>
                <w:rFonts w:ascii="Garamond" w:hAnsi="Garamond"/>
                <w:b/>
                <w:bCs/>
                <w:lang w:val="en-AU"/>
              </w:rPr>
              <w:t>Postpartum Hospitalizations</w:t>
            </w:r>
            <w:r w:rsidRPr="00B06990">
              <w:rPr>
                <w:rFonts w:ascii="Garamond" w:hAnsi="Garamond"/>
                <w:lang w:val="en-AU"/>
              </w:rPr>
              <w:t xml:space="preserve"> (Maria W Steenland and Laura R Wherry</w:t>
            </w:r>
            <w:r>
              <w:rPr>
                <w:rFonts w:ascii="Garamond" w:hAnsi="Garamond"/>
                <w:lang w:val="en-AU"/>
              </w:rPr>
              <w:t>)</w:t>
            </w:r>
          </w:p>
          <w:p w14:paraId="55291578" w14:textId="5585AEB4" w:rsidR="00B06990" w:rsidRPr="00B06990" w:rsidRDefault="00B06990" w:rsidP="00EF5716">
            <w:pPr>
              <w:pStyle w:val="ListParagraph"/>
              <w:numPr>
                <w:ilvl w:val="0"/>
                <w:numId w:val="17"/>
              </w:numPr>
              <w:rPr>
                <w:rFonts w:ascii="Garamond" w:hAnsi="Garamond"/>
                <w:lang w:val="en-AU"/>
              </w:rPr>
            </w:pPr>
            <w:r w:rsidRPr="00B06990">
              <w:rPr>
                <w:rFonts w:ascii="Garamond" w:hAnsi="Garamond"/>
                <w:b/>
                <w:bCs/>
                <w:lang w:val="en-AU"/>
              </w:rPr>
              <w:t>Racial And Ethnic Disparities In Preventable Hospitalizations And ED Visits</w:t>
            </w:r>
            <w:r w:rsidRPr="00B06990">
              <w:rPr>
                <w:rFonts w:ascii="Garamond" w:hAnsi="Garamond"/>
                <w:lang w:val="en-AU"/>
              </w:rPr>
              <w:t xml:space="preserve"> Five Years After ACA Medicaid Expansions (Asako S Moriya and Sujoy Chakravarty</w:t>
            </w:r>
            <w:r>
              <w:rPr>
                <w:rFonts w:ascii="Garamond" w:hAnsi="Garamond"/>
                <w:lang w:val="en-AU"/>
              </w:rPr>
              <w:t>_)</w:t>
            </w:r>
          </w:p>
          <w:p w14:paraId="2134687F" w14:textId="212FF86D" w:rsidR="00B06990" w:rsidRPr="00B06990" w:rsidRDefault="00B06990" w:rsidP="001B4979">
            <w:pPr>
              <w:pStyle w:val="ListParagraph"/>
              <w:numPr>
                <w:ilvl w:val="0"/>
                <w:numId w:val="17"/>
              </w:numPr>
              <w:rPr>
                <w:rFonts w:ascii="Garamond" w:hAnsi="Garamond"/>
                <w:lang w:val="en-AU"/>
              </w:rPr>
            </w:pPr>
            <w:r w:rsidRPr="00B06990">
              <w:rPr>
                <w:rFonts w:ascii="Garamond" w:hAnsi="Garamond"/>
                <w:lang w:val="en-AU"/>
              </w:rPr>
              <w:t xml:space="preserve">Assessing </w:t>
            </w:r>
            <w:r w:rsidRPr="00B06990">
              <w:rPr>
                <w:rFonts w:ascii="Garamond" w:hAnsi="Garamond"/>
                <w:b/>
                <w:bCs/>
                <w:lang w:val="en-AU"/>
              </w:rPr>
              <w:t>Hospital Quality Scores</w:t>
            </w:r>
            <w:r w:rsidRPr="00B06990">
              <w:rPr>
                <w:rFonts w:ascii="Garamond" w:hAnsi="Garamond"/>
                <w:lang w:val="en-AU"/>
              </w:rPr>
              <w:t xml:space="preserve"> By Proportion Of Patients Dually Eligible For Medicare And Medicaid (Steven B Spivack, Li Qin, Jeph Herrin, Demetri B Goutos, Michelle Schreiber, L A Fleisher, A B Venkatesh, and S Bernheim</w:t>
            </w:r>
            <w:r>
              <w:rPr>
                <w:rFonts w:ascii="Garamond" w:hAnsi="Garamond"/>
                <w:lang w:val="en-AU"/>
              </w:rPr>
              <w:t>)</w:t>
            </w:r>
          </w:p>
          <w:p w14:paraId="18FD4B4B" w14:textId="1E7FAADB" w:rsidR="00B06990" w:rsidRPr="00B06990" w:rsidRDefault="00B06990" w:rsidP="00500EE1">
            <w:pPr>
              <w:pStyle w:val="ListParagraph"/>
              <w:numPr>
                <w:ilvl w:val="0"/>
                <w:numId w:val="17"/>
              </w:numPr>
              <w:rPr>
                <w:rFonts w:ascii="Garamond" w:hAnsi="Garamond"/>
                <w:lang w:val="en-AU"/>
              </w:rPr>
            </w:pPr>
            <w:r w:rsidRPr="00B06990">
              <w:rPr>
                <w:rFonts w:ascii="Garamond" w:hAnsi="Garamond"/>
                <w:b/>
                <w:bCs/>
                <w:lang w:val="en-AU"/>
              </w:rPr>
              <w:t>Food Insecurity</w:t>
            </w:r>
            <w:r w:rsidRPr="00B06990">
              <w:rPr>
                <w:rFonts w:ascii="Garamond" w:hAnsi="Garamond"/>
                <w:lang w:val="en-AU"/>
              </w:rPr>
              <w:t xml:space="preserve"> Was Associated With Greater Family Health Care Expenditures In The US, 2016–17 (Deepak Palakshappa, Arvin Garg, Alon Peltz, Charlene A Wong, Rushina Cholera, and Seth A Berkowitz</w:t>
            </w:r>
            <w:r>
              <w:rPr>
                <w:rFonts w:ascii="Garamond" w:hAnsi="Garamond"/>
                <w:lang w:val="en-AU"/>
              </w:rPr>
              <w:t>)</w:t>
            </w:r>
          </w:p>
          <w:p w14:paraId="08E6A843" w14:textId="1D1AF93E" w:rsidR="00B06990" w:rsidRPr="00B06990" w:rsidRDefault="00B06990" w:rsidP="001444B8">
            <w:pPr>
              <w:pStyle w:val="ListParagraph"/>
              <w:numPr>
                <w:ilvl w:val="0"/>
                <w:numId w:val="17"/>
              </w:numPr>
              <w:rPr>
                <w:rFonts w:ascii="Garamond" w:hAnsi="Garamond"/>
                <w:lang w:val="en-AU"/>
              </w:rPr>
            </w:pPr>
            <w:r w:rsidRPr="00B06990">
              <w:rPr>
                <w:rFonts w:ascii="Garamond" w:hAnsi="Garamond"/>
                <w:lang w:val="en-AU"/>
              </w:rPr>
              <w:t xml:space="preserve">Parental Immigration Status, Medicaid Expansion, And </w:t>
            </w:r>
            <w:r w:rsidRPr="00B06990">
              <w:rPr>
                <w:rFonts w:ascii="Garamond" w:hAnsi="Garamond"/>
                <w:b/>
                <w:bCs/>
                <w:lang w:val="en-AU"/>
              </w:rPr>
              <w:t>Supplemental Nutrition Assistance Program Participation</w:t>
            </w:r>
            <w:r w:rsidRPr="00B06990">
              <w:rPr>
                <w:rFonts w:ascii="Garamond" w:hAnsi="Garamond"/>
                <w:lang w:val="en-AU"/>
              </w:rPr>
              <w:t xml:space="preserve"> (Kevin H Nguyen, Nicole C Giron, and Amal N Trivedi</w:t>
            </w:r>
            <w:r>
              <w:rPr>
                <w:rFonts w:ascii="Garamond" w:hAnsi="Garamond"/>
                <w:lang w:val="en-AU"/>
              </w:rPr>
              <w:t>)</w:t>
            </w:r>
          </w:p>
          <w:p w14:paraId="0BA684E2" w14:textId="788158A7" w:rsidR="00B06990" w:rsidRPr="00B06990" w:rsidRDefault="00B06990" w:rsidP="00E963B1">
            <w:pPr>
              <w:pStyle w:val="ListParagraph"/>
              <w:numPr>
                <w:ilvl w:val="0"/>
                <w:numId w:val="17"/>
              </w:numPr>
              <w:rPr>
                <w:rFonts w:ascii="Garamond" w:hAnsi="Garamond"/>
                <w:lang w:val="en-AU"/>
              </w:rPr>
            </w:pPr>
            <w:r w:rsidRPr="00B06990">
              <w:rPr>
                <w:rFonts w:ascii="Garamond" w:hAnsi="Garamond"/>
                <w:lang w:val="en-AU"/>
              </w:rPr>
              <w:t>Differences In</w:t>
            </w:r>
            <w:r w:rsidRPr="00B06990">
              <w:rPr>
                <w:rFonts w:ascii="Garamond" w:hAnsi="Garamond"/>
                <w:b/>
                <w:bCs/>
                <w:lang w:val="en-AU"/>
              </w:rPr>
              <w:t xml:space="preserve"> Debt Among Postgraduate Medical Residents</w:t>
            </w:r>
            <w:r w:rsidRPr="00B06990">
              <w:rPr>
                <w:rFonts w:ascii="Garamond" w:hAnsi="Garamond"/>
                <w:lang w:val="en-AU"/>
              </w:rPr>
              <w:t xml:space="preserve"> By Self-Designated Race And Ethnicity, 2014–19 (Louisa W Holaday, Jasmine M Weiss, Sire D Sow, Hector R Perez, Joseph S Ross, and Inginia Genao</w:t>
            </w:r>
            <w:r>
              <w:rPr>
                <w:rFonts w:ascii="Garamond" w:hAnsi="Garamond"/>
                <w:lang w:val="en-AU"/>
              </w:rPr>
              <w:t>)</w:t>
            </w:r>
          </w:p>
          <w:p w14:paraId="38A6D060" w14:textId="3AF8B8C3" w:rsidR="00B06990" w:rsidRPr="00B06990" w:rsidRDefault="00B06990" w:rsidP="00C121B3">
            <w:pPr>
              <w:pStyle w:val="ListParagraph"/>
              <w:numPr>
                <w:ilvl w:val="0"/>
                <w:numId w:val="17"/>
              </w:numPr>
              <w:rPr>
                <w:rFonts w:ascii="Garamond" w:hAnsi="Garamond"/>
                <w:lang w:val="en-AU"/>
              </w:rPr>
            </w:pPr>
            <w:r w:rsidRPr="00B06990">
              <w:rPr>
                <w:rFonts w:ascii="Garamond" w:hAnsi="Garamond"/>
                <w:lang w:val="en-AU"/>
              </w:rPr>
              <w:t xml:space="preserve">Effects Of The 2021 </w:t>
            </w:r>
            <w:r w:rsidRPr="00B06990">
              <w:rPr>
                <w:rFonts w:ascii="Garamond" w:hAnsi="Garamond"/>
                <w:b/>
                <w:bCs/>
                <w:lang w:val="en-AU"/>
              </w:rPr>
              <w:t>Expanded Child Tax Credit On Adults’ Mental Health</w:t>
            </w:r>
            <w:r w:rsidRPr="00B06990">
              <w:rPr>
                <w:rFonts w:ascii="Garamond" w:hAnsi="Garamond"/>
                <w:lang w:val="en-AU"/>
              </w:rPr>
              <w:t>: A Quasi-Experimental Study (A Batra, K Jackson, and R Hamad</w:t>
            </w:r>
            <w:r>
              <w:rPr>
                <w:rFonts w:ascii="Garamond" w:hAnsi="Garamond"/>
                <w:lang w:val="en-AU"/>
              </w:rPr>
              <w:t>)</w:t>
            </w:r>
          </w:p>
          <w:p w14:paraId="56DA073A" w14:textId="4609313D" w:rsidR="00B06990" w:rsidRPr="00B06990" w:rsidRDefault="00B06990" w:rsidP="006159D3">
            <w:pPr>
              <w:pStyle w:val="ListParagraph"/>
              <w:numPr>
                <w:ilvl w:val="0"/>
                <w:numId w:val="17"/>
              </w:numPr>
              <w:rPr>
                <w:rFonts w:ascii="Garamond" w:hAnsi="Garamond"/>
                <w:lang w:val="en-AU"/>
              </w:rPr>
            </w:pPr>
            <w:r w:rsidRPr="00B06990">
              <w:rPr>
                <w:rFonts w:ascii="Garamond" w:hAnsi="Garamond"/>
                <w:lang w:val="en-AU"/>
              </w:rPr>
              <w:lastRenderedPageBreak/>
              <w:t xml:space="preserve">Coverage Parity And Racial And Ethnic </w:t>
            </w:r>
            <w:r w:rsidRPr="00B06990">
              <w:rPr>
                <w:rFonts w:ascii="Garamond" w:hAnsi="Garamond"/>
                <w:b/>
                <w:bCs/>
                <w:lang w:val="en-AU"/>
              </w:rPr>
              <w:t>Disparities In Mental Health And Substance Use Care</w:t>
            </w:r>
            <w:r w:rsidRPr="00B06990">
              <w:rPr>
                <w:rFonts w:ascii="Garamond" w:hAnsi="Garamond"/>
                <w:lang w:val="en-AU"/>
              </w:rPr>
              <w:t xml:space="preserve"> Among Medicare Beneficiaries (Vicki Fung, Mary Price, Alex McDowell, Andrew A Nierenberg, J Hsu, J P Newhouse, and B Lê Cook</w:t>
            </w:r>
            <w:r>
              <w:rPr>
                <w:rFonts w:ascii="Garamond" w:hAnsi="Garamond"/>
                <w:lang w:val="en-AU"/>
              </w:rPr>
              <w:t>)</w:t>
            </w:r>
          </w:p>
          <w:p w14:paraId="5FA088B6" w14:textId="476B26B6" w:rsidR="00B06990" w:rsidRPr="00B06990" w:rsidRDefault="00B06990" w:rsidP="004F6880">
            <w:pPr>
              <w:pStyle w:val="ListParagraph"/>
              <w:numPr>
                <w:ilvl w:val="0"/>
                <w:numId w:val="17"/>
              </w:numPr>
              <w:rPr>
                <w:rFonts w:ascii="Garamond" w:hAnsi="Garamond"/>
                <w:lang w:val="en-AU"/>
              </w:rPr>
            </w:pPr>
            <w:r w:rsidRPr="00B06990">
              <w:rPr>
                <w:rFonts w:ascii="Garamond" w:hAnsi="Garamond"/>
                <w:b/>
                <w:bCs/>
                <w:lang w:val="en-AU"/>
              </w:rPr>
              <w:t>Financing And Funding Gap For 16 Vaccines</w:t>
            </w:r>
            <w:r w:rsidRPr="00B06990">
              <w:rPr>
                <w:rFonts w:ascii="Garamond" w:hAnsi="Garamond"/>
                <w:lang w:val="en-AU"/>
              </w:rPr>
              <w:t xml:space="preserve"> Across 94 Low- And Middle-Income Countries, 2011–30 (Salin Sriudomporn, So Yoon Sim, Joshua Mak, Logan Brenzel, and Bryan N Patenaude</w:t>
            </w:r>
            <w:r>
              <w:rPr>
                <w:rFonts w:ascii="Garamond" w:hAnsi="Garamond"/>
                <w:lang w:val="en-AU"/>
              </w:rPr>
              <w:t>)</w:t>
            </w:r>
          </w:p>
          <w:p w14:paraId="01E84E67" w14:textId="4586C081" w:rsidR="00B06990" w:rsidRPr="00B06990" w:rsidRDefault="00B06990" w:rsidP="00930E88">
            <w:pPr>
              <w:pStyle w:val="ListParagraph"/>
              <w:numPr>
                <w:ilvl w:val="0"/>
                <w:numId w:val="17"/>
              </w:numPr>
              <w:rPr>
                <w:rFonts w:ascii="Garamond" w:hAnsi="Garamond"/>
                <w:lang w:val="en-AU"/>
              </w:rPr>
            </w:pPr>
            <w:r w:rsidRPr="00B06990">
              <w:rPr>
                <w:rFonts w:ascii="Garamond" w:hAnsi="Garamond"/>
                <w:lang w:val="en-AU"/>
              </w:rPr>
              <w:t xml:space="preserve">Risk Adjustment And Promoting Health Equity In </w:t>
            </w:r>
            <w:r w:rsidRPr="00B06990">
              <w:rPr>
                <w:rFonts w:ascii="Garamond" w:hAnsi="Garamond"/>
                <w:b/>
                <w:bCs/>
                <w:lang w:val="en-AU"/>
              </w:rPr>
              <w:t>Population-Based Payment: Concepts</w:t>
            </w:r>
            <w:r w:rsidRPr="00B06990">
              <w:rPr>
                <w:rFonts w:ascii="Garamond" w:hAnsi="Garamond"/>
                <w:lang w:val="en-AU"/>
              </w:rPr>
              <w:t xml:space="preserve"> And Evidence (J Michael McWilliams, Gabe Weinreb, Lin Ding, Chima D Ndumele, and Jacob Wallace</w:t>
            </w:r>
            <w:r>
              <w:rPr>
                <w:rFonts w:ascii="Garamond" w:hAnsi="Garamond"/>
                <w:lang w:val="en-AU"/>
              </w:rPr>
              <w:t>)</w:t>
            </w:r>
          </w:p>
          <w:p w14:paraId="7D9CFB75" w14:textId="05776700" w:rsidR="00B06990" w:rsidRPr="00B06990" w:rsidRDefault="00B06990" w:rsidP="006F0A8B">
            <w:pPr>
              <w:pStyle w:val="ListParagraph"/>
              <w:numPr>
                <w:ilvl w:val="0"/>
                <w:numId w:val="17"/>
              </w:numPr>
              <w:rPr>
                <w:rFonts w:ascii="Garamond" w:hAnsi="Garamond"/>
                <w:lang w:val="en-AU"/>
              </w:rPr>
            </w:pPr>
            <w:r w:rsidRPr="00B06990">
              <w:rPr>
                <w:rFonts w:ascii="Garamond" w:hAnsi="Garamond"/>
                <w:b/>
                <w:bCs/>
                <w:lang w:val="en-AU"/>
              </w:rPr>
              <w:t>Excess Deaths</w:t>
            </w:r>
            <w:r w:rsidRPr="00B06990">
              <w:rPr>
                <w:rFonts w:ascii="Garamond" w:hAnsi="Garamond"/>
                <w:lang w:val="en-AU"/>
              </w:rPr>
              <w:t xml:space="preserve"> Of Medicaid Home And Community-Based Services Recipients </w:t>
            </w:r>
            <w:r w:rsidRPr="00B06990">
              <w:rPr>
                <w:rFonts w:ascii="Garamond" w:hAnsi="Garamond"/>
                <w:b/>
                <w:bCs/>
                <w:lang w:val="en-AU"/>
              </w:rPr>
              <w:t>During COVID-19</w:t>
            </w:r>
            <w:r w:rsidRPr="00B06990">
              <w:rPr>
                <w:rFonts w:ascii="Garamond" w:hAnsi="Garamond"/>
                <w:lang w:val="en-AU"/>
              </w:rPr>
              <w:t xml:space="preserve"> (H Stephen Kaye and Joseph Caldwell</w:t>
            </w:r>
            <w:r>
              <w:rPr>
                <w:rFonts w:ascii="Garamond" w:hAnsi="Garamond"/>
                <w:lang w:val="en-AU"/>
              </w:rPr>
              <w:t>)</w:t>
            </w:r>
          </w:p>
          <w:p w14:paraId="17C35BBB" w14:textId="106D98D9" w:rsidR="00B06990" w:rsidRPr="00B06990" w:rsidRDefault="00B06990" w:rsidP="004F7EFD">
            <w:pPr>
              <w:pStyle w:val="ListParagraph"/>
              <w:numPr>
                <w:ilvl w:val="0"/>
                <w:numId w:val="17"/>
              </w:numPr>
              <w:rPr>
                <w:rFonts w:ascii="Garamond" w:hAnsi="Garamond"/>
                <w:lang w:val="en-AU"/>
              </w:rPr>
            </w:pPr>
            <w:r w:rsidRPr="00B06990">
              <w:rPr>
                <w:rFonts w:ascii="Garamond" w:hAnsi="Garamond"/>
                <w:b/>
                <w:bCs/>
                <w:lang w:val="en-AU"/>
              </w:rPr>
              <w:t>Workforce Composition</w:t>
            </w:r>
            <w:r w:rsidRPr="00B06990">
              <w:rPr>
                <w:rFonts w:ascii="Garamond" w:hAnsi="Garamond"/>
                <w:lang w:val="en-AU"/>
              </w:rPr>
              <w:t xml:space="preserve"> In Private Equity–Acquired Versus Non–Private Equity–Acquired </w:t>
            </w:r>
            <w:r w:rsidRPr="00B06990">
              <w:rPr>
                <w:rFonts w:ascii="Garamond" w:hAnsi="Garamond"/>
                <w:b/>
                <w:bCs/>
                <w:lang w:val="en-AU"/>
              </w:rPr>
              <w:t>Physician Practices</w:t>
            </w:r>
            <w:r w:rsidRPr="00B06990">
              <w:rPr>
                <w:rFonts w:ascii="Garamond" w:hAnsi="Garamond"/>
                <w:lang w:val="en-AU"/>
              </w:rPr>
              <w:t xml:space="preserve"> (Joseph Dov Bruch, Canyon Foot, Yashaswini Singh, Zirui Song, Daniel Polsky, and Jane M Zhu</w:t>
            </w:r>
            <w:r>
              <w:rPr>
                <w:rFonts w:ascii="Garamond" w:hAnsi="Garamond"/>
                <w:lang w:val="en-AU"/>
              </w:rPr>
              <w:t>)</w:t>
            </w:r>
          </w:p>
          <w:p w14:paraId="7985415F" w14:textId="39DA874D" w:rsidR="007871CB" w:rsidRDefault="00B06990" w:rsidP="00412B42">
            <w:pPr>
              <w:pStyle w:val="ListParagraph"/>
              <w:numPr>
                <w:ilvl w:val="0"/>
                <w:numId w:val="17"/>
              </w:numPr>
              <w:rPr>
                <w:rFonts w:ascii="Garamond" w:hAnsi="Garamond"/>
                <w:lang w:val="en-AU"/>
              </w:rPr>
            </w:pPr>
            <w:r w:rsidRPr="00412B42">
              <w:rPr>
                <w:rFonts w:ascii="Garamond" w:hAnsi="Garamond"/>
                <w:lang w:val="en-AU"/>
              </w:rPr>
              <w:t xml:space="preserve">A Randomized Trial Of Letters To Encourage </w:t>
            </w:r>
            <w:r w:rsidRPr="00412B42">
              <w:rPr>
                <w:rFonts w:ascii="Garamond" w:hAnsi="Garamond"/>
                <w:b/>
                <w:bCs/>
                <w:lang w:val="en-AU"/>
              </w:rPr>
              <w:t>Prescription Monitoring Program Use And Safe Opioid Prescribing</w:t>
            </w:r>
            <w:r w:rsidR="00412B42" w:rsidRPr="00412B42">
              <w:rPr>
                <w:rFonts w:ascii="Garamond" w:hAnsi="Garamond"/>
                <w:lang w:val="en-AU"/>
              </w:rPr>
              <w:t xml:space="preserve"> (</w:t>
            </w:r>
            <w:r w:rsidRPr="00412B42">
              <w:rPr>
                <w:rFonts w:ascii="Garamond" w:hAnsi="Garamond"/>
                <w:lang w:val="en-AU"/>
              </w:rPr>
              <w:t>Adam Sacarny, Tatyana Avilova, David Powell, Ian Williamson, Weston Merrick, and M Jacobson</w:t>
            </w:r>
            <w:r w:rsidR="00412B42">
              <w:rPr>
                <w:rFonts w:ascii="Garamond" w:hAnsi="Garamond"/>
                <w:lang w:val="en-AU"/>
              </w:rPr>
              <w:t>)</w:t>
            </w:r>
          </w:p>
        </w:tc>
      </w:tr>
    </w:tbl>
    <w:p w14:paraId="6F269703" w14:textId="77777777" w:rsidR="00E87C6E" w:rsidRDefault="00E87C6E" w:rsidP="004B47ED">
      <w:pPr>
        <w:keepNext/>
        <w:rPr>
          <w:rFonts w:ascii="Garamond" w:hAnsi="Garamond"/>
          <w:i/>
          <w:lang w:val="en-AU"/>
        </w:rPr>
      </w:pPr>
    </w:p>
    <w:p w14:paraId="3D3627E5" w14:textId="4FAE5CAF"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EF437E" w:rsidP="00B13BCF">
            <w:pPr>
              <w:keepNext/>
              <w:rPr>
                <w:rFonts w:ascii="Garamond" w:hAnsi="Garamond"/>
                <w:lang w:val="en-AU"/>
              </w:rPr>
            </w:pPr>
            <w:hyperlink r:id="rId34"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7636903" w14:textId="48CBA6D3" w:rsidR="00E87C6E" w:rsidRPr="00E87C6E" w:rsidRDefault="00E87C6E" w:rsidP="00D83262">
            <w:pPr>
              <w:pStyle w:val="ListParagraph"/>
              <w:numPr>
                <w:ilvl w:val="0"/>
                <w:numId w:val="16"/>
              </w:numPr>
              <w:rPr>
                <w:rFonts w:ascii="Garamond" w:hAnsi="Garamond"/>
                <w:lang w:val="en-AU"/>
              </w:rPr>
            </w:pPr>
            <w:r w:rsidRPr="00E87C6E">
              <w:rPr>
                <w:rFonts w:ascii="Garamond" w:hAnsi="Garamond"/>
                <w:lang w:val="en-AU"/>
              </w:rPr>
              <w:t xml:space="preserve">Reducing </w:t>
            </w:r>
            <w:r w:rsidRPr="00E87C6E">
              <w:rPr>
                <w:rFonts w:ascii="Garamond" w:hAnsi="Garamond"/>
                <w:b/>
                <w:bCs/>
                <w:lang w:val="en-AU"/>
              </w:rPr>
              <w:t>unnecessary diagnostic phlebotomy in intensive care</w:t>
            </w:r>
            <w:r w:rsidRPr="00E87C6E">
              <w:rPr>
                <w:rFonts w:ascii="Garamond" w:hAnsi="Garamond"/>
                <w:lang w:val="en-AU"/>
              </w:rPr>
              <w:t>: a prospective quality improvement intervention (Thomas Bodley, Olga Levi, Maverick Chan, Jan O Friedrich, Lisa K Hicks</w:t>
            </w:r>
            <w:r>
              <w:rPr>
                <w:rFonts w:ascii="Garamond" w:hAnsi="Garamond"/>
                <w:lang w:val="en-AU"/>
              </w:rPr>
              <w:t>)</w:t>
            </w:r>
          </w:p>
          <w:p w14:paraId="2C386F5C" w14:textId="5F5FE212" w:rsidR="00871809" w:rsidRPr="00E37911" w:rsidRDefault="00E87C6E" w:rsidP="00E87C6E">
            <w:pPr>
              <w:pStyle w:val="ListParagraph"/>
              <w:numPr>
                <w:ilvl w:val="0"/>
                <w:numId w:val="16"/>
              </w:numPr>
              <w:rPr>
                <w:rFonts w:ascii="Garamond" w:hAnsi="Garamond"/>
                <w:lang w:val="en-AU"/>
              </w:rPr>
            </w:pPr>
            <w:r w:rsidRPr="00E87C6E">
              <w:rPr>
                <w:rFonts w:ascii="Garamond" w:hAnsi="Garamond"/>
                <w:lang w:val="en-AU"/>
              </w:rPr>
              <w:t xml:space="preserve">Illness severity characteristics and outcomes of </w:t>
            </w:r>
            <w:r w:rsidRPr="00E87C6E">
              <w:rPr>
                <w:rFonts w:ascii="Garamond" w:hAnsi="Garamond"/>
                <w:b/>
                <w:bCs/>
                <w:lang w:val="en-AU"/>
              </w:rPr>
              <w:t>patients remaining on an acute ward following medical emergency team review</w:t>
            </w:r>
            <w:r w:rsidRPr="00E87C6E">
              <w:rPr>
                <w:rFonts w:ascii="Garamond" w:hAnsi="Garamond"/>
                <w:lang w:val="en-AU"/>
              </w:rPr>
              <w:t>: a latent profile analysis</w:t>
            </w:r>
            <w:r>
              <w:rPr>
                <w:rFonts w:ascii="Garamond" w:hAnsi="Garamond"/>
                <w:lang w:val="en-AU"/>
              </w:rPr>
              <w:t xml:space="preserve"> (</w:t>
            </w:r>
            <w:r w:rsidRPr="00E87C6E">
              <w:rPr>
                <w:rFonts w:ascii="Garamond" w:hAnsi="Garamond"/>
                <w:lang w:val="en-AU"/>
              </w:rPr>
              <w:t>Anthony Batterbury, Clint Douglas, Lee Jones, Fiona Coyer</w:t>
            </w:r>
            <w:r>
              <w:rPr>
                <w:rFonts w:ascii="Garamond" w:hAnsi="Garamond"/>
                <w:lang w:val="en-AU"/>
              </w:rPr>
              <w:t>)</w:t>
            </w:r>
          </w:p>
        </w:tc>
      </w:tr>
    </w:tbl>
    <w:p w14:paraId="1B29DAA9" w14:textId="77777777" w:rsidR="004B47ED" w:rsidRPr="00E37911" w:rsidRDefault="004B47ED" w:rsidP="004B47ED">
      <w:pPr>
        <w:rPr>
          <w:rFonts w:ascii="Garamond" w:hAnsi="Garamond"/>
          <w:b/>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27BF7553" w:rsidR="004B3A08" w:rsidRDefault="004B3A08">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EF437E" w:rsidP="00C4268C">
      <w:pPr>
        <w:keepNext/>
        <w:rPr>
          <w:rFonts w:ascii="Garamond" w:hAnsi="Garamond"/>
          <w:lang w:val="en-AU"/>
        </w:rPr>
      </w:pPr>
      <w:hyperlink r:id="rId35"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AAB01E9" w14:textId="79CD6508" w:rsidR="00CF65E7" w:rsidRPr="0051468F" w:rsidRDefault="008A67BD" w:rsidP="00C4268C">
      <w:pPr>
        <w:pStyle w:val="ListParagraph"/>
        <w:numPr>
          <w:ilvl w:val="0"/>
          <w:numId w:val="14"/>
        </w:numPr>
        <w:rPr>
          <w:rStyle w:val="Hyperlink"/>
          <w:rFonts w:ascii="Garamond" w:hAnsi="Garamond"/>
          <w:iCs/>
          <w:color w:val="auto"/>
          <w:u w:val="none"/>
          <w:lang w:val="en-AU"/>
        </w:rPr>
      </w:pPr>
      <w:r w:rsidRPr="008A67BD">
        <w:rPr>
          <w:rFonts w:ascii="Garamond" w:hAnsi="Garamond"/>
          <w:iCs/>
          <w:lang w:val="en-AU"/>
        </w:rPr>
        <w:t>NICE Guideline NG2</w:t>
      </w:r>
      <w:r w:rsidR="00CF65E7">
        <w:rPr>
          <w:rFonts w:ascii="Garamond" w:hAnsi="Garamond"/>
          <w:iCs/>
          <w:lang w:val="en-AU"/>
        </w:rPr>
        <w:t xml:space="preserve">13 </w:t>
      </w:r>
      <w:r w:rsidR="00CF65E7" w:rsidRPr="00364448">
        <w:rPr>
          <w:rFonts w:ascii="Garamond" w:hAnsi="Garamond"/>
          <w:b/>
          <w:bCs/>
          <w:i/>
          <w:lang w:val="en-AU"/>
        </w:rPr>
        <w:t>Disabled children and young people up to 25 with severe complex needs</w:t>
      </w:r>
      <w:r w:rsidR="00CF65E7" w:rsidRPr="00364448">
        <w:rPr>
          <w:rFonts w:ascii="Garamond" w:hAnsi="Garamond"/>
          <w:i/>
          <w:lang w:val="en-AU"/>
        </w:rPr>
        <w:t>: integrated service delivery and organisation across health, social care and education</w:t>
      </w:r>
      <w:r w:rsidR="00CF65E7">
        <w:rPr>
          <w:rFonts w:ascii="Garamond" w:hAnsi="Garamond"/>
          <w:iCs/>
          <w:lang w:val="en-AU"/>
        </w:rPr>
        <w:t xml:space="preserve"> </w:t>
      </w:r>
      <w:hyperlink r:id="rId36" w:history="1">
        <w:r w:rsidR="00CF65E7" w:rsidRPr="001C6EC1">
          <w:rPr>
            <w:rStyle w:val="Hyperlink"/>
            <w:rFonts w:ascii="Garamond" w:hAnsi="Garamond"/>
            <w:iCs/>
            <w:lang w:val="en-AU"/>
          </w:rPr>
          <w:t>https://www.nice.org.uk/guidance/ng213</w:t>
        </w:r>
      </w:hyperlink>
    </w:p>
    <w:p w14:paraId="57A9CC48" w14:textId="4502991C" w:rsidR="0051468F" w:rsidRPr="00226C0F" w:rsidRDefault="0051468F" w:rsidP="00C4268C">
      <w:pPr>
        <w:pStyle w:val="ListParagraph"/>
        <w:numPr>
          <w:ilvl w:val="0"/>
          <w:numId w:val="14"/>
        </w:numPr>
        <w:rPr>
          <w:rStyle w:val="Hyperlink"/>
          <w:rFonts w:ascii="Garamond" w:hAnsi="Garamond"/>
          <w:iCs/>
          <w:color w:val="auto"/>
          <w:u w:val="none"/>
          <w:lang w:val="en-AU"/>
        </w:rPr>
      </w:pPr>
      <w:r w:rsidRPr="008A67BD">
        <w:rPr>
          <w:rFonts w:ascii="Garamond" w:hAnsi="Garamond"/>
          <w:iCs/>
          <w:lang w:val="en-AU"/>
        </w:rPr>
        <w:t>NICE Guideline NG2</w:t>
      </w:r>
      <w:r>
        <w:rPr>
          <w:rFonts w:ascii="Garamond" w:hAnsi="Garamond"/>
          <w:iCs/>
          <w:lang w:val="en-AU"/>
        </w:rPr>
        <w:t xml:space="preserve">09 </w:t>
      </w:r>
      <w:r w:rsidRPr="0051468F">
        <w:rPr>
          <w:rFonts w:ascii="Garamond" w:hAnsi="Garamond"/>
          <w:b/>
          <w:bCs/>
          <w:i/>
          <w:lang w:val="en-AU"/>
        </w:rPr>
        <w:t>Tobacco</w:t>
      </w:r>
      <w:r w:rsidRPr="0051468F">
        <w:rPr>
          <w:rFonts w:ascii="Garamond" w:hAnsi="Garamond"/>
          <w:i/>
          <w:lang w:val="en-AU"/>
        </w:rPr>
        <w:t>: preventing uptake, promoting quitting and treating dependence</w:t>
      </w:r>
      <w:r>
        <w:rPr>
          <w:rFonts w:ascii="Garamond" w:hAnsi="Garamond"/>
          <w:iCs/>
          <w:lang w:val="en-AU"/>
        </w:rPr>
        <w:t xml:space="preserve"> </w:t>
      </w:r>
      <w:hyperlink r:id="rId37" w:history="1">
        <w:r w:rsidRPr="00182BC1">
          <w:rPr>
            <w:rStyle w:val="Hyperlink"/>
            <w:rFonts w:ascii="Garamond" w:hAnsi="Garamond"/>
            <w:iCs/>
            <w:lang w:val="en-AU"/>
          </w:rPr>
          <w:t>https://www.nice.org.uk/guidance/ng209</w:t>
        </w:r>
      </w:hyperlink>
    </w:p>
    <w:p w14:paraId="0FB89B9F" w14:textId="7BFD1AA2" w:rsidR="00226C0F" w:rsidRDefault="00226C0F" w:rsidP="00C4268C">
      <w:pPr>
        <w:pStyle w:val="ListParagraph"/>
        <w:numPr>
          <w:ilvl w:val="0"/>
          <w:numId w:val="14"/>
        </w:numPr>
        <w:rPr>
          <w:rFonts w:ascii="Garamond" w:hAnsi="Garamond"/>
          <w:iCs/>
          <w:lang w:val="en-AU"/>
        </w:rPr>
      </w:pPr>
      <w:r w:rsidRPr="008A67BD">
        <w:rPr>
          <w:rFonts w:ascii="Garamond" w:hAnsi="Garamond"/>
          <w:iCs/>
          <w:lang w:val="en-AU"/>
        </w:rPr>
        <w:t>NICE Guideline NG</w:t>
      </w:r>
      <w:r>
        <w:rPr>
          <w:rFonts w:ascii="Garamond" w:hAnsi="Garamond"/>
          <w:iCs/>
          <w:lang w:val="en-AU"/>
        </w:rPr>
        <w:t xml:space="preserve">19 </w:t>
      </w:r>
      <w:r w:rsidRPr="00226C0F">
        <w:rPr>
          <w:rFonts w:ascii="Garamond" w:hAnsi="Garamond"/>
          <w:b/>
          <w:bCs/>
          <w:i/>
          <w:lang w:val="en-AU"/>
        </w:rPr>
        <w:t>Diabetic foot problems</w:t>
      </w:r>
      <w:r w:rsidRPr="00226C0F">
        <w:rPr>
          <w:rFonts w:ascii="Garamond" w:hAnsi="Garamond"/>
          <w:i/>
          <w:lang w:val="en-AU"/>
        </w:rPr>
        <w:t xml:space="preserve">: prevention and management </w:t>
      </w:r>
      <w:hyperlink r:id="rId38" w:history="1">
        <w:r w:rsidRPr="006B6528">
          <w:rPr>
            <w:rStyle w:val="Hyperlink"/>
            <w:rFonts w:ascii="Garamond" w:hAnsi="Garamond"/>
            <w:iCs/>
            <w:lang w:val="en-AU"/>
          </w:rPr>
          <w:t>https://www.nice.org.uk/guidance/ng19</w:t>
        </w:r>
      </w:hyperlink>
    </w:p>
    <w:p w14:paraId="60EAF9B3" w14:textId="3E40807D" w:rsidR="00226C0F" w:rsidRPr="00226C0F" w:rsidRDefault="00226C0F" w:rsidP="00E34851">
      <w:pPr>
        <w:pStyle w:val="ListParagraph"/>
        <w:numPr>
          <w:ilvl w:val="0"/>
          <w:numId w:val="14"/>
        </w:numPr>
        <w:rPr>
          <w:rFonts w:ascii="Garamond" w:hAnsi="Garamond"/>
          <w:iCs/>
          <w:lang w:val="en-AU"/>
        </w:rPr>
      </w:pPr>
      <w:r w:rsidRPr="00226C0F">
        <w:rPr>
          <w:rFonts w:ascii="Garamond" w:hAnsi="Garamond"/>
          <w:iCs/>
          <w:lang w:val="en-AU"/>
        </w:rPr>
        <w:t xml:space="preserve">Clinical Guideline CG103 </w:t>
      </w:r>
      <w:r w:rsidRPr="00CE4DF3">
        <w:rPr>
          <w:rFonts w:ascii="Garamond" w:hAnsi="Garamond"/>
          <w:b/>
          <w:bCs/>
          <w:i/>
          <w:lang w:val="en-AU"/>
        </w:rPr>
        <w:t>Delirium</w:t>
      </w:r>
      <w:r w:rsidRPr="00CE4DF3">
        <w:rPr>
          <w:rFonts w:ascii="Garamond" w:hAnsi="Garamond"/>
          <w:i/>
          <w:lang w:val="en-AU"/>
        </w:rPr>
        <w:t>: prevention, diagnosis and management in hospital and long-term care</w:t>
      </w:r>
      <w:r w:rsidRPr="00226C0F">
        <w:rPr>
          <w:rFonts w:ascii="Garamond" w:hAnsi="Garamond"/>
          <w:iCs/>
          <w:lang w:val="en-AU"/>
        </w:rPr>
        <w:t xml:space="preserve"> </w:t>
      </w:r>
      <w:hyperlink r:id="rId39" w:history="1">
        <w:r w:rsidRPr="00226C0F">
          <w:rPr>
            <w:rStyle w:val="Hyperlink"/>
            <w:rFonts w:ascii="Garamond" w:hAnsi="Garamond"/>
            <w:iCs/>
            <w:lang w:val="en-AU"/>
          </w:rPr>
          <w:t>https://www.nice.org.uk/guidance/cg103</w:t>
        </w:r>
      </w:hyperlink>
    </w:p>
    <w:p w14:paraId="2517B20C" w14:textId="2B50F8EA" w:rsidR="00C4268C" w:rsidRDefault="00C4268C" w:rsidP="00C4268C">
      <w:pPr>
        <w:rPr>
          <w:rFonts w:ascii="Garamond" w:hAnsi="Garamond"/>
          <w:b/>
          <w:lang w:val="en-AU"/>
        </w:rPr>
      </w:pPr>
    </w:p>
    <w:p w14:paraId="50B59ACB" w14:textId="77777777" w:rsidR="004B7729" w:rsidRDefault="004B7729" w:rsidP="004B7729">
      <w:pPr>
        <w:rPr>
          <w:rFonts w:ascii="Garamond" w:hAnsi="Garamond"/>
          <w:b/>
          <w:lang w:val="en-AU"/>
        </w:rPr>
      </w:pPr>
    </w:p>
    <w:p w14:paraId="380B98E7" w14:textId="77777777" w:rsidR="00567B44" w:rsidRPr="00C62715" w:rsidRDefault="00567B44" w:rsidP="00D22DC8">
      <w:pPr>
        <w:rPr>
          <w:rFonts w:ascii="Garamond" w:hAnsi="Garamond"/>
          <w:bCs/>
          <w:lang w:val="en-AU"/>
        </w:rPr>
      </w:pPr>
    </w:p>
    <w:p w14:paraId="44C7FAE3" w14:textId="5B09FAB2" w:rsidR="005A64D1" w:rsidRDefault="005A64D1">
      <w:pPr>
        <w:rPr>
          <w:rFonts w:ascii="Garamond" w:hAnsi="Garamond"/>
          <w:b/>
          <w:lang w:val="en-AU"/>
        </w:rPr>
      </w:pPr>
    </w:p>
    <w:p w14:paraId="59DA24BC" w14:textId="77777777" w:rsidR="00E87C6E" w:rsidRDefault="00E87C6E">
      <w:pPr>
        <w:rPr>
          <w:rFonts w:ascii="Garamond" w:hAnsi="Garamond"/>
          <w:b/>
          <w:lang w:val="en-AU"/>
        </w:rPr>
      </w:pPr>
      <w:r>
        <w:rPr>
          <w:rFonts w:ascii="Garamond" w:hAnsi="Garamond"/>
          <w:b/>
          <w:lang w:val="en-AU"/>
        </w:rPr>
        <w:br w:type="page"/>
      </w: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1"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2"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F252E26">
            <wp:extent cx="4370294" cy="6220630"/>
            <wp:effectExtent l="0" t="0" r="0" b="8890"/>
            <wp:docPr id="8" name="Picture 8" descr="COVID-19 poster – Combined contact and droplet precaution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00602" cy="62637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EF437E" w:rsidP="00D574D3">
      <w:pPr>
        <w:keepNext/>
        <w:keepLines/>
        <w:rPr>
          <w:rFonts w:ascii="Garamond" w:hAnsi="Garamond"/>
          <w:lang w:val="en-AU"/>
        </w:rPr>
      </w:pPr>
      <w:hyperlink r:id="rId5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EF437E" w:rsidP="00D574D3">
      <w:pPr>
        <w:keepNext/>
        <w:keepLines/>
        <w:rPr>
          <w:rFonts w:ascii="Garamond" w:hAnsi="Garamond"/>
          <w:lang w:val="en-AU"/>
        </w:rPr>
      </w:pPr>
      <w:hyperlink r:id="rId55"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C64638C"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6217" w14:textId="77777777" w:rsidR="00641B26" w:rsidRDefault="00641B26">
      <w:r>
        <w:separator/>
      </w:r>
    </w:p>
  </w:endnote>
  <w:endnote w:type="continuationSeparator" w:id="0">
    <w:p w14:paraId="35AD1E0A" w14:textId="77777777" w:rsidR="00641B26" w:rsidRDefault="0064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BB760C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76103D">
      <w:rPr>
        <w:rFonts w:ascii="Garamond" w:hAnsi="Garamond"/>
      </w:rPr>
      <w:t>8</w:t>
    </w:r>
    <w:r w:rsidR="00CF65E7">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5CD3B26"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76103D">
      <w:rPr>
        <w:rFonts w:ascii="Garamond" w:hAnsi="Garamond"/>
      </w:rPr>
      <w:t>8</w:t>
    </w:r>
    <w:r w:rsidR="00CF65E7">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EFFE" w14:textId="77777777" w:rsidR="00641B26" w:rsidRDefault="00641B26">
      <w:r>
        <w:separator/>
      </w:r>
    </w:p>
  </w:footnote>
  <w:footnote w:type="continuationSeparator" w:id="0">
    <w:p w14:paraId="25B88995" w14:textId="77777777" w:rsidR="00641B26" w:rsidRDefault="0064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4"/>
  </w:num>
  <w:num w:numId="15">
    <w:abstractNumId w:val="27"/>
  </w:num>
  <w:num w:numId="16">
    <w:abstractNumId w:val="16"/>
  </w:num>
  <w:num w:numId="17">
    <w:abstractNumId w:val="17"/>
  </w:num>
  <w:num w:numId="18">
    <w:abstractNumId w:val="36"/>
  </w:num>
  <w:num w:numId="19">
    <w:abstractNumId w:val="21"/>
  </w:num>
  <w:num w:numId="20">
    <w:abstractNumId w:val="14"/>
  </w:num>
  <w:num w:numId="21">
    <w:abstractNumId w:val="31"/>
  </w:num>
  <w:num w:numId="22">
    <w:abstractNumId w:val="33"/>
  </w:num>
  <w:num w:numId="23">
    <w:abstractNumId w:val="35"/>
  </w:num>
  <w:num w:numId="24">
    <w:abstractNumId w:val="29"/>
  </w:num>
  <w:num w:numId="25">
    <w:abstractNumId w:val="26"/>
  </w:num>
  <w:num w:numId="26">
    <w:abstractNumId w:val="22"/>
  </w:num>
  <w:num w:numId="27">
    <w:abstractNumId w:val="32"/>
  </w:num>
  <w:num w:numId="28">
    <w:abstractNumId w:val="25"/>
  </w:num>
  <w:num w:numId="29">
    <w:abstractNumId w:val="11"/>
  </w:num>
  <w:num w:numId="30">
    <w:abstractNumId w:val="18"/>
  </w:num>
  <w:num w:numId="31">
    <w:abstractNumId w:val="12"/>
  </w:num>
  <w:num w:numId="32">
    <w:abstractNumId w:val="19"/>
  </w:num>
  <w:num w:numId="33">
    <w:abstractNumId w:val="37"/>
  </w:num>
  <w:num w:numId="34">
    <w:abstractNumId w:val="20"/>
  </w:num>
  <w:num w:numId="35">
    <w:abstractNumId w:val="30"/>
  </w:num>
  <w:num w:numId="36">
    <w:abstractNumId w:val="13"/>
  </w:num>
  <w:num w:numId="37">
    <w:abstractNumId w:val="10"/>
  </w:num>
  <w:num w:numId="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B2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sepsis-clinical-care-standard/implementation-resources" TargetMode="External"/><Relationship Id="rId26" Type="http://schemas.openxmlformats.org/officeDocument/2006/relationships/hyperlink" Target="mailto:NSQHSStandards@safetyandquality.gov.au" TargetMode="External"/><Relationship Id="rId39" Type="http://schemas.openxmlformats.org/officeDocument/2006/relationships/hyperlink" Target="https://www.nice.org.uk/guidance/cg103" TargetMode="External"/><Relationship Id="rId21" Type="http://schemas.openxmlformats.org/officeDocument/2006/relationships/image" Target="media/image3.jpeg"/><Relationship Id="rId34" Type="http://schemas.openxmlformats.org/officeDocument/2006/relationships/hyperlink" Target="https://qualitysafety.bmj.com/content/early/recent" TargetMode="External"/><Relationship Id="rId42" Type="http://schemas.openxmlformats.org/officeDocument/2006/relationships/hyperlink" Target="https://www.safetyandquality.gov.au/publications-and-resources/resource-library/infection-prevention-and-control-poster-combined-contact-and-droplet-precaution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image" Target="media/image6.PNG"/><Relationship Id="rId55"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sepsis-clinical-care-standard/implementation-resources" TargetMode="External"/><Relationship Id="rId25" Type="http://schemas.openxmlformats.org/officeDocument/2006/relationships/hyperlink" Target="https://www.safetyandquality.gov.au/standards/nsqhs-standards/sustainable-healthcare-module" TargetMode="External"/><Relationship Id="rId33" Type="http://schemas.openxmlformats.org/officeDocument/2006/relationships/hyperlink" Target="https://www.healthaffairs.org/toc/hlthaff/42/1" TargetMode="External"/><Relationship Id="rId38" Type="http://schemas.openxmlformats.org/officeDocument/2006/relationships/hyperlink" Target="https://www.nice.org.uk/guidance/ng19" TargetMode="External"/><Relationship Id="rId46" Type="http://schemas.openxmlformats.org/officeDocument/2006/relationships/hyperlink" Target="http://www.safetyandquality.gov.au/environmental-cleanin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ccs@safetyandquality.gov.au" TargetMode="External"/><Relationship Id="rId29" Type="http://schemas.openxmlformats.org/officeDocument/2006/relationships/hyperlink" Target="https://journals.lww.com/jhqonline/toc/2023/02000"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standards/nsqhs-standards/sustainable-healthcare-module" TargetMode="External"/><Relationship Id="rId32" Type="http://schemas.openxmlformats.org/officeDocument/2006/relationships/hyperlink" Target="https://www.healthaffairs.org/toc/hlthaff/41/12" TargetMode="External"/><Relationship Id="rId37" Type="http://schemas.openxmlformats.org/officeDocument/2006/relationships/hyperlink" Target="https://www.nice.org.uk/guidance/ng209" TargetMode="External"/><Relationship Id="rId40" Type="http://schemas.openxmlformats.org/officeDocument/2006/relationships/hyperlink" Target="https://www.safetyandquality.gov.au/covid-19" TargetMode="External"/><Relationship Id="rId45" Type="http://schemas.openxmlformats.org/officeDocument/2006/relationships/image" Target="media/image5.PNG"/><Relationship Id="rId53" Type="http://schemas.openxmlformats.org/officeDocument/2006/relationships/image" Target="media/image7.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optimising-ventilation-infection-prevention-and-control-healthcare-settings" TargetMode="External"/><Relationship Id="rId23" Type="http://schemas.openxmlformats.org/officeDocument/2006/relationships/hyperlink" Target="https://www.safetyandquality.gov.au/our-work/health-and-human-research/national-arrangements-clinical-quality-registries" TargetMode="External"/><Relationship Id="rId28" Type="http://schemas.openxmlformats.org/officeDocument/2006/relationships/hyperlink" Target="https://qualitysafety.bmj.com/content/32/1" TargetMode="External"/><Relationship Id="rId36" Type="http://schemas.openxmlformats.org/officeDocument/2006/relationships/hyperlink" Target="https://www.nice.org.uk/guidance/ng213"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standards/clinical-care-standards/sepsis-clinical-care-standard" TargetMode="External"/><Relationship Id="rId31" Type="http://schemas.openxmlformats.org/officeDocument/2006/relationships/hyperlink" Target="https://journals.lww.com/pqs/toc/2022/11000" TargetMode="External"/><Relationship Id="rId44" Type="http://schemas.openxmlformats.org/officeDocument/2006/relationships/hyperlink" Target="https://www.safetyandquality.gov.au/publications-and-resources/resource-library/poster-combined-airborne-and-contact-precautions"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health-and-human-research/national-arrangements-clinical-quality-registries" TargetMode="External"/><Relationship Id="rId27" Type="http://schemas.openxmlformats.org/officeDocument/2006/relationships/hyperlink" Target="https://www.safetyandquality.gov.au/about-us/latest-news/newsletters" TargetMode="External"/><Relationship Id="rId30" Type="http://schemas.openxmlformats.org/officeDocument/2006/relationships/hyperlink" Target="https://academic.oup.com/intqhc/issue/34/4" TargetMode="External"/><Relationship Id="rId35" Type="http://schemas.openxmlformats.org/officeDocument/2006/relationships/hyperlink" Target="https://www.nice.org.uk/guidance" TargetMode="External"/><Relationship Id="rId43" Type="http://schemas.openxmlformats.org/officeDocument/2006/relationships/image" Target="media/image4.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15</Pages>
  <Words>4825</Words>
  <Characters>31510</Characters>
  <Application>Microsoft Office Word</Application>
  <DocSecurity>0</DocSecurity>
  <Lines>617</Lines>
  <Paragraphs>275</Paragraphs>
  <ScaleCrop>false</ScaleCrop>
  <HeadingPairs>
    <vt:vector size="2" baseType="variant">
      <vt:variant>
        <vt:lpstr>Title</vt:lpstr>
      </vt:variant>
      <vt:variant>
        <vt:i4>1</vt:i4>
      </vt:variant>
    </vt:vector>
  </HeadingPairs>
  <TitlesOfParts>
    <vt:vector size="1" baseType="lpstr">
      <vt:lpstr>Draft On the Radar Issue 587</vt:lpstr>
    </vt:vector>
  </TitlesOfParts>
  <Company>ACSQHC</Company>
  <LinksUpToDate>false</LinksUpToDate>
  <CharactersWithSpaces>36060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587</dc:title>
  <dc:subject/>
  <dc:creator>Dr Niall Johnson</dc:creator>
  <cp:keywords>On the Radar</cp:keywords>
  <dc:description/>
  <cp:lastModifiedBy>JOHNSON, Niall</cp:lastModifiedBy>
  <cp:revision>19</cp:revision>
  <cp:lastPrinted>2018-03-02T02:34:00Z</cp:lastPrinted>
  <dcterms:created xsi:type="dcterms:W3CDTF">2023-01-15T21:26:00Z</dcterms:created>
  <dcterms:modified xsi:type="dcterms:W3CDTF">2023-01-19T22:31:00Z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