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65071D34" w:rsidR="00B160EF" w:rsidRPr="00DD7416" w:rsidRDefault="00824B99" w:rsidP="007D47F1">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7D3ABB7D" w:rsidR="006C06FF" w:rsidRPr="001F7147" w:rsidRDefault="00B06F6A" w:rsidP="00F738B5">
      <w:pPr>
        <w:rPr>
          <w:rFonts w:ascii="Garamond" w:hAnsi="Garamond"/>
          <w:color w:val="F79646" w:themeColor="accent6"/>
          <w:lang w:val="en-AU"/>
        </w:rPr>
      </w:pPr>
      <w:r w:rsidRPr="001F7147">
        <w:rPr>
          <w:rFonts w:ascii="Garamond" w:hAnsi="Garamond"/>
          <w:color w:val="F79646" w:themeColor="accent6"/>
          <w:lang w:val="en-AU"/>
        </w:rPr>
        <w:t xml:space="preserve">Issue </w:t>
      </w:r>
      <w:r w:rsidR="00AA6F24" w:rsidRPr="001F7147">
        <w:rPr>
          <w:rFonts w:ascii="Garamond" w:hAnsi="Garamond"/>
          <w:color w:val="F79646" w:themeColor="accent6"/>
          <w:lang w:val="en-AU"/>
        </w:rPr>
        <w:t>600</w:t>
      </w:r>
    </w:p>
    <w:p w14:paraId="5081D681" w14:textId="710CDE83" w:rsidR="001A4346" w:rsidRDefault="00AA6F24" w:rsidP="00F738B5">
      <w:pPr>
        <w:rPr>
          <w:rFonts w:ascii="Garamond" w:hAnsi="Garamond"/>
          <w:lang w:val="en-AU"/>
        </w:rPr>
      </w:pPr>
      <w:r>
        <w:rPr>
          <w:rFonts w:ascii="Garamond" w:hAnsi="Garamond"/>
          <w:lang w:val="en-AU"/>
        </w:rPr>
        <w:t xml:space="preserve">1 May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3F8438E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0C47B536" w14:textId="7D3529F7" w:rsidR="00904AFF"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14:paraId="3A890F04" w14:textId="121EF22F" w:rsidR="00106440" w:rsidRDefault="00106440" w:rsidP="009525CC">
      <w:pPr>
        <w:rPr>
          <w:rFonts w:ascii="Garamond" w:hAnsi="Garamond"/>
          <w:bCs/>
          <w:lang w:val="en-AU"/>
        </w:rPr>
      </w:pPr>
    </w:p>
    <w:p w14:paraId="483DB1C4" w14:textId="01D98AFE" w:rsidR="00940ACD" w:rsidRDefault="00940ACD" w:rsidP="009525CC">
      <w:pPr>
        <w:rPr>
          <w:rFonts w:ascii="Garamond" w:hAnsi="Garamond"/>
          <w:bCs/>
          <w:lang w:val="en-AU"/>
        </w:rPr>
      </w:pPr>
    </w:p>
    <w:p w14:paraId="11B5DD23" w14:textId="77777777" w:rsidR="00940ACD" w:rsidRDefault="00940ACD" w:rsidP="009525CC">
      <w:pPr>
        <w:rPr>
          <w:rFonts w:ascii="Garamond" w:hAnsi="Garamond"/>
          <w:bCs/>
          <w:lang w:val="en-AU"/>
        </w:rPr>
      </w:pPr>
    </w:p>
    <w:p w14:paraId="604EB9F1" w14:textId="1AFCE933"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t>Journal articles</w:t>
      </w:r>
    </w:p>
    <w:p w14:paraId="2F265929" w14:textId="54C8E621" w:rsidR="00C23361" w:rsidRDefault="00C23361" w:rsidP="00C23361">
      <w:pPr>
        <w:keepLines/>
        <w:autoSpaceDE w:val="0"/>
        <w:autoSpaceDN w:val="0"/>
        <w:adjustRightInd w:val="0"/>
        <w:rPr>
          <w:rFonts w:ascii="Garamond" w:hAnsi="Garamond"/>
          <w:lang w:val="en-AU"/>
        </w:rPr>
      </w:pPr>
    </w:p>
    <w:p w14:paraId="0B48A642" w14:textId="77777777" w:rsidR="00E13025" w:rsidRPr="00BF62FB" w:rsidRDefault="00E13025" w:rsidP="00E13025">
      <w:pPr>
        <w:keepNext/>
        <w:keepLines/>
        <w:autoSpaceDE w:val="0"/>
        <w:autoSpaceDN w:val="0"/>
        <w:adjustRightInd w:val="0"/>
        <w:rPr>
          <w:rFonts w:ascii="Garamond" w:hAnsi="Garamond"/>
          <w:i/>
          <w:iCs/>
          <w:lang w:val="en-AU"/>
        </w:rPr>
      </w:pPr>
      <w:r w:rsidRPr="00BF62FB">
        <w:rPr>
          <w:rFonts w:ascii="Garamond" w:hAnsi="Garamond"/>
          <w:i/>
          <w:iCs/>
          <w:lang w:val="en-AU"/>
        </w:rPr>
        <w:t>Use of Technology to Improve Adherence to Surgical Safety Checklists in the Operating Room</w:t>
      </w:r>
    </w:p>
    <w:p w14:paraId="7D1EF21D" w14:textId="77777777" w:rsidR="00E13025" w:rsidRDefault="00E13025" w:rsidP="00E13025">
      <w:pPr>
        <w:keepNext/>
        <w:keepLines/>
        <w:autoSpaceDE w:val="0"/>
        <w:autoSpaceDN w:val="0"/>
        <w:adjustRightInd w:val="0"/>
        <w:rPr>
          <w:rFonts w:ascii="Garamond" w:hAnsi="Garamond"/>
          <w:lang w:val="en-AU"/>
        </w:rPr>
      </w:pPr>
      <w:r w:rsidRPr="00BF62FB">
        <w:rPr>
          <w:rFonts w:ascii="Garamond" w:hAnsi="Garamond"/>
          <w:lang w:val="en-AU"/>
        </w:rPr>
        <w:t>Mishra TS, Preetam C, Venkateshan M, Kunjanpillai JS, Pati AB</w:t>
      </w:r>
    </w:p>
    <w:p w14:paraId="273B2EF5" w14:textId="77777777" w:rsidR="00E13025" w:rsidRDefault="00E13025" w:rsidP="00E13025">
      <w:pPr>
        <w:keepNext/>
        <w:keepLines/>
        <w:autoSpaceDE w:val="0"/>
        <w:autoSpaceDN w:val="0"/>
        <w:adjustRightInd w:val="0"/>
        <w:rPr>
          <w:rFonts w:ascii="Garamond" w:hAnsi="Garamond"/>
          <w:lang w:val="en-AU"/>
        </w:rPr>
      </w:pPr>
      <w:r w:rsidRPr="00BF62FB">
        <w:rPr>
          <w:rFonts w:ascii="Garamond" w:hAnsi="Garamond"/>
          <w:lang w:val="en-AU"/>
        </w:rPr>
        <w:t>The Joint Commission Journal on Quality and Patient Safety. 2023.</w:t>
      </w:r>
    </w:p>
    <w:tbl>
      <w:tblPr>
        <w:tblStyle w:val="TableGrid"/>
        <w:tblW w:w="9360" w:type="dxa"/>
        <w:tblInd w:w="288" w:type="dxa"/>
        <w:tblLayout w:type="fixed"/>
        <w:tblLook w:val="01E0" w:firstRow="1" w:lastRow="1" w:firstColumn="1" w:lastColumn="1" w:noHBand="0" w:noVBand="0"/>
      </w:tblPr>
      <w:tblGrid>
        <w:gridCol w:w="1080"/>
        <w:gridCol w:w="8280"/>
      </w:tblGrid>
      <w:tr w:rsidR="00E13025" w:rsidRPr="000170DA" w14:paraId="4BD3E5A7" w14:textId="77777777" w:rsidTr="00A940ED">
        <w:tc>
          <w:tcPr>
            <w:tcW w:w="1080" w:type="dxa"/>
            <w:tcBorders>
              <w:top w:val="single" w:sz="4" w:space="0" w:color="auto"/>
              <w:left w:val="single" w:sz="4" w:space="0" w:color="auto"/>
              <w:bottom w:val="single" w:sz="4" w:space="0" w:color="auto"/>
              <w:right w:val="single" w:sz="4" w:space="0" w:color="auto"/>
            </w:tcBorders>
            <w:vAlign w:val="center"/>
          </w:tcPr>
          <w:p w14:paraId="2485408D" w14:textId="77777777" w:rsidR="00E13025" w:rsidRPr="000170DA" w:rsidRDefault="00E13025" w:rsidP="00A940E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70A2901" w14:textId="77777777" w:rsidR="00E13025" w:rsidRPr="000170DA" w:rsidRDefault="00F63D82" w:rsidP="00A940ED">
            <w:pPr>
              <w:keepNext/>
              <w:rPr>
                <w:rStyle w:val="Hyperlink"/>
                <w:rFonts w:ascii="Garamond" w:hAnsi="Garamond"/>
                <w:color w:val="auto"/>
                <w:u w:val="none"/>
                <w:lang w:val="en-AU"/>
              </w:rPr>
            </w:pPr>
            <w:hyperlink r:id="rId15" w:history="1">
              <w:r w:rsidR="00E13025" w:rsidRPr="00B57DBC">
                <w:rPr>
                  <w:rStyle w:val="Hyperlink"/>
                  <w:rFonts w:ascii="Garamond" w:hAnsi="Garamond"/>
                  <w:lang w:val="en-AU"/>
                </w:rPr>
                <w:t>https://doi.org/10.1016/j.jcjq.2023.04.005</w:t>
              </w:r>
            </w:hyperlink>
          </w:p>
        </w:tc>
      </w:tr>
      <w:tr w:rsidR="00E13025" w:rsidRPr="000170DA" w14:paraId="4A0736D5" w14:textId="77777777" w:rsidTr="00A940ED">
        <w:tc>
          <w:tcPr>
            <w:tcW w:w="1080" w:type="dxa"/>
            <w:tcBorders>
              <w:top w:val="single" w:sz="4" w:space="0" w:color="auto"/>
              <w:left w:val="single" w:sz="4" w:space="0" w:color="auto"/>
              <w:bottom w:val="single" w:sz="4" w:space="0" w:color="auto"/>
              <w:right w:val="single" w:sz="4" w:space="0" w:color="auto"/>
            </w:tcBorders>
            <w:vAlign w:val="center"/>
          </w:tcPr>
          <w:p w14:paraId="1B1E0CCA" w14:textId="77777777" w:rsidR="00E13025" w:rsidRPr="000170DA" w:rsidRDefault="00E13025" w:rsidP="00A940E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ADD620B" w14:textId="77777777" w:rsidR="00E13025" w:rsidRPr="00D0490E" w:rsidRDefault="00E13025" w:rsidP="00A940ED">
            <w:pPr>
              <w:rPr>
                <w:rFonts w:ascii="Garamond" w:hAnsi="Garamond"/>
                <w:lang w:val="en-AU"/>
              </w:rPr>
            </w:pPr>
            <w:r>
              <w:rPr>
                <w:rFonts w:ascii="Garamond" w:hAnsi="Garamond"/>
                <w:lang w:val="en-AU"/>
              </w:rPr>
              <w:t>Paper describing the development and implementation of a smartphone version of a surgical safety checklist in an Indian hospital. The authors report that ‘</w:t>
            </w:r>
            <w:r w:rsidRPr="00304D30">
              <w:rPr>
                <w:rFonts w:ascii="Garamond" w:hAnsi="Garamond"/>
                <w:lang w:val="en-AU"/>
              </w:rPr>
              <w:t>The frequency of use was 100.0% for the electronic checklist, compared with 97.9% for the traditional checklist.</w:t>
            </w:r>
            <w:r>
              <w:rPr>
                <w:rFonts w:ascii="Garamond" w:hAnsi="Garamond"/>
                <w:lang w:val="en-AU"/>
              </w:rPr>
              <w:t>’ The smartphone application was linked to the operating theatre’s ‘</w:t>
            </w:r>
            <w:r w:rsidRPr="00304D30">
              <w:rPr>
                <w:rFonts w:ascii="Garamond" w:hAnsi="Garamond"/>
                <w:lang w:val="en-AU"/>
              </w:rPr>
              <w:t>electrocautery equipment, which could not be started before the electronic checklist was completed on the screen of the personal device.</w:t>
            </w:r>
            <w:r>
              <w:rPr>
                <w:rFonts w:ascii="Garamond" w:hAnsi="Garamond"/>
                <w:lang w:val="en-AU"/>
              </w:rPr>
              <w:t>’</w:t>
            </w:r>
          </w:p>
        </w:tc>
      </w:tr>
    </w:tbl>
    <w:p w14:paraId="11CF6685" w14:textId="77777777" w:rsidR="00E13025" w:rsidRDefault="00E13025" w:rsidP="00E13025">
      <w:pPr>
        <w:keepLines/>
        <w:autoSpaceDE w:val="0"/>
        <w:autoSpaceDN w:val="0"/>
        <w:adjustRightInd w:val="0"/>
        <w:rPr>
          <w:rFonts w:ascii="Garamond" w:hAnsi="Garamond"/>
          <w:lang w:val="en-AU"/>
        </w:rPr>
      </w:pPr>
    </w:p>
    <w:p w14:paraId="3674FA22" w14:textId="77777777" w:rsidR="00BF62FB" w:rsidRPr="00BF62FB" w:rsidRDefault="00BF62FB" w:rsidP="00E13025">
      <w:pPr>
        <w:keepNext/>
        <w:keepLines/>
        <w:autoSpaceDE w:val="0"/>
        <w:autoSpaceDN w:val="0"/>
        <w:adjustRightInd w:val="0"/>
        <w:rPr>
          <w:rFonts w:ascii="Garamond" w:hAnsi="Garamond"/>
          <w:i/>
          <w:iCs/>
          <w:lang w:val="en-AU"/>
        </w:rPr>
      </w:pPr>
      <w:r w:rsidRPr="00BF62FB">
        <w:rPr>
          <w:rFonts w:ascii="Garamond" w:hAnsi="Garamond"/>
          <w:i/>
          <w:iCs/>
          <w:lang w:val="en-AU"/>
        </w:rPr>
        <w:lastRenderedPageBreak/>
        <w:t>Reducing the environmental impact of surgery on a global scale: systematic review and co-prioritization with healthcare workers in 132 countries</w:t>
      </w:r>
    </w:p>
    <w:p w14:paraId="46F37BFF" w14:textId="77777777" w:rsidR="00BF62FB" w:rsidRDefault="00BF62FB" w:rsidP="00E13025">
      <w:pPr>
        <w:keepNext/>
        <w:keepLines/>
        <w:autoSpaceDE w:val="0"/>
        <w:autoSpaceDN w:val="0"/>
        <w:adjustRightInd w:val="0"/>
        <w:rPr>
          <w:rFonts w:ascii="Garamond" w:hAnsi="Garamond"/>
          <w:lang w:val="en-AU"/>
        </w:rPr>
      </w:pPr>
      <w:r w:rsidRPr="00BF62FB">
        <w:rPr>
          <w:rFonts w:ascii="Garamond" w:hAnsi="Garamond"/>
          <w:lang w:val="en-AU"/>
        </w:rPr>
        <w:t>National Institute for Health Care Research Global Health Research Unit on Global Surgery</w:t>
      </w:r>
    </w:p>
    <w:p w14:paraId="5D284817" w14:textId="44F9F0FB" w:rsidR="00EE07D5" w:rsidRDefault="00BF62FB" w:rsidP="00E13025">
      <w:pPr>
        <w:keepNext/>
        <w:keepLines/>
        <w:autoSpaceDE w:val="0"/>
        <w:autoSpaceDN w:val="0"/>
        <w:adjustRightInd w:val="0"/>
        <w:rPr>
          <w:rFonts w:ascii="Garamond" w:hAnsi="Garamond"/>
          <w:lang w:val="en-AU"/>
        </w:rPr>
      </w:pPr>
      <w:r w:rsidRPr="00BF62FB">
        <w:rPr>
          <w:rFonts w:ascii="Garamond" w:hAnsi="Garamond"/>
          <w:lang w:val="en-AU"/>
        </w:rPr>
        <w:t>British Journal of Surgery. 2023:znad092.</w:t>
      </w:r>
    </w:p>
    <w:tbl>
      <w:tblPr>
        <w:tblStyle w:val="TableGrid"/>
        <w:tblW w:w="9360" w:type="dxa"/>
        <w:tblInd w:w="288" w:type="dxa"/>
        <w:tblLayout w:type="fixed"/>
        <w:tblLook w:val="01E0" w:firstRow="1" w:lastRow="1" w:firstColumn="1" w:lastColumn="1" w:noHBand="0" w:noVBand="0"/>
      </w:tblPr>
      <w:tblGrid>
        <w:gridCol w:w="1080"/>
        <w:gridCol w:w="8280"/>
      </w:tblGrid>
      <w:tr w:rsidR="00F10ACC" w:rsidRPr="000170DA" w14:paraId="7EF4C56F" w14:textId="77777777" w:rsidTr="00F1680B">
        <w:tc>
          <w:tcPr>
            <w:tcW w:w="1080" w:type="dxa"/>
            <w:tcBorders>
              <w:top w:val="single" w:sz="4" w:space="0" w:color="auto"/>
              <w:left w:val="single" w:sz="4" w:space="0" w:color="auto"/>
              <w:bottom w:val="single" w:sz="4" w:space="0" w:color="auto"/>
              <w:right w:val="single" w:sz="4" w:space="0" w:color="auto"/>
            </w:tcBorders>
            <w:vAlign w:val="center"/>
          </w:tcPr>
          <w:p w14:paraId="43293BC7" w14:textId="77777777" w:rsidR="00F10ACC" w:rsidRPr="000170DA" w:rsidRDefault="00F10ACC" w:rsidP="00F1680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FE713F1" w14:textId="78A31883" w:rsidR="00F10ACC" w:rsidRPr="000170DA" w:rsidRDefault="00F63D82" w:rsidP="00F1680B">
            <w:pPr>
              <w:keepNext/>
              <w:rPr>
                <w:rStyle w:val="Hyperlink"/>
                <w:rFonts w:ascii="Garamond" w:hAnsi="Garamond"/>
                <w:color w:val="auto"/>
                <w:u w:val="none"/>
                <w:lang w:val="en-AU"/>
              </w:rPr>
            </w:pPr>
            <w:hyperlink r:id="rId16" w:history="1">
              <w:r w:rsidR="00BF62FB" w:rsidRPr="00B57DBC">
                <w:rPr>
                  <w:rStyle w:val="Hyperlink"/>
                  <w:rFonts w:ascii="Garamond" w:hAnsi="Garamond"/>
                  <w:lang w:val="en-AU"/>
                </w:rPr>
                <w:t>https://doi.org/10.1093/bjs/znad092</w:t>
              </w:r>
            </w:hyperlink>
          </w:p>
        </w:tc>
      </w:tr>
      <w:tr w:rsidR="00F10ACC" w:rsidRPr="000170DA" w14:paraId="50DE3FE7" w14:textId="77777777" w:rsidTr="00F1680B">
        <w:tc>
          <w:tcPr>
            <w:tcW w:w="1080" w:type="dxa"/>
            <w:tcBorders>
              <w:top w:val="single" w:sz="4" w:space="0" w:color="auto"/>
              <w:left w:val="single" w:sz="4" w:space="0" w:color="auto"/>
              <w:bottom w:val="single" w:sz="4" w:space="0" w:color="auto"/>
              <w:right w:val="single" w:sz="4" w:space="0" w:color="auto"/>
            </w:tcBorders>
            <w:vAlign w:val="center"/>
          </w:tcPr>
          <w:p w14:paraId="0F473F12" w14:textId="77777777" w:rsidR="00F10ACC" w:rsidRPr="000170DA" w:rsidRDefault="00F10ACC" w:rsidP="00F1680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71C9011" w14:textId="586181D7" w:rsidR="00F10ACC" w:rsidRDefault="00304D30" w:rsidP="00F1680B">
            <w:pPr>
              <w:rPr>
                <w:rFonts w:ascii="Garamond" w:hAnsi="Garamond"/>
                <w:lang w:val="en-AU"/>
              </w:rPr>
            </w:pPr>
            <w:r>
              <w:rPr>
                <w:rFonts w:ascii="Garamond" w:hAnsi="Garamond"/>
                <w:lang w:val="en-AU"/>
              </w:rPr>
              <w:t xml:space="preserve">Issues around the environmental impact and sustainability of healthcare delivery are garnering greater attention. This paper reports on an international survey of clinicians that sought to identify and prioritize </w:t>
            </w:r>
            <w:r w:rsidRPr="00304D30">
              <w:rPr>
                <w:rFonts w:ascii="Garamond" w:hAnsi="Garamond"/>
                <w:lang w:val="en-AU"/>
              </w:rPr>
              <w:t>interventions to reduce the environmental impact of operating theatres.</w:t>
            </w:r>
            <w:r>
              <w:rPr>
                <w:rFonts w:ascii="Garamond" w:hAnsi="Garamond"/>
                <w:lang w:val="en-AU"/>
              </w:rPr>
              <w:t xml:space="preserve"> The study used a four-phase Delphi consensus approach</w:t>
            </w:r>
            <w:r w:rsidR="00E13025">
              <w:rPr>
                <w:rFonts w:ascii="Garamond" w:hAnsi="Garamond"/>
                <w:lang w:val="en-AU"/>
              </w:rPr>
              <w:t xml:space="preserve">. </w:t>
            </w:r>
          </w:p>
          <w:p w14:paraId="2FBEF7A3" w14:textId="00D950C8" w:rsidR="00E13025" w:rsidRDefault="00E13025" w:rsidP="00F1680B">
            <w:pPr>
              <w:rPr>
                <w:rFonts w:ascii="Garamond" w:hAnsi="Garamond"/>
                <w:lang w:val="en-AU"/>
              </w:rPr>
            </w:pPr>
            <w:r>
              <w:rPr>
                <w:rFonts w:ascii="Garamond" w:hAnsi="Garamond"/>
                <w:lang w:val="en-AU"/>
              </w:rPr>
              <w:t>The authors report that:</w:t>
            </w:r>
          </w:p>
          <w:p w14:paraId="3144B786" w14:textId="77777777" w:rsidR="00E13025" w:rsidRDefault="00E13025" w:rsidP="00E13025">
            <w:pPr>
              <w:pStyle w:val="ListParagraph"/>
              <w:numPr>
                <w:ilvl w:val="0"/>
                <w:numId w:val="24"/>
              </w:numPr>
              <w:rPr>
                <w:rFonts w:ascii="Garamond" w:hAnsi="Garamond"/>
                <w:lang w:val="en-AU"/>
              </w:rPr>
            </w:pPr>
            <w:r w:rsidRPr="00E13025">
              <w:rPr>
                <w:rFonts w:ascii="Garamond" w:hAnsi="Garamond"/>
                <w:lang w:val="en-AU"/>
              </w:rPr>
              <w:t>top three shortlisted interventions for high-income countries were: introducing recycling; reducing use of anaesthetic gases; and appropriate clinical waste processing</w:t>
            </w:r>
          </w:p>
          <w:p w14:paraId="2BFCA7FA" w14:textId="34415F8E" w:rsidR="00E13025" w:rsidRPr="00E13025" w:rsidRDefault="00E13025" w:rsidP="00E13025">
            <w:pPr>
              <w:pStyle w:val="ListParagraph"/>
              <w:numPr>
                <w:ilvl w:val="0"/>
                <w:numId w:val="24"/>
              </w:numPr>
              <w:rPr>
                <w:rFonts w:ascii="Garamond" w:hAnsi="Garamond"/>
                <w:lang w:val="en-AU"/>
              </w:rPr>
            </w:pPr>
            <w:r w:rsidRPr="00E13025">
              <w:rPr>
                <w:rFonts w:ascii="Garamond" w:hAnsi="Garamond"/>
                <w:lang w:val="en-AU"/>
              </w:rPr>
              <w:t>the top three shortlisted interventions for low–middle-income countries were: introducing reusable surgical devices; reducing use of consumables; and reducing the use of general anaesthesia.</w:t>
            </w:r>
          </w:p>
          <w:p w14:paraId="3B4B3FE0" w14:textId="7B0F66EE" w:rsidR="00D53610" w:rsidRPr="00D0490E" w:rsidRDefault="00506D04" w:rsidP="00F1680B">
            <w:pPr>
              <w:rPr>
                <w:rFonts w:ascii="Garamond" w:hAnsi="Garamond"/>
                <w:lang w:val="en-AU"/>
              </w:rPr>
            </w:pPr>
            <w:r>
              <w:rPr>
                <w:rFonts w:ascii="Garamond" w:hAnsi="Garamond"/>
                <w:lang w:val="en-AU"/>
              </w:rPr>
              <w:t>S</w:t>
            </w:r>
            <w:r w:rsidR="00D53610">
              <w:rPr>
                <w:rFonts w:ascii="Garamond" w:hAnsi="Garamond"/>
                <w:lang w:val="en-AU"/>
              </w:rPr>
              <w:t xml:space="preserve">ustainability is not </w:t>
            </w:r>
            <w:r w:rsidR="00E13025">
              <w:rPr>
                <w:rFonts w:ascii="Garamond" w:hAnsi="Garamond"/>
                <w:lang w:val="en-AU"/>
              </w:rPr>
              <w:t xml:space="preserve">just </w:t>
            </w:r>
            <w:r w:rsidR="00D53610">
              <w:rPr>
                <w:rFonts w:ascii="Garamond" w:hAnsi="Garamond"/>
                <w:lang w:val="en-AU"/>
              </w:rPr>
              <w:t>an environmental issue. A number of issues can interact, including environmental impact, variation, appropriateness of care, low value care, workforce</w:t>
            </w:r>
            <w:r w:rsidR="00E13025">
              <w:rPr>
                <w:rFonts w:ascii="Garamond" w:hAnsi="Garamond"/>
                <w:lang w:val="en-AU"/>
              </w:rPr>
              <w:t>, etc.</w:t>
            </w:r>
          </w:p>
        </w:tc>
      </w:tr>
    </w:tbl>
    <w:p w14:paraId="79465E5A" w14:textId="77777777" w:rsidR="00F10ACC" w:rsidRDefault="00F10ACC" w:rsidP="00F10ACC">
      <w:pPr>
        <w:keepLines/>
        <w:autoSpaceDE w:val="0"/>
        <w:autoSpaceDN w:val="0"/>
        <w:adjustRightInd w:val="0"/>
        <w:rPr>
          <w:rFonts w:ascii="Garamond" w:hAnsi="Garamond"/>
          <w:lang w:val="en-AU"/>
        </w:rPr>
      </w:pPr>
    </w:p>
    <w:p w14:paraId="599644B8" w14:textId="77777777" w:rsidR="00FD1893" w:rsidRPr="00FD1893" w:rsidRDefault="00FD1893" w:rsidP="00FD1893">
      <w:pPr>
        <w:keepLines/>
        <w:autoSpaceDE w:val="0"/>
        <w:autoSpaceDN w:val="0"/>
        <w:adjustRightInd w:val="0"/>
        <w:rPr>
          <w:rFonts w:ascii="Garamond" w:hAnsi="Garamond"/>
          <w:i/>
          <w:iCs/>
          <w:lang w:val="en-AU"/>
        </w:rPr>
      </w:pPr>
      <w:r w:rsidRPr="00FD1893">
        <w:rPr>
          <w:rFonts w:ascii="Garamond" w:hAnsi="Garamond"/>
          <w:i/>
          <w:iCs/>
          <w:lang w:val="en-AU"/>
        </w:rPr>
        <w:t>Creating a Stronger Culture of Safety Within US Community Pharmacies</w:t>
      </w:r>
    </w:p>
    <w:p w14:paraId="2AADA9F9" w14:textId="77777777" w:rsidR="00FD1893" w:rsidRDefault="00FD1893" w:rsidP="00AA6F24">
      <w:pPr>
        <w:keepLines/>
        <w:autoSpaceDE w:val="0"/>
        <w:autoSpaceDN w:val="0"/>
        <w:adjustRightInd w:val="0"/>
        <w:rPr>
          <w:rFonts w:ascii="Garamond" w:hAnsi="Garamond"/>
          <w:lang w:val="en-AU"/>
        </w:rPr>
      </w:pPr>
      <w:r w:rsidRPr="00FD1893">
        <w:rPr>
          <w:rFonts w:ascii="Garamond" w:hAnsi="Garamond"/>
          <w:lang w:val="en-AU"/>
        </w:rPr>
        <w:t>Lewis NJW, Marwitz KK, Gaither CA, Haugtvedt CL, Selkow L, Sinha S</w:t>
      </w:r>
    </w:p>
    <w:p w14:paraId="1E62522C" w14:textId="7CDE8914" w:rsidR="00AA6F24" w:rsidRDefault="00FD1893" w:rsidP="00AA6F24">
      <w:pPr>
        <w:keepLines/>
        <w:autoSpaceDE w:val="0"/>
        <w:autoSpaceDN w:val="0"/>
        <w:adjustRightInd w:val="0"/>
        <w:rPr>
          <w:rFonts w:ascii="Garamond" w:hAnsi="Garamond"/>
          <w:lang w:val="en-AU"/>
        </w:rPr>
      </w:pPr>
      <w:r w:rsidRPr="00FD1893">
        <w:rPr>
          <w:rFonts w:ascii="Garamond" w:hAnsi="Garamond"/>
          <w:lang w:val="en-AU"/>
        </w:rPr>
        <w:t>The Joint Commission Journal on Quality and Patient Safety. 2023;49(5):280-284.</w:t>
      </w:r>
    </w:p>
    <w:tbl>
      <w:tblPr>
        <w:tblStyle w:val="TableGrid"/>
        <w:tblW w:w="9360" w:type="dxa"/>
        <w:tblInd w:w="288" w:type="dxa"/>
        <w:tblLayout w:type="fixed"/>
        <w:tblLook w:val="01E0" w:firstRow="1" w:lastRow="1" w:firstColumn="1" w:lastColumn="1" w:noHBand="0" w:noVBand="0"/>
      </w:tblPr>
      <w:tblGrid>
        <w:gridCol w:w="1080"/>
        <w:gridCol w:w="8280"/>
      </w:tblGrid>
      <w:tr w:rsidR="00AA6F24" w:rsidRPr="000170DA" w14:paraId="0F3CCB82" w14:textId="77777777" w:rsidTr="004B65E9">
        <w:tc>
          <w:tcPr>
            <w:tcW w:w="1080" w:type="dxa"/>
            <w:tcBorders>
              <w:top w:val="single" w:sz="4" w:space="0" w:color="auto"/>
              <w:left w:val="single" w:sz="4" w:space="0" w:color="auto"/>
              <w:bottom w:val="single" w:sz="4" w:space="0" w:color="auto"/>
              <w:right w:val="single" w:sz="4" w:space="0" w:color="auto"/>
            </w:tcBorders>
            <w:vAlign w:val="center"/>
          </w:tcPr>
          <w:p w14:paraId="3CF714C9" w14:textId="77777777" w:rsidR="00AA6F24" w:rsidRPr="000170DA" w:rsidRDefault="00AA6F24" w:rsidP="004B65E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DE542B3" w14:textId="3B4B7508" w:rsidR="00AA6F24" w:rsidRPr="000170DA" w:rsidRDefault="00F63D82" w:rsidP="004B65E9">
            <w:pPr>
              <w:keepNext/>
              <w:rPr>
                <w:rStyle w:val="Hyperlink"/>
                <w:rFonts w:ascii="Garamond" w:hAnsi="Garamond"/>
                <w:color w:val="auto"/>
                <w:u w:val="none"/>
                <w:lang w:val="en-AU"/>
              </w:rPr>
            </w:pPr>
            <w:hyperlink r:id="rId17" w:history="1">
              <w:r w:rsidR="00683F59" w:rsidRPr="00B57DBC">
                <w:rPr>
                  <w:rStyle w:val="Hyperlink"/>
                  <w:rFonts w:ascii="Garamond" w:hAnsi="Garamond"/>
                  <w:lang w:val="en-AU"/>
                </w:rPr>
                <w:t>https://doi.org/10.1016/j.jcjq.2023.01.012</w:t>
              </w:r>
            </w:hyperlink>
          </w:p>
        </w:tc>
      </w:tr>
      <w:tr w:rsidR="00AA6F24" w:rsidRPr="000170DA" w14:paraId="42792117" w14:textId="77777777" w:rsidTr="004B65E9">
        <w:tc>
          <w:tcPr>
            <w:tcW w:w="1080" w:type="dxa"/>
            <w:tcBorders>
              <w:top w:val="single" w:sz="4" w:space="0" w:color="auto"/>
              <w:left w:val="single" w:sz="4" w:space="0" w:color="auto"/>
              <w:bottom w:val="single" w:sz="4" w:space="0" w:color="auto"/>
              <w:right w:val="single" w:sz="4" w:space="0" w:color="auto"/>
            </w:tcBorders>
            <w:vAlign w:val="center"/>
          </w:tcPr>
          <w:p w14:paraId="2A580515" w14:textId="77777777" w:rsidR="00AA6F24" w:rsidRPr="000170DA" w:rsidRDefault="00AA6F24" w:rsidP="004B65E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DC7BBB7" w14:textId="2ABB024B" w:rsidR="00FD1893" w:rsidRPr="00D0490E" w:rsidRDefault="00E13025" w:rsidP="00F523A5">
            <w:pPr>
              <w:rPr>
                <w:rFonts w:ascii="Garamond" w:hAnsi="Garamond"/>
                <w:lang w:val="en-AU"/>
              </w:rPr>
            </w:pPr>
            <w:r w:rsidRPr="00F523A5">
              <w:rPr>
                <w:rFonts w:ascii="Garamond" w:hAnsi="Garamond"/>
                <w:lang w:val="en-AU"/>
              </w:rPr>
              <w:t xml:space="preserve">The extent of safety and quality issues in primary care remains something of an unknown. This paper looks at community pharmacy in the USA and the authors observe that </w:t>
            </w:r>
            <w:r w:rsidR="00F523A5" w:rsidRPr="00F523A5">
              <w:rPr>
                <w:rFonts w:ascii="Garamond" w:hAnsi="Garamond"/>
                <w:lang w:val="en-AU"/>
              </w:rPr>
              <w:t>‘Compared to the focus on patient safety initiatives within hospital settings, relatively little attention has been given to prescription safety within community pharmacy settings.’</w:t>
            </w:r>
            <w:r w:rsidR="00F523A5">
              <w:rPr>
                <w:rFonts w:ascii="Garamond" w:hAnsi="Garamond"/>
                <w:lang w:val="en-AU"/>
              </w:rPr>
              <w:t xml:space="preserve"> While discussing ‘prescription safety’, prescription errors and safety practices they also note that ‘</w:t>
            </w:r>
            <w:r w:rsidR="00F523A5" w:rsidRPr="00F523A5">
              <w:rPr>
                <w:rFonts w:ascii="Garamond" w:hAnsi="Garamond"/>
                <w:lang w:val="en-AU"/>
              </w:rPr>
              <w:t>The linchpin to effectively preventing prescription errors in community pharmacies is the presence of a culture of safety that is built on shared trust and communication extending from corporate leadership to frontline pharmacy staff.</w:t>
            </w:r>
            <w:r w:rsidR="00F523A5">
              <w:rPr>
                <w:rFonts w:ascii="Garamond" w:hAnsi="Garamond"/>
                <w:lang w:val="en-AU"/>
              </w:rPr>
              <w:t xml:space="preserve">’ </w:t>
            </w:r>
            <w:r w:rsidR="00FD1893">
              <w:rPr>
                <w:rFonts w:ascii="Garamond" w:hAnsi="Garamond"/>
                <w:lang w:val="en-AU"/>
              </w:rPr>
              <w:t xml:space="preserve">But is culture and putting the onus on pharmacists the optimal approach? </w:t>
            </w:r>
            <w:r w:rsidR="00F523A5">
              <w:rPr>
                <w:rFonts w:ascii="Garamond" w:hAnsi="Garamond"/>
                <w:lang w:val="en-AU"/>
              </w:rPr>
              <w:t>Could better solutions that move the burden from the community pharmacist be devised?</w:t>
            </w:r>
          </w:p>
        </w:tc>
      </w:tr>
    </w:tbl>
    <w:p w14:paraId="3BF73F61" w14:textId="77777777" w:rsidR="00AA6F24" w:rsidRDefault="00AA6F24" w:rsidP="00AA6F24">
      <w:pPr>
        <w:keepLines/>
        <w:autoSpaceDE w:val="0"/>
        <w:autoSpaceDN w:val="0"/>
        <w:adjustRightInd w:val="0"/>
        <w:rPr>
          <w:rFonts w:ascii="Garamond" w:hAnsi="Garamond"/>
          <w:lang w:val="en-AU"/>
        </w:rPr>
      </w:pPr>
    </w:p>
    <w:p w14:paraId="5B06106F" w14:textId="77777777" w:rsidR="00F65BCF" w:rsidRPr="00457C55" w:rsidRDefault="00F65BCF" w:rsidP="00F65BCF">
      <w:pPr>
        <w:keepNext/>
        <w:rPr>
          <w:rFonts w:ascii="Garamond" w:hAnsi="Garamond"/>
          <w:i/>
          <w:lang w:val="en-AU"/>
        </w:rPr>
      </w:pPr>
      <w:r w:rsidRPr="00457C55">
        <w:rPr>
          <w:rFonts w:ascii="Garamond" w:hAnsi="Garamond"/>
          <w:i/>
          <w:lang w:val="en-AU"/>
        </w:rPr>
        <w:t>The Joint Commission Journal on Quality and Patient Safety</w:t>
      </w:r>
    </w:p>
    <w:p w14:paraId="12B1468C" w14:textId="77777777" w:rsidR="00F65BCF" w:rsidRDefault="00F65BCF" w:rsidP="00F65BCF">
      <w:pPr>
        <w:keepNext/>
        <w:rPr>
          <w:rFonts w:ascii="Garamond" w:hAnsi="Garamond"/>
          <w:lang w:val="en-AU"/>
        </w:rPr>
      </w:pPr>
      <w:r w:rsidRPr="00457C55">
        <w:rPr>
          <w:rFonts w:ascii="Garamond" w:hAnsi="Garamond"/>
          <w:iCs/>
          <w:lang w:val="en-AU"/>
        </w:rPr>
        <w:t>Volume 49, Issue 5, May 2023</w:t>
      </w:r>
    </w:p>
    <w:tbl>
      <w:tblPr>
        <w:tblStyle w:val="TableGrid"/>
        <w:tblW w:w="9360" w:type="dxa"/>
        <w:tblInd w:w="288" w:type="dxa"/>
        <w:tblLayout w:type="fixed"/>
        <w:tblLook w:val="01E0" w:firstRow="1" w:lastRow="1" w:firstColumn="1" w:lastColumn="1" w:noHBand="0" w:noVBand="0"/>
      </w:tblPr>
      <w:tblGrid>
        <w:gridCol w:w="1080"/>
        <w:gridCol w:w="8280"/>
      </w:tblGrid>
      <w:tr w:rsidR="00F65BCF" w14:paraId="7E670936" w14:textId="77777777" w:rsidTr="004279B2">
        <w:tc>
          <w:tcPr>
            <w:tcW w:w="1080" w:type="dxa"/>
            <w:tcBorders>
              <w:top w:val="single" w:sz="4" w:space="0" w:color="auto"/>
              <w:left w:val="single" w:sz="4" w:space="0" w:color="auto"/>
              <w:bottom w:val="single" w:sz="4" w:space="0" w:color="auto"/>
              <w:right w:val="single" w:sz="4" w:space="0" w:color="auto"/>
            </w:tcBorders>
            <w:vAlign w:val="center"/>
            <w:hideMark/>
          </w:tcPr>
          <w:p w14:paraId="35EC22A1" w14:textId="77777777" w:rsidR="00F65BCF" w:rsidRDefault="00F65BCF" w:rsidP="004279B2">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EF9560D" w14:textId="77777777" w:rsidR="00F65BCF" w:rsidRDefault="00F63D82" w:rsidP="004279B2">
            <w:pPr>
              <w:rPr>
                <w:rStyle w:val="Hyperlink"/>
                <w:rFonts w:ascii="Garamond" w:hAnsi="Garamond"/>
                <w:color w:val="auto"/>
                <w:u w:val="none"/>
                <w:lang w:val="en-AU"/>
              </w:rPr>
            </w:pPr>
            <w:hyperlink r:id="rId18" w:history="1">
              <w:r w:rsidR="00F65BCF" w:rsidRPr="00B57DBC">
                <w:rPr>
                  <w:rStyle w:val="Hyperlink"/>
                  <w:rFonts w:ascii="Garamond" w:hAnsi="Garamond"/>
                  <w:lang w:val="en-AU"/>
                </w:rPr>
                <w:t>https://www.sciencedirect.com/journal/the-joint-commission-journal-on-quality-and-patient-safety/vol/49/issue/5</w:t>
              </w:r>
            </w:hyperlink>
          </w:p>
        </w:tc>
      </w:tr>
      <w:tr w:rsidR="00F65BCF" w14:paraId="6A64B99E" w14:textId="77777777" w:rsidTr="004279B2">
        <w:tc>
          <w:tcPr>
            <w:tcW w:w="1080" w:type="dxa"/>
            <w:tcBorders>
              <w:top w:val="single" w:sz="4" w:space="0" w:color="auto"/>
              <w:left w:val="single" w:sz="4" w:space="0" w:color="auto"/>
              <w:bottom w:val="single" w:sz="4" w:space="0" w:color="auto"/>
              <w:right w:val="single" w:sz="4" w:space="0" w:color="auto"/>
            </w:tcBorders>
            <w:vAlign w:val="center"/>
            <w:hideMark/>
          </w:tcPr>
          <w:p w14:paraId="51D94A50" w14:textId="77777777" w:rsidR="00F65BCF" w:rsidRDefault="00F65BCF" w:rsidP="004279B2">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804B5E8" w14:textId="77777777" w:rsidR="00F65BCF" w:rsidRPr="007C3778" w:rsidRDefault="00F65BCF" w:rsidP="004279B2">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Pr="00457C55">
              <w:rPr>
                <w:rFonts w:ascii="Garamond" w:hAnsi="Garamond"/>
                <w:i/>
                <w:lang w:val="en-AU"/>
              </w:rPr>
              <w:t>The Joint Commission Journal on Quality and Patient Safety</w:t>
            </w:r>
            <w:r w:rsidRPr="003B2C3B">
              <w:rPr>
                <w:rFonts w:ascii="Garamond" w:hAnsi="Garamond"/>
                <w:i/>
                <w:iCs/>
                <w:lang w:val="en-AU"/>
              </w:rPr>
              <w:t xml:space="preserve"> </w:t>
            </w:r>
            <w:r w:rsidRPr="00B440ED">
              <w:rPr>
                <w:rFonts w:ascii="Garamond" w:hAnsi="Garamond"/>
                <w:lang w:val="en-AU"/>
              </w:rPr>
              <w:t>has been published. Articles in this issue of</w:t>
            </w:r>
            <w:r>
              <w:rPr>
                <w:rFonts w:ascii="Garamond" w:hAnsi="Garamond"/>
                <w:lang w:val="en-AU"/>
              </w:rPr>
              <w:t xml:space="preserve"> </w:t>
            </w:r>
            <w:r w:rsidRPr="00457C55">
              <w:rPr>
                <w:rFonts w:ascii="Garamond" w:hAnsi="Garamond"/>
                <w:i/>
                <w:lang w:val="en-AU"/>
              </w:rPr>
              <w:t>The Joint Commission Journal on Quality and Patient Safety</w:t>
            </w:r>
            <w:r w:rsidRPr="00B440ED">
              <w:rPr>
                <w:rFonts w:ascii="Garamond" w:hAnsi="Garamond"/>
                <w:lang w:val="en-AU"/>
              </w:rPr>
              <w:t xml:space="preserve"> include:</w:t>
            </w:r>
          </w:p>
          <w:p w14:paraId="674726E6" w14:textId="25AF54A5" w:rsidR="00D420E3" w:rsidRPr="00D420E3" w:rsidRDefault="00D420E3" w:rsidP="0046603A">
            <w:pPr>
              <w:pStyle w:val="ListParagraph"/>
              <w:numPr>
                <w:ilvl w:val="0"/>
                <w:numId w:val="19"/>
              </w:numPr>
              <w:rPr>
                <w:rFonts w:ascii="Garamond" w:hAnsi="Garamond"/>
                <w:lang w:val="en-AU"/>
              </w:rPr>
            </w:pPr>
            <w:r w:rsidRPr="00D420E3">
              <w:rPr>
                <w:rFonts w:ascii="Garamond" w:hAnsi="Garamond"/>
                <w:lang w:val="en-AU"/>
              </w:rPr>
              <w:t xml:space="preserve">Editorial: Understanding A Surgeon's Worst Nightmare: </w:t>
            </w:r>
            <w:r w:rsidRPr="00D420E3">
              <w:rPr>
                <w:rFonts w:ascii="Garamond" w:hAnsi="Garamond"/>
                <w:b/>
                <w:bCs/>
                <w:lang w:val="en-AU"/>
              </w:rPr>
              <w:t>Wrong Site Surgery</w:t>
            </w:r>
            <w:r w:rsidRPr="00D420E3">
              <w:rPr>
                <w:rFonts w:ascii="Garamond" w:hAnsi="Garamond"/>
                <w:lang w:val="en-AU"/>
              </w:rPr>
              <w:t xml:space="preserve"> (Tyler P Robinson, Karl Y Bilimoria, Anthony D Yang</w:t>
            </w:r>
            <w:r>
              <w:rPr>
                <w:rFonts w:ascii="Garamond" w:hAnsi="Garamond"/>
                <w:lang w:val="en-AU"/>
              </w:rPr>
              <w:t>)</w:t>
            </w:r>
          </w:p>
          <w:p w14:paraId="033F9F8C" w14:textId="7DB301F0" w:rsidR="00D420E3" w:rsidRPr="00D420E3" w:rsidRDefault="00D420E3" w:rsidP="001D064F">
            <w:pPr>
              <w:pStyle w:val="ListParagraph"/>
              <w:numPr>
                <w:ilvl w:val="0"/>
                <w:numId w:val="19"/>
              </w:numPr>
              <w:rPr>
                <w:rFonts w:ascii="Garamond" w:hAnsi="Garamond"/>
                <w:lang w:val="en-AU"/>
              </w:rPr>
            </w:pPr>
            <w:r w:rsidRPr="00D420E3">
              <w:rPr>
                <w:rFonts w:ascii="Garamond" w:hAnsi="Garamond"/>
                <w:lang w:val="en-AU"/>
              </w:rPr>
              <w:t xml:space="preserve">Real-World Observational Evaluation of Common Interventions to Reduce </w:t>
            </w:r>
            <w:r w:rsidRPr="00D420E3">
              <w:rPr>
                <w:rFonts w:ascii="Garamond" w:hAnsi="Garamond"/>
                <w:b/>
                <w:bCs/>
                <w:lang w:val="en-AU"/>
              </w:rPr>
              <w:t>Emergency Department Prescribing of Opioid Medications</w:t>
            </w:r>
            <w:r w:rsidRPr="00D420E3">
              <w:rPr>
                <w:rFonts w:ascii="Garamond" w:hAnsi="Garamond"/>
                <w:lang w:val="en-AU"/>
              </w:rPr>
              <w:t xml:space="preserve"> (Rohit B Sangal, Craig Rothenberg, Kathryn Hawk, Gail D'Onofrio, Allen L Hsiao, Yauheni Solad, Arjun K Venkatesh</w:t>
            </w:r>
            <w:r>
              <w:rPr>
                <w:rFonts w:ascii="Garamond" w:hAnsi="Garamond"/>
                <w:lang w:val="en-AU"/>
              </w:rPr>
              <w:t>)</w:t>
            </w:r>
          </w:p>
          <w:p w14:paraId="522FE22E" w14:textId="77777777" w:rsidR="00D420E3" w:rsidRDefault="00D420E3" w:rsidP="00A60B76">
            <w:pPr>
              <w:pStyle w:val="ListParagraph"/>
              <w:numPr>
                <w:ilvl w:val="0"/>
                <w:numId w:val="19"/>
              </w:numPr>
              <w:rPr>
                <w:rFonts w:ascii="Garamond" w:hAnsi="Garamond"/>
                <w:lang w:val="en-AU"/>
              </w:rPr>
            </w:pPr>
            <w:r w:rsidRPr="00D420E3">
              <w:rPr>
                <w:rFonts w:ascii="Garamond" w:hAnsi="Garamond"/>
                <w:lang w:val="en-AU"/>
              </w:rPr>
              <w:lastRenderedPageBreak/>
              <w:t xml:space="preserve">Improving Safety During </w:t>
            </w:r>
            <w:r w:rsidRPr="00D420E3">
              <w:rPr>
                <w:rFonts w:ascii="Garamond" w:hAnsi="Garamond"/>
                <w:b/>
                <w:bCs/>
                <w:lang w:val="en-AU"/>
              </w:rPr>
              <w:t>Transitions of Care</w:t>
            </w:r>
            <w:r w:rsidRPr="00D420E3">
              <w:rPr>
                <w:rFonts w:ascii="Garamond" w:hAnsi="Garamond"/>
                <w:lang w:val="en-AU"/>
              </w:rPr>
              <w:t xml:space="preserve"> Through the Use of Electronic Referral Loops to Receive and Reconcile Health Information (Gary Allen, Jessica Setzer, Rose Jones, Gregory Knapp</w:t>
            </w:r>
            <w:r>
              <w:rPr>
                <w:rFonts w:ascii="Garamond" w:hAnsi="Garamond"/>
                <w:lang w:val="en-AU"/>
              </w:rPr>
              <w:t>)</w:t>
            </w:r>
          </w:p>
          <w:p w14:paraId="19242B1D" w14:textId="1B96C7A3" w:rsidR="00D420E3" w:rsidRDefault="00D420E3" w:rsidP="006F199A">
            <w:pPr>
              <w:pStyle w:val="ListParagraph"/>
              <w:numPr>
                <w:ilvl w:val="0"/>
                <w:numId w:val="19"/>
              </w:numPr>
              <w:rPr>
                <w:rFonts w:ascii="Garamond" w:hAnsi="Garamond"/>
                <w:lang w:val="en-AU"/>
              </w:rPr>
            </w:pPr>
            <w:r w:rsidRPr="00D420E3">
              <w:rPr>
                <w:rFonts w:ascii="Garamond" w:hAnsi="Garamond"/>
                <w:lang w:val="en-AU"/>
              </w:rPr>
              <w:t xml:space="preserve">Integrating </w:t>
            </w:r>
            <w:r w:rsidRPr="00D420E3">
              <w:rPr>
                <w:rFonts w:ascii="Garamond" w:hAnsi="Garamond"/>
                <w:b/>
                <w:bCs/>
                <w:lang w:val="en-AU"/>
              </w:rPr>
              <w:t>Implementation Science in a Quality and Patient Safety Improvement Learning Collaborative</w:t>
            </w:r>
            <w:r w:rsidRPr="00D420E3">
              <w:rPr>
                <w:rFonts w:ascii="Garamond" w:hAnsi="Garamond"/>
                <w:lang w:val="en-AU"/>
              </w:rPr>
              <w:t>: Essential Ingredients and Impact (Lianne Jeffs, Frances Bruno, Rui Lin Zeng, Noah Schonewille, Kim Kinder, Gina De Souza, Maryanne D'Arpino, G Ross Baker</w:t>
            </w:r>
            <w:r>
              <w:rPr>
                <w:rFonts w:ascii="Garamond" w:hAnsi="Garamond"/>
                <w:lang w:val="en-AU"/>
              </w:rPr>
              <w:t>)</w:t>
            </w:r>
          </w:p>
          <w:p w14:paraId="75DE1C10" w14:textId="58540BB6" w:rsidR="00D420E3" w:rsidRPr="00D420E3" w:rsidRDefault="00D420E3" w:rsidP="00437F9D">
            <w:pPr>
              <w:pStyle w:val="ListParagraph"/>
              <w:numPr>
                <w:ilvl w:val="0"/>
                <w:numId w:val="19"/>
              </w:numPr>
              <w:rPr>
                <w:rFonts w:ascii="Garamond" w:hAnsi="Garamond"/>
                <w:lang w:val="en-AU"/>
              </w:rPr>
            </w:pPr>
            <w:r w:rsidRPr="00D420E3">
              <w:rPr>
                <w:rFonts w:ascii="Garamond" w:hAnsi="Garamond"/>
                <w:lang w:val="en-AU"/>
              </w:rPr>
              <w:t xml:space="preserve">A Contemporary Analysis of Closed Claims Related to </w:t>
            </w:r>
            <w:r w:rsidRPr="00D420E3">
              <w:rPr>
                <w:rFonts w:ascii="Garamond" w:hAnsi="Garamond"/>
                <w:b/>
                <w:bCs/>
                <w:lang w:val="en-AU"/>
              </w:rPr>
              <w:t>Wrong-Site Surgery</w:t>
            </w:r>
            <w:r w:rsidRPr="00D420E3">
              <w:rPr>
                <w:rFonts w:ascii="Garamond" w:hAnsi="Garamond"/>
                <w:lang w:val="en-AU"/>
              </w:rPr>
              <w:t xml:space="preserve"> (Joy Tan, Jacqueline M Ross, Daniel Wright, Marc Philip Tanedo Pimentel, Richard D. Urman</w:t>
            </w:r>
            <w:r>
              <w:rPr>
                <w:rFonts w:ascii="Garamond" w:hAnsi="Garamond"/>
                <w:lang w:val="en-AU"/>
              </w:rPr>
              <w:t>)</w:t>
            </w:r>
          </w:p>
          <w:p w14:paraId="6A470C38" w14:textId="42AC9E74" w:rsidR="00D420E3" w:rsidRDefault="00D420E3" w:rsidP="00CE53FA">
            <w:pPr>
              <w:pStyle w:val="ListParagraph"/>
              <w:numPr>
                <w:ilvl w:val="0"/>
                <w:numId w:val="19"/>
              </w:numPr>
              <w:rPr>
                <w:rFonts w:ascii="Garamond" w:hAnsi="Garamond"/>
                <w:lang w:val="en-AU"/>
              </w:rPr>
            </w:pPr>
            <w:r w:rsidRPr="00D420E3">
              <w:rPr>
                <w:rFonts w:ascii="Garamond" w:hAnsi="Garamond"/>
                <w:lang w:val="en-AU"/>
              </w:rPr>
              <w:t xml:space="preserve">Extending </w:t>
            </w:r>
            <w:r w:rsidRPr="00D420E3">
              <w:rPr>
                <w:rFonts w:ascii="Garamond" w:hAnsi="Garamond"/>
                <w:b/>
                <w:bCs/>
                <w:lang w:val="en-AU"/>
              </w:rPr>
              <w:t>Maternal Care After Pregnancy</w:t>
            </w:r>
            <w:r w:rsidRPr="00D420E3">
              <w:rPr>
                <w:rFonts w:ascii="Garamond" w:hAnsi="Garamond"/>
                <w:lang w:val="en-AU"/>
              </w:rPr>
              <w:t>: An Initiative to Address Health Care Disparities and Enhance Access to Care After Delivery (David B Nelson, Robert Martin, Elaine L Duryea, Ashlyn K Lafferty, Donald D McIntire, Jessica Pruszynski, Elizabeth Rochin, Catherine Y Spong</w:t>
            </w:r>
            <w:r>
              <w:rPr>
                <w:rFonts w:ascii="Garamond" w:hAnsi="Garamond"/>
                <w:lang w:val="en-AU"/>
              </w:rPr>
              <w:t>)</w:t>
            </w:r>
          </w:p>
          <w:p w14:paraId="098883EB" w14:textId="77777777" w:rsidR="00D420E3" w:rsidRDefault="00D420E3" w:rsidP="00965CEB">
            <w:pPr>
              <w:pStyle w:val="ListParagraph"/>
              <w:numPr>
                <w:ilvl w:val="0"/>
                <w:numId w:val="19"/>
              </w:numPr>
              <w:rPr>
                <w:rFonts w:ascii="Garamond" w:hAnsi="Garamond"/>
                <w:lang w:val="en-AU"/>
              </w:rPr>
            </w:pPr>
            <w:r w:rsidRPr="00D420E3">
              <w:rPr>
                <w:rFonts w:ascii="Garamond" w:hAnsi="Garamond"/>
                <w:lang w:val="en-AU"/>
              </w:rPr>
              <w:t xml:space="preserve">Creating a Stronger </w:t>
            </w:r>
            <w:r w:rsidRPr="00D420E3">
              <w:rPr>
                <w:rFonts w:ascii="Garamond" w:hAnsi="Garamond"/>
                <w:b/>
                <w:bCs/>
                <w:lang w:val="en-AU"/>
              </w:rPr>
              <w:t>Culture of Safety Within US Community Pharmacies</w:t>
            </w:r>
            <w:r w:rsidRPr="00D420E3">
              <w:rPr>
                <w:rFonts w:ascii="Garamond" w:hAnsi="Garamond"/>
                <w:lang w:val="en-AU"/>
              </w:rPr>
              <w:t xml:space="preserve"> (Nancy J</w:t>
            </w:r>
            <w:r>
              <w:rPr>
                <w:rFonts w:ascii="Garamond" w:hAnsi="Garamond"/>
                <w:lang w:val="en-AU"/>
              </w:rPr>
              <w:t xml:space="preserve"> </w:t>
            </w:r>
            <w:r w:rsidRPr="00D420E3">
              <w:rPr>
                <w:rFonts w:ascii="Garamond" w:hAnsi="Garamond"/>
                <w:lang w:val="en-AU"/>
              </w:rPr>
              <w:t>W Lewis, Kathryn K Marwitz, Caroline A Gaither, Candace L Haugtvedt, Larry Selkow, Soosmita Sinha</w:t>
            </w:r>
            <w:r>
              <w:rPr>
                <w:rFonts w:ascii="Garamond" w:hAnsi="Garamond"/>
                <w:lang w:val="en-AU"/>
              </w:rPr>
              <w:t>)</w:t>
            </w:r>
          </w:p>
          <w:p w14:paraId="07C34CC4" w14:textId="23BDD5E4" w:rsidR="00F65BCF" w:rsidRPr="00457C55" w:rsidRDefault="00D420E3" w:rsidP="00D420E3">
            <w:pPr>
              <w:pStyle w:val="ListParagraph"/>
              <w:numPr>
                <w:ilvl w:val="0"/>
                <w:numId w:val="19"/>
              </w:numPr>
              <w:rPr>
                <w:rFonts w:ascii="Garamond" w:hAnsi="Garamond"/>
                <w:lang w:val="en-AU"/>
              </w:rPr>
            </w:pPr>
            <w:r w:rsidRPr="00D420E3">
              <w:rPr>
                <w:rFonts w:ascii="Garamond" w:hAnsi="Garamond"/>
                <w:lang w:val="en-AU"/>
              </w:rPr>
              <w:t xml:space="preserve">A Description of the Variation in </w:t>
            </w:r>
            <w:r w:rsidRPr="00D420E3">
              <w:rPr>
                <w:rFonts w:ascii="Garamond" w:hAnsi="Garamond"/>
                <w:b/>
                <w:bCs/>
                <w:lang w:val="en-AU"/>
              </w:rPr>
              <w:t>Quality and Patient Safety Structures Within a Health System</w:t>
            </w:r>
            <w:r w:rsidRPr="00D420E3">
              <w:rPr>
                <w:rFonts w:ascii="Garamond" w:hAnsi="Garamond"/>
                <w:lang w:val="en-AU"/>
              </w:rPr>
              <w:t xml:space="preserve"> (Laura C Myers, Hojjat Salmasian, Christine Iannaccone, Michelle L Frits, Lynn A Volk, David W Bates, Elizabeth Mort)</w:t>
            </w:r>
          </w:p>
        </w:tc>
      </w:tr>
    </w:tbl>
    <w:p w14:paraId="508BB3F1" w14:textId="77777777" w:rsidR="00506D04" w:rsidRDefault="00506D04" w:rsidP="00506D04">
      <w:pPr>
        <w:keepLines/>
        <w:autoSpaceDE w:val="0"/>
        <w:autoSpaceDN w:val="0"/>
        <w:adjustRightInd w:val="0"/>
        <w:rPr>
          <w:rFonts w:ascii="Garamond" w:hAnsi="Garamond"/>
          <w:i/>
          <w:lang w:val="en-AU"/>
        </w:rPr>
      </w:pPr>
    </w:p>
    <w:p w14:paraId="1A82FEB1" w14:textId="77777777" w:rsidR="00506D04" w:rsidRPr="00EC4578" w:rsidRDefault="00506D04" w:rsidP="00506D04">
      <w:pPr>
        <w:keepLines/>
        <w:autoSpaceDE w:val="0"/>
        <w:autoSpaceDN w:val="0"/>
        <w:adjustRightInd w:val="0"/>
        <w:rPr>
          <w:rFonts w:ascii="Garamond" w:hAnsi="Garamond"/>
          <w:i/>
          <w:lang w:val="en-AU"/>
        </w:rPr>
      </w:pPr>
      <w:r w:rsidRPr="00EC4578">
        <w:rPr>
          <w:rFonts w:ascii="Garamond" w:hAnsi="Garamond"/>
          <w:i/>
          <w:lang w:val="en-AU"/>
        </w:rPr>
        <w:t>Patient Experience Journal</w:t>
      </w:r>
    </w:p>
    <w:p w14:paraId="2E71937C" w14:textId="77777777" w:rsidR="00506D04" w:rsidRPr="00EC4578" w:rsidRDefault="00506D04" w:rsidP="00506D04">
      <w:pPr>
        <w:keepLines/>
        <w:autoSpaceDE w:val="0"/>
        <w:autoSpaceDN w:val="0"/>
        <w:adjustRightInd w:val="0"/>
        <w:rPr>
          <w:rFonts w:ascii="Garamond" w:hAnsi="Garamond"/>
          <w:iCs/>
          <w:lang w:val="en-AU"/>
        </w:rPr>
      </w:pPr>
      <w:r>
        <w:rPr>
          <w:rFonts w:ascii="Garamond" w:hAnsi="Garamond"/>
          <w:iCs/>
          <w:lang w:val="en-AU"/>
        </w:rPr>
        <w:t>Volume 10, Issue 1, 2023</w:t>
      </w:r>
    </w:p>
    <w:tbl>
      <w:tblPr>
        <w:tblStyle w:val="TableGrid"/>
        <w:tblW w:w="9360" w:type="dxa"/>
        <w:tblInd w:w="288" w:type="dxa"/>
        <w:tblLayout w:type="fixed"/>
        <w:tblLook w:val="01E0" w:firstRow="1" w:lastRow="1" w:firstColumn="1" w:lastColumn="1" w:noHBand="0" w:noVBand="0"/>
      </w:tblPr>
      <w:tblGrid>
        <w:gridCol w:w="1080"/>
        <w:gridCol w:w="8280"/>
      </w:tblGrid>
      <w:tr w:rsidR="00506D04" w:rsidRPr="00E37911" w14:paraId="72A397D0" w14:textId="77777777" w:rsidTr="00A940ED">
        <w:tc>
          <w:tcPr>
            <w:tcW w:w="1080" w:type="dxa"/>
            <w:tcBorders>
              <w:top w:val="single" w:sz="4" w:space="0" w:color="auto"/>
              <w:left w:val="single" w:sz="4" w:space="0" w:color="auto"/>
              <w:bottom w:val="single" w:sz="4" w:space="0" w:color="auto"/>
              <w:right w:val="single" w:sz="4" w:space="0" w:color="auto"/>
            </w:tcBorders>
            <w:vAlign w:val="center"/>
          </w:tcPr>
          <w:p w14:paraId="5633C4F3" w14:textId="77777777" w:rsidR="00506D04" w:rsidRPr="00E37911" w:rsidRDefault="00506D04" w:rsidP="00A940ED">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B17945E" w14:textId="77777777" w:rsidR="00506D04" w:rsidRPr="00E37911" w:rsidRDefault="00506D04" w:rsidP="00A940ED">
            <w:pPr>
              <w:rPr>
                <w:rStyle w:val="Hyperlink"/>
                <w:rFonts w:ascii="Garamond" w:hAnsi="Garamond"/>
                <w:color w:val="auto"/>
                <w:u w:val="none"/>
                <w:lang w:val="en-AU"/>
              </w:rPr>
            </w:pPr>
            <w:r w:rsidRPr="00EC4578">
              <w:rPr>
                <w:rStyle w:val="Hyperlink"/>
                <w:rFonts w:ascii="Garamond" w:hAnsi="Garamond"/>
                <w:color w:val="auto"/>
                <w:u w:val="none"/>
                <w:lang w:val="en-AU"/>
              </w:rPr>
              <w:t>https://pxjournal.org/journal/vol10/iss1/</w:t>
            </w:r>
          </w:p>
        </w:tc>
      </w:tr>
      <w:tr w:rsidR="00506D04" w:rsidRPr="00E37911" w14:paraId="3E032D28" w14:textId="77777777" w:rsidTr="00A940ED">
        <w:tc>
          <w:tcPr>
            <w:tcW w:w="1080" w:type="dxa"/>
            <w:tcBorders>
              <w:top w:val="single" w:sz="4" w:space="0" w:color="auto"/>
              <w:left w:val="single" w:sz="4" w:space="0" w:color="auto"/>
              <w:bottom w:val="single" w:sz="4" w:space="0" w:color="auto"/>
              <w:right w:val="single" w:sz="4" w:space="0" w:color="auto"/>
            </w:tcBorders>
            <w:vAlign w:val="center"/>
          </w:tcPr>
          <w:p w14:paraId="0903F336" w14:textId="77777777" w:rsidR="00506D04" w:rsidRPr="00E37911" w:rsidRDefault="00506D04" w:rsidP="00A940ED">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79620C7" w14:textId="77777777" w:rsidR="00506D04" w:rsidRPr="007C3778" w:rsidRDefault="00506D04" w:rsidP="00A940ED">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Pr="00EC4578">
              <w:rPr>
                <w:rFonts w:ascii="Garamond" w:hAnsi="Garamond"/>
                <w:i/>
                <w:lang w:val="en-AU"/>
              </w:rPr>
              <w:t>Patient Experience Journal</w:t>
            </w:r>
            <w:r w:rsidRPr="003B2C3B">
              <w:rPr>
                <w:rFonts w:ascii="Garamond" w:hAnsi="Garamond"/>
                <w:i/>
                <w:iCs/>
                <w:lang w:val="en-AU"/>
              </w:rPr>
              <w:t xml:space="preserve"> </w:t>
            </w:r>
            <w:r w:rsidRPr="00EC4578">
              <w:rPr>
                <w:rFonts w:ascii="Garamond" w:hAnsi="Garamond"/>
                <w:lang w:val="en-AU"/>
              </w:rPr>
              <w:t>(PXJ)</w:t>
            </w:r>
            <w:r>
              <w:rPr>
                <w:rFonts w:ascii="Garamond" w:hAnsi="Garamond"/>
                <w:i/>
                <w:iCs/>
                <w:lang w:val="en-AU"/>
              </w:rPr>
              <w:t xml:space="preserve"> </w:t>
            </w:r>
            <w:r w:rsidRPr="00B440ED">
              <w:rPr>
                <w:rFonts w:ascii="Garamond" w:hAnsi="Garamond"/>
                <w:lang w:val="en-AU"/>
              </w:rPr>
              <w:t>has been published. Articles in this issue of</w:t>
            </w:r>
            <w:r>
              <w:rPr>
                <w:rFonts w:ascii="Garamond" w:hAnsi="Garamond"/>
                <w:lang w:val="en-AU"/>
              </w:rPr>
              <w:t xml:space="preserve"> </w:t>
            </w:r>
            <w:r w:rsidRPr="00EC4578">
              <w:rPr>
                <w:rFonts w:ascii="Garamond" w:hAnsi="Garamond"/>
                <w:i/>
                <w:lang w:val="en-AU"/>
              </w:rPr>
              <w:t>Patient Experience Journal</w:t>
            </w:r>
            <w:r w:rsidRPr="00B440ED">
              <w:rPr>
                <w:rFonts w:ascii="Garamond" w:hAnsi="Garamond"/>
                <w:lang w:val="en-AU"/>
              </w:rPr>
              <w:t xml:space="preserve"> include:</w:t>
            </w:r>
          </w:p>
          <w:p w14:paraId="55745B0B" w14:textId="77777777" w:rsidR="00506D04" w:rsidRPr="00EF05AA" w:rsidRDefault="00506D04" w:rsidP="00A940ED">
            <w:pPr>
              <w:pStyle w:val="ListParagraph"/>
              <w:numPr>
                <w:ilvl w:val="0"/>
                <w:numId w:val="19"/>
              </w:numPr>
              <w:rPr>
                <w:rFonts w:ascii="Garamond" w:hAnsi="Garamond"/>
                <w:lang w:val="en-AU"/>
              </w:rPr>
            </w:pPr>
            <w:r w:rsidRPr="00EF05AA">
              <w:rPr>
                <w:rFonts w:ascii="Garamond" w:hAnsi="Garamond"/>
                <w:lang w:val="en-AU"/>
              </w:rPr>
              <w:t xml:space="preserve">Editorial: Building on a decade of hope: Why we must </w:t>
            </w:r>
            <w:r w:rsidRPr="00EF05AA">
              <w:rPr>
                <w:rFonts w:ascii="Garamond" w:hAnsi="Garamond"/>
                <w:b/>
                <w:bCs/>
                <w:lang w:val="en-AU"/>
              </w:rPr>
              <w:t>champion the human experience</w:t>
            </w:r>
            <w:r w:rsidRPr="00EF05AA">
              <w:rPr>
                <w:rFonts w:ascii="Garamond" w:hAnsi="Garamond"/>
                <w:lang w:val="en-AU"/>
              </w:rPr>
              <w:t xml:space="preserve"> (Jason A Wolf</w:t>
            </w:r>
            <w:r>
              <w:rPr>
                <w:rFonts w:ascii="Garamond" w:hAnsi="Garamond"/>
                <w:lang w:val="en-AU"/>
              </w:rPr>
              <w:t>)</w:t>
            </w:r>
          </w:p>
          <w:p w14:paraId="6BD58C6F" w14:textId="77777777" w:rsidR="00506D04" w:rsidRPr="00EF05AA" w:rsidRDefault="00506D04" w:rsidP="00A940ED">
            <w:pPr>
              <w:pStyle w:val="ListParagraph"/>
              <w:numPr>
                <w:ilvl w:val="0"/>
                <w:numId w:val="19"/>
              </w:numPr>
              <w:rPr>
                <w:rFonts w:ascii="Garamond" w:hAnsi="Garamond"/>
                <w:lang w:val="en-AU"/>
              </w:rPr>
            </w:pPr>
            <w:r w:rsidRPr="00EF05AA">
              <w:rPr>
                <w:rFonts w:ascii="Garamond" w:hAnsi="Garamond"/>
                <w:lang w:val="en-AU"/>
              </w:rPr>
              <w:t xml:space="preserve">Partnering with healthcare: The experiences of </w:t>
            </w:r>
            <w:r w:rsidRPr="00EF05AA">
              <w:rPr>
                <w:rFonts w:ascii="Garamond" w:hAnsi="Garamond"/>
                <w:b/>
                <w:bCs/>
                <w:lang w:val="en-AU"/>
              </w:rPr>
              <w:t>consumer representatives</w:t>
            </w:r>
            <w:r w:rsidRPr="00EF05AA">
              <w:rPr>
                <w:rFonts w:ascii="Garamond" w:hAnsi="Garamond"/>
                <w:lang w:val="en-AU"/>
              </w:rPr>
              <w:t xml:space="preserve"> (Corey Adams and Anthony J Brown</w:t>
            </w:r>
            <w:r>
              <w:rPr>
                <w:rFonts w:ascii="Garamond" w:hAnsi="Garamond"/>
                <w:lang w:val="en-AU"/>
              </w:rPr>
              <w:t>)</w:t>
            </w:r>
          </w:p>
          <w:p w14:paraId="7A797D8D" w14:textId="77777777" w:rsidR="00506D04" w:rsidRPr="00EF05AA" w:rsidRDefault="00506D04" w:rsidP="00A940ED">
            <w:pPr>
              <w:pStyle w:val="ListParagraph"/>
              <w:numPr>
                <w:ilvl w:val="0"/>
                <w:numId w:val="19"/>
              </w:numPr>
              <w:rPr>
                <w:rFonts w:ascii="Garamond" w:hAnsi="Garamond"/>
                <w:lang w:val="en-AU"/>
              </w:rPr>
            </w:pPr>
            <w:r w:rsidRPr="00EF05AA">
              <w:rPr>
                <w:rFonts w:ascii="Garamond" w:hAnsi="Garamond"/>
                <w:lang w:val="en-AU"/>
              </w:rPr>
              <w:t xml:space="preserve">Everything I needed to know to be a </w:t>
            </w:r>
            <w:r w:rsidRPr="00EF05AA">
              <w:rPr>
                <w:rFonts w:ascii="Garamond" w:hAnsi="Garamond"/>
                <w:b/>
                <w:bCs/>
                <w:lang w:val="en-AU"/>
              </w:rPr>
              <w:t>pediatric emergency room doctor</w:t>
            </w:r>
            <w:r w:rsidRPr="00EF05AA">
              <w:rPr>
                <w:rFonts w:ascii="Garamond" w:hAnsi="Garamond"/>
                <w:lang w:val="en-AU"/>
              </w:rPr>
              <w:t>, I learned as a waitress (Sarah Gard Lazarus</w:t>
            </w:r>
            <w:r>
              <w:rPr>
                <w:rFonts w:ascii="Garamond" w:hAnsi="Garamond"/>
                <w:lang w:val="en-AU"/>
              </w:rPr>
              <w:t>)</w:t>
            </w:r>
          </w:p>
          <w:p w14:paraId="21D2748C" w14:textId="77777777" w:rsidR="00506D04" w:rsidRPr="00EF05AA" w:rsidRDefault="00506D04" w:rsidP="00A940ED">
            <w:pPr>
              <w:pStyle w:val="ListParagraph"/>
              <w:numPr>
                <w:ilvl w:val="0"/>
                <w:numId w:val="19"/>
              </w:numPr>
              <w:rPr>
                <w:rFonts w:ascii="Garamond" w:hAnsi="Garamond"/>
                <w:lang w:val="en-AU"/>
              </w:rPr>
            </w:pPr>
            <w:r w:rsidRPr="00EF05AA">
              <w:rPr>
                <w:rFonts w:ascii="Garamond" w:hAnsi="Garamond"/>
                <w:b/>
                <w:bCs/>
                <w:lang w:val="en-AU"/>
              </w:rPr>
              <w:t>Seeking answers through the pain</w:t>
            </w:r>
            <w:r w:rsidRPr="00EF05AA">
              <w:rPr>
                <w:rFonts w:ascii="Garamond" w:hAnsi="Garamond"/>
                <w:lang w:val="en-AU"/>
              </w:rPr>
              <w:t xml:space="preserve"> (Gillian Pearce</w:t>
            </w:r>
            <w:r>
              <w:rPr>
                <w:rFonts w:ascii="Garamond" w:hAnsi="Garamond"/>
                <w:lang w:val="en-AU"/>
              </w:rPr>
              <w:t>)</w:t>
            </w:r>
          </w:p>
          <w:p w14:paraId="21CDEF1C" w14:textId="77777777" w:rsidR="00506D04" w:rsidRDefault="00506D04" w:rsidP="00A940ED">
            <w:pPr>
              <w:pStyle w:val="ListParagraph"/>
              <w:numPr>
                <w:ilvl w:val="0"/>
                <w:numId w:val="19"/>
              </w:numPr>
              <w:rPr>
                <w:rFonts w:ascii="Garamond" w:hAnsi="Garamond"/>
                <w:lang w:val="en-AU"/>
              </w:rPr>
            </w:pPr>
            <w:r w:rsidRPr="00EF05AA">
              <w:rPr>
                <w:rFonts w:ascii="Garamond" w:hAnsi="Garamond"/>
                <w:lang w:val="en-AU"/>
              </w:rPr>
              <w:t xml:space="preserve">A concept analysis of the </w:t>
            </w:r>
            <w:r w:rsidRPr="00EF05AA">
              <w:rPr>
                <w:rFonts w:ascii="Garamond" w:hAnsi="Garamond"/>
                <w:b/>
                <w:bCs/>
                <w:lang w:val="en-AU"/>
              </w:rPr>
              <w:t>patient experience</w:t>
            </w:r>
            <w:r w:rsidRPr="00EF05AA">
              <w:rPr>
                <w:rFonts w:ascii="Garamond" w:hAnsi="Garamond"/>
                <w:lang w:val="en-AU"/>
              </w:rPr>
              <w:t xml:space="preserve"> (Tanja Avlijas; Janet E Squires; Michelle Lalonde; and Chantal Backman</w:t>
            </w:r>
            <w:r>
              <w:rPr>
                <w:rFonts w:ascii="Garamond" w:hAnsi="Garamond"/>
                <w:lang w:val="en-AU"/>
              </w:rPr>
              <w:t>)</w:t>
            </w:r>
          </w:p>
          <w:p w14:paraId="745ACD40" w14:textId="77777777" w:rsidR="00506D04" w:rsidRDefault="00506D04" w:rsidP="00A940ED">
            <w:pPr>
              <w:pStyle w:val="ListParagraph"/>
              <w:numPr>
                <w:ilvl w:val="0"/>
                <w:numId w:val="19"/>
              </w:numPr>
              <w:rPr>
                <w:rFonts w:ascii="Garamond" w:hAnsi="Garamond"/>
                <w:lang w:val="en-AU"/>
              </w:rPr>
            </w:pPr>
            <w:r w:rsidRPr="00EF05AA">
              <w:rPr>
                <w:rFonts w:ascii="Garamond" w:hAnsi="Garamond"/>
                <w:b/>
                <w:bCs/>
                <w:lang w:val="en-AU"/>
              </w:rPr>
              <w:t>Listening as medicine</w:t>
            </w:r>
            <w:r w:rsidRPr="00EF05AA">
              <w:rPr>
                <w:rFonts w:ascii="Garamond" w:hAnsi="Garamond"/>
                <w:lang w:val="en-AU"/>
              </w:rPr>
              <w:t>: A thematic analysis (Rachel Kishton., Heta Patel, Divya Saini, Jeffrey Millstein, and Aaron Levy</w:t>
            </w:r>
            <w:r>
              <w:rPr>
                <w:rFonts w:ascii="Garamond" w:hAnsi="Garamond"/>
                <w:lang w:val="en-AU"/>
              </w:rPr>
              <w:t>)</w:t>
            </w:r>
          </w:p>
          <w:p w14:paraId="5A810669" w14:textId="77777777" w:rsidR="00506D04" w:rsidRDefault="00506D04" w:rsidP="00A940ED">
            <w:pPr>
              <w:pStyle w:val="ListParagraph"/>
              <w:numPr>
                <w:ilvl w:val="0"/>
                <w:numId w:val="19"/>
              </w:numPr>
              <w:rPr>
                <w:rFonts w:ascii="Garamond" w:hAnsi="Garamond"/>
                <w:lang w:val="en-AU"/>
              </w:rPr>
            </w:pPr>
            <w:r w:rsidRPr="00EF05AA">
              <w:rPr>
                <w:rFonts w:ascii="Garamond" w:hAnsi="Garamond"/>
                <w:b/>
                <w:bCs/>
                <w:lang w:val="en-AU"/>
              </w:rPr>
              <w:t>Patient experiences through head and neck cancer</w:t>
            </w:r>
            <w:r w:rsidRPr="00EF05AA">
              <w:rPr>
                <w:rFonts w:ascii="Garamond" w:hAnsi="Garamond"/>
                <w:lang w:val="en-AU"/>
              </w:rPr>
              <w:t>: Information delivery combatting psychological distress (Eleah Stringer., Julian J Lum, Jonathan Livergant, and Andre Kushniruk</w:t>
            </w:r>
            <w:r>
              <w:rPr>
                <w:rFonts w:ascii="Garamond" w:hAnsi="Garamond"/>
                <w:lang w:val="en-AU"/>
              </w:rPr>
              <w:t>)</w:t>
            </w:r>
          </w:p>
          <w:p w14:paraId="22DFD538" w14:textId="77777777" w:rsidR="00506D04" w:rsidRPr="00EF05AA" w:rsidRDefault="00506D04" w:rsidP="00A940ED">
            <w:pPr>
              <w:pStyle w:val="ListParagraph"/>
              <w:numPr>
                <w:ilvl w:val="0"/>
                <w:numId w:val="19"/>
              </w:numPr>
              <w:rPr>
                <w:rFonts w:ascii="Garamond" w:hAnsi="Garamond"/>
                <w:lang w:val="en-AU"/>
              </w:rPr>
            </w:pPr>
            <w:r w:rsidRPr="00EF05AA">
              <w:rPr>
                <w:rFonts w:ascii="Garamond" w:hAnsi="Garamond"/>
                <w:b/>
                <w:bCs/>
                <w:lang w:val="en-AU"/>
              </w:rPr>
              <w:t>Patient experience in an interprofessional collaborative practice</w:t>
            </w:r>
            <w:r w:rsidRPr="00EF05AA">
              <w:rPr>
                <w:rFonts w:ascii="Garamond" w:hAnsi="Garamond"/>
                <w:lang w:val="en-AU"/>
              </w:rPr>
              <w:t xml:space="preserve"> for underserved patients with heart failure (Connie White-Williams, Maria R Shirey, Reid Eagleson, Wei Su, Terri Poe, Brittany Fitts, and Vera Bittner</w:t>
            </w:r>
            <w:r>
              <w:rPr>
                <w:rFonts w:ascii="Garamond" w:hAnsi="Garamond"/>
                <w:lang w:val="en-AU"/>
              </w:rPr>
              <w:t>)</w:t>
            </w:r>
          </w:p>
          <w:p w14:paraId="00038E7A" w14:textId="77777777" w:rsidR="00506D04" w:rsidRPr="00EF05AA" w:rsidRDefault="00506D04" w:rsidP="00A940ED">
            <w:pPr>
              <w:pStyle w:val="ListParagraph"/>
              <w:numPr>
                <w:ilvl w:val="0"/>
                <w:numId w:val="19"/>
              </w:numPr>
              <w:rPr>
                <w:rFonts w:ascii="Garamond" w:hAnsi="Garamond"/>
                <w:lang w:val="en-AU"/>
              </w:rPr>
            </w:pPr>
            <w:r w:rsidRPr="00EF05AA">
              <w:rPr>
                <w:rFonts w:ascii="Garamond" w:hAnsi="Garamond"/>
                <w:b/>
                <w:bCs/>
                <w:lang w:val="en-AU"/>
              </w:rPr>
              <w:t>Patients’ and family caregivers’ experiences with a newly implemented hospital at home program</w:t>
            </w:r>
            <w:r w:rsidRPr="00EF05AA">
              <w:rPr>
                <w:rFonts w:ascii="Garamond" w:hAnsi="Garamond"/>
                <w:lang w:val="en-AU"/>
              </w:rPr>
              <w:t xml:space="preserve"> in British Columbia, Canada: Preliminary results (Sean P Spina; Rounak Haddadi; Katy Mukai; Michelle Riddle; Beth Bourke; Lisa Thompson; Elizabeth Borycki; David Forbes; Taylor Hainstock; Curtis K Harder; N Humber; A Kushniruk; T McMillan; S Tierney; and M Z Mullins</w:t>
            </w:r>
            <w:r>
              <w:rPr>
                <w:rFonts w:ascii="Garamond" w:hAnsi="Garamond"/>
                <w:lang w:val="en-AU"/>
              </w:rPr>
              <w:t>)</w:t>
            </w:r>
          </w:p>
          <w:p w14:paraId="237D9C96" w14:textId="77777777" w:rsidR="00506D04" w:rsidRPr="00EF05AA" w:rsidRDefault="00506D04" w:rsidP="00A940ED">
            <w:pPr>
              <w:pStyle w:val="ListParagraph"/>
              <w:numPr>
                <w:ilvl w:val="0"/>
                <w:numId w:val="19"/>
              </w:numPr>
              <w:rPr>
                <w:rFonts w:ascii="Garamond" w:hAnsi="Garamond"/>
                <w:lang w:val="en-AU"/>
              </w:rPr>
            </w:pPr>
            <w:r w:rsidRPr="00EF05AA">
              <w:rPr>
                <w:rFonts w:ascii="Garamond" w:hAnsi="Garamond"/>
                <w:b/>
                <w:bCs/>
                <w:lang w:val="en-AU"/>
              </w:rPr>
              <w:lastRenderedPageBreak/>
              <w:t>Interventions that improve patient experience</w:t>
            </w:r>
            <w:r w:rsidRPr="00EF05AA">
              <w:rPr>
                <w:rFonts w:ascii="Garamond" w:hAnsi="Garamond"/>
                <w:lang w:val="en-AU"/>
              </w:rPr>
              <w:t xml:space="preserve"> evidenced by raising HCAHPS and CG-CAHPS Scores: A narrative literature review (Heather McKee Hurwitz, MaryBeth Mercer, and Susannah L Rose</w:t>
            </w:r>
            <w:r>
              <w:rPr>
                <w:rFonts w:ascii="Garamond" w:hAnsi="Garamond"/>
                <w:lang w:val="en-AU"/>
              </w:rPr>
              <w:t>)</w:t>
            </w:r>
          </w:p>
          <w:p w14:paraId="24ECFE29" w14:textId="77777777" w:rsidR="00506D04" w:rsidRPr="00EF05AA" w:rsidRDefault="00506D04" w:rsidP="00A940ED">
            <w:pPr>
              <w:pStyle w:val="ListParagraph"/>
              <w:numPr>
                <w:ilvl w:val="0"/>
                <w:numId w:val="19"/>
              </w:numPr>
              <w:rPr>
                <w:rFonts w:ascii="Garamond" w:hAnsi="Garamond"/>
                <w:lang w:val="en-AU"/>
              </w:rPr>
            </w:pPr>
            <w:r w:rsidRPr="00EF05AA">
              <w:rPr>
                <w:rFonts w:ascii="Garamond" w:hAnsi="Garamond"/>
                <w:b/>
                <w:bCs/>
                <w:lang w:val="en-AU"/>
              </w:rPr>
              <w:t>Living with COVID-19 in the community</w:t>
            </w:r>
            <w:r w:rsidRPr="00EF05AA">
              <w:rPr>
                <w:rFonts w:ascii="Garamond" w:hAnsi="Garamond"/>
                <w:lang w:val="en-AU"/>
              </w:rPr>
              <w:t xml:space="preserve"> during the first wave of the pandemic: Lessons from patients for healthcare providers and policy makers (Linda Rozmovits, Michelle Marcinow, Ilja Ormel, Terence Tang, Elizabeth Mansfield, Kerry Kuluski, Seema Marwaha, and Susan La</w:t>
            </w:r>
            <w:r>
              <w:rPr>
                <w:rFonts w:ascii="Garamond" w:hAnsi="Garamond"/>
                <w:lang w:val="en-AU"/>
              </w:rPr>
              <w:t>w)</w:t>
            </w:r>
          </w:p>
          <w:p w14:paraId="32DF4020" w14:textId="765E0386" w:rsidR="00506D04" w:rsidRPr="00EF05AA" w:rsidRDefault="00506D04" w:rsidP="00A940ED">
            <w:pPr>
              <w:pStyle w:val="ListParagraph"/>
              <w:numPr>
                <w:ilvl w:val="0"/>
                <w:numId w:val="19"/>
              </w:numPr>
              <w:rPr>
                <w:rFonts w:ascii="Garamond" w:hAnsi="Garamond"/>
                <w:lang w:val="en-AU"/>
              </w:rPr>
            </w:pPr>
            <w:r w:rsidRPr="00EF05AA">
              <w:rPr>
                <w:rFonts w:ascii="Garamond" w:hAnsi="Garamond"/>
                <w:b/>
                <w:bCs/>
                <w:lang w:val="en-AU"/>
              </w:rPr>
              <w:t>Strengthening patient-family engagement</w:t>
            </w:r>
            <w:r w:rsidRPr="00EF05AA">
              <w:rPr>
                <w:rFonts w:ascii="Garamond" w:hAnsi="Garamond"/>
                <w:lang w:val="en-AU"/>
              </w:rPr>
              <w:t xml:space="preserve"> amidst a pandemic: Lessons learned and paths forward (Kyle J. Rehder, S Haney, J Freeman, and A West</w:t>
            </w:r>
            <w:r>
              <w:rPr>
                <w:rFonts w:ascii="Garamond" w:hAnsi="Garamond"/>
                <w:lang w:val="en-AU"/>
              </w:rPr>
              <w:t>)</w:t>
            </w:r>
          </w:p>
          <w:p w14:paraId="39ABE9EC" w14:textId="77777777" w:rsidR="00506D04" w:rsidRPr="00EF05AA" w:rsidRDefault="00506D04" w:rsidP="00A940ED">
            <w:pPr>
              <w:pStyle w:val="ListParagraph"/>
              <w:numPr>
                <w:ilvl w:val="0"/>
                <w:numId w:val="19"/>
              </w:numPr>
              <w:rPr>
                <w:rFonts w:ascii="Garamond" w:hAnsi="Garamond"/>
                <w:lang w:val="en-AU"/>
              </w:rPr>
            </w:pPr>
            <w:r w:rsidRPr="00EF05AA">
              <w:rPr>
                <w:rFonts w:ascii="Garamond" w:hAnsi="Garamond"/>
                <w:lang w:val="en-AU"/>
              </w:rPr>
              <w:t xml:space="preserve">Draws and windfalls: Comparing </w:t>
            </w:r>
            <w:r w:rsidRPr="00EF05AA">
              <w:rPr>
                <w:rFonts w:ascii="Garamond" w:hAnsi="Garamond"/>
                <w:b/>
                <w:bCs/>
                <w:lang w:val="en-AU"/>
              </w:rPr>
              <w:t>patient experiences in inpatient telehealth and non-telehealth acute care units</w:t>
            </w:r>
            <w:r w:rsidRPr="00EF05AA">
              <w:rPr>
                <w:rFonts w:ascii="Garamond" w:hAnsi="Garamond"/>
                <w:lang w:val="en-AU"/>
              </w:rPr>
              <w:t xml:space="preserve"> (Geoffrey A Silvera, Erin Blanchard, Varun Natarajan, Eric Wallace, William Steve Stigler, Bart Kelly, Terri Scarborough, and Sue S Feldman</w:t>
            </w:r>
            <w:r>
              <w:rPr>
                <w:rFonts w:ascii="Garamond" w:hAnsi="Garamond"/>
                <w:lang w:val="en-AU"/>
              </w:rPr>
              <w:t>)</w:t>
            </w:r>
          </w:p>
          <w:p w14:paraId="1339E036" w14:textId="77777777" w:rsidR="00506D04" w:rsidRPr="00EF05AA" w:rsidRDefault="00506D04" w:rsidP="00A940ED">
            <w:pPr>
              <w:pStyle w:val="ListParagraph"/>
              <w:numPr>
                <w:ilvl w:val="0"/>
                <w:numId w:val="19"/>
              </w:numPr>
              <w:rPr>
                <w:rFonts w:ascii="Garamond" w:hAnsi="Garamond"/>
                <w:lang w:val="en-AU"/>
              </w:rPr>
            </w:pPr>
            <w:r w:rsidRPr="00EF05AA">
              <w:rPr>
                <w:rFonts w:ascii="Garamond" w:hAnsi="Garamond"/>
                <w:b/>
                <w:bCs/>
                <w:lang w:val="en-AU"/>
              </w:rPr>
              <w:t>Digital patient engagement</w:t>
            </w:r>
            <w:r w:rsidRPr="00EF05AA">
              <w:rPr>
                <w:rFonts w:ascii="Garamond" w:hAnsi="Garamond"/>
                <w:lang w:val="en-AU"/>
              </w:rPr>
              <w:t xml:space="preserve"> at a perioperative surgical home implemented community hospital (Srinivasan Sridhar, Amy Mount Hunter, and B</w:t>
            </w:r>
            <w:r>
              <w:rPr>
                <w:rFonts w:ascii="Garamond" w:hAnsi="Garamond"/>
                <w:lang w:val="en-AU"/>
              </w:rPr>
              <w:t xml:space="preserve"> </w:t>
            </w:r>
            <w:r w:rsidRPr="00EF05AA">
              <w:rPr>
                <w:rFonts w:ascii="Garamond" w:hAnsi="Garamond"/>
                <w:lang w:val="en-AU"/>
              </w:rPr>
              <w:t>McCrory</w:t>
            </w:r>
            <w:r>
              <w:rPr>
                <w:rFonts w:ascii="Garamond" w:hAnsi="Garamond"/>
                <w:lang w:val="en-AU"/>
              </w:rPr>
              <w:t>)</w:t>
            </w:r>
          </w:p>
          <w:p w14:paraId="2E5B2EC4" w14:textId="77777777" w:rsidR="00506D04" w:rsidRPr="00EF05AA" w:rsidRDefault="00506D04" w:rsidP="00A940ED">
            <w:pPr>
              <w:pStyle w:val="ListParagraph"/>
              <w:numPr>
                <w:ilvl w:val="0"/>
                <w:numId w:val="19"/>
              </w:numPr>
              <w:rPr>
                <w:rFonts w:ascii="Garamond" w:hAnsi="Garamond"/>
                <w:lang w:val="en-AU"/>
              </w:rPr>
            </w:pPr>
            <w:r w:rsidRPr="00EF05AA">
              <w:rPr>
                <w:rFonts w:ascii="Garamond" w:hAnsi="Garamond"/>
                <w:lang w:val="en-AU"/>
              </w:rPr>
              <w:t xml:space="preserve">A roadmap to </w:t>
            </w:r>
            <w:r w:rsidRPr="00EF05AA">
              <w:rPr>
                <w:rFonts w:ascii="Garamond" w:hAnsi="Garamond"/>
                <w:b/>
                <w:bCs/>
                <w:lang w:val="en-AU"/>
              </w:rPr>
              <w:t>engaging patients in research</w:t>
            </w:r>
            <w:r w:rsidRPr="00EF05AA">
              <w:rPr>
                <w:rFonts w:ascii="Garamond" w:hAnsi="Garamond"/>
                <w:lang w:val="en-AU"/>
              </w:rPr>
              <w:t>: The experience of a large academic research hospital in Canada (Rabia Zaheer, Sara Morassaei, Sander L Hitzig, Laurie Legere, Mary Jane Torrie, and Lisa Di Prospero</w:t>
            </w:r>
            <w:r>
              <w:rPr>
                <w:rFonts w:ascii="Garamond" w:hAnsi="Garamond"/>
                <w:lang w:val="en-AU"/>
              </w:rPr>
              <w:t>)</w:t>
            </w:r>
          </w:p>
          <w:p w14:paraId="7B1DE30D" w14:textId="77777777" w:rsidR="00506D04" w:rsidRPr="00EF05AA" w:rsidRDefault="00506D04" w:rsidP="00A940ED">
            <w:pPr>
              <w:pStyle w:val="ListParagraph"/>
              <w:numPr>
                <w:ilvl w:val="0"/>
                <w:numId w:val="19"/>
              </w:numPr>
              <w:rPr>
                <w:rFonts w:ascii="Garamond" w:hAnsi="Garamond"/>
                <w:lang w:val="en-AU"/>
              </w:rPr>
            </w:pPr>
            <w:r w:rsidRPr="00EF05AA">
              <w:rPr>
                <w:rFonts w:ascii="Garamond" w:hAnsi="Garamond"/>
                <w:lang w:val="en-AU"/>
              </w:rPr>
              <w:t xml:space="preserve">Part of the team: Effecting change and </w:t>
            </w:r>
            <w:r w:rsidRPr="00EF05AA">
              <w:rPr>
                <w:rFonts w:ascii="Garamond" w:hAnsi="Garamond"/>
                <w:b/>
                <w:bCs/>
                <w:lang w:val="en-AU"/>
              </w:rPr>
              <w:t>sharing power in healthcare settings</w:t>
            </w:r>
            <w:r w:rsidRPr="00EF05AA">
              <w:rPr>
                <w:rFonts w:ascii="Garamond" w:hAnsi="Garamond"/>
                <w:lang w:val="en-AU"/>
              </w:rPr>
              <w:t xml:space="preserve"> (Jessica Stanier, Rachel Purtell, Dave Thomas, and William Murray</w:t>
            </w:r>
            <w:r>
              <w:rPr>
                <w:rFonts w:ascii="Garamond" w:hAnsi="Garamond"/>
                <w:lang w:val="en-AU"/>
              </w:rPr>
              <w:t>)</w:t>
            </w:r>
          </w:p>
          <w:p w14:paraId="449C5F5C" w14:textId="77777777" w:rsidR="00506D04" w:rsidRPr="00546F5E" w:rsidRDefault="00506D04" w:rsidP="00A940ED">
            <w:pPr>
              <w:pStyle w:val="ListParagraph"/>
              <w:numPr>
                <w:ilvl w:val="0"/>
                <w:numId w:val="19"/>
              </w:numPr>
              <w:rPr>
                <w:rFonts w:ascii="Garamond" w:hAnsi="Garamond"/>
                <w:lang w:val="en-AU"/>
              </w:rPr>
            </w:pPr>
            <w:r w:rsidRPr="00EC4578">
              <w:rPr>
                <w:rFonts w:ascii="Garamond" w:hAnsi="Garamond"/>
                <w:lang w:val="en-AU"/>
              </w:rPr>
              <w:t xml:space="preserve">Storytelling at board meetings: A case study of </w:t>
            </w:r>
            <w:r w:rsidRPr="00EF05AA">
              <w:rPr>
                <w:rFonts w:ascii="Garamond" w:hAnsi="Garamond"/>
                <w:b/>
                <w:bCs/>
                <w:lang w:val="en-AU"/>
              </w:rPr>
              <w:t>co-developing recommendations</w:t>
            </w:r>
            <w:r>
              <w:rPr>
                <w:rFonts w:ascii="Garamond" w:hAnsi="Garamond"/>
                <w:lang w:val="en-AU"/>
              </w:rPr>
              <w:t xml:space="preserve"> (</w:t>
            </w:r>
            <w:r w:rsidRPr="00EC4578">
              <w:rPr>
                <w:rFonts w:ascii="Garamond" w:hAnsi="Garamond"/>
                <w:lang w:val="en-AU"/>
              </w:rPr>
              <w:t>Dawn Richards, Kimberly Strain, Lisa Hawthornthwaite, Isabel Jordan, and Carol Fancott</w:t>
            </w:r>
            <w:r>
              <w:rPr>
                <w:rFonts w:ascii="Garamond" w:hAnsi="Garamond"/>
                <w:lang w:val="en-AU"/>
              </w:rPr>
              <w:t>)</w:t>
            </w:r>
          </w:p>
        </w:tc>
      </w:tr>
    </w:tbl>
    <w:p w14:paraId="4CCC7735" w14:textId="77777777" w:rsidR="00F65BCF" w:rsidRDefault="00F65BCF" w:rsidP="0051468F">
      <w:pPr>
        <w:keepLines/>
        <w:autoSpaceDE w:val="0"/>
        <w:autoSpaceDN w:val="0"/>
        <w:adjustRightInd w:val="0"/>
        <w:rPr>
          <w:rFonts w:ascii="Garamond" w:hAnsi="Garamond"/>
          <w:i/>
          <w:iCs/>
          <w:lang w:val="en-AU"/>
        </w:rPr>
      </w:pPr>
    </w:p>
    <w:p w14:paraId="3B759ED9" w14:textId="447089EE" w:rsidR="003B2C3B" w:rsidRDefault="003B2C3B" w:rsidP="006525F8">
      <w:pPr>
        <w:keepNext/>
        <w:keepLines/>
        <w:autoSpaceDE w:val="0"/>
        <w:autoSpaceDN w:val="0"/>
        <w:adjustRightInd w:val="0"/>
        <w:rPr>
          <w:rFonts w:ascii="Garamond" w:hAnsi="Garamond"/>
          <w:lang w:val="en-AU"/>
        </w:rPr>
      </w:pPr>
      <w:r w:rsidRPr="003B2C3B">
        <w:rPr>
          <w:rFonts w:ascii="Garamond" w:hAnsi="Garamond"/>
          <w:i/>
          <w:iCs/>
          <w:lang w:val="en-AU"/>
        </w:rPr>
        <w:t>Health</w:t>
      </w:r>
      <w:r w:rsidR="00A058D1">
        <w:rPr>
          <w:rFonts w:ascii="Garamond" w:hAnsi="Garamond"/>
          <w:i/>
          <w:iCs/>
          <w:lang w:val="en-AU"/>
        </w:rPr>
        <w:t>care Quarterly</w:t>
      </w:r>
    </w:p>
    <w:p w14:paraId="60755E31" w14:textId="7F9720C7" w:rsidR="00E04F70" w:rsidRPr="006E6650" w:rsidRDefault="00E04F70" w:rsidP="006525F8">
      <w:pPr>
        <w:keepNext/>
        <w:keepLines/>
        <w:autoSpaceDE w:val="0"/>
        <w:autoSpaceDN w:val="0"/>
        <w:adjustRightInd w:val="0"/>
        <w:rPr>
          <w:rFonts w:ascii="Garamond" w:hAnsi="Garamond"/>
          <w:lang w:val="en-AU"/>
        </w:rPr>
      </w:pPr>
      <w:r w:rsidRPr="0051468F">
        <w:rPr>
          <w:rFonts w:ascii="Garamond" w:hAnsi="Garamond"/>
          <w:lang w:val="en-AU"/>
        </w:rPr>
        <w:t>Vol</w:t>
      </w:r>
      <w:r>
        <w:rPr>
          <w:rFonts w:ascii="Garamond" w:hAnsi="Garamond"/>
          <w:lang w:val="en-AU"/>
        </w:rPr>
        <w:t>ume</w:t>
      </w:r>
      <w:r w:rsidRPr="0051468F">
        <w:rPr>
          <w:rFonts w:ascii="Garamond" w:hAnsi="Garamond"/>
          <w:lang w:val="en-AU"/>
        </w:rPr>
        <w:t xml:space="preserve"> </w:t>
      </w:r>
      <w:r w:rsidR="00A058D1">
        <w:rPr>
          <w:rFonts w:ascii="Garamond" w:hAnsi="Garamond"/>
          <w:lang w:val="en-AU"/>
        </w:rPr>
        <w:t>26</w:t>
      </w:r>
      <w:r w:rsidRPr="0051468F">
        <w:rPr>
          <w:rFonts w:ascii="Garamond" w:hAnsi="Garamond"/>
          <w:lang w:val="en-AU"/>
        </w:rPr>
        <w:t xml:space="preserve">, </w:t>
      </w:r>
      <w:r w:rsidR="003B2C3B">
        <w:rPr>
          <w:rFonts w:ascii="Garamond" w:hAnsi="Garamond"/>
          <w:lang w:val="en-AU"/>
        </w:rPr>
        <w:t>Number</w:t>
      </w:r>
      <w:r>
        <w:rPr>
          <w:rFonts w:ascii="Garamond" w:hAnsi="Garamond"/>
          <w:lang w:val="en-AU"/>
        </w:rPr>
        <w:t xml:space="preserve"> </w:t>
      </w:r>
      <w:r w:rsidR="00A058D1">
        <w:rPr>
          <w:rFonts w:ascii="Garamond" w:hAnsi="Garamond"/>
          <w:lang w:val="en-AU"/>
        </w:rPr>
        <w:t>1</w:t>
      </w:r>
      <w:r w:rsidRPr="0051468F">
        <w:rPr>
          <w:rFonts w:ascii="Garamond" w:hAnsi="Garamond"/>
          <w:lang w:val="en-AU"/>
        </w:rPr>
        <w:t xml:space="preserve">, </w:t>
      </w:r>
      <w:r w:rsidR="003B2C3B">
        <w:rPr>
          <w:rFonts w:ascii="Garamond" w:hAnsi="Garamond"/>
          <w:lang w:val="en-AU"/>
        </w:rPr>
        <w:t xml:space="preserve">April </w:t>
      </w:r>
      <w:r w:rsidRPr="0051468F">
        <w:rPr>
          <w:rFonts w:ascii="Garamond" w:hAnsi="Garamond"/>
          <w:lang w:val="en-AU"/>
        </w:rPr>
        <w:t>2023</w:t>
      </w:r>
    </w:p>
    <w:tbl>
      <w:tblPr>
        <w:tblStyle w:val="TableGrid"/>
        <w:tblW w:w="9360" w:type="dxa"/>
        <w:tblInd w:w="288" w:type="dxa"/>
        <w:tblLayout w:type="fixed"/>
        <w:tblLook w:val="01E0" w:firstRow="1" w:lastRow="1" w:firstColumn="1" w:lastColumn="1" w:noHBand="0" w:noVBand="0"/>
      </w:tblPr>
      <w:tblGrid>
        <w:gridCol w:w="1080"/>
        <w:gridCol w:w="8280"/>
      </w:tblGrid>
      <w:tr w:rsidR="00E04F70" w:rsidRPr="00E37911" w14:paraId="777B2D1C" w14:textId="77777777" w:rsidTr="00B72A47">
        <w:tc>
          <w:tcPr>
            <w:tcW w:w="1080" w:type="dxa"/>
            <w:tcBorders>
              <w:top w:val="single" w:sz="4" w:space="0" w:color="auto"/>
              <w:left w:val="single" w:sz="4" w:space="0" w:color="auto"/>
              <w:bottom w:val="single" w:sz="4" w:space="0" w:color="auto"/>
              <w:right w:val="single" w:sz="4" w:space="0" w:color="auto"/>
            </w:tcBorders>
            <w:vAlign w:val="center"/>
          </w:tcPr>
          <w:p w14:paraId="11AB6248" w14:textId="77777777" w:rsidR="00E04F70" w:rsidRPr="00E37911" w:rsidRDefault="00E04F70" w:rsidP="00B72A4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6E62DE2" w14:textId="66496118" w:rsidR="00A058D1" w:rsidRPr="00E37911" w:rsidRDefault="00F63D82" w:rsidP="00A058D1">
            <w:pPr>
              <w:rPr>
                <w:rStyle w:val="Hyperlink"/>
                <w:rFonts w:ascii="Garamond" w:hAnsi="Garamond"/>
                <w:color w:val="auto"/>
                <w:u w:val="none"/>
                <w:lang w:val="en-AU"/>
              </w:rPr>
            </w:pPr>
            <w:hyperlink r:id="rId19" w:history="1">
              <w:r w:rsidR="00A058D1" w:rsidRPr="00B57DBC">
                <w:rPr>
                  <w:rStyle w:val="Hyperlink"/>
                  <w:rFonts w:ascii="Garamond" w:hAnsi="Garamond"/>
                  <w:lang w:val="en-AU"/>
                </w:rPr>
                <w:t>https://www.longwoods.com/publications/healthcare-quarterly/27049/1/vol.-26-no.-1-2023</w:t>
              </w:r>
            </w:hyperlink>
          </w:p>
        </w:tc>
      </w:tr>
      <w:tr w:rsidR="00E04F70" w:rsidRPr="00E37911" w14:paraId="0C0D274B" w14:textId="77777777" w:rsidTr="00B72A47">
        <w:tc>
          <w:tcPr>
            <w:tcW w:w="1080" w:type="dxa"/>
            <w:tcBorders>
              <w:top w:val="single" w:sz="4" w:space="0" w:color="auto"/>
              <w:left w:val="single" w:sz="4" w:space="0" w:color="auto"/>
              <w:bottom w:val="single" w:sz="4" w:space="0" w:color="auto"/>
              <w:right w:val="single" w:sz="4" w:space="0" w:color="auto"/>
            </w:tcBorders>
            <w:vAlign w:val="center"/>
          </w:tcPr>
          <w:p w14:paraId="4B7E8EAC" w14:textId="77777777" w:rsidR="00E04F70" w:rsidRPr="00E37911" w:rsidRDefault="00E04F70" w:rsidP="00B72A47">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1342DEE" w14:textId="3F63A4F1" w:rsidR="00E04F70" w:rsidRPr="007C3778" w:rsidRDefault="00E04F70" w:rsidP="003B2C3B">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A058D1" w:rsidRPr="003B2C3B">
              <w:rPr>
                <w:rFonts w:ascii="Garamond" w:hAnsi="Garamond"/>
                <w:i/>
                <w:iCs/>
                <w:lang w:val="en-AU"/>
              </w:rPr>
              <w:t>Health</w:t>
            </w:r>
            <w:r w:rsidR="00A058D1">
              <w:rPr>
                <w:rFonts w:ascii="Garamond" w:hAnsi="Garamond"/>
                <w:i/>
                <w:iCs/>
                <w:lang w:val="en-AU"/>
              </w:rPr>
              <w:t>care Quarterly</w:t>
            </w:r>
            <w:r w:rsidR="00A058D1" w:rsidRPr="003B2C3B">
              <w:rPr>
                <w:rFonts w:ascii="Garamond" w:hAnsi="Garamond"/>
                <w:i/>
                <w:iCs/>
                <w:lang w:val="en-AU"/>
              </w:rPr>
              <w:t xml:space="preserve"> </w:t>
            </w:r>
            <w:r w:rsidRPr="00B440ED">
              <w:rPr>
                <w:rFonts w:ascii="Garamond" w:hAnsi="Garamond"/>
                <w:lang w:val="en-AU"/>
              </w:rPr>
              <w:t>has been published. Articles in this issue of</w:t>
            </w:r>
            <w:r>
              <w:rPr>
                <w:rFonts w:ascii="Garamond" w:hAnsi="Garamond"/>
                <w:lang w:val="en-AU"/>
              </w:rPr>
              <w:t xml:space="preserve"> </w:t>
            </w:r>
            <w:r w:rsidR="00A058D1" w:rsidRPr="003B2C3B">
              <w:rPr>
                <w:rFonts w:ascii="Garamond" w:hAnsi="Garamond"/>
                <w:i/>
                <w:iCs/>
                <w:lang w:val="en-AU"/>
              </w:rPr>
              <w:t>Health</w:t>
            </w:r>
            <w:r w:rsidR="00A058D1">
              <w:rPr>
                <w:rFonts w:ascii="Garamond" w:hAnsi="Garamond"/>
                <w:i/>
                <w:iCs/>
                <w:lang w:val="en-AU"/>
              </w:rPr>
              <w:t>care Quarterly</w:t>
            </w:r>
            <w:r w:rsidR="00A058D1" w:rsidRPr="00B440ED">
              <w:rPr>
                <w:rFonts w:ascii="Garamond" w:hAnsi="Garamond"/>
                <w:lang w:val="en-AU"/>
              </w:rPr>
              <w:t xml:space="preserve"> </w:t>
            </w:r>
            <w:r w:rsidRPr="00B440ED">
              <w:rPr>
                <w:rFonts w:ascii="Garamond" w:hAnsi="Garamond"/>
                <w:lang w:val="en-AU"/>
              </w:rPr>
              <w:t>include:</w:t>
            </w:r>
          </w:p>
          <w:p w14:paraId="7B624D34" w14:textId="7991AEC1" w:rsidR="00A058D1" w:rsidRPr="00A058D1" w:rsidRDefault="00A058D1" w:rsidP="00CB33F4">
            <w:pPr>
              <w:pStyle w:val="ListParagraph"/>
              <w:numPr>
                <w:ilvl w:val="0"/>
                <w:numId w:val="19"/>
              </w:numPr>
              <w:rPr>
                <w:rFonts w:ascii="Garamond" w:hAnsi="Garamond"/>
                <w:lang w:val="en-AU"/>
              </w:rPr>
            </w:pPr>
            <w:r w:rsidRPr="00A058D1">
              <w:rPr>
                <w:rFonts w:ascii="Garamond" w:hAnsi="Garamond"/>
                <w:b/>
                <w:bCs/>
                <w:lang w:val="en-AU"/>
              </w:rPr>
              <w:t>Cancer Risk among Adults Living with HIV</w:t>
            </w:r>
            <w:r w:rsidRPr="00A058D1">
              <w:rPr>
                <w:rFonts w:ascii="Garamond" w:hAnsi="Garamond"/>
                <w:lang w:val="en-AU"/>
              </w:rPr>
              <w:t xml:space="preserve"> in Ontario (Ioana A Nicolau and Ann N. Burchell</w:t>
            </w:r>
            <w:r>
              <w:rPr>
                <w:rFonts w:ascii="Garamond" w:hAnsi="Garamond"/>
                <w:lang w:val="en-AU"/>
              </w:rPr>
              <w:t>)</w:t>
            </w:r>
          </w:p>
          <w:p w14:paraId="4A9E4716" w14:textId="5E8D6F68" w:rsidR="00A058D1" w:rsidRPr="00A058D1" w:rsidRDefault="00A058D1" w:rsidP="00C54DFC">
            <w:pPr>
              <w:pStyle w:val="ListParagraph"/>
              <w:numPr>
                <w:ilvl w:val="0"/>
                <w:numId w:val="19"/>
              </w:numPr>
              <w:rPr>
                <w:rFonts w:ascii="Garamond" w:hAnsi="Garamond"/>
                <w:lang w:val="en-AU"/>
              </w:rPr>
            </w:pPr>
            <w:r w:rsidRPr="00A058D1">
              <w:rPr>
                <w:rFonts w:ascii="Garamond" w:hAnsi="Garamond"/>
                <w:lang w:val="en-AU"/>
              </w:rPr>
              <w:t xml:space="preserve">Filling Data Gaps in </w:t>
            </w:r>
            <w:r w:rsidRPr="00A058D1">
              <w:rPr>
                <w:rFonts w:ascii="Garamond" w:hAnsi="Garamond"/>
                <w:b/>
                <w:bCs/>
                <w:lang w:val="en-AU"/>
              </w:rPr>
              <w:t>Access to Mental Health and Substance Use Services</w:t>
            </w:r>
            <w:r w:rsidRPr="00A058D1">
              <w:rPr>
                <w:rFonts w:ascii="Garamond" w:hAnsi="Garamond"/>
                <w:lang w:val="en-AU"/>
              </w:rPr>
              <w:t xml:space="preserve"> (Allison Sabad, Sara Grimwood, Andrea Foebel and Mélanie Josée Davidson</w:t>
            </w:r>
            <w:r>
              <w:rPr>
                <w:rFonts w:ascii="Garamond" w:hAnsi="Garamond"/>
                <w:lang w:val="en-AU"/>
              </w:rPr>
              <w:t>)</w:t>
            </w:r>
          </w:p>
          <w:p w14:paraId="7C5D5558" w14:textId="2AAB3311" w:rsidR="00A058D1" w:rsidRPr="00A058D1" w:rsidRDefault="00A058D1" w:rsidP="004F3283">
            <w:pPr>
              <w:pStyle w:val="ListParagraph"/>
              <w:numPr>
                <w:ilvl w:val="0"/>
                <w:numId w:val="19"/>
              </w:numPr>
              <w:rPr>
                <w:rFonts w:ascii="Garamond" w:hAnsi="Garamond"/>
                <w:lang w:val="en-AU"/>
              </w:rPr>
            </w:pPr>
            <w:r w:rsidRPr="00A058D1">
              <w:rPr>
                <w:rFonts w:ascii="Garamond" w:hAnsi="Garamond"/>
                <w:lang w:val="en-AU"/>
              </w:rPr>
              <w:t xml:space="preserve">Innovations to Address </w:t>
            </w:r>
            <w:r w:rsidRPr="00A058D1">
              <w:rPr>
                <w:rFonts w:ascii="Garamond" w:hAnsi="Garamond"/>
                <w:b/>
                <w:bCs/>
                <w:lang w:val="en-AU"/>
              </w:rPr>
              <w:t>Social Isolation for Elderly Canadians</w:t>
            </w:r>
            <w:r w:rsidRPr="00A058D1">
              <w:rPr>
                <w:rFonts w:ascii="Garamond" w:hAnsi="Garamond"/>
                <w:lang w:val="en-AU"/>
              </w:rPr>
              <w:t xml:space="preserve"> Aging at Home (Neil Seeman</w:t>
            </w:r>
            <w:r>
              <w:rPr>
                <w:rFonts w:ascii="Garamond" w:hAnsi="Garamond"/>
                <w:lang w:val="en-AU"/>
              </w:rPr>
              <w:t>)</w:t>
            </w:r>
          </w:p>
          <w:p w14:paraId="3F89BF82" w14:textId="4F43D14F" w:rsidR="00A058D1" w:rsidRPr="00A058D1" w:rsidRDefault="00A058D1" w:rsidP="00C01D9A">
            <w:pPr>
              <w:pStyle w:val="ListParagraph"/>
              <w:numPr>
                <w:ilvl w:val="0"/>
                <w:numId w:val="19"/>
              </w:numPr>
              <w:rPr>
                <w:rFonts w:ascii="Garamond" w:hAnsi="Garamond"/>
                <w:lang w:val="en-AU"/>
              </w:rPr>
            </w:pPr>
            <w:r w:rsidRPr="00A058D1">
              <w:rPr>
                <w:rFonts w:ascii="Garamond" w:hAnsi="Garamond"/>
                <w:lang w:val="en-AU"/>
              </w:rPr>
              <w:t xml:space="preserve">Beyond Housing: Supporting the </w:t>
            </w:r>
            <w:r w:rsidRPr="00A058D1">
              <w:rPr>
                <w:rFonts w:ascii="Garamond" w:hAnsi="Garamond"/>
                <w:b/>
                <w:bCs/>
                <w:lang w:val="en-AU"/>
              </w:rPr>
              <w:t>Health and Well-Being of Individuals Residing in Toronto’s Temporary Shelter</w:t>
            </w:r>
            <w:r w:rsidRPr="00A058D1">
              <w:rPr>
                <w:rFonts w:ascii="Garamond" w:hAnsi="Garamond"/>
                <w:lang w:val="en-AU"/>
              </w:rPr>
              <w:t xml:space="preserve"> Hotels (John Ecker, Oluwagbenga Dada, Katherine Francombe Pridham and Stephen W Hwang</w:t>
            </w:r>
            <w:r>
              <w:rPr>
                <w:rFonts w:ascii="Garamond" w:hAnsi="Garamond"/>
                <w:lang w:val="en-AU"/>
              </w:rPr>
              <w:t>)</w:t>
            </w:r>
          </w:p>
          <w:p w14:paraId="45741D6E" w14:textId="71AC4C74" w:rsidR="00A058D1" w:rsidRDefault="00A058D1" w:rsidP="009B2001">
            <w:pPr>
              <w:pStyle w:val="ListParagraph"/>
              <w:numPr>
                <w:ilvl w:val="0"/>
                <w:numId w:val="19"/>
              </w:numPr>
              <w:rPr>
                <w:rFonts w:ascii="Garamond" w:hAnsi="Garamond"/>
                <w:lang w:val="en-AU"/>
              </w:rPr>
            </w:pPr>
            <w:r w:rsidRPr="00A058D1">
              <w:rPr>
                <w:rFonts w:ascii="Garamond" w:hAnsi="Garamond"/>
                <w:lang w:val="en-AU"/>
              </w:rPr>
              <w:t xml:space="preserve">Palliative Education and Care for the Homeless (PEACH): A Model of </w:t>
            </w:r>
            <w:r w:rsidRPr="00A058D1">
              <w:rPr>
                <w:rFonts w:ascii="Garamond" w:hAnsi="Garamond"/>
                <w:b/>
                <w:bCs/>
                <w:lang w:val="en-AU"/>
              </w:rPr>
              <w:t>Outreach Palliative Care for Structurally Vulnerable Populations</w:t>
            </w:r>
            <w:r w:rsidRPr="00A058D1">
              <w:rPr>
                <w:rFonts w:ascii="Garamond" w:hAnsi="Garamond"/>
                <w:lang w:val="en-AU"/>
              </w:rPr>
              <w:t xml:space="preserve"> (Nicole Buchanan, Naheed Dosani, Andrew Bond, Donna Spaner, Alissa Tedesco, Nadine Persaud and Trevor</w:t>
            </w:r>
            <w:r w:rsidR="00EE283F">
              <w:rPr>
                <w:rFonts w:ascii="Garamond" w:hAnsi="Garamond"/>
                <w:lang w:val="en-AU"/>
              </w:rPr>
              <w:t xml:space="preserve"> Morey)</w:t>
            </w:r>
          </w:p>
          <w:p w14:paraId="7B04354C" w14:textId="2B985D4D" w:rsidR="00A058D1" w:rsidRPr="00A058D1" w:rsidRDefault="00A058D1" w:rsidP="004E47FC">
            <w:pPr>
              <w:pStyle w:val="ListParagraph"/>
              <w:numPr>
                <w:ilvl w:val="0"/>
                <w:numId w:val="19"/>
              </w:numPr>
              <w:rPr>
                <w:rFonts w:ascii="Garamond" w:hAnsi="Garamond"/>
                <w:lang w:val="en-AU"/>
              </w:rPr>
            </w:pPr>
            <w:r w:rsidRPr="00A058D1">
              <w:rPr>
                <w:rFonts w:ascii="Garamond" w:hAnsi="Garamond"/>
                <w:b/>
                <w:bCs/>
                <w:lang w:val="en-AU"/>
              </w:rPr>
              <w:t>Community Wellness Bus</w:t>
            </w:r>
            <w:r w:rsidRPr="00A058D1">
              <w:rPr>
                <w:rFonts w:ascii="Garamond" w:hAnsi="Garamond"/>
                <w:lang w:val="en-AU"/>
              </w:rPr>
              <w:t>: A Partner-Led Initiative to Improve Service Integration and Address Unmet Needs of Underserved Populations in Algoma District, Ontario (Jeffrey Dorans, Cassandra Lepore, Erin M Mulroney, Victoria</w:t>
            </w:r>
            <w:r w:rsidR="00506D04">
              <w:rPr>
                <w:rFonts w:ascii="Garamond" w:hAnsi="Garamond"/>
                <w:lang w:val="en-AU"/>
              </w:rPr>
              <w:t xml:space="preserve"> </w:t>
            </w:r>
            <w:r w:rsidRPr="00A058D1">
              <w:rPr>
                <w:rFonts w:ascii="Garamond" w:hAnsi="Garamond"/>
                <w:lang w:val="en-AU"/>
              </w:rPr>
              <w:t>Aceti Chlebus and Sophia Myles</w:t>
            </w:r>
            <w:r>
              <w:rPr>
                <w:rFonts w:ascii="Garamond" w:hAnsi="Garamond"/>
                <w:lang w:val="en-AU"/>
              </w:rPr>
              <w:t>)</w:t>
            </w:r>
          </w:p>
          <w:p w14:paraId="66542F87" w14:textId="310397D3" w:rsidR="00A058D1" w:rsidRDefault="00A058D1" w:rsidP="005A7613">
            <w:pPr>
              <w:pStyle w:val="ListParagraph"/>
              <w:numPr>
                <w:ilvl w:val="0"/>
                <w:numId w:val="19"/>
              </w:numPr>
              <w:rPr>
                <w:rFonts w:ascii="Garamond" w:hAnsi="Garamond"/>
                <w:lang w:val="en-AU"/>
              </w:rPr>
            </w:pPr>
            <w:r w:rsidRPr="00A058D1">
              <w:rPr>
                <w:rFonts w:ascii="Garamond" w:hAnsi="Garamond"/>
                <w:lang w:val="en-AU"/>
              </w:rPr>
              <w:t xml:space="preserve">Recommendations to Enhance </w:t>
            </w:r>
            <w:r w:rsidRPr="00A058D1">
              <w:rPr>
                <w:rFonts w:ascii="Garamond" w:hAnsi="Garamond"/>
                <w:b/>
                <w:bCs/>
                <w:lang w:val="en-AU"/>
              </w:rPr>
              <w:t>Physical Health for Individuals with Severe Mental Illness</w:t>
            </w:r>
            <w:r w:rsidRPr="00A058D1">
              <w:rPr>
                <w:rFonts w:ascii="Garamond" w:hAnsi="Garamond"/>
                <w:lang w:val="en-AU"/>
              </w:rPr>
              <w:t xml:space="preserve"> in Canadian Healthcare Organizations (Tania Tajirian, Cristina </w:t>
            </w:r>
            <w:r w:rsidRPr="00A058D1">
              <w:rPr>
                <w:rFonts w:ascii="Garamond" w:hAnsi="Garamond"/>
                <w:lang w:val="en-AU"/>
              </w:rPr>
              <w:lastRenderedPageBreak/>
              <w:t>de Lasa, Caroline Chessex, Brian Lo, Po-Yen (Brian) Chang, Rola Moghabghab</w:t>
            </w:r>
            <w:r w:rsidR="00EE283F">
              <w:rPr>
                <w:rFonts w:ascii="Garamond" w:hAnsi="Garamond"/>
                <w:lang w:val="en-AU"/>
              </w:rPr>
              <w:t xml:space="preserve">, </w:t>
            </w:r>
            <w:r w:rsidR="00EE283F" w:rsidRPr="00EE283F">
              <w:rPr>
                <w:rFonts w:ascii="Garamond" w:hAnsi="Garamond"/>
                <w:lang w:val="en-AU"/>
              </w:rPr>
              <w:t>D Sinclair, D Jankowicz, S Sockalingam and V Stergiopoulos</w:t>
            </w:r>
            <w:r w:rsidR="00EE283F">
              <w:rPr>
                <w:rFonts w:ascii="Garamond" w:hAnsi="Garamond"/>
                <w:lang w:val="en-AU"/>
              </w:rPr>
              <w:t>)</w:t>
            </w:r>
          </w:p>
          <w:p w14:paraId="7A1E324C" w14:textId="5080D606" w:rsidR="00A058D1" w:rsidRPr="00A058D1" w:rsidRDefault="00A058D1" w:rsidP="003B3370">
            <w:pPr>
              <w:pStyle w:val="ListParagraph"/>
              <w:numPr>
                <w:ilvl w:val="0"/>
                <w:numId w:val="19"/>
              </w:numPr>
              <w:rPr>
                <w:rFonts w:ascii="Garamond" w:hAnsi="Garamond"/>
                <w:lang w:val="en-AU"/>
              </w:rPr>
            </w:pPr>
            <w:r w:rsidRPr="00A058D1">
              <w:rPr>
                <w:rFonts w:ascii="Garamond" w:hAnsi="Garamond"/>
                <w:b/>
                <w:bCs/>
                <w:lang w:val="en-AU"/>
              </w:rPr>
              <w:t>After The Pandemic</w:t>
            </w:r>
            <w:r w:rsidRPr="00A058D1">
              <w:rPr>
                <w:rFonts w:ascii="Garamond" w:hAnsi="Garamond"/>
                <w:lang w:val="en-AU"/>
              </w:rPr>
              <w:t>. Shadows and Light: An Interview with Heather Patterson (Neil Stuart and Anne Wojtak</w:t>
            </w:r>
            <w:r>
              <w:rPr>
                <w:rFonts w:ascii="Garamond" w:hAnsi="Garamond"/>
                <w:lang w:val="en-AU"/>
              </w:rPr>
              <w:t>)</w:t>
            </w:r>
          </w:p>
          <w:p w14:paraId="6AF78183" w14:textId="2B7E13D7" w:rsidR="00A058D1" w:rsidRDefault="00A058D1" w:rsidP="00BB4130">
            <w:pPr>
              <w:pStyle w:val="ListParagraph"/>
              <w:numPr>
                <w:ilvl w:val="0"/>
                <w:numId w:val="19"/>
              </w:numPr>
              <w:rPr>
                <w:rFonts w:ascii="Garamond" w:hAnsi="Garamond"/>
                <w:lang w:val="en-AU"/>
              </w:rPr>
            </w:pPr>
            <w:r w:rsidRPr="00A058D1">
              <w:rPr>
                <w:rFonts w:ascii="Garamond" w:hAnsi="Garamond"/>
                <w:lang w:val="en-AU"/>
              </w:rPr>
              <w:t xml:space="preserve">Adapting Our SCOPE: Lessons Learned from </w:t>
            </w:r>
            <w:r w:rsidRPr="00A058D1">
              <w:rPr>
                <w:rFonts w:ascii="Garamond" w:hAnsi="Garamond"/>
                <w:b/>
                <w:bCs/>
                <w:lang w:val="en-AU"/>
              </w:rPr>
              <w:t>Spreading and Scaling Efforts to Integrate Care</w:t>
            </w:r>
            <w:r w:rsidRPr="00A058D1">
              <w:rPr>
                <w:rFonts w:ascii="Garamond" w:hAnsi="Garamond"/>
                <w:lang w:val="en-AU"/>
              </w:rPr>
              <w:t xml:space="preserve"> (Parisa Mehrfar, Jaclyn Martyn, Celia Laur, Noah Ivers, Aleisha Fernandes, Harpreet Bassi, M </w:t>
            </w:r>
            <w:r w:rsidR="00EE283F" w:rsidRPr="00EE283F">
              <w:rPr>
                <w:rFonts w:ascii="Garamond" w:hAnsi="Garamond"/>
                <w:lang w:val="en-AU"/>
              </w:rPr>
              <w:t>Alarakhia, N Alam and P Pariser</w:t>
            </w:r>
            <w:r w:rsidR="00EE283F">
              <w:rPr>
                <w:rFonts w:ascii="Garamond" w:hAnsi="Garamond"/>
                <w:lang w:val="en-AU"/>
              </w:rPr>
              <w:t xml:space="preserve">) </w:t>
            </w:r>
          </w:p>
          <w:p w14:paraId="59D2EE4F" w14:textId="3F9FA25D" w:rsidR="006E6A41" w:rsidRPr="00546F5E" w:rsidRDefault="00A058D1" w:rsidP="00A058D1">
            <w:pPr>
              <w:pStyle w:val="ListParagraph"/>
              <w:numPr>
                <w:ilvl w:val="0"/>
                <w:numId w:val="19"/>
              </w:numPr>
              <w:rPr>
                <w:rFonts w:ascii="Garamond" w:hAnsi="Garamond"/>
                <w:lang w:val="en-AU"/>
              </w:rPr>
            </w:pPr>
            <w:r w:rsidRPr="00A058D1">
              <w:rPr>
                <w:rFonts w:ascii="Garamond" w:hAnsi="Garamond"/>
                <w:lang w:val="en-AU"/>
              </w:rPr>
              <w:t xml:space="preserve">Key Stakeholder Perceptions of Standard vs. Total Cost of Ownership: A </w:t>
            </w:r>
            <w:r w:rsidRPr="00A058D1">
              <w:rPr>
                <w:rFonts w:ascii="Garamond" w:hAnsi="Garamond"/>
                <w:b/>
                <w:bCs/>
                <w:lang w:val="en-AU"/>
              </w:rPr>
              <w:t>Procurement Analysis for Orthopaedic-Powered Instruments</w:t>
            </w:r>
            <w:r w:rsidRPr="00A058D1">
              <w:rPr>
                <w:rFonts w:ascii="Garamond" w:hAnsi="Garamond"/>
                <w:lang w:val="en-AU"/>
              </w:rPr>
              <w:t xml:space="preserve"> </w:t>
            </w:r>
            <w:r>
              <w:rPr>
                <w:rFonts w:ascii="Garamond" w:hAnsi="Garamond"/>
                <w:lang w:val="en-AU"/>
              </w:rPr>
              <w:t>(</w:t>
            </w:r>
            <w:r w:rsidRPr="00A058D1">
              <w:rPr>
                <w:rFonts w:ascii="Garamond" w:hAnsi="Garamond"/>
                <w:lang w:val="en-AU"/>
              </w:rPr>
              <w:t xml:space="preserve">Aazad Abbas, Olumide Olotu, Sejla Abdic, Albert Yee, Jeremie Larouche, Cari Whyne, Dante Morra and </w:t>
            </w:r>
            <w:r w:rsidR="00EE283F">
              <w:rPr>
                <w:rFonts w:ascii="Garamond" w:hAnsi="Garamond"/>
                <w:lang w:val="en-AU"/>
              </w:rPr>
              <w:t>Jay Toor)</w:t>
            </w:r>
          </w:p>
        </w:tc>
      </w:tr>
    </w:tbl>
    <w:p w14:paraId="4602AC62" w14:textId="77777777" w:rsidR="00BB3F6F" w:rsidRDefault="00BB3F6F" w:rsidP="00BB3F6F">
      <w:pPr>
        <w:keepLines/>
        <w:autoSpaceDE w:val="0"/>
        <w:autoSpaceDN w:val="0"/>
        <w:adjustRightInd w:val="0"/>
        <w:rPr>
          <w:rFonts w:ascii="Garamond" w:hAnsi="Garamond"/>
          <w:i/>
          <w:lang w:val="en-AU"/>
        </w:rPr>
      </w:pPr>
    </w:p>
    <w:p w14:paraId="502CBCE2" w14:textId="4B2CE8C1" w:rsidR="00745BBC" w:rsidRDefault="005A51A6" w:rsidP="00745BBC">
      <w:pPr>
        <w:keepNext/>
        <w:keepLines/>
        <w:autoSpaceDE w:val="0"/>
        <w:autoSpaceDN w:val="0"/>
        <w:adjustRightInd w:val="0"/>
        <w:rPr>
          <w:rFonts w:ascii="Garamond" w:hAnsi="Garamond"/>
          <w:lang w:val="en-AU"/>
        </w:rPr>
      </w:pPr>
      <w:r>
        <w:rPr>
          <w:rFonts w:ascii="Garamond" w:hAnsi="Garamond"/>
          <w:i/>
          <w:iCs/>
          <w:lang w:val="en-AU"/>
        </w:rPr>
        <w:t>The Milbank Quarterly</w:t>
      </w:r>
    </w:p>
    <w:p w14:paraId="5F5718B2" w14:textId="77777777" w:rsidR="00745BBC" w:rsidRPr="006E6650" w:rsidRDefault="00745BBC" w:rsidP="00745BBC">
      <w:pPr>
        <w:keepNext/>
        <w:keepLines/>
        <w:autoSpaceDE w:val="0"/>
        <w:autoSpaceDN w:val="0"/>
        <w:adjustRightInd w:val="0"/>
        <w:rPr>
          <w:rFonts w:ascii="Garamond" w:hAnsi="Garamond"/>
          <w:lang w:val="en-AU"/>
        </w:rPr>
      </w:pPr>
      <w:r w:rsidRPr="0051468F">
        <w:rPr>
          <w:rFonts w:ascii="Garamond" w:hAnsi="Garamond"/>
          <w:lang w:val="en-AU"/>
        </w:rPr>
        <w:t>Vol</w:t>
      </w:r>
      <w:r>
        <w:rPr>
          <w:rFonts w:ascii="Garamond" w:hAnsi="Garamond"/>
          <w:lang w:val="en-AU"/>
        </w:rPr>
        <w:t>ume</w:t>
      </w:r>
      <w:r w:rsidRPr="0051468F">
        <w:rPr>
          <w:rFonts w:ascii="Garamond" w:hAnsi="Garamond"/>
          <w:lang w:val="en-AU"/>
        </w:rPr>
        <w:t xml:space="preserve"> </w:t>
      </w:r>
      <w:r>
        <w:rPr>
          <w:rFonts w:ascii="Garamond" w:hAnsi="Garamond"/>
          <w:lang w:val="en-AU"/>
        </w:rPr>
        <w:t>47</w:t>
      </w:r>
      <w:r w:rsidRPr="0051468F">
        <w:rPr>
          <w:rFonts w:ascii="Garamond" w:hAnsi="Garamond"/>
          <w:lang w:val="en-AU"/>
        </w:rPr>
        <w:t xml:space="preserve">, </w:t>
      </w:r>
      <w:r>
        <w:rPr>
          <w:rFonts w:ascii="Garamond" w:hAnsi="Garamond"/>
          <w:lang w:val="en-AU"/>
        </w:rPr>
        <w:t>Number 2</w:t>
      </w:r>
      <w:r w:rsidRPr="0051468F">
        <w:rPr>
          <w:rFonts w:ascii="Garamond" w:hAnsi="Garamond"/>
          <w:lang w:val="en-AU"/>
        </w:rPr>
        <w:t xml:space="preserve">, </w:t>
      </w:r>
      <w:r>
        <w:rPr>
          <w:rFonts w:ascii="Garamond" w:hAnsi="Garamond"/>
          <w:lang w:val="en-AU"/>
        </w:rPr>
        <w:t xml:space="preserve">April </w:t>
      </w:r>
      <w:r w:rsidRPr="0051468F">
        <w:rPr>
          <w:rFonts w:ascii="Garamond" w:hAnsi="Garamond"/>
          <w:lang w:val="en-AU"/>
        </w:rPr>
        <w:t>2023</w:t>
      </w:r>
    </w:p>
    <w:tbl>
      <w:tblPr>
        <w:tblStyle w:val="TableGrid"/>
        <w:tblW w:w="9360" w:type="dxa"/>
        <w:tblInd w:w="288" w:type="dxa"/>
        <w:tblLayout w:type="fixed"/>
        <w:tblLook w:val="01E0" w:firstRow="1" w:lastRow="1" w:firstColumn="1" w:lastColumn="1" w:noHBand="0" w:noVBand="0"/>
      </w:tblPr>
      <w:tblGrid>
        <w:gridCol w:w="1080"/>
        <w:gridCol w:w="8280"/>
      </w:tblGrid>
      <w:tr w:rsidR="00745BBC" w:rsidRPr="00E37911" w14:paraId="333FA8BF" w14:textId="77777777" w:rsidTr="00A13B67">
        <w:tc>
          <w:tcPr>
            <w:tcW w:w="1080" w:type="dxa"/>
            <w:tcBorders>
              <w:top w:val="single" w:sz="4" w:space="0" w:color="auto"/>
              <w:left w:val="single" w:sz="4" w:space="0" w:color="auto"/>
              <w:bottom w:val="single" w:sz="4" w:space="0" w:color="auto"/>
              <w:right w:val="single" w:sz="4" w:space="0" w:color="auto"/>
            </w:tcBorders>
            <w:vAlign w:val="center"/>
          </w:tcPr>
          <w:p w14:paraId="2B5B4DDD" w14:textId="77777777" w:rsidR="00745BBC" w:rsidRPr="00E37911" w:rsidRDefault="00745BBC" w:rsidP="00A13B6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8C6F205" w14:textId="09610D92" w:rsidR="00745BBC" w:rsidRPr="00E37911" w:rsidRDefault="00F63D82" w:rsidP="00A13B67">
            <w:pPr>
              <w:rPr>
                <w:rStyle w:val="Hyperlink"/>
                <w:rFonts w:ascii="Garamond" w:hAnsi="Garamond"/>
                <w:color w:val="auto"/>
                <w:u w:val="none"/>
                <w:lang w:val="en-AU"/>
              </w:rPr>
            </w:pPr>
            <w:hyperlink r:id="rId20" w:history="1">
              <w:r w:rsidR="0075303E" w:rsidRPr="00EB1926">
                <w:rPr>
                  <w:rStyle w:val="Hyperlink"/>
                  <w:rFonts w:ascii="Garamond" w:hAnsi="Garamond"/>
                  <w:lang w:val="en-AU"/>
                </w:rPr>
                <w:t>https://onlinelibrary.wiley.com/toc/14680009/2023/101/S1</w:t>
              </w:r>
            </w:hyperlink>
          </w:p>
        </w:tc>
      </w:tr>
      <w:tr w:rsidR="00745BBC" w:rsidRPr="00E37911" w14:paraId="5F27D281" w14:textId="77777777" w:rsidTr="00A13B67">
        <w:tc>
          <w:tcPr>
            <w:tcW w:w="1080" w:type="dxa"/>
            <w:tcBorders>
              <w:top w:val="single" w:sz="4" w:space="0" w:color="auto"/>
              <w:left w:val="single" w:sz="4" w:space="0" w:color="auto"/>
              <w:bottom w:val="single" w:sz="4" w:space="0" w:color="auto"/>
              <w:right w:val="single" w:sz="4" w:space="0" w:color="auto"/>
            </w:tcBorders>
            <w:vAlign w:val="center"/>
          </w:tcPr>
          <w:p w14:paraId="2C3975B0" w14:textId="77777777" w:rsidR="00745BBC" w:rsidRPr="00E37911" w:rsidRDefault="00745BBC" w:rsidP="00A13B67">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364B3A9" w14:textId="08B42168" w:rsidR="00745BBC" w:rsidRPr="007C3778" w:rsidRDefault="00745BBC" w:rsidP="00A13B67">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5A51A6">
              <w:rPr>
                <w:rFonts w:ascii="Garamond" w:hAnsi="Garamond"/>
                <w:i/>
                <w:iCs/>
                <w:lang w:val="en-AU"/>
              </w:rPr>
              <w:t>The Milbank Quarterly</w:t>
            </w:r>
            <w:r w:rsidR="005A51A6" w:rsidRPr="003B2C3B">
              <w:rPr>
                <w:rFonts w:ascii="Garamond" w:hAnsi="Garamond"/>
                <w:i/>
                <w:iCs/>
                <w:lang w:val="en-AU"/>
              </w:rPr>
              <w:t xml:space="preserve"> </w:t>
            </w:r>
            <w:r w:rsidRPr="00B440ED">
              <w:rPr>
                <w:rFonts w:ascii="Garamond" w:hAnsi="Garamond"/>
                <w:lang w:val="en-AU"/>
              </w:rPr>
              <w:t xml:space="preserve">has been published. </w:t>
            </w:r>
            <w:r w:rsidR="005A51A6">
              <w:rPr>
                <w:rFonts w:ascii="Garamond" w:hAnsi="Garamond"/>
                <w:lang w:val="en-AU"/>
              </w:rPr>
              <w:t xml:space="preserve">This is the centennial issue of </w:t>
            </w:r>
            <w:r w:rsidR="005A51A6">
              <w:rPr>
                <w:rFonts w:ascii="Garamond" w:hAnsi="Garamond"/>
                <w:i/>
                <w:iCs/>
                <w:lang w:val="en-AU"/>
              </w:rPr>
              <w:t>The Milbank Quarterly</w:t>
            </w:r>
            <w:r w:rsidR="0048378D">
              <w:rPr>
                <w:rFonts w:ascii="Garamond" w:hAnsi="Garamond"/>
                <w:i/>
                <w:iCs/>
                <w:lang w:val="en-AU"/>
              </w:rPr>
              <w:t xml:space="preserve"> </w:t>
            </w:r>
            <w:r w:rsidR="0048378D">
              <w:t>and has a theme of The Future of Population Health</w:t>
            </w:r>
            <w:r w:rsidR="005A51A6">
              <w:rPr>
                <w:rFonts w:ascii="Garamond" w:hAnsi="Garamond"/>
                <w:i/>
                <w:iCs/>
                <w:lang w:val="en-AU"/>
              </w:rPr>
              <w:t>.</w:t>
            </w:r>
            <w:r w:rsidR="005A51A6" w:rsidRPr="00B440ED">
              <w:rPr>
                <w:rFonts w:ascii="Garamond" w:hAnsi="Garamond"/>
                <w:lang w:val="en-AU"/>
              </w:rPr>
              <w:t xml:space="preserve"> </w:t>
            </w:r>
            <w:r w:rsidRPr="00B440ED">
              <w:rPr>
                <w:rFonts w:ascii="Garamond" w:hAnsi="Garamond"/>
                <w:lang w:val="en-AU"/>
              </w:rPr>
              <w:t>Articles in this issue of</w:t>
            </w:r>
            <w:r>
              <w:rPr>
                <w:rFonts w:ascii="Garamond" w:hAnsi="Garamond"/>
                <w:lang w:val="en-AU"/>
              </w:rPr>
              <w:t xml:space="preserve"> </w:t>
            </w:r>
            <w:r w:rsidR="005A51A6">
              <w:rPr>
                <w:rFonts w:ascii="Garamond" w:hAnsi="Garamond"/>
                <w:i/>
                <w:iCs/>
                <w:lang w:val="en-AU"/>
              </w:rPr>
              <w:t>The Milbank Quarterly</w:t>
            </w:r>
            <w:r w:rsidR="005A51A6" w:rsidRPr="00B440ED">
              <w:rPr>
                <w:rFonts w:ascii="Garamond" w:hAnsi="Garamond"/>
                <w:lang w:val="en-AU"/>
              </w:rPr>
              <w:t xml:space="preserve"> </w:t>
            </w:r>
            <w:r w:rsidRPr="00B440ED">
              <w:rPr>
                <w:rFonts w:ascii="Garamond" w:hAnsi="Garamond"/>
                <w:lang w:val="en-AU"/>
              </w:rPr>
              <w:t>include:</w:t>
            </w:r>
          </w:p>
          <w:p w14:paraId="7A1A7D41" w14:textId="39B12E07" w:rsidR="0060615E" w:rsidRPr="0060615E" w:rsidRDefault="0060615E" w:rsidP="0060615E">
            <w:pPr>
              <w:pStyle w:val="ListParagraph"/>
              <w:numPr>
                <w:ilvl w:val="0"/>
                <w:numId w:val="19"/>
              </w:numPr>
              <w:rPr>
                <w:rFonts w:ascii="Garamond" w:hAnsi="Garamond"/>
                <w:lang w:val="en-AU"/>
              </w:rPr>
            </w:pPr>
            <w:r w:rsidRPr="00FA608E">
              <w:rPr>
                <w:rFonts w:ascii="Garamond" w:hAnsi="Garamond"/>
                <w:b/>
                <w:bCs/>
                <w:lang w:val="en-AU"/>
              </w:rPr>
              <w:t>Population Health Over the Next Decade</w:t>
            </w:r>
            <w:r w:rsidRPr="0060615E">
              <w:rPr>
                <w:rFonts w:ascii="Garamond" w:hAnsi="Garamond"/>
                <w:lang w:val="en-AU"/>
              </w:rPr>
              <w:t>: Major Challenges and Policy Prospects</w:t>
            </w:r>
            <w:r w:rsidR="00FA608E">
              <w:rPr>
                <w:rFonts w:ascii="Garamond" w:hAnsi="Garamond"/>
                <w:lang w:val="en-AU"/>
              </w:rPr>
              <w:t xml:space="preserve"> (Alan B Cohen, Sandro Galea, Paula M Lantz)</w:t>
            </w:r>
          </w:p>
          <w:p w14:paraId="718B0E79" w14:textId="50CC4FCB" w:rsidR="0060615E" w:rsidRPr="0060615E" w:rsidRDefault="0060615E" w:rsidP="0060615E">
            <w:pPr>
              <w:pStyle w:val="ListParagraph"/>
              <w:numPr>
                <w:ilvl w:val="0"/>
                <w:numId w:val="19"/>
              </w:numPr>
              <w:rPr>
                <w:rFonts w:ascii="Garamond" w:hAnsi="Garamond"/>
                <w:lang w:val="en-AU"/>
              </w:rPr>
            </w:pPr>
            <w:r w:rsidRPr="0060615E">
              <w:rPr>
                <w:rFonts w:ascii="Garamond" w:hAnsi="Garamond"/>
                <w:lang w:val="en-AU"/>
              </w:rPr>
              <w:t xml:space="preserve">Upstream Policy Changes to Improve </w:t>
            </w:r>
            <w:r w:rsidRPr="00FA608E">
              <w:rPr>
                <w:rFonts w:ascii="Garamond" w:hAnsi="Garamond"/>
                <w:b/>
                <w:bCs/>
                <w:lang w:val="en-AU"/>
              </w:rPr>
              <w:t>Population Health and Health Equity</w:t>
            </w:r>
            <w:r w:rsidRPr="0060615E">
              <w:rPr>
                <w:rFonts w:ascii="Garamond" w:hAnsi="Garamond"/>
                <w:lang w:val="en-AU"/>
              </w:rPr>
              <w:t>: A Priority Agenda</w:t>
            </w:r>
            <w:r w:rsidR="00FA608E">
              <w:rPr>
                <w:rFonts w:ascii="Garamond" w:hAnsi="Garamond"/>
                <w:lang w:val="en-AU"/>
              </w:rPr>
              <w:t xml:space="preserve"> (Rashwn Ray, Paula M Lantz, David Williams)</w:t>
            </w:r>
          </w:p>
          <w:p w14:paraId="42E3BDE7" w14:textId="30752D20" w:rsidR="0060615E" w:rsidRPr="0060615E" w:rsidRDefault="0060615E" w:rsidP="0060615E">
            <w:pPr>
              <w:pStyle w:val="ListParagraph"/>
              <w:numPr>
                <w:ilvl w:val="0"/>
                <w:numId w:val="19"/>
              </w:numPr>
              <w:rPr>
                <w:rFonts w:ascii="Garamond" w:hAnsi="Garamond"/>
                <w:lang w:val="en-AU"/>
              </w:rPr>
            </w:pPr>
            <w:r w:rsidRPr="0060615E">
              <w:rPr>
                <w:rFonts w:ascii="Garamond" w:hAnsi="Garamond"/>
                <w:lang w:val="en-AU"/>
              </w:rPr>
              <w:t xml:space="preserve">The Future of </w:t>
            </w:r>
            <w:r w:rsidRPr="00FA608E">
              <w:rPr>
                <w:rFonts w:ascii="Garamond" w:hAnsi="Garamond"/>
                <w:b/>
                <w:bCs/>
                <w:lang w:val="en-AU"/>
              </w:rPr>
              <w:t>Social Determinants of Health</w:t>
            </w:r>
            <w:r w:rsidRPr="0060615E">
              <w:rPr>
                <w:rFonts w:ascii="Garamond" w:hAnsi="Garamond"/>
                <w:lang w:val="en-AU"/>
              </w:rPr>
              <w:t>: Looking Upstream to Structural Drivers</w:t>
            </w:r>
            <w:r w:rsidR="00FA608E">
              <w:rPr>
                <w:rFonts w:ascii="Garamond" w:hAnsi="Garamond"/>
                <w:lang w:val="en-AU"/>
              </w:rPr>
              <w:t xml:space="preserve"> (Tyson H Brown, Patricia Holman)</w:t>
            </w:r>
          </w:p>
          <w:p w14:paraId="37BB1B55" w14:textId="7FC34165" w:rsidR="0060615E" w:rsidRPr="0060615E" w:rsidRDefault="0060615E" w:rsidP="0060615E">
            <w:pPr>
              <w:pStyle w:val="ListParagraph"/>
              <w:numPr>
                <w:ilvl w:val="0"/>
                <w:numId w:val="19"/>
              </w:numPr>
              <w:rPr>
                <w:rFonts w:ascii="Garamond" w:hAnsi="Garamond"/>
                <w:lang w:val="en-AU"/>
              </w:rPr>
            </w:pPr>
            <w:r w:rsidRPr="0060615E">
              <w:rPr>
                <w:rFonts w:ascii="Garamond" w:hAnsi="Garamond"/>
                <w:lang w:val="en-AU"/>
              </w:rPr>
              <w:t xml:space="preserve">The Perils of Medicalization for </w:t>
            </w:r>
            <w:r w:rsidRPr="009E7CBE">
              <w:rPr>
                <w:rFonts w:ascii="Garamond" w:hAnsi="Garamond"/>
                <w:b/>
                <w:bCs/>
                <w:lang w:val="en-AU"/>
              </w:rPr>
              <w:t>Population Health and Health Equity</w:t>
            </w:r>
            <w:r w:rsidR="009E7CBE">
              <w:rPr>
                <w:rFonts w:ascii="Garamond" w:hAnsi="Garamond"/>
                <w:lang w:val="en-AU"/>
              </w:rPr>
              <w:t xml:space="preserve"> (Paula M Lantz, Daniel S Goldberg, Sarah E Gollust)</w:t>
            </w:r>
          </w:p>
          <w:p w14:paraId="6CA6F300" w14:textId="45616FD2" w:rsidR="0060615E" w:rsidRPr="0060615E" w:rsidRDefault="0060615E" w:rsidP="0060615E">
            <w:pPr>
              <w:pStyle w:val="ListParagraph"/>
              <w:numPr>
                <w:ilvl w:val="0"/>
                <w:numId w:val="19"/>
              </w:numPr>
              <w:rPr>
                <w:rFonts w:ascii="Garamond" w:hAnsi="Garamond"/>
                <w:lang w:val="en-AU"/>
              </w:rPr>
            </w:pPr>
            <w:r w:rsidRPr="0060615E">
              <w:rPr>
                <w:rFonts w:ascii="Garamond" w:hAnsi="Garamond"/>
                <w:lang w:val="en-AU"/>
              </w:rPr>
              <w:t xml:space="preserve">Framing </w:t>
            </w:r>
            <w:r w:rsidRPr="009E7CBE">
              <w:rPr>
                <w:rFonts w:ascii="Garamond" w:hAnsi="Garamond"/>
                <w:b/>
                <w:bCs/>
                <w:lang w:val="en-AU"/>
              </w:rPr>
              <w:t>Commercial Determinants of Health</w:t>
            </w:r>
            <w:r w:rsidRPr="0060615E">
              <w:rPr>
                <w:rFonts w:ascii="Garamond" w:hAnsi="Garamond"/>
                <w:lang w:val="en-AU"/>
              </w:rPr>
              <w:t>: An Assessment of Potential for Guiding More Effective Responses to the Public Health Crises of the 21st Century</w:t>
            </w:r>
            <w:r w:rsidR="009E7CBE">
              <w:rPr>
                <w:rFonts w:ascii="Garamond" w:hAnsi="Garamond"/>
                <w:lang w:val="en-AU"/>
              </w:rPr>
              <w:t xml:space="preserve"> (Nichola Freudenberg)</w:t>
            </w:r>
          </w:p>
          <w:p w14:paraId="4293FD9E" w14:textId="1A6009FF" w:rsidR="0060615E" w:rsidRPr="0060615E" w:rsidRDefault="0060615E" w:rsidP="0060615E">
            <w:pPr>
              <w:pStyle w:val="ListParagraph"/>
              <w:numPr>
                <w:ilvl w:val="0"/>
                <w:numId w:val="19"/>
              </w:numPr>
              <w:rPr>
                <w:rFonts w:ascii="Garamond" w:hAnsi="Garamond"/>
                <w:lang w:val="en-AU"/>
              </w:rPr>
            </w:pPr>
            <w:r w:rsidRPr="009E7CBE">
              <w:rPr>
                <w:rFonts w:ascii="Garamond" w:hAnsi="Garamond"/>
                <w:b/>
                <w:bCs/>
                <w:lang w:val="en-AU"/>
              </w:rPr>
              <w:t>Human Health and Well-being in a Warming World</w:t>
            </w:r>
            <w:r w:rsidR="009E7CBE">
              <w:rPr>
                <w:rFonts w:ascii="Garamond" w:hAnsi="Garamond"/>
                <w:lang w:val="en-AU"/>
              </w:rPr>
              <w:t xml:space="preserve"> (Amruta Nori-Sarma, Gregory Wellenius)</w:t>
            </w:r>
          </w:p>
          <w:p w14:paraId="7A9A45E9" w14:textId="74600A6F" w:rsidR="0060615E" w:rsidRPr="0060615E" w:rsidRDefault="0060615E" w:rsidP="0060615E">
            <w:pPr>
              <w:pStyle w:val="ListParagraph"/>
              <w:numPr>
                <w:ilvl w:val="0"/>
                <w:numId w:val="19"/>
              </w:numPr>
              <w:rPr>
                <w:rFonts w:ascii="Garamond" w:hAnsi="Garamond"/>
                <w:lang w:val="en-AU"/>
              </w:rPr>
            </w:pPr>
            <w:r w:rsidRPr="009E7CBE">
              <w:rPr>
                <w:rFonts w:ascii="Garamond" w:hAnsi="Garamond"/>
                <w:b/>
                <w:bCs/>
                <w:lang w:val="en-AU"/>
              </w:rPr>
              <w:t>Immigration and Immigrant Policies, Health, and Health Equity</w:t>
            </w:r>
            <w:r w:rsidRPr="0060615E">
              <w:rPr>
                <w:rFonts w:ascii="Garamond" w:hAnsi="Garamond"/>
                <w:lang w:val="en-AU"/>
              </w:rPr>
              <w:t xml:space="preserve"> in the United States</w:t>
            </w:r>
            <w:r w:rsidR="009E7CBE">
              <w:rPr>
                <w:rFonts w:ascii="Garamond" w:hAnsi="Garamond"/>
                <w:lang w:val="en-AU"/>
              </w:rPr>
              <w:t xml:space="preserve"> (Alana M W Lebrón, Ivy R Torres, Nolan Kline, William D Lopaz, Maria-Elena de Trinidad Young, Nicole Novak)</w:t>
            </w:r>
          </w:p>
          <w:p w14:paraId="22A6C7AB" w14:textId="272474DC" w:rsidR="0060615E" w:rsidRPr="0060615E" w:rsidRDefault="0060615E" w:rsidP="0060615E">
            <w:pPr>
              <w:pStyle w:val="ListParagraph"/>
              <w:numPr>
                <w:ilvl w:val="0"/>
                <w:numId w:val="19"/>
              </w:numPr>
              <w:rPr>
                <w:rFonts w:ascii="Garamond" w:hAnsi="Garamond"/>
                <w:lang w:val="en-AU"/>
              </w:rPr>
            </w:pPr>
            <w:r w:rsidRPr="009E7CBE">
              <w:rPr>
                <w:rFonts w:ascii="Garamond" w:hAnsi="Garamond"/>
                <w:b/>
                <w:bCs/>
                <w:lang w:val="en-AU"/>
              </w:rPr>
              <w:t>Urbanization and the Future of Population Health</w:t>
            </w:r>
            <w:r w:rsidR="009E7CBE">
              <w:rPr>
                <w:rFonts w:ascii="Garamond" w:hAnsi="Garamond"/>
                <w:lang w:val="en-AU"/>
              </w:rPr>
              <w:t xml:space="preserve"> (Kushal T Kadakia, Sandro Galea)</w:t>
            </w:r>
          </w:p>
          <w:p w14:paraId="48CD0018" w14:textId="312F0BFE" w:rsidR="0060615E" w:rsidRPr="0060615E" w:rsidRDefault="0060615E" w:rsidP="0060615E">
            <w:pPr>
              <w:pStyle w:val="ListParagraph"/>
              <w:numPr>
                <w:ilvl w:val="0"/>
                <w:numId w:val="19"/>
              </w:numPr>
              <w:rPr>
                <w:rFonts w:ascii="Garamond" w:hAnsi="Garamond"/>
                <w:lang w:val="en-AU"/>
              </w:rPr>
            </w:pPr>
            <w:r w:rsidRPr="0060615E">
              <w:rPr>
                <w:rFonts w:ascii="Garamond" w:hAnsi="Garamond"/>
                <w:lang w:val="en-AU"/>
              </w:rPr>
              <w:t xml:space="preserve">Futureproofing </w:t>
            </w:r>
            <w:r w:rsidRPr="009E7CBE">
              <w:rPr>
                <w:rFonts w:ascii="Garamond" w:hAnsi="Garamond"/>
                <w:b/>
                <w:bCs/>
                <w:lang w:val="en-AU"/>
              </w:rPr>
              <w:t>Social Support Policies for Population Health</w:t>
            </w:r>
            <w:r w:rsidR="009E7CBE">
              <w:rPr>
                <w:rFonts w:ascii="Garamond" w:hAnsi="Garamond"/>
                <w:lang w:val="en-AU"/>
              </w:rPr>
              <w:t xml:space="preserve"> (P Muennig)</w:t>
            </w:r>
          </w:p>
          <w:p w14:paraId="63731120" w14:textId="499DF9A1" w:rsidR="0060615E" w:rsidRPr="0060615E" w:rsidRDefault="0060615E" w:rsidP="0060615E">
            <w:pPr>
              <w:pStyle w:val="ListParagraph"/>
              <w:numPr>
                <w:ilvl w:val="0"/>
                <w:numId w:val="19"/>
              </w:numPr>
              <w:rPr>
                <w:rFonts w:ascii="Garamond" w:hAnsi="Garamond"/>
                <w:lang w:val="en-AU"/>
              </w:rPr>
            </w:pPr>
            <w:r w:rsidRPr="0060615E">
              <w:rPr>
                <w:rFonts w:ascii="Garamond" w:hAnsi="Garamond"/>
                <w:lang w:val="en-AU"/>
              </w:rPr>
              <w:t xml:space="preserve">US </w:t>
            </w:r>
            <w:r w:rsidRPr="009E7CBE">
              <w:rPr>
                <w:rFonts w:ascii="Garamond" w:hAnsi="Garamond"/>
                <w:b/>
                <w:bCs/>
                <w:lang w:val="en-AU"/>
              </w:rPr>
              <w:t>State Policy Contexts and Population Health</w:t>
            </w:r>
            <w:r w:rsidR="009E7CBE">
              <w:rPr>
                <w:rFonts w:ascii="Garamond" w:hAnsi="Garamond"/>
                <w:lang w:val="en-AU"/>
              </w:rPr>
              <w:t xml:space="preserve"> (Jennifer Karas Montez, Jacob M Grumbach)</w:t>
            </w:r>
          </w:p>
          <w:p w14:paraId="581BA92B" w14:textId="018C74EB" w:rsidR="009E7CBE" w:rsidRDefault="0060615E" w:rsidP="00B74ABB">
            <w:pPr>
              <w:pStyle w:val="ListParagraph"/>
              <w:numPr>
                <w:ilvl w:val="0"/>
                <w:numId w:val="19"/>
              </w:numPr>
              <w:rPr>
                <w:rFonts w:ascii="Garamond" w:hAnsi="Garamond"/>
                <w:lang w:val="en-AU"/>
              </w:rPr>
            </w:pPr>
            <w:r w:rsidRPr="009E7CBE">
              <w:rPr>
                <w:rFonts w:ascii="Garamond" w:hAnsi="Garamond"/>
                <w:lang w:val="en-AU"/>
              </w:rPr>
              <w:t xml:space="preserve">The </w:t>
            </w:r>
            <w:r w:rsidRPr="009E7CBE">
              <w:rPr>
                <w:rFonts w:ascii="Garamond" w:hAnsi="Garamond"/>
                <w:b/>
                <w:bCs/>
                <w:lang w:val="en-AU"/>
              </w:rPr>
              <w:t>Politics of Population Health</w:t>
            </w:r>
            <w:r w:rsidR="009E7CBE" w:rsidRPr="009E7CBE">
              <w:rPr>
                <w:rFonts w:ascii="Garamond" w:hAnsi="Garamond"/>
                <w:lang w:val="en-AU"/>
              </w:rPr>
              <w:t xml:space="preserve"> (</w:t>
            </w:r>
            <w:r w:rsidR="009E7CBE">
              <w:rPr>
                <w:rFonts w:ascii="Garamond" w:hAnsi="Garamond"/>
                <w:lang w:val="en-AU"/>
              </w:rPr>
              <w:t>Daniel Dawes, Juan Gonzalez)</w:t>
            </w:r>
          </w:p>
          <w:p w14:paraId="6025C214" w14:textId="213A8168" w:rsidR="0060615E" w:rsidRDefault="0060615E" w:rsidP="0060615E">
            <w:pPr>
              <w:pStyle w:val="ListParagraph"/>
              <w:numPr>
                <w:ilvl w:val="0"/>
                <w:numId w:val="19"/>
              </w:numPr>
              <w:rPr>
                <w:rFonts w:ascii="Garamond" w:hAnsi="Garamond"/>
                <w:lang w:val="en-AU"/>
              </w:rPr>
            </w:pPr>
            <w:r w:rsidRPr="009E7CBE">
              <w:rPr>
                <w:rFonts w:ascii="Garamond" w:hAnsi="Garamond"/>
                <w:b/>
                <w:bCs/>
                <w:lang w:val="en-AU"/>
              </w:rPr>
              <w:t>Cities as Platforms for Population Health</w:t>
            </w:r>
            <w:r w:rsidRPr="0060615E">
              <w:rPr>
                <w:rFonts w:ascii="Garamond" w:hAnsi="Garamond"/>
                <w:lang w:val="en-AU"/>
              </w:rPr>
              <w:t>: Past, Present, and Future</w:t>
            </w:r>
            <w:r w:rsidR="009E7CBE">
              <w:rPr>
                <w:rFonts w:ascii="Garamond" w:hAnsi="Garamond"/>
                <w:lang w:val="en-AU"/>
              </w:rPr>
              <w:t xml:space="preserve"> (Suhas Gondi, Dave A Chokshi)</w:t>
            </w:r>
          </w:p>
          <w:p w14:paraId="2C75CCA7" w14:textId="37A31C9A" w:rsidR="0060615E" w:rsidRPr="0060615E" w:rsidRDefault="0060615E" w:rsidP="0060615E">
            <w:pPr>
              <w:pStyle w:val="ListParagraph"/>
              <w:numPr>
                <w:ilvl w:val="0"/>
                <w:numId w:val="19"/>
              </w:numPr>
              <w:rPr>
                <w:rFonts w:ascii="Garamond" w:hAnsi="Garamond"/>
                <w:lang w:val="en-AU"/>
              </w:rPr>
            </w:pPr>
            <w:r w:rsidRPr="009E7CBE">
              <w:rPr>
                <w:rFonts w:ascii="Garamond" w:hAnsi="Garamond"/>
                <w:b/>
                <w:bCs/>
                <w:lang w:val="en-AU"/>
              </w:rPr>
              <w:t>Abortion Policy</w:t>
            </w:r>
            <w:r w:rsidRPr="0060615E">
              <w:rPr>
                <w:rFonts w:ascii="Garamond" w:hAnsi="Garamond"/>
                <w:lang w:val="en-AU"/>
              </w:rPr>
              <w:t xml:space="preserve"> in the United States: The New Legal Landscape and Its Threats to Health and Socioeconomic Well-Being</w:t>
            </w:r>
            <w:r w:rsidR="009E7CBE">
              <w:rPr>
                <w:rFonts w:ascii="Garamond" w:hAnsi="Garamond"/>
                <w:lang w:val="en-AU"/>
              </w:rPr>
              <w:t xml:space="preserve"> (Paula M Lantz, Katherine Michelmore, Michelle H Moniz, O Mmeje, W G Axinn, K Spector-Bagdady)</w:t>
            </w:r>
          </w:p>
          <w:p w14:paraId="68F3FF26" w14:textId="655C9CF7" w:rsidR="0060615E" w:rsidRPr="0060615E" w:rsidRDefault="0060615E" w:rsidP="0060615E">
            <w:pPr>
              <w:pStyle w:val="ListParagraph"/>
              <w:numPr>
                <w:ilvl w:val="0"/>
                <w:numId w:val="19"/>
              </w:numPr>
              <w:rPr>
                <w:rFonts w:ascii="Garamond" w:hAnsi="Garamond"/>
                <w:lang w:val="en-AU"/>
              </w:rPr>
            </w:pPr>
            <w:r w:rsidRPr="0060615E">
              <w:rPr>
                <w:rFonts w:ascii="Garamond" w:hAnsi="Garamond"/>
                <w:lang w:val="en-AU"/>
              </w:rPr>
              <w:t xml:space="preserve">Making Communities More Visible: </w:t>
            </w:r>
            <w:r w:rsidRPr="004F7010">
              <w:rPr>
                <w:rFonts w:ascii="Garamond" w:hAnsi="Garamond"/>
                <w:b/>
                <w:bCs/>
                <w:lang w:val="en-AU"/>
              </w:rPr>
              <w:t>Equity-Centered Data to Achieve Health Equity</w:t>
            </w:r>
            <w:r w:rsidR="004F7010">
              <w:rPr>
                <w:rFonts w:ascii="Garamond" w:hAnsi="Garamond"/>
                <w:lang w:val="en-AU"/>
              </w:rPr>
              <w:t xml:space="preserve"> (Ninez A Ponce, Riti Shimkhada, Paris B Adkins-Jackson)</w:t>
            </w:r>
          </w:p>
          <w:p w14:paraId="21B39E4C" w14:textId="361CD902" w:rsidR="0060615E" w:rsidRPr="0060615E" w:rsidRDefault="0060615E" w:rsidP="0060615E">
            <w:pPr>
              <w:pStyle w:val="ListParagraph"/>
              <w:numPr>
                <w:ilvl w:val="0"/>
                <w:numId w:val="19"/>
              </w:numPr>
              <w:rPr>
                <w:rFonts w:ascii="Garamond" w:hAnsi="Garamond"/>
                <w:lang w:val="en-AU"/>
              </w:rPr>
            </w:pPr>
            <w:r w:rsidRPr="004F7010">
              <w:rPr>
                <w:rFonts w:ascii="Garamond" w:hAnsi="Garamond"/>
                <w:b/>
                <w:bCs/>
                <w:lang w:val="en-AU"/>
              </w:rPr>
              <w:t>Racism and Health</w:t>
            </w:r>
            <w:r w:rsidRPr="0060615E">
              <w:rPr>
                <w:rFonts w:ascii="Garamond" w:hAnsi="Garamond"/>
                <w:lang w:val="en-AU"/>
              </w:rPr>
              <w:t>: Three Core Principles</w:t>
            </w:r>
            <w:r w:rsidR="004F7010">
              <w:rPr>
                <w:rFonts w:ascii="Garamond" w:hAnsi="Garamond"/>
                <w:lang w:val="en-AU"/>
              </w:rPr>
              <w:t xml:space="preserve"> (Jamila Michener, T N Ford)</w:t>
            </w:r>
          </w:p>
          <w:p w14:paraId="4D4E909C" w14:textId="6EEF9844" w:rsidR="0060615E" w:rsidRPr="0060615E" w:rsidRDefault="0060615E" w:rsidP="0060615E">
            <w:pPr>
              <w:pStyle w:val="ListParagraph"/>
              <w:numPr>
                <w:ilvl w:val="0"/>
                <w:numId w:val="19"/>
              </w:numPr>
              <w:rPr>
                <w:rFonts w:ascii="Garamond" w:hAnsi="Garamond"/>
                <w:lang w:val="en-AU"/>
              </w:rPr>
            </w:pPr>
            <w:r w:rsidRPr="0060615E">
              <w:rPr>
                <w:rFonts w:ascii="Garamond" w:hAnsi="Garamond"/>
                <w:lang w:val="en-AU"/>
              </w:rPr>
              <w:lastRenderedPageBreak/>
              <w:t xml:space="preserve">The </w:t>
            </w:r>
            <w:r w:rsidRPr="004F7010">
              <w:rPr>
                <w:rFonts w:ascii="Garamond" w:hAnsi="Garamond"/>
                <w:b/>
                <w:bCs/>
                <w:lang w:val="en-AU"/>
              </w:rPr>
              <w:t>Black-White Disparity in Preterm Birth</w:t>
            </w:r>
            <w:r w:rsidRPr="0060615E">
              <w:rPr>
                <w:rFonts w:ascii="Garamond" w:hAnsi="Garamond"/>
                <w:lang w:val="en-AU"/>
              </w:rPr>
              <w:t>: Race or Racism?</w:t>
            </w:r>
            <w:r w:rsidR="004F7010">
              <w:rPr>
                <w:rFonts w:ascii="Garamond" w:hAnsi="Garamond"/>
                <w:lang w:val="en-AU"/>
              </w:rPr>
              <w:t xml:space="preserve"> (Paula Braveman)</w:t>
            </w:r>
          </w:p>
          <w:p w14:paraId="402F31EC" w14:textId="6768AF45" w:rsidR="0060615E" w:rsidRPr="0060615E" w:rsidRDefault="0060615E" w:rsidP="0060615E">
            <w:pPr>
              <w:pStyle w:val="ListParagraph"/>
              <w:numPr>
                <w:ilvl w:val="0"/>
                <w:numId w:val="19"/>
              </w:numPr>
              <w:rPr>
                <w:rFonts w:ascii="Garamond" w:hAnsi="Garamond"/>
                <w:lang w:val="en-AU"/>
              </w:rPr>
            </w:pPr>
            <w:r w:rsidRPr="004F7010">
              <w:rPr>
                <w:rFonts w:ascii="Garamond" w:hAnsi="Garamond"/>
                <w:b/>
                <w:bCs/>
                <w:lang w:val="en-AU"/>
              </w:rPr>
              <w:t>Child Poverty and Health</w:t>
            </w:r>
            <w:r w:rsidRPr="0060615E">
              <w:rPr>
                <w:rFonts w:ascii="Garamond" w:hAnsi="Garamond"/>
                <w:lang w:val="en-AU"/>
              </w:rPr>
              <w:t>: The Role of Income Support Policies</w:t>
            </w:r>
            <w:r w:rsidR="004F7010">
              <w:rPr>
                <w:rFonts w:ascii="Garamond" w:hAnsi="Garamond"/>
                <w:lang w:val="en-AU"/>
              </w:rPr>
              <w:t xml:space="preserve"> (Natasha Pilkaukas)</w:t>
            </w:r>
          </w:p>
          <w:p w14:paraId="2C4480B6" w14:textId="459D47D5" w:rsidR="0060615E" w:rsidRPr="0060615E" w:rsidRDefault="0060615E" w:rsidP="0060615E">
            <w:pPr>
              <w:pStyle w:val="ListParagraph"/>
              <w:numPr>
                <w:ilvl w:val="0"/>
                <w:numId w:val="19"/>
              </w:numPr>
              <w:rPr>
                <w:rFonts w:ascii="Garamond" w:hAnsi="Garamond"/>
                <w:lang w:val="en-AU"/>
              </w:rPr>
            </w:pPr>
            <w:r w:rsidRPr="0060615E">
              <w:rPr>
                <w:rFonts w:ascii="Garamond" w:hAnsi="Garamond"/>
                <w:lang w:val="en-AU"/>
              </w:rPr>
              <w:t xml:space="preserve">Dynamic Changes in the Association Between </w:t>
            </w:r>
            <w:r w:rsidRPr="004F7010">
              <w:rPr>
                <w:rFonts w:ascii="Garamond" w:hAnsi="Garamond"/>
                <w:b/>
                <w:bCs/>
                <w:lang w:val="en-AU"/>
              </w:rPr>
              <w:t>Education and Health</w:t>
            </w:r>
            <w:r w:rsidRPr="0060615E">
              <w:rPr>
                <w:rFonts w:ascii="Garamond" w:hAnsi="Garamond"/>
                <w:lang w:val="en-AU"/>
              </w:rPr>
              <w:t xml:space="preserve"> in the United States</w:t>
            </w:r>
            <w:r w:rsidR="004F7010">
              <w:rPr>
                <w:rFonts w:ascii="Garamond" w:hAnsi="Garamond"/>
                <w:lang w:val="en-AU"/>
              </w:rPr>
              <w:t xml:space="preserve"> (Mark D Hayward, Matea P Farina)</w:t>
            </w:r>
          </w:p>
          <w:p w14:paraId="63BC5A74" w14:textId="50858D7E" w:rsidR="0060615E" w:rsidRPr="004F7010" w:rsidRDefault="0060615E" w:rsidP="0082043E">
            <w:pPr>
              <w:pStyle w:val="ListParagraph"/>
              <w:numPr>
                <w:ilvl w:val="0"/>
                <w:numId w:val="19"/>
              </w:numPr>
              <w:rPr>
                <w:rFonts w:ascii="Garamond" w:hAnsi="Garamond"/>
                <w:lang w:val="en-AU"/>
              </w:rPr>
            </w:pPr>
            <w:r w:rsidRPr="004F7010">
              <w:rPr>
                <w:rFonts w:ascii="Garamond" w:hAnsi="Garamond"/>
                <w:b/>
                <w:bCs/>
                <w:lang w:val="en-AU"/>
              </w:rPr>
              <w:t>Without Affordable, Accessible, and Adequate Housing, Health Has No Foundation</w:t>
            </w:r>
            <w:r w:rsidR="004F7010" w:rsidRPr="004F7010">
              <w:rPr>
                <w:rFonts w:ascii="Garamond" w:hAnsi="Garamond"/>
                <w:lang w:val="en-AU"/>
              </w:rPr>
              <w:t xml:space="preserve"> (</w:t>
            </w:r>
            <w:r w:rsidRPr="004F7010">
              <w:rPr>
                <w:rFonts w:ascii="Garamond" w:hAnsi="Garamond"/>
                <w:lang w:val="en-AU"/>
              </w:rPr>
              <w:t>R</w:t>
            </w:r>
            <w:r w:rsidR="009B28EB">
              <w:rPr>
                <w:rFonts w:ascii="Garamond" w:hAnsi="Garamond"/>
                <w:lang w:val="en-AU"/>
              </w:rPr>
              <w:t>oshanak Mehdipanah)</w:t>
            </w:r>
          </w:p>
          <w:p w14:paraId="744E0D1D" w14:textId="63385FF1" w:rsidR="0060615E" w:rsidRPr="0060615E" w:rsidRDefault="0060615E" w:rsidP="0060615E">
            <w:pPr>
              <w:pStyle w:val="ListParagraph"/>
              <w:numPr>
                <w:ilvl w:val="0"/>
                <w:numId w:val="19"/>
              </w:numPr>
              <w:rPr>
                <w:rFonts w:ascii="Garamond" w:hAnsi="Garamond"/>
                <w:lang w:val="en-AU"/>
              </w:rPr>
            </w:pPr>
            <w:r w:rsidRPr="004F7010">
              <w:rPr>
                <w:rFonts w:ascii="Garamond" w:hAnsi="Garamond"/>
                <w:b/>
                <w:bCs/>
                <w:lang w:val="en-AU"/>
              </w:rPr>
              <w:t>Policing and Population Health</w:t>
            </w:r>
            <w:r w:rsidRPr="0060615E">
              <w:rPr>
                <w:rFonts w:ascii="Garamond" w:hAnsi="Garamond"/>
                <w:lang w:val="en-AU"/>
              </w:rPr>
              <w:t>: Past, Present, and Future</w:t>
            </w:r>
            <w:r w:rsidR="004F7010">
              <w:rPr>
                <w:rFonts w:ascii="Garamond" w:hAnsi="Garamond"/>
                <w:lang w:val="en-AU"/>
              </w:rPr>
              <w:t xml:space="preserve"> (Hedwig Lee, Savannah Larimore, Michael Esposito)</w:t>
            </w:r>
          </w:p>
          <w:p w14:paraId="1083B8EF" w14:textId="4D4CB67F" w:rsidR="0060615E" w:rsidRPr="0060615E" w:rsidRDefault="0060615E" w:rsidP="0060615E">
            <w:pPr>
              <w:pStyle w:val="ListParagraph"/>
              <w:numPr>
                <w:ilvl w:val="0"/>
                <w:numId w:val="19"/>
              </w:numPr>
              <w:rPr>
                <w:rFonts w:ascii="Garamond" w:hAnsi="Garamond"/>
                <w:lang w:val="en-AU"/>
              </w:rPr>
            </w:pPr>
            <w:r w:rsidRPr="004F7010">
              <w:rPr>
                <w:rFonts w:ascii="Garamond" w:hAnsi="Garamond"/>
                <w:b/>
                <w:bCs/>
                <w:lang w:val="en-AU"/>
              </w:rPr>
              <w:t>Obesity</w:t>
            </w:r>
            <w:r w:rsidRPr="0060615E">
              <w:rPr>
                <w:rFonts w:ascii="Garamond" w:hAnsi="Garamond"/>
                <w:lang w:val="en-AU"/>
              </w:rPr>
              <w:t xml:space="preserve"> as a Main Threat to Future Improvements in Population Health: Policy Opportunities and Challenges</w:t>
            </w:r>
            <w:r w:rsidR="004F7010">
              <w:rPr>
                <w:rFonts w:ascii="Garamond" w:hAnsi="Garamond"/>
                <w:lang w:val="en-AU"/>
              </w:rPr>
              <w:t xml:space="preserve"> (Neil K Mehta)</w:t>
            </w:r>
          </w:p>
          <w:p w14:paraId="17C90347" w14:textId="785CA72B" w:rsidR="0060615E" w:rsidRPr="0060615E" w:rsidRDefault="0060615E" w:rsidP="0060615E">
            <w:pPr>
              <w:pStyle w:val="ListParagraph"/>
              <w:numPr>
                <w:ilvl w:val="0"/>
                <w:numId w:val="19"/>
              </w:numPr>
              <w:rPr>
                <w:rFonts w:ascii="Garamond" w:hAnsi="Garamond"/>
                <w:lang w:val="en-AU"/>
              </w:rPr>
            </w:pPr>
            <w:r w:rsidRPr="0060615E">
              <w:rPr>
                <w:rFonts w:ascii="Garamond" w:hAnsi="Garamond"/>
                <w:lang w:val="en-AU"/>
              </w:rPr>
              <w:t xml:space="preserve">The Future of the United States </w:t>
            </w:r>
            <w:r w:rsidRPr="004F7010">
              <w:rPr>
                <w:rFonts w:ascii="Garamond" w:hAnsi="Garamond"/>
                <w:b/>
                <w:bCs/>
                <w:lang w:val="en-AU"/>
              </w:rPr>
              <w:t>Overdose Crisis</w:t>
            </w:r>
            <w:r w:rsidRPr="0060615E">
              <w:rPr>
                <w:rFonts w:ascii="Garamond" w:hAnsi="Garamond"/>
                <w:lang w:val="en-AU"/>
              </w:rPr>
              <w:t>: Challenges and Opportunities</w:t>
            </w:r>
            <w:r w:rsidR="004F7010">
              <w:rPr>
                <w:rFonts w:ascii="Garamond" w:hAnsi="Garamond"/>
                <w:lang w:val="en-AU"/>
              </w:rPr>
              <w:t xml:space="preserve"> (Magdalena Cerdá, Noa Krawczyk, Katherine Keyes)</w:t>
            </w:r>
          </w:p>
          <w:p w14:paraId="70770F3F" w14:textId="2AB63D90" w:rsidR="0060615E" w:rsidRPr="0060615E" w:rsidRDefault="0060615E" w:rsidP="0060615E">
            <w:pPr>
              <w:pStyle w:val="ListParagraph"/>
              <w:numPr>
                <w:ilvl w:val="0"/>
                <w:numId w:val="19"/>
              </w:numPr>
              <w:rPr>
                <w:rFonts w:ascii="Garamond" w:hAnsi="Garamond"/>
                <w:lang w:val="en-AU"/>
              </w:rPr>
            </w:pPr>
            <w:r w:rsidRPr="004F7010">
              <w:rPr>
                <w:rFonts w:ascii="Garamond" w:hAnsi="Garamond"/>
                <w:b/>
                <w:bCs/>
                <w:lang w:val="en-AU"/>
              </w:rPr>
              <w:t>Improving Older Adults’ Health</w:t>
            </w:r>
            <w:r w:rsidRPr="0060615E">
              <w:rPr>
                <w:rFonts w:ascii="Garamond" w:hAnsi="Garamond"/>
                <w:lang w:val="en-AU"/>
              </w:rPr>
              <w:t xml:space="preserve"> by Reducing Administrative Burden</w:t>
            </w:r>
            <w:r w:rsidR="004F7010">
              <w:rPr>
                <w:rFonts w:ascii="Garamond" w:hAnsi="Garamond"/>
                <w:lang w:val="en-AU"/>
              </w:rPr>
              <w:t xml:space="preserve"> (Pamela Heard)</w:t>
            </w:r>
          </w:p>
          <w:p w14:paraId="73A7EB70" w14:textId="6492DE61" w:rsidR="0060615E" w:rsidRPr="0060615E" w:rsidRDefault="0060615E" w:rsidP="0060615E">
            <w:pPr>
              <w:pStyle w:val="ListParagraph"/>
              <w:numPr>
                <w:ilvl w:val="0"/>
                <w:numId w:val="19"/>
              </w:numPr>
              <w:rPr>
                <w:rFonts w:ascii="Garamond" w:hAnsi="Garamond"/>
                <w:lang w:val="en-AU"/>
              </w:rPr>
            </w:pPr>
            <w:r w:rsidRPr="0060615E">
              <w:rPr>
                <w:rFonts w:ascii="Garamond" w:hAnsi="Garamond"/>
                <w:lang w:val="en-AU"/>
              </w:rPr>
              <w:t xml:space="preserve">The Future of </w:t>
            </w:r>
            <w:r w:rsidRPr="004F7010">
              <w:rPr>
                <w:rFonts w:ascii="Garamond" w:hAnsi="Garamond"/>
                <w:b/>
                <w:bCs/>
                <w:lang w:val="en-AU"/>
              </w:rPr>
              <w:t>Public Mental Health</w:t>
            </w:r>
            <w:r w:rsidRPr="0060615E">
              <w:rPr>
                <w:rFonts w:ascii="Garamond" w:hAnsi="Garamond"/>
                <w:lang w:val="en-AU"/>
              </w:rPr>
              <w:t>: Challenges and Opportunities</w:t>
            </w:r>
            <w:r w:rsidR="004F7010">
              <w:rPr>
                <w:rFonts w:ascii="Garamond" w:hAnsi="Garamond"/>
                <w:lang w:val="en-AU"/>
              </w:rPr>
              <w:t xml:space="preserve"> (Beth McGinty)</w:t>
            </w:r>
          </w:p>
          <w:p w14:paraId="34801110" w14:textId="1C815038" w:rsidR="0060615E" w:rsidRPr="0060615E" w:rsidRDefault="0060615E" w:rsidP="0060615E">
            <w:pPr>
              <w:pStyle w:val="ListParagraph"/>
              <w:numPr>
                <w:ilvl w:val="0"/>
                <w:numId w:val="19"/>
              </w:numPr>
              <w:rPr>
                <w:rFonts w:ascii="Garamond" w:hAnsi="Garamond"/>
                <w:lang w:val="en-AU"/>
              </w:rPr>
            </w:pPr>
            <w:r w:rsidRPr="004F7010">
              <w:rPr>
                <w:rFonts w:ascii="Garamond" w:hAnsi="Garamond"/>
                <w:b/>
                <w:bCs/>
                <w:lang w:val="en-AU"/>
              </w:rPr>
              <w:t>Alcohol and Public Health</w:t>
            </w:r>
            <w:r w:rsidRPr="0060615E">
              <w:rPr>
                <w:rFonts w:ascii="Garamond" w:hAnsi="Garamond"/>
                <w:lang w:val="en-AU"/>
              </w:rPr>
              <w:t>: Failure and Opportunity</w:t>
            </w:r>
            <w:r w:rsidR="004F7010">
              <w:rPr>
                <w:rFonts w:ascii="Garamond" w:hAnsi="Garamond"/>
                <w:lang w:val="en-AU"/>
              </w:rPr>
              <w:t xml:space="preserve"> (David H Jernigan)</w:t>
            </w:r>
          </w:p>
          <w:p w14:paraId="53795498" w14:textId="3B147493" w:rsidR="0060615E" w:rsidRPr="0060615E" w:rsidRDefault="0060615E" w:rsidP="0060615E">
            <w:pPr>
              <w:pStyle w:val="ListParagraph"/>
              <w:numPr>
                <w:ilvl w:val="0"/>
                <w:numId w:val="19"/>
              </w:numPr>
              <w:rPr>
                <w:rFonts w:ascii="Garamond" w:hAnsi="Garamond"/>
                <w:lang w:val="en-AU"/>
              </w:rPr>
            </w:pPr>
            <w:r w:rsidRPr="0060615E">
              <w:rPr>
                <w:rFonts w:ascii="Garamond" w:hAnsi="Garamond"/>
                <w:lang w:val="en-AU"/>
              </w:rPr>
              <w:t xml:space="preserve">Challenges, Successes, and the Future of </w:t>
            </w:r>
            <w:r w:rsidRPr="004F7010">
              <w:rPr>
                <w:rFonts w:ascii="Garamond" w:hAnsi="Garamond"/>
                <w:b/>
                <w:bCs/>
                <w:lang w:val="en-AU"/>
              </w:rPr>
              <w:t>Firearm Injury Prevention</w:t>
            </w:r>
            <w:r w:rsidR="004F7010">
              <w:rPr>
                <w:rFonts w:ascii="Garamond" w:hAnsi="Garamond"/>
                <w:lang w:val="en-AU"/>
              </w:rPr>
              <w:t xml:space="preserve"> (Jessica S Roche, Patrick M Carter, April M Zeoli, P J Cunningham, M A Zimmerman)</w:t>
            </w:r>
          </w:p>
          <w:p w14:paraId="0D00E752" w14:textId="77777777" w:rsidR="00F52CFC" w:rsidRDefault="0060615E" w:rsidP="00B230D7">
            <w:pPr>
              <w:pStyle w:val="ListParagraph"/>
              <w:numPr>
                <w:ilvl w:val="0"/>
                <w:numId w:val="19"/>
              </w:numPr>
              <w:rPr>
                <w:rFonts w:ascii="Garamond" w:hAnsi="Garamond"/>
                <w:lang w:val="en-AU"/>
              </w:rPr>
            </w:pPr>
            <w:r w:rsidRPr="004F7010">
              <w:rPr>
                <w:rFonts w:ascii="Garamond" w:hAnsi="Garamond"/>
                <w:lang w:val="en-AU"/>
              </w:rPr>
              <w:t xml:space="preserve">The Future of </w:t>
            </w:r>
            <w:r w:rsidRPr="004F7010">
              <w:rPr>
                <w:rFonts w:ascii="Garamond" w:hAnsi="Garamond"/>
                <w:b/>
                <w:bCs/>
                <w:lang w:val="en-AU"/>
              </w:rPr>
              <w:t>Road Safety</w:t>
            </w:r>
            <w:r w:rsidRPr="004F7010">
              <w:rPr>
                <w:rFonts w:ascii="Garamond" w:hAnsi="Garamond"/>
                <w:lang w:val="en-AU"/>
              </w:rPr>
              <w:t>: Challenges and Opportunities</w:t>
            </w:r>
            <w:r w:rsidR="004F7010" w:rsidRPr="004F7010">
              <w:rPr>
                <w:rFonts w:ascii="Garamond" w:hAnsi="Garamond"/>
                <w:lang w:val="en-AU"/>
              </w:rPr>
              <w:t xml:space="preserve"> (</w:t>
            </w:r>
            <w:r w:rsidR="00F52CFC">
              <w:rPr>
                <w:rFonts w:ascii="Garamond" w:hAnsi="Garamond"/>
                <w:lang w:val="en-AU"/>
              </w:rPr>
              <w:t>Johnathon P Ehsani, Jeffrey P Michael, Ellen J Mackenzie)</w:t>
            </w:r>
          </w:p>
          <w:p w14:paraId="3D29D2EE" w14:textId="5D400B9B" w:rsidR="0060615E" w:rsidRPr="0060615E" w:rsidRDefault="0060615E" w:rsidP="0060615E">
            <w:pPr>
              <w:pStyle w:val="ListParagraph"/>
              <w:numPr>
                <w:ilvl w:val="0"/>
                <w:numId w:val="19"/>
              </w:numPr>
              <w:rPr>
                <w:rFonts w:ascii="Garamond" w:hAnsi="Garamond"/>
                <w:lang w:val="en-AU"/>
              </w:rPr>
            </w:pPr>
            <w:r w:rsidRPr="0060615E">
              <w:rPr>
                <w:rFonts w:ascii="Garamond" w:hAnsi="Garamond"/>
                <w:lang w:val="en-AU"/>
              </w:rPr>
              <w:t xml:space="preserve">The Future of </w:t>
            </w:r>
            <w:r w:rsidRPr="00F52CFC">
              <w:rPr>
                <w:rFonts w:ascii="Garamond" w:hAnsi="Garamond"/>
                <w:b/>
                <w:bCs/>
                <w:lang w:val="en-AU"/>
              </w:rPr>
              <w:t>Public Health</w:t>
            </w:r>
            <w:r w:rsidRPr="0060615E">
              <w:rPr>
                <w:rFonts w:ascii="Garamond" w:hAnsi="Garamond"/>
                <w:lang w:val="en-AU"/>
              </w:rPr>
              <w:t xml:space="preserve">: Ensuring An Adequate </w:t>
            </w:r>
            <w:r w:rsidRPr="00F52CFC">
              <w:rPr>
                <w:rFonts w:ascii="Garamond" w:hAnsi="Garamond"/>
                <w:b/>
                <w:bCs/>
                <w:lang w:val="en-AU"/>
              </w:rPr>
              <w:t>Infrastructure</w:t>
            </w:r>
            <w:r w:rsidR="00F52CFC">
              <w:rPr>
                <w:rFonts w:ascii="Garamond" w:hAnsi="Garamond"/>
                <w:lang w:val="en-AU"/>
              </w:rPr>
              <w:t xml:space="preserve"> (George C Benjamin)</w:t>
            </w:r>
          </w:p>
          <w:p w14:paraId="1B320A80" w14:textId="11EDA01E" w:rsidR="0060615E" w:rsidRDefault="0060615E" w:rsidP="0060615E">
            <w:pPr>
              <w:pStyle w:val="ListParagraph"/>
              <w:numPr>
                <w:ilvl w:val="0"/>
                <w:numId w:val="19"/>
              </w:numPr>
              <w:rPr>
                <w:rFonts w:ascii="Garamond" w:hAnsi="Garamond"/>
                <w:lang w:val="en-AU"/>
              </w:rPr>
            </w:pPr>
            <w:r w:rsidRPr="00F52CFC">
              <w:rPr>
                <w:rFonts w:ascii="Garamond" w:hAnsi="Garamond"/>
                <w:b/>
                <w:bCs/>
                <w:lang w:val="en-AU"/>
              </w:rPr>
              <w:t>Public Health Emergency Preparedness</w:t>
            </w:r>
            <w:r w:rsidRPr="0060615E">
              <w:rPr>
                <w:rFonts w:ascii="Garamond" w:hAnsi="Garamond"/>
                <w:lang w:val="en-AU"/>
              </w:rPr>
              <w:t xml:space="preserve"> After COVID-19</w:t>
            </w:r>
            <w:r w:rsidR="00F52CFC">
              <w:rPr>
                <w:rFonts w:ascii="Garamond" w:hAnsi="Garamond"/>
                <w:lang w:val="en-AU"/>
              </w:rPr>
              <w:t xml:space="preserve"> (Joshua M Sharfstein, Nicole Lurie)</w:t>
            </w:r>
          </w:p>
          <w:p w14:paraId="184538B7" w14:textId="69BF66AA" w:rsidR="0060615E" w:rsidRDefault="0060615E" w:rsidP="0060615E">
            <w:pPr>
              <w:pStyle w:val="ListParagraph"/>
              <w:numPr>
                <w:ilvl w:val="0"/>
                <w:numId w:val="19"/>
              </w:numPr>
              <w:rPr>
                <w:rFonts w:ascii="Garamond" w:hAnsi="Garamond"/>
                <w:lang w:val="en-AU"/>
              </w:rPr>
            </w:pPr>
            <w:r w:rsidRPr="0060615E">
              <w:rPr>
                <w:rFonts w:ascii="Garamond" w:hAnsi="Garamond"/>
                <w:lang w:val="en-AU"/>
              </w:rPr>
              <w:t xml:space="preserve">Transforming </w:t>
            </w:r>
            <w:r w:rsidRPr="00F52CFC">
              <w:rPr>
                <w:rFonts w:ascii="Garamond" w:hAnsi="Garamond"/>
                <w:b/>
                <w:bCs/>
                <w:lang w:val="en-AU"/>
              </w:rPr>
              <w:t>Public Health Data Systems</w:t>
            </w:r>
            <w:r w:rsidRPr="0060615E">
              <w:rPr>
                <w:rFonts w:ascii="Garamond" w:hAnsi="Garamond"/>
                <w:lang w:val="en-AU"/>
              </w:rPr>
              <w:t xml:space="preserve"> to Advance the Population’s Health</w:t>
            </w:r>
            <w:r w:rsidR="00F52CFC">
              <w:rPr>
                <w:rFonts w:ascii="Garamond" w:hAnsi="Garamond"/>
                <w:lang w:val="en-AU"/>
              </w:rPr>
              <w:t xml:space="preserve"> (Kushal T Kadakia, Karen B Desalvo)</w:t>
            </w:r>
          </w:p>
          <w:p w14:paraId="3C5AFA73" w14:textId="54DE2C6B" w:rsidR="0060615E" w:rsidRPr="0060615E" w:rsidRDefault="0060615E" w:rsidP="0060615E">
            <w:pPr>
              <w:pStyle w:val="ListParagraph"/>
              <w:numPr>
                <w:ilvl w:val="0"/>
                <w:numId w:val="19"/>
              </w:numPr>
              <w:rPr>
                <w:rFonts w:ascii="Garamond" w:hAnsi="Garamond"/>
                <w:lang w:val="en-AU"/>
              </w:rPr>
            </w:pPr>
            <w:r w:rsidRPr="00F52CFC">
              <w:rPr>
                <w:rFonts w:ascii="Garamond" w:hAnsi="Garamond"/>
                <w:b/>
                <w:bCs/>
                <w:lang w:val="en-AU"/>
              </w:rPr>
              <w:t>Judicial Power and Influence on Population Health</w:t>
            </w:r>
            <w:r w:rsidR="00F52CFC">
              <w:rPr>
                <w:rFonts w:ascii="Garamond" w:hAnsi="Garamond"/>
                <w:lang w:val="en-AU"/>
              </w:rPr>
              <w:t xml:space="preserve"> (Lawrence O Gostin)</w:t>
            </w:r>
          </w:p>
          <w:p w14:paraId="115F5139" w14:textId="5C4E118B" w:rsidR="0060615E" w:rsidRPr="0060615E" w:rsidRDefault="0060615E" w:rsidP="0060615E">
            <w:pPr>
              <w:pStyle w:val="ListParagraph"/>
              <w:numPr>
                <w:ilvl w:val="0"/>
                <w:numId w:val="19"/>
              </w:numPr>
              <w:rPr>
                <w:rFonts w:ascii="Garamond" w:hAnsi="Garamond"/>
                <w:lang w:val="en-AU"/>
              </w:rPr>
            </w:pPr>
            <w:r w:rsidRPr="0060615E">
              <w:rPr>
                <w:rFonts w:ascii="Garamond" w:hAnsi="Garamond"/>
                <w:lang w:val="en-AU"/>
              </w:rPr>
              <w:t xml:space="preserve">The Global Health Architecture: </w:t>
            </w:r>
            <w:r w:rsidRPr="00F52CFC">
              <w:rPr>
                <w:rFonts w:ascii="Garamond" w:hAnsi="Garamond"/>
                <w:b/>
                <w:bCs/>
                <w:lang w:val="en-AU"/>
              </w:rPr>
              <w:t>Governance and International Institutions to Advance Population Health</w:t>
            </w:r>
            <w:r w:rsidRPr="0060615E">
              <w:rPr>
                <w:rFonts w:ascii="Garamond" w:hAnsi="Garamond"/>
                <w:lang w:val="en-AU"/>
              </w:rPr>
              <w:t xml:space="preserve"> Worldwide</w:t>
            </w:r>
            <w:r w:rsidR="00F52CFC">
              <w:rPr>
                <w:rFonts w:ascii="Garamond" w:hAnsi="Garamond"/>
                <w:lang w:val="en-AU"/>
              </w:rPr>
              <w:t xml:space="preserve"> (Lawrence O Gostin, Eric A Friedman, Alexandra Finch)</w:t>
            </w:r>
          </w:p>
          <w:p w14:paraId="1799FDCD" w14:textId="41343A61" w:rsidR="0060615E" w:rsidRDefault="0060615E" w:rsidP="0060615E">
            <w:pPr>
              <w:pStyle w:val="ListParagraph"/>
              <w:numPr>
                <w:ilvl w:val="0"/>
                <w:numId w:val="19"/>
              </w:numPr>
              <w:rPr>
                <w:rFonts w:ascii="Garamond" w:hAnsi="Garamond"/>
                <w:lang w:val="en-AU"/>
              </w:rPr>
            </w:pPr>
            <w:r w:rsidRPr="0060615E">
              <w:rPr>
                <w:rFonts w:ascii="Garamond" w:hAnsi="Garamond"/>
                <w:lang w:val="en-AU"/>
              </w:rPr>
              <w:t xml:space="preserve">A </w:t>
            </w:r>
            <w:r w:rsidRPr="00F52CFC">
              <w:rPr>
                <w:rFonts w:ascii="Garamond" w:hAnsi="Garamond"/>
                <w:b/>
                <w:bCs/>
                <w:lang w:val="en-AU"/>
              </w:rPr>
              <w:t>Population Health Impact Pyramid for Health Care</w:t>
            </w:r>
            <w:r w:rsidR="00F52CFC">
              <w:rPr>
                <w:rFonts w:ascii="Garamond" w:hAnsi="Garamond"/>
                <w:lang w:val="en-AU"/>
              </w:rPr>
              <w:t xml:space="preserve"> (Philip M Alberti, Heather H Pierce)</w:t>
            </w:r>
          </w:p>
          <w:p w14:paraId="4C9F9B72" w14:textId="13DED38F" w:rsidR="0060615E" w:rsidRDefault="0060615E" w:rsidP="0060615E">
            <w:pPr>
              <w:pStyle w:val="ListParagraph"/>
              <w:numPr>
                <w:ilvl w:val="0"/>
                <w:numId w:val="19"/>
              </w:numPr>
              <w:rPr>
                <w:rFonts w:ascii="Garamond" w:hAnsi="Garamond"/>
                <w:lang w:val="en-AU"/>
              </w:rPr>
            </w:pPr>
            <w:r w:rsidRPr="0060615E">
              <w:rPr>
                <w:rFonts w:ascii="Garamond" w:hAnsi="Garamond"/>
                <w:lang w:val="en-AU"/>
              </w:rPr>
              <w:t xml:space="preserve">The </w:t>
            </w:r>
            <w:r w:rsidRPr="00F52CFC">
              <w:rPr>
                <w:rFonts w:ascii="Garamond" w:hAnsi="Garamond"/>
                <w:b/>
                <w:bCs/>
                <w:lang w:val="en-AU"/>
              </w:rPr>
              <w:t>Role of Primary Care in Improving Population Health</w:t>
            </w:r>
            <w:r w:rsidR="00F52CFC">
              <w:rPr>
                <w:rFonts w:ascii="Garamond" w:hAnsi="Garamond"/>
                <w:lang w:val="en-AU"/>
              </w:rPr>
              <w:t xml:space="preserve"> (Kurt C Strange, William I Miller, Rebecca S Etz)</w:t>
            </w:r>
          </w:p>
          <w:p w14:paraId="2C8513AD" w14:textId="187C2ABC" w:rsidR="0060615E" w:rsidRPr="0060615E" w:rsidRDefault="0060615E" w:rsidP="0060615E">
            <w:pPr>
              <w:pStyle w:val="ListParagraph"/>
              <w:numPr>
                <w:ilvl w:val="0"/>
                <w:numId w:val="19"/>
              </w:numPr>
              <w:rPr>
                <w:rFonts w:ascii="Garamond" w:hAnsi="Garamond"/>
                <w:lang w:val="en-AU"/>
              </w:rPr>
            </w:pPr>
            <w:r w:rsidRPr="0060615E">
              <w:rPr>
                <w:rFonts w:ascii="Garamond" w:hAnsi="Garamond"/>
                <w:lang w:val="en-AU"/>
              </w:rPr>
              <w:t xml:space="preserve">The </w:t>
            </w:r>
            <w:r w:rsidRPr="00F52CFC">
              <w:rPr>
                <w:rFonts w:ascii="Garamond" w:hAnsi="Garamond"/>
                <w:b/>
                <w:bCs/>
                <w:lang w:val="en-AU"/>
              </w:rPr>
              <w:t>Workforce Needed to Address Population Health</w:t>
            </w:r>
            <w:r w:rsidR="00F52CFC">
              <w:rPr>
                <w:rFonts w:ascii="Garamond" w:hAnsi="Garamond"/>
                <w:lang w:val="en-AU"/>
              </w:rPr>
              <w:t xml:space="preserve"> (Bianca K Frogner, Davis Patterson, Susan M Skillman)</w:t>
            </w:r>
          </w:p>
          <w:p w14:paraId="394D2240" w14:textId="459A3E81" w:rsidR="00745BBC" w:rsidRPr="00546F5E" w:rsidRDefault="0060615E" w:rsidP="00F52CFC">
            <w:pPr>
              <w:pStyle w:val="ListParagraph"/>
              <w:numPr>
                <w:ilvl w:val="0"/>
                <w:numId w:val="19"/>
              </w:numPr>
              <w:rPr>
                <w:rFonts w:ascii="Garamond" w:hAnsi="Garamond"/>
                <w:lang w:val="en-AU"/>
              </w:rPr>
            </w:pPr>
            <w:r w:rsidRPr="0060615E">
              <w:rPr>
                <w:rFonts w:ascii="Garamond" w:hAnsi="Garamond"/>
                <w:lang w:val="en-AU"/>
              </w:rPr>
              <w:t xml:space="preserve">The Next Generation of </w:t>
            </w:r>
            <w:r w:rsidRPr="00F52CFC">
              <w:rPr>
                <w:rFonts w:ascii="Garamond" w:hAnsi="Garamond"/>
                <w:b/>
                <w:bCs/>
                <w:lang w:val="en-AU"/>
              </w:rPr>
              <w:t>Payment Reforms for Population Health</w:t>
            </w:r>
            <w:r w:rsidRPr="0060615E">
              <w:rPr>
                <w:rFonts w:ascii="Garamond" w:hAnsi="Garamond"/>
                <w:lang w:val="en-AU"/>
              </w:rPr>
              <w:t xml:space="preserve"> – An Actionable Agenda for 2035 Informed by Past Gains and Ongoing Lessons</w:t>
            </w:r>
            <w:r w:rsidR="00F52CFC">
              <w:rPr>
                <w:rFonts w:ascii="Garamond" w:hAnsi="Garamond"/>
                <w:lang w:val="en-AU"/>
              </w:rPr>
              <w:t xml:space="preserve"> (Kushal T Kadakia, Anaeze C Offodile)</w:t>
            </w:r>
          </w:p>
        </w:tc>
      </w:tr>
    </w:tbl>
    <w:p w14:paraId="5EC72590" w14:textId="77777777" w:rsidR="00506D04" w:rsidRDefault="00506D04" w:rsidP="004B47ED">
      <w:pPr>
        <w:keepNext/>
        <w:rPr>
          <w:rFonts w:ascii="Garamond" w:hAnsi="Garamond"/>
          <w:i/>
          <w:lang w:val="en-AU"/>
        </w:rPr>
      </w:pPr>
    </w:p>
    <w:p w14:paraId="1FA9A06D" w14:textId="77777777" w:rsidR="00506D04" w:rsidRDefault="00506D04">
      <w:pPr>
        <w:rPr>
          <w:rFonts w:ascii="Garamond" w:hAnsi="Garamond"/>
          <w:i/>
          <w:lang w:val="en-AU"/>
        </w:rPr>
      </w:pPr>
      <w:r>
        <w:rPr>
          <w:rFonts w:ascii="Garamond" w:hAnsi="Garamond"/>
          <w:i/>
          <w:lang w:val="en-AU"/>
        </w:rPr>
        <w:br w:type="page"/>
      </w:r>
    </w:p>
    <w:p w14:paraId="3D3627E5" w14:textId="18F8E659" w:rsidR="004B47ED" w:rsidRPr="00E37911" w:rsidRDefault="004B47ED" w:rsidP="004B47ED">
      <w:pPr>
        <w:keepNext/>
        <w:rPr>
          <w:rFonts w:ascii="Garamond" w:hAnsi="Garamond"/>
          <w:lang w:val="en-AU"/>
        </w:rPr>
      </w:pPr>
      <w:r w:rsidRPr="00E37911">
        <w:rPr>
          <w:rFonts w:ascii="Garamond" w:hAnsi="Garamond"/>
          <w:i/>
          <w:lang w:val="en-AU"/>
        </w:rPr>
        <w:lastRenderedPageBreak/>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B47ED" w:rsidRPr="00E37911" w14:paraId="7D5D0CDC" w14:textId="77777777" w:rsidTr="00B13BC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1A5404D"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BA0A816" w14:textId="77777777" w:rsidR="004B47ED" w:rsidRPr="00E37911" w:rsidRDefault="00F63D82" w:rsidP="00B13BCF">
            <w:pPr>
              <w:keepNext/>
              <w:rPr>
                <w:rFonts w:ascii="Garamond" w:hAnsi="Garamond"/>
                <w:lang w:val="en-AU"/>
              </w:rPr>
            </w:pPr>
            <w:hyperlink r:id="rId21" w:history="1">
              <w:r w:rsidR="004B47ED" w:rsidRPr="00E37911">
                <w:rPr>
                  <w:rStyle w:val="Hyperlink"/>
                  <w:rFonts w:ascii="Garamond" w:hAnsi="Garamond"/>
                  <w:lang w:val="en-AU"/>
                </w:rPr>
                <w:t>https://qualitysafety.bmj.com/content/early/recent</w:t>
              </w:r>
            </w:hyperlink>
          </w:p>
        </w:tc>
      </w:tr>
      <w:tr w:rsidR="004B47ED" w:rsidRPr="00E37911" w14:paraId="0C14F5E4"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5C34EF4"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60B8CA5E" w14:textId="77777777" w:rsidR="004B47ED" w:rsidRPr="00E37911" w:rsidRDefault="004B47ED" w:rsidP="00B13BC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2C386F5C" w14:textId="1CA7342D" w:rsidR="00871809" w:rsidRPr="00E37911" w:rsidRDefault="00EC4578" w:rsidP="00EC4578">
            <w:pPr>
              <w:pStyle w:val="ListParagraph"/>
              <w:numPr>
                <w:ilvl w:val="0"/>
                <w:numId w:val="16"/>
              </w:numPr>
              <w:rPr>
                <w:rFonts w:ascii="Garamond" w:hAnsi="Garamond"/>
                <w:lang w:val="en-AU"/>
              </w:rPr>
            </w:pPr>
            <w:r w:rsidRPr="00EC4578">
              <w:rPr>
                <w:rFonts w:ascii="Garamond" w:hAnsi="Garamond"/>
                <w:b/>
                <w:bCs/>
                <w:lang w:val="en-AU"/>
              </w:rPr>
              <w:t>Reducing opioid use for chronic non-cancer pain in primary care</w:t>
            </w:r>
            <w:r w:rsidRPr="00EC4578">
              <w:rPr>
                <w:rFonts w:ascii="Garamond" w:hAnsi="Garamond"/>
                <w:lang w:val="en-AU"/>
              </w:rPr>
              <w:t xml:space="preserve"> using an evidence-based, theory-informed, multistrategic, multistakeholder approach: a single-arm time series with segmented regression </w:t>
            </w:r>
            <w:r>
              <w:rPr>
                <w:rFonts w:ascii="Garamond" w:hAnsi="Garamond"/>
                <w:lang w:val="en-AU"/>
              </w:rPr>
              <w:t>(</w:t>
            </w:r>
            <w:r w:rsidRPr="00EC4578">
              <w:rPr>
                <w:rFonts w:ascii="Garamond" w:hAnsi="Garamond"/>
                <w:lang w:val="en-AU"/>
              </w:rPr>
              <w:t>Anna K Moffat, Jemisha Apajee, Vanessa T Le Blanc, Kerrie Westaway, Andre Q Andrade, Emmae N Ramsay, Natalie Blacker, Nicole L Pratt, Elizabeth E Roughead</w:t>
            </w:r>
            <w:r>
              <w:rPr>
                <w:rFonts w:ascii="Garamond" w:hAnsi="Garamond"/>
                <w:lang w:val="en-AU"/>
              </w:rPr>
              <w:t>)</w:t>
            </w:r>
          </w:p>
        </w:tc>
      </w:tr>
    </w:tbl>
    <w:p w14:paraId="6E44DEBD" w14:textId="77777777" w:rsidR="00D1061B" w:rsidRDefault="00D1061B" w:rsidP="00D1061B">
      <w:pPr>
        <w:keepLines/>
        <w:autoSpaceDE w:val="0"/>
        <w:autoSpaceDN w:val="0"/>
        <w:adjustRightInd w:val="0"/>
        <w:rPr>
          <w:rFonts w:ascii="Garamond" w:hAnsi="Garamond"/>
          <w:i/>
          <w:lang w:val="en-AU"/>
        </w:rPr>
      </w:pPr>
    </w:p>
    <w:p w14:paraId="6321FC62" w14:textId="77777777" w:rsidR="00D1061B" w:rsidRPr="00E37911" w:rsidRDefault="00D1061B" w:rsidP="00D1061B">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1061B" w:rsidRPr="00E37911" w14:paraId="41FA4D3A"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29DC2208" w14:textId="77777777" w:rsidR="00D1061B" w:rsidRPr="00E37911" w:rsidRDefault="00D1061B" w:rsidP="00A6355B">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D124BFE" w14:textId="77777777" w:rsidR="00D1061B" w:rsidRPr="00E37911" w:rsidRDefault="00F63D82" w:rsidP="00A6355B">
            <w:pPr>
              <w:keepNext/>
              <w:rPr>
                <w:rFonts w:ascii="Garamond" w:hAnsi="Garamond"/>
                <w:lang w:val="en-AU"/>
              </w:rPr>
            </w:pPr>
            <w:hyperlink r:id="rId22" w:history="1">
              <w:r w:rsidR="00D1061B" w:rsidRPr="00E37911">
                <w:rPr>
                  <w:rStyle w:val="Hyperlink"/>
                  <w:rFonts w:ascii="Garamond" w:hAnsi="Garamond"/>
                  <w:lang w:val="en-AU"/>
                </w:rPr>
                <w:t>https://academic.oup.com/intqhc/advance-articles</w:t>
              </w:r>
            </w:hyperlink>
          </w:p>
        </w:tc>
      </w:tr>
      <w:tr w:rsidR="00D1061B" w:rsidRPr="00E37911" w14:paraId="0C5C5A70"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3A7190F3" w14:textId="77777777" w:rsidR="00D1061B" w:rsidRPr="00E37911" w:rsidRDefault="00D1061B" w:rsidP="00A6355B">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1D27CD1" w14:textId="77777777" w:rsidR="00D1061B" w:rsidRDefault="00D1061B" w:rsidP="00A6355B">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has published a number of ‘online first’ articles, including:</w:t>
            </w:r>
          </w:p>
          <w:p w14:paraId="2EB554E2" w14:textId="314072E5" w:rsidR="00F65BCF" w:rsidRPr="00F65BCF" w:rsidRDefault="00F65BCF" w:rsidP="007A754E">
            <w:pPr>
              <w:pStyle w:val="ListParagraph"/>
              <w:numPr>
                <w:ilvl w:val="0"/>
                <w:numId w:val="14"/>
              </w:numPr>
              <w:rPr>
                <w:rFonts w:ascii="Garamond" w:hAnsi="Garamond"/>
                <w:lang w:val="en-AU"/>
              </w:rPr>
            </w:pPr>
            <w:r w:rsidRPr="00F65BCF">
              <w:rPr>
                <w:rFonts w:ascii="Garamond" w:hAnsi="Garamond"/>
                <w:lang w:val="en-AU"/>
              </w:rPr>
              <w:t xml:space="preserve">Changes in cervical dysplasia, carcinoma in situ, and cervical cancer after expanding the </w:t>
            </w:r>
            <w:r w:rsidRPr="00F65BCF">
              <w:rPr>
                <w:rFonts w:ascii="Garamond" w:hAnsi="Garamond"/>
                <w:b/>
                <w:bCs/>
                <w:lang w:val="en-AU"/>
              </w:rPr>
              <w:t>National Cancer Screening Program</w:t>
            </w:r>
            <w:r w:rsidRPr="00F65BCF">
              <w:rPr>
                <w:rFonts w:ascii="Garamond" w:hAnsi="Garamond"/>
                <w:lang w:val="en-AU"/>
              </w:rPr>
              <w:t xml:space="preserve"> to younger women in Korea (Woorim Kim </w:t>
            </w:r>
            <w:r>
              <w:rPr>
                <w:rFonts w:ascii="Garamond" w:hAnsi="Garamond"/>
                <w:lang w:val="en-AU"/>
              </w:rPr>
              <w:t>et al)</w:t>
            </w:r>
          </w:p>
          <w:p w14:paraId="730B1CCA" w14:textId="57979830" w:rsidR="00F6604A" w:rsidRPr="009C237F" w:rsidRDefault="00F65BCF" w:rsidP="00F65BCF">
            <w:pPr>
              <w:pStyle w:val="ListParagraph"/>
              <w:numPr>
                <w:ilvl w:val="0"/>
                <w:numId w:val="14"/>
              </w:numPr>
              <w:rPr>
                <w:rFonts w:ascii="Garamond" w:hAnsi="Garamond"/>
                <w:lang w:val="en-AU"/>
              </w:rPr>
            </w:pPr>
            <w:r w:rsidRPr="00F65BCF">
              <w:rPr>
                <w:rFonts w:ascii="Garamond" w:hAnsi="Garamond"/>
                <w:lang w:val="en-AU"/>
              </w:rPr>
              <w:t xml:space="preserve">Measuring </w:t>
            </w:r>
            <w:r w:rsidRPr="00F65BCF">
              <w:rPr>
                <w:rFonts w:ascii="Garamond" w:hAnsi="Garamond"/>
                <w:b/>
                <w:bCs/>
                <w:lang w:val="en-AU"/>
              </w:rPr>
              <w:t>Health System Responsiveness</w:t>
            </w:r>
            <w:r w:rsidRPr="00F65BCF">
              <w:rPr>
                <w:rFonts w:ascii="Garamond" w:hAnsi="Garamond"/>
                <w:lang w:val="en-AU"/>
              </w:rPr>
              <w:t xml:space="preserve"> in a national community health worker primary care program in rural Liberia </w:t>
            </w:r>
            <w:r>
              <w:rPr>
                <w:rFonts w:ascii="Garamond" w:hAnsi="Garamond"/>
                <w:lang w:val="en-AU"/>
              </w:rPr>
              <w:t>(</w:t>
            </w:r>
            <w:r w:rsidRPr="00F65BCF">
              <w:rPr>
                <w:rFonts w:ascii="Garamond" w:hAnsi="Garamond"/>
                <w:lang w:val="en-AU"/>
              </w:rPr>
              <w:t xml:space="preserve">Savior Flomo Mendin </w:t>
            </w:r>
            <w:r>
              <w:rPr>
                <w:rFonts w:ascii="Garamond" w:hAnsi="Garamond"/>
                <w:lang w:val="en-AU"/>
              </w:rPr>
              <w:t>et al)</w:t>
            </w:r>
          </w:p>
        </w:tc>
      </w:tr>
    </w:tbl>
    <w:p w14:paraId="4E062146" w14:textId="77777777" w:rsidR="00D1061B" w:rsidRDefault="00D1061B" w:rsidP="00D1061B">
      <w:pPr>
        <w:keepLines/>
        <w:autoSpaceDE w:val="0"/>
        <w:autoSpaceDN w:val="0"/>
        <w:adjustRightInd w:val="0"/>
        <w:rPr>
          <w:rFonts w:ascii="Garamond" w:hAnsi="Garamond"/>
          <w:i/>
          <w:lang w:val="en-AU"/>
        </w:rPr>
      </w:pPr>
    </w:p>
    <w:p w14:paraId="298F2AF4" w14:textId="3CE001F1" w:rsidR="00FE639E" w:rsidRDefault="00FE639E" w:rsidP="006523E0">
      <w:pPr>
        <w:rPr>
          <w:rFonts w:ascii="Garamond" w:hAnsi="Garamond"/>
          <w:i/>
          <w:lang w:val="en-AU"/>
        </w:rPr>
      </w:pPr>
    </w:p>
    <w:p w14:paraId="78B75609" w14:textId="77777777" w:rsidR="00AA6D18" w:rsidRDefault="00AA6D18" w:rsidP="006523E0">
      <w:pPr>
        <w:rPr>
          <w:rFonts w:ascii="Garamond" w:hAnsi="Garamond"/>
          <w:i/>
          <w:lang w:val="en-AU"/>
        </w:rPr>
      </w:pPr>
    </w:p>
    <w:p w14:paraId="53FE3465" w14:textId="77777777" w:rsidR="008C0FF2" w:rsidRDefault="008C0FF2">
      <w:pPr>
        <w:rPr>
          <w:rFonts w:ascii="Garamond" w:hAnsi="Garamond"/>
          <w:b/>
          <w:lang w:val="en-AU"/>
        </w:rPr>
      </w:pPr>
      <w:r>
        <w:rPr>
          <w:rFonts w:ascii="Garamond" w:hAnsi="Garamond"/>
          <w:b/>
          <w:lang w:val="en-AU"/>
        </w:rPr>
        <w:br w:type="page"/>
      </w:r>
    </w:p>
    <w:p w14:paraId="332C5B51" w14:textId="663680F5" w:rsidR="008A334C" w:rsidRPr="00E37911" w:rsidRDefault="008A334C" w:rsidP="004A5E6A">
      <w:pPr>
        <w:keepLines/>
        <w:rPr>
          <w:rFonts w:ascii="Garamond" w:hAnsi="Garamond"/>
          <w:b/>
          <w:lang w:val="en-AU"/>
        </w:rPr>
      </w:pPr>
      <w:r w:rsidRPr="00E37911">
        <w:rPr>
          <w:rFonts w:ascii="Garamond" w:hAnsi="Garamond"/>
          <w:b/>
          <w:lang w:val="en-AU"/>
        </w:rPr>
        <w:lastRenderedPageBreak/>
        <w:t>Online resources</w:t>
      </w:r>
    </w:p>
    <w:p w14:paraId="1D4D2BC3" w14:textId="470CD467" w:rsidR="004B3A08" w:rsidRDefault="004B3A08">
      <w:pPr>
        <w:rPr>
          <w:rFonts w:ascii="Garamond" w:hAnsi="Garamond"/>
          <w:b/>
          <w:lang w:val="en-AU"/>
        </w:rPr>
      </w:pPr>
    </w:p>
    <w:p w14:paraId="50AB8A2D" w14:textId="3B1834AC" w:rsidR="00745BBC" w:rsidRPr="00F523A5" w:rsidRDefault="00EC4578" w:rsidP="00D1061B">
      <w:pPr>
        <w:rPr>
          <w:rFonts w:ascii="Garamond" w:hAnsi="Garamond"/>
          <w:b/>
          <w:i/>
          <w:iCs/>
          <w:lang w:val="en-AU"/>
        </w:rPr>
      </w:pPr>
      <w:r w:rsidRPr="00F523A5">
        <w:rPr>
          <w:rFonts w:ascii="Garamond" w:hAnsi="Garamond"/>
          <w:b/>
          <w:i/>
          <w:iCs/>
          <w:lang w:val="en-AU"/>
        </w:rPr>
        <w:t>[UK] NHS Impact</w:t>
      </w:r>
    </w:p>
    <w:p w14:paraId="3AC65A60" w14:textId="4F49809B" w:rsidR="00EC4578" w:rsidRPr="00EC4578" w:rsidRDefault="00F63D82" w:rsidP="00D1061B">
      <w:pPr>
        <w:rPr>
          <w:rFonts w:ascii="Garamond" w:hAnsi="Garamond"/>
          <w:bCs/>
          <w:lang w:val="en-AU"/>
        </w:rPr>
      </w:pPr>
      <w:hyperlink r:id="rId23" w:history="1">
        <w:r w:rsidR="00EC4578" w:rsidRPr="00F523A5">
          <w:rPr>
            <w:rStyle w:val="Hyperlink"/>
            <w:rFonts w:ascii="Garamond" w:hAnsi="Garamond"/>
            <w:bCs/>
            <w:lang w:val="en-AU"/>
          </w:rPr>
          <w:t>https://www.england.nhs.uk/nhsimpact/</w:t>
        </w:r>
      </w:hyperlink>
    </w:p>
    <w:p w14:paraId="1400C37D" w14:textId="77777777" w:rsidR="00506D04" w:rsidRPr="00506D04" w:rsidRDefault="00EC4578" w:rsidP="00506D04">
      <w:pPr>
        <w:rPr>
          <w:rFonts w:ascii="Garamond" w:hAnsi="Garamond"/>
          <w:bCs/>
          <w:lang w:val="en-AU"/>
        </w:rPr>
      </w:pPr>
      <w:r>
        <w:rPr>
          <w:rFonts w:ascii="Garamond" w:hAnsi="Garamond"/>
          <w:bCs/>
          <w:lang w:val="en-AU"/>
        </w:rPr>
        <w:t>NHS England has developed this approach to continuous improvement and high performance.</w:t>
      </w:r>
      <w:r w:rsidR="00F523A5">
        <w:rPr>
          <w:rFonts w:ascii="Garamond" w:hAnsi="Garamond"/>
          <w:bCs/>
          <w:lang w:val="en-AU"/>
        </w:rPr>
        <w:t xml:space="preserve"> The NHS Impact website </w:t>
      </w:r>
      <w:r w:rsidR="00506D04">
        <w:rPr>
          <w:rFonts w:ascii="Garamond" w:hAnsi="Garamond"/>
          <w:bCs/>
          <w:lang w:val="en-AU"/>
        </w:rPr>
        <w:t>includes the statement that ‘</w:t>
      </w:r>
      <w:r w:rsidR="00506D04" w:rsidRPr="00506D04">
        <w:rPr>
          <w:rFonts w:ascii="Garamond" w:hAnsi="Garamond"/>
          <w:bCs/>
          <w:lang w:val="en-AU"/>
        </w:rPr>
        <w:t>By creating the right conditions for continuous improvement and high performance, systems and organisations can respond to today’s challenges, deliver better care for patients and give better outcomes for communities.</w:t>
      </w:r>
      <w:r w:rsidR="00506D04">
        <w:rPr>
          <w:rFonts w:ascii="Garamond" w:hAnsi="Garamond"/>
          <w:bCs/>
          <w:lang w:val="en-AU"/>
        </w:rPr>
        <w:t>’ Further, it notes that ‘</w:t>
      </w:r>
      <w:r w:rsidR="00506D04" w:rsidRPr="00506D04">
        <w:rPr>
          <w:rFonts w:ascii="Garamond" w:hAnsi="Garamond"/>
          <w:bCs/>
          <w:lang w:val="en-AU"/>
        </w:rPr>
        <w:t>Five components form the ‘DNA’ of all evidence-based improvement methods, which underpin a systematic approach to continuous improvement:</w:t>
      </w:r>
    </w:p>
    <w:p w14:paraId="63806FFC" w14:textId="77777777" w:rsidR="00506D04" w:rsidRPr="00506D04" w:rsidRDefault="00506D04" w:rsidP="00506D04">
      <w:pPr>
        <w:pStyle w:val="ListParagraph"/>
        <w:numPr>
          <w:ilvl w:val="0"/>
          <w:numId w:val="25"/>
        </w:numPr>
        <w:rPr>
          <w:rFonts w:ascii="Garamond" w:hAnsi="Garamond"/>
          <w:bCs/>
          <w:lang w:val="en-AU"/>
        </w:rPr>
      </w:pPr>
      <w:r w:rsidRPr="00506D04">
        <w:rPr>
          <w:rFonts w:ascii="Garamond" w:hAnsi="Garamond"/>
          <w:bCs/>
          <w:lang w:val="en-AU"/>
        </w:rPr>
        <w:t>Building a shared purpose and vision</w:t>
      </w:r>
    </w:p>
    <w:p w14:paraId="51550D9B" w14:textId="77777777" w:rsidR="00506D04" w:rsidRPr="00506D04" w:rsidRDefault="00506D04" w:rsidP="00506D04">
      <w:pPr>
        <w:pStyle w:val="ListParagraph"/>
        <w:numPr>
          <w:ilvl w:val="0"/>
          <w:numId w:val="25"/>
        </w:numPr>
        <w:rPr>
          <w:rFonts w:ascii="Garamond" w:hAnsi="Garamond"/>
          <w:bCs/>
          <w:lang w:val="en-AU"/>
        </w:rPr>
      </w:pPr>
      <w:r w:rsidRPr="00506D04">
        <w:rPr>
          <w:rFonts w:ascii="Garamond" w:hAnsi="Garamond"/>
          <w:bCs/>
          <w:lang w:val="en-AU"/>
        </w:rPr>
        <w:t>Investing in people and culture</w:t>
      </w:r>
    </w:p>
    <w:p w14:paraId="46F7E533" w14:textId="77777777" w:rsidR="00506D04" w:rsidRPr="00506D04" w:rsidRDefault="00506D04" w:rsidP="00506D04">
      <w:pPr>
        <w:pStyle w:val="ListParagraph"/>
        <w:numPr>
          <w:ilvl w:val="0"/>
          <w:numId w:val="25"/>
        </w:numPr>
        <w:rPr>
          <w:rFonts w:ascii="Garamond" w:hAnsi="Garamond"/>
          <w:bCs/>
          <w:lang w:val="en-AU"/>
        </w:rPr>
      </w:pPr>
      <w:r w:rsidRPr="00506D04">
        <w:rPr>
          <w:rFonts w:ascii="Garamond" w:hAnsi="Garamond"/>
          <w:bCs/>
          <w:lang w:val="en-AU"/>
        </w:rPr>
        <w:t>Developing leadership behaviours</w:t>
      </w:r>
    </w:p>
    <w:p w14:paraId="2F20B2F7" w14:textId="77777777" w:rsidR="00506D04" w:rsidRPr="00506D04" w:rsidRDefault="00506D04" w:rsidP="00506D04">
      <w:pPr>
        <w:pStyle w:val="ListParagraph"/>
        <w:numPr>
          <w:ilvl w:val="0"/>
          <w:numId w:val="25"/>
        </w:numPr>
        <w:rPr>
          <w:rFonts w:ascii="Garamond" w:hAnsi="Garamond"/>
          <w:bCs/>
          <w:lang w:val="en-AU"/>
        </w:rPr>
      </w:pPr>
      <w:r w:rsidRPr="00506D04">
        <w:rPr>
          <w:rFonts w:ascii="Garamond" w:hAnsi="Garamond"/>
          <w:bCs/>
          <w:lang w:val="en-AU"/>
        </w:rPr>
        <w:t>Building improvement capability and capacity</w:t>
      </w:r>
    </w:p>
    <w:p w14:paraId="15DE4778" w14:textId="147E749E" w:rsidR="00EC4578" w:rsidRPr="00506D04" w:rsidRDefault="00506D04" w:rsidP="00506D04">
      <w:pPr>
        <w:pStyle w:val="ListParagraph"/>
        <w:numPr>
          <w:ilvl w:val="0"/>
          <w:numId w:val="25"/>
        </w:numPr>
        <w:rPr>
          <w:rFonts w:ascii="Garamond" w:hAnsi="Garamond"/>
          <w:bCs/>
          <w:lang w:val="en-AU"/>
        </w:rPr>
      </w:pPr>
      <w:r w:rsidRPr="00506D04">
        <w:rPr>
          <w:rFonts w:ascii="Garamond" w:hAnsi="Garamond"/>
          <w:bCs/>
          <w:lang w:val="en-AU"/>
        </w:rPr>
        <w:t>Embedding improvement into management systems and processes’</w:t>
      </w:r>
    </w:p>
    <w:p w14:paraId="34901EE5" w14:textId="64B13460" w:rsidR="00F523A5" w:rsidRDefault="00F523A5" w:rsidP="00D1061B">
      <w:pPr>
        <w:rPr>
          <w:rFonts w:ascii="Garamond" w:hAnsi="Garamond"/>
          <w:bCs/>
          <w:lang w:val="en-AU"/>
        </w:rPr>
      </w:pPr>
      <w:r>
        <w:rPr>
          <w:rFonts w:ascii="Garamond" w:hAnsi="Garamond"/>
          <w:bCs/>
          <w:lang w:val="en-AU"/>
        </w:rPr>
        <w:t xml:space="preserve">The Health Foundation in the UK has posted a ‘long read’ on </w:t>
      </w:r>
      <w:r w:rsidRPr="00506D04">
        <w:rPr>
          <w:rFonts w:ascii="Garamond" w:hAnsi="Garamond"/>
          <w:bCs/>
          <w:i/>
          <w:iCs/>
          <w:lang w:val="en-AU"/>
        </w:rPr>
        <w:t>Five principles for implementing the NHS Impact approach to improvement in England</w:t>
      </w:r>
      <w:r>
        <w:rPr>
          <w:rFonts w:ascii="Garamond" w:hAnsi="Garamond"/>
          <w:bCs/>
          <w:lang w:val="en-AU"/>
        </w:rPr>
        <w:t xml:space="preserve"> at </w:t>
      </w:r>
      <w:hyperlink r:id="rId24" w:history="1">
        <w:r w:rsidRPr="0068448C">
          <w:rPr>
            <w:rStyle w:val="Hyperlink"/>
            <w:rFonts w:ascii="Garamond" w:hAnsi="Garamond"/>
            <w:bCs/>
            <w:lang w:val="en-AU"/>
          </w:rPr>
          <w:t>https://www.health.org.uk/publications/long-reads/five-principles-for-implementing-the-nhs-impact-approach</w:t>
        </w:r>
      </w:hyperlink>
    </w:p>
    <w:p w14:paraId="53646E30" w14:textId="5E9602D3" w:rsidR="00EC4578" w:rsidRDefault="00EC4578" w:rsidP="00506D04">
      <w:pPr>
        <w:jc w:val="center"/>
        <w:rPr>
          <w:rFonts w:ascii="Garamond" w:hAnsi="Garamond"/>
          <w:bCs/>
          <w:lang w:val="en-AU"/>
        </w:rPr>
      </w:pPr>
      <w:r>
        <w:rPr>
          <w:noProof/>
        </w:rPr>
        <w:drawing>
          <wp:inline distT="0" distB="0" distL="0" distR="0" wp14:anchorId="3D44DC84" wp14:editId="0577EE1F">
            <wp:extent cx="6002215" cy="1983508"/>
            <wp:effectExtent l="0" t="0" r="0" b="0"/>
            <wp:docPr id="4" name="Picture 4" descr="Image from NHS Impact webpage with strapline 'Improving Patient Care Togethe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from NHS Impact webpage with strapline 'Improving Patient Care Together'.">
                      <a:hlinkClick r:id="rId23"/>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82573" cy="2010063"/>
                    </a:xfrm>
                    <a:prstGeom prst="rect">
                      <a:avLst/>
                    </a:prstGeom>
                    <a:noFill/>
                    <a:ln>
                      <a:noFill/>
                    </a:ln>
                  </pic:spPr>
                </pic:pic>
              </a:graphicData>
            </a:graphic>
          </wp:inline>
        </w:drawing>
      </w:r>
    </w:p>
    <w:p w14:paraId="1A90A3CC" w14:textId="5A2CF2BD" w:rsidR="00EC4578" w:rsidRDefault="00EC4578" w:rsidP="00D1061B">
      <w:pPr>
        <w:rPr>
          <w:rFonts w:ascii="Garamond" w:hAnsi="Garamond"/>
          <w:bCs/>
          <w:lang w:val="en-AU"/>
        </w:rPr>
      </w:pPr>
    </w:p>
    <w:p w14:paraId="096913A8" w14:textId="77777777" w:rsidR="008C0FF2" w:rsidRPr="00EC4578" w:rsidRDefault="008C0FF2" w:rsidP="00D1061B">
      <w:pPr>
        <w:rPr>
          <w:rFonts w:ascii="Garamond" w:hAnsi="Garamond"/>
          <w:bCs/>
          <w:lang w:val="en-AU"/>
        </w:rPr>
      </w:pPr>
    </w:p>
    <w:p w14:paraId="4FB7BD92" w14:textId="77777777" w:rsidR="00506D04" w:rsidRPr="00913086" w:rsidRDefault="00506D04" w:rsidP="00506D04">
      <w:pPr>
        <w:keepNext/>
        <w:rPr>
          <w:rFonts w:ascii="Garamond" w:hAnsi="Garamond"/>
          <w:b/>
          <w:bCs/>
          <w:i/>
          <w:lang w:val="en-AU"/>
        </w:rPr>
      </w:pPr>
      <w:r w:rsidRPr="00913086">
        <w:rPr>
          <w:rFonts w:ascii="Garamond" w:hAnsi="Garamond"/>
          <w:b/>
          <w:bCs/>
          <w:i/>
          <w:lang w:val="en-AU"/>
        </w:rPr>
        <w:t>[UK] NICE Guidelines and Quality Standards</w:t>
      </w:r>
    </w:p>
    <w:p w14:paraId="56F07CC1" w14:textId="77777777" w:rsidR="00506D04" w:rsidRPr="008F3909" w:rsidRDefault="00F63D82" w:rsidP="00506D04">
      <w:pPr>
        <w:keepNext/>
        <w:rPr>
          <w:rFonts w:ascii="Garamond" w:hAnsi="Garamond"/>
          <w:lang w:val="en-AU"/>
        </w:rPr>
      </w:pPr>
      <w:hyperlink r:id="rId26" w:history="1">
        <w:r w:rsidR="00506D04" w:rsidRPr="00B91B4F">
          <w:rPr>
            <w:rStyle w:val="Hyperlink"/>
            <w:rFonts w:ascii="Garamond" w:hAnsi="Garamond"/>
            <w:lang w:val="en-AU"/>
          </w:rPr>
          <w:t>https://www.nice.org.uk/guidance</w:t>
        </w:r>
      </w:hyperlink>
    </w:p>
    <w:p w14:paraId="62EED579" w14:textId="77777777" w:rsidR="00506D04" w:rsidRDefault="00506D04" w:rsidP="00506D04">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7F80693B" w14:textId="77777777" w:rsidR="00506D04" w:rsidRDefault="00506D04" w:rsidP="00506D04">
      <w:pPr>
        <w:pStyle w:val="ListParagraph"/>
        <w:numPr>
          <w:ilvl w:val="0"/>
          <w:numId w:val="14"/>
        </w:numPr>
        <w:rPr>
          <w:rFonts w:ascii="Garamond" w:hAnsi="Garamond"/>
          <w:iCs/>
          <w:lang w:val="en-AU"/>
        </w:rPr>
      </w:pPr>
      <w:r w:rsidRPr="00226C0F">
        <w:rPr>
          <w:rFonts w:ascii="Garamond" w:hAnsi="Garamond"/>
          <w:iCs/>
          <w:lang w:val="en-AU"/>
        </w:rPr>
        <w:t>Clinical Guideline CG</w:t>
      </w:r>
      <w:r>
        <w:rPr>
          <w:rFonts w:ascii="Garamond" w:hAnsi="Garamond"/>
          <w:iCs/>
          <w:lang w:val="en-AU"/>
        </w:rPr>
        <w:t xml:space="preserve">104 </w:t>
      </w:r>
      <w:r w:rsidRPr="00D53610">
        <w:rPr>
          <w:rFonts w:ascii="Garamond" w:hAnsi="Garamond"/>
          <w:b/>
          <w:bCs/>
          <w:i/>
          <w:lang w:val="en-AU"/>
        </w:rPr>
        <w:t>Metastatic malignant disease</w:t>
      </w:r>
      <w:r w:rsidRPr="00D53610">
        <w:rPr>
          <w:rFonts w:ascii="Garamond" w:hAnsi="Garamond"/>
          <w:i/>
          <w:lang w:val="en-AU"/>
        </w:rPr>
        <w:t xml:space="preserve"> of unknown primary origin in adults: diagnosis and management</w:t>
      </w:r>
      <w:r>
        <w:rPr>
          <w:rFonts w:ascii="Garamond" w:hAnsi="Garamond"/>
          <w:iCs/>
          <w:lang w:val="en-AU"/>
        </w:rPr>
        <w:t xml:space="preserve"> </w:t>
      </w:r>
      <w:hyperlink r:id="rId27" w:history="1">
        <w:r w:rsidRPr="00EB1926">
          <w:rPr>
            <w:rStyle w:val="Hyperlink"/>
            <w:rFonts w:ascii="Garamond" w:hAnsi="Garamond"/>
            <w:iCs/>
            <w:lang w:val="en-AU"/>
          </w:rPr>
          <w:t>https://www.nice.org.uk/guidance/cg104</w:t>
        </w:r>
      </w:hyperlink>
    </w:p>
    <w:p w14:paraId="7C51FA4F" w14:textId="77777777" w:rsidR="00506D04" w:rsidRDefault="00506D04" w:rsidP="00506D04">
      <w:pPr>
        <w:rPr>
          <w:rFonts w:ascii="Garamond" w:hAnsi="Garamond"/>
          <w:b/>
          <w:lang w:val="en-AU"/>
        </w:rPr>
      </w:pPr>
    </w:p>
    <w:p w14:paraId="6FFCAEE5" w14:textId="77777777" w:rsidR="00506D04" w:rsidRPr="00D05FB7" w:rsidRDefault="00506D04" w:rsidP="00506D04">
      <w:pPr>
        <w:keepNext/>
        <w:rPr>
          <w:rFonts w:ascii="Garamond" w:hAnsi="Garamond"/>
          <w:b/>
          <w:bCs/>
          <w:i/>
          <w:lang w:val="en-AU"/>
        </w:rPr>
      </w:pPr>
      <w:r w:rsidRPr="00D05FB7">
        <w:rPr>
          <w:rFonts w:ascii="Garamond" w:hAnsi="Garamond"/>
          <w:b/>
          <w:bCs/>
          <w:i/>
          <w:lang w:val="en-AU"/>
        </w:rPr>
        <w:t>[USA] AHRQ Perspectives on Safety</w:t>
      </w:r>
    </w:p>
    <w:p w14:paraId="4BCE6D51" w14:textId="77777777" w:rsidR="00506D04" w:rsidRDefault="00F63D82" w:rsidP="00506D04">
      <w:pPr>
        <w:keepNext/>
        <w:rPr>
          <w:rFonts w:ascii="Garamond" w:hAnsi="Garamond"/>
          <w:lang w:val="en-AU"/>
        </w:rPr>
      </w:pPr>
      <w:hyperlink r:id="rId28" w:history="1">
        <w:r w:rsidR="00506D04" w:rsidRPr="00A62DDB">
          <w:rPr>
            <w:rStyle w:val="Hyperlink"/>
            <w:rFonts w:ascii="Garamond" w:hAnsi="Garamond"/>
            <w:lang w:val="en-AU"/>
          </w:rPr>
          <w:t>https://psnet.ahrq.gov/psnet-collection/perspectives</w:t>
        </w:r>
      </w:hyperlink>
    </w:p>
    <w:p w14:paraId="4944AC71" w14:textId="77777777" w:rsidR="00506D04" w:rsidRDefault="00506D04" w:rsidP="00506D04">
      <w:pPr>
        <w:keepNext/>
        <w:rPr>
          <w:rFonts w:ascii="Garamond" w:hAnsi="Garamond"/>
          <w:lang w:val="en-AU"/>
        </w:rPr>
      </w:pPr>
      <w:r w:rsidRPr="000170DA">
        <w:rPr>
          <w:rFonts w:ascii="Garamond" w:hAnsi="Garamond"/>
          <w:lang w:val="en-AU"/>
        </w:rPr>
        <w:t xml:space="preserve">The US Agency for Healthcare Research and Quality (AHRQ) </w:t>
      </w:r>
      <w:r>
        <w:rPr>
          <w:rFonts w:ascii="Garamond" w:hAnsi="Garamond"/>
          <w:lang w:val="en-AU"/>
        </w:rPr>
        <w:t>publishes occasional Perspectives on Safety essays. Recent essays include:</w:t>
      </w:r>
    </w:p>
    <w:p w14:paraId="6A985A18" w14:textId="77777777" w:rsidR="00506D04" w:rsidRPr="00745BBC" w:rsidRDefault="00506D04" w:rsidP="00506D04">
      <w:pPr>
        <w:pStyle w:val="ListParagraph"/>
        <w:numPr>
          <w:ilvl w:val="0"/>
          <w:numId w:val="14"/>
        </w:numPr>
        <w:rPr>
          <w:rFonts w:ascii="Garamond" w:hAnsi="Garamond"/>
          <w:iCs/>
          <w:lang w:val="en-AU"/>
        </w:rPr>
      </w:pPr>
      <w:r w:rsidRPr="00166BB7">
        <w:rPr>
          <w:rFonts w:ascii="Garamond" w:hAnsi="Garamond"/>
          <w:b/>
          <w:bCs/>
          <w:i/>
          <w:lang w:val="en-AU"/>
        </w:rPr>
        <w:t>Improving Diagnostic Safety and Quality</w:t>
      </w:r>
      <w:r>
        <w:rPr>
          <w:rFonts w:ascii="Garamond" w:hAnsi="Garamond"/>
          <w:iCs/>
          <w:lang w:val="en-AU"/>
        </w:rPr>
        <w:t xml:space="preserve"> </w:t>
      </w:r>
      <w:hyperlink r:id="rId29" w:history="1">
        <w:r w:rsidRPr="00EB1926">
          <w:rPr>
            <w:rStyle w:val="Hyperlink"/>
            <w:rFonts w:ascii="Garamond" w:hAnsi="Garamond"/>
            <w:iCs/>
            <w:lang w:val="en-AU"/>
          </w:rPr>
          <w:t>https://psnet.ahrq.gov/perspective/improving-diagnostic-safety-and-quality</w:t>
        </w:r>
      </w:hyperlink>
    </w:p>
    <w:p w14:paraId="703BF245" w14:textId="77777777" w:rsidR="00B53D5F" w:rsidRDefault="00B53D5F" w:rsidP="00D1061B">
      <w:pPr>
        <w:rPr>
          <w:rFonts w:ascii="Garamond" w:hAnsi="Garamond"/>
          <w:b/>
          <w:lang w:val="en-AU"/>
        </w:rPr>
      </w:pPr>
    </w:p>
    <w:p w14:paraId="55654633" w14:textId="77777777" w:rsidR="00B53D5F" w:rsidRDefault="00B53D5F">
      <w:pPr>
        <w:rPr>
          <w:rFonts w:ascii="Garamond" w:hAnsi="Garamond"/>
          <w:b/>
          <w:lang w:val="en-AU"/>
        </w:rPr>
      </w:pPr>
      <w:r>
        <w:rPr>
          <w:rFonts w:ascii="Garamond" w:hAnsi="Garamond"/>
          <w:b/>
          <w:lang w:val="en-AU"/>
        </w:rPr>
        <w:br w:type="page"/>
      </w:r>
    </w:p>
    <w:p w14:paraId="12E7A6B9" w14:textId="46CA2E76"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0"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1"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2"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6F252E26">
            <wp:extent cx="4370294" cy="6220630"/>
            <wp:effectExtent l="0" t="0" r="0" b="8890"/>
            <wp:docPr id="8" name="Picture 8" descr="COVID-19 poster – Combined contact and droplet precaution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00602" cy="6263769"/>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4"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6"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7"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8"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41"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F63D82" w:rsidP="00D574D3">
      <w:pPr>
        <w:keepNext/>
        <w:keepLines/>
        <w:rPr>
          <w:rFonts w:ascii="Garamond" w:hAnsi="Garamond"/>
          <w:lang w:val="en-AU"/>
        </w:rPr>
      </w:pPr>
      <w:hyperlink r:id="rId44"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F63D82" w:rsidP="00D574D3">
      <w:pPr>
        <w:keepNext/>
        <w:keepLines/>
        <w:rPr>
          <w:rFonts w:ascii="Garamond" w:hAnsi="Garamond"/>
          <w:lang w:val="en-AU"/>
        </w:rPr>
      </w:pPr>
      <w:hyperlink r:id="rId45"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1844EAC0" w14:textId="0DF2D5D3" w:rsidR="00941F75" w:rsidRPr="00DB6196" w:rsidRDefault="00941F75" w:rsidP="001B49E9">
      <w:pPr>
        <w:pStyle w:val="ListParagraph"/>
        <w:numPr>
          <w:ilvl w:val="0"/>
          <w:numId w:val="14"/>
        </w:numPr>
        <w:rPr>
          <w:rFonts w:ascii="Garamond" w:hAnsi="Garamond"/>
          <w:lang w:val="en-AU"/>
        </w:rPr>
      </w:pPr>
      <w:r w:rsidRPr="00DB6196">
        <w:rPr>
          <w:rFonts w:ascii="Garamond" w:hAnsi="Garamond"/>
          <w:b/>
          <w:bCs/>
          <w:i/>
          <w:iCs/>
          <w:lang w:val="en-AU"/>
        </w:rPr>
        <w:t>SARS-CoV-2 variants - retired living evidence</w:t>
      </w:r>
      <w:r w:rsidRPr="00DB6196">
        <w:rPr>
          <w:rFonts w:ascii="Garamond" w:hAnsi="Garamond"/>
          <w:lang w:val="en-AU"/>
        </w:rPr>
        <w:t xml:space="preserve"> – What is the evidence on SARS-CoV-2 variants that are under monitoring by the World Health Organization?</w:t>
      </w:r>
    </w:p>
    <w:p w14:paraId="16E34A24" w14:textId="10DE0DFD" w:rsidR="00941F75" w:rsidRPr="00DB6196" w:rsidRDefault="00941F75" w:rsidP="00E15321">
      <w:pPr>
        <w:pStyle w:val="ListParagraph"/>
        <w:numPr>
          <w:ilvl w:val="0"/>
          <w:numId w:val="14"/>
        </w:numPr>
        <w:rPr>
          <w:rFonts w:ascii="Garamond" w:hAnsi="Garamond"/>
          <w:lang w:val="en-AU"/>
        </w:rPr>
      </w:pPr>
      <w:r w:rsidRPr="00DB6196">
        <w:rPr>
          <w:rFonts w:ascii="Garamond" w:hAnsi="Garamond"/>
          <w:b/>
          <w:bCs/>
          <w:i/>
          <w:iCs/>
          <w:lang w:val="en-AU"/>
        </w:rPr>
        <w:t>COVID-19 vaccines - retired living evidence</w:t>
      </w:r>
      <w:r w:rsidRPr="00DB6196">
        <w:rPr>
          <w:rFonts w:ascii="Garamond" w:hAnsi="Garamond"/>
          <w:lang w:val="en-AU"/>
        </w:rPr>
        <w:t xml:space="preserve"> – What is the evidence on COVID-19 vaccine effectiveness and safety?</w:t>
      </w:r>
    </w:p>
    <w:p w14:paraId="345521DA" w14:textId="5DAB7CE5"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lastRenderedPageBreak/>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51A7DB21"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6"/>
      <w:footerReference w:type="default" r:id="rId4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6474" w14:textId="77777777" w:rsidR="009F0DBB" w:rsidRDefault="009F0DBB">
      <w:r>
        <w:separator/>
      </w:r>
    </w:p>
  </w:endnote>
  <w:endnote w:type="continuationSeparator" w:id="0">
    <w:p w14:paraId="2CABE35A" w14:textId="77777777" w:rsidR="009F0DBB" w:rsidRDefault="009F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5FBB5F55"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7763A0E9"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C036" w14:textId="77777777" w:rsidR="009F0DBB" w:rsidRDefault="009F0DBB">
      <w:r>
        <w:separator/>
      </w:r>
    </w:p>
  </w:footnote>
  <w:footnote w:type="continuationSeparator" w:id="0">
    <w:p w14:paraId="43EDDCEB" w14:textId="77777777" w:rsidR="009F0DBB" w:rsidRDefault="009F0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93AD6"/>
    <w:multiLevelType w:val="hybridMultilevel"/>
    <w:tmpl w:val="D7AC7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0F0828"/>
    <w:multiLevelType w:val="hybridMultilevel"/>
    <w:tmpl w:val="28A833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F63F5"/>
    <w:multiLevelType w:val="hybridMultilevel"/>
    <w:tmpl w:val="0F74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4B5B9A"/>
    <w:multiLevelType w:val="hybridMultilevel"/>
    <w:tmpl w:val="D2F244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2E50E1"/>
    <w:multiLevelType w:val="hybridMultilevel"/>
    <w:tmpl w:val="09C04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AC05A8"/>
    <w:multiLevelType w:val="hybridMultilevel"/>
    <w:tmpl w:val="7DA0D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A55EFD"/>
    <w:multiLevelType w:val="hybridMultilevel"/>
    <w:tmpl w:val="AD229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6"/>
  </w:num>
  <w:num w:numId="15">
    <w:abstractNumId w:val="19"/>
  </w:num>
  <w:num w:numId="16">
    <w:abstractNumId w:val="12"/>
  </w:num>
  <w:num w:numId="17">
    <w:abstractNumId w:val="13"/>
  </w:num>
  <w:num w:numId="18">
    <w:abstractNumId w:val="14"/>
  </w:num>
  <w:num w:numId="19">
    <w:abstractNumId w:val="21"/>
  </w:num>
  <w:num w:numId="20">
    <w:abstractNumId w:val="10"/>
  </w:num>
  <w:num w:numId="21">
    <w:abstractNumId w:val="18"/>
  </w:num>
  <w:num w:numId="22">
    <w:abstractNumId w:val="22"/>
  </w:num>
  <w:num w:numId="23">
    <w:abstractNumId w:val="11"/>
  </w:num>
  <w:num w:numId="24">
    <w:abstractNumId w:val="24"/>
  </w:num>
  <w:num w:numId="25">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C4F"/>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DEB"/>
    <w:rsid w:val="00114FAF"/>
    <w:rsid w:val="001153A4"/>
    <w:rsid w:val="00115478"/>
    <w:rsid w:val="001154A8"/>
    <w:rsid w:val="001154E9"/>
    <w:rsid w:val="0011590C"/>
    <w:rsid w:val="00115990"/>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DE7"/>
    <w:rsid w:val="00120EB0"/>
    <w:rsid w:val="001213B3"/>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A1A"/>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A4F"/>
    <w:rsid w:val="00152C78"/>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19"/>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37ED2"/>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89E"/>
    <w:rsid w:val="00302C8D"/>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30"/>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6DA7"/>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6107"/>
    <w:rsid w:val="003C6276"/>
    <w:rsid w:val="003C6317"/>
    <w:rsid w:val="003C665E"/>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61"/>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C6F"/>
    <w:rsid w:val="00411DB5"/>
    <w:rsid w:val="0041204E"/>
    <w:rsid w:val="004120B9"/>
    <w:rsid w:val="004123D5"/>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8"/>
    <w:rsid w:val="0045779A"/>
    <w:rsid w:val="004577B3"/>
    <w:rsid w:val="00457855"/>
    <w:rsid w:val="00457C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78D"/>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42E"/>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CF"/>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010"/>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D04"/>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6C2"/>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1A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11"/>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3E0"/>
    <w:rsid w:val="006525F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D9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799"/>
    <w:rsid w:val="006F7B46"/>
    <w:rsid w:val="006F7D21"/>
    <w:rsid w:val="006F7DF7"/>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024"/>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5B1"/>
    <w:rsid w:val="007945F2"/>
    <w:rsid w:val="0079479F"/>
    <w:rsid w:val="007947A5"/>
    <w:rsid w:val="007949FE"/>
    <w:rsid w:val="00794AFB"/>
    <w:rsid w:val="00794B47"/>
    <w:rsid w:val="00794BE4"/>
    <w:rsid w:val="00794BF7"/>
    <w:rsid w:val="00794CEB"/>
    <w:rsid w:val="00794E5D"/>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058"/>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3F5"/>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C7F"/>
    <w:rsid w:val="007D3D40"/>
    <w:rsid w:val="007D3D72"/>
    <w:rsid w:val="007D3D91"/>
    <w:rsid w:val="007D47F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316"/>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2F"/>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0FF2"/>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3B4"/>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ACD"/>
    <w:rsid w:val="00940F8C"/>
    <w:rsid w:val="0094108E"/>
    <w:rsid w:val="009410B4"/>
    <w:rsid w:val="0094155F"/>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6E7B"/>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0B"/>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2E"/>
    <w:rsid w:val="009F0B92"/>
    <w:rsid w:val="009F0D6C"/>
    <w:rsid w:val="009F0DBB"/>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8D1"/>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9B0"/>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509"/>
    <w:rsid w:val="00AF7897"/>
    <w:rsid w:val="00AF7A6E"/>
    <w:rsid w:val="00AF7AA0"/>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3D5F"/>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40"/>
    <w:rsid w:val="00C15EF9"/>
    <w:rsid w:val="00C15F7E"/>
    <w:rsid w:val="00C15F84"/>
    <w:rsid w:val="00C16007"/>
    <w:rsid w:val="00C16098"/>
    <w:rsid w:val="00C1629D"/>
    <w:rsid w:val="00C16505"/>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361"/>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5A6"/>
    <w:rsid w:val="00C337A8"/>
    <w:rsid w:val="00C33AAE"/>
    <w:rsid w:val="00C33F42"/>
    <w:rsid w:val="00C3448A"/>
    <w:rsid w:val="00C346B7"/>
    <w:rsid w:val="00C34759"/>
    <w:rsid w:val="00C347E1"/>
    <w:rsid w:val="00C348FC"/>
    <w:rsid w:val="00C34C59"/>
    <w:rsid w:val="00C350F7"/>
    <w:rsid w:val="00C35103"/>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C2"/>
    <w:rsid w:val="00D41F76"/>
    <w:rsid w:val="00D420E3"/>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10"/>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906"/>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5E4"/>
    <w:rsid w:val="00DB2716"/>
    <w:rsid w:val="00DB275D"/>
    <w:rsid w:val="00DB293D"/>
    <w:rsid w:val="00DB2A05"/>
    <w:rsid w:val="00DB2A61"/>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3DF5"/>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25"/>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DF0"/>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695"/>
    <w:rsid w:val="00E53826"/>
    <w:rsid w:val="00E53896"/>
    <w:rsid w:val="00E541A0"/>
    <w:rsid w:val="00E544A3"/>
    <w:rsid w:val="00E545A3"/>
    <w:rsid w:val="00E549A2"/>
    <w:rsid w:val="00E549D0"/>
    <w:rsid w:val="00E54A75"/>
    <w:rsid w:val="00E54D90"/>
    <w:rsid w:val="00E54DD3"/>
    <w:rsid w:val="00E552D0"/>
    <w:rsid w:val="00E5535A"/>
    <w:rsid w:val="00E5554E"/>
    <w:rsid w:val="00E55B44"/>
    <w:rsid w:val="00E55C87"/>
    <w:rsid w:val="00E55CD9"/>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78"/>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5AA"/>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C8B"/>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1DB9"/>
    <w:rsid w:val="00F523A5"/>
    <w:rsid w:val="00F526CD"/>
    <w:rsid w:val="00F52802"/>
    <w:rsid w:val="00F52928"/>
    <w:rsid w:val="00F5294E"/>
    <w:rsid w:val="00F5295F"/>
    <w:rsid w:val="00F52A22"/>
    <w:rsid w:val="00F52B32"/>
    <w:rsid w:val="00F52B72"/>
    <w:rsid w:val="00F52CFC"/>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82"/>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DB2"/>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ciencedirect.com/journal/the-joint-commission-journal-on-quality-and-patient-safety/vol/49/issue/5" TargetMode="External"/><Relationship Id="rId26" Type="http://schemas.openxmlformats.org/officeDocument/2006/relationships/hyperlink" Target="https://www.nice.org.uk/guidance" TargetMode="External"/><Relationship Id="rId39"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 Type="http://schemas.openxmlformats.org/officeDocument/2006/relationships/styles" Target="styles.xml"/><Relationship Id="rId21" Type="http://schemas.openxmlformats.org/officeDocument/2006/relationships/hyperlink" Target="https://qualitysafety.bmj.com/content/early/recent" TargetMode="External"/><Relationship Id="rId34" Type="http://schemas.openxmlformats.org/officeDocument/2006/relationships/hyperlink" Target="https://www.safetyandquality.gov.au/publications-and-resources/resource-library/poster-combined-airborne-and-contact-precautions" TargetMode="External"/><Relationship Id="rId42" Type="http://schemas.openxmlformats.org/officeDocument/2006/relationships/hyperlink" Target="https://www.safetyandquality.gov.au/sites/default/files/2020-07/covid-19_and_face_masks_-_information_for_consumers.pdf"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016/j.jcjq.2023.01.012" TargetMode="External"/><Relationship Id="rId25" Type="http://schemas.openxmlformats.org/officeDocument/2006/relationships/image" Target="media/image2.png"/><Relationship Id="rId33" Type="http://schemas.openxmlformats.org/officeDocument/2006/relationships/image" Target="media/image3.png"/><Relationship Id="rId38" Type="http://schemas.openxmlformats.org/officeDocument/2006/relationships/hyperlink" Target="https://www.safetyandquality.gov.au/our-work/cognitive-impairment/cognitive-impairment-and-covid-19"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93/bjs/znad092" TargetMode="External"/><Relationship Id="rId20" Type="http://schemas.openxmlformats.org/officeDocument/2006/relationships/hyperlink" Target="https://onlinelibrary.wiley.com/toc/14680009/2023/101/S1" TargetMode="External"/><Relationship Id="rId29" Type="http://schemas.openxmlformats.org/officeDocument/2006/relationships/hyperlink" Target="https://psnet.ahrq.gov/perspective/improving-diagnostic-safety-and-quality" TargetMode="External"/><Relationship Id="rId41" Type="http://schemas.openxmlformats.org/officeDocument/2006/relationships/hyperlink" Target="https://www.safetyandquality.gov.au/publications-and-resources/resource-library/covid-19-and-face-masks-information-consum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health.org.uk/publications/long-reads/five-principles-for-implementing-the-nhs-impact-approach" TargetMode="External"/><Relationship Id="rId32" Type="http://schemas.openxmlformats.org/officeDocument/2006/relationships/hyperlink" Target="https://www.safetyandquality.gov.au/publications-and-resources/resource-library/infection-prevention-and-control-poster-combined-contact-and-droplet-precautions" TargetMode="External"/><Relationship Id="rId37" Type="http://schemas.openxmlformats.org/officeDocument/2006/relationships/hyperlink" Target="https://www.safetyandquality.gov.au/publications-and-resources/resource-library/covid-19-infection-prevention-and-control-risk-management-guidance" TargetMode="External"/><Relationship Id="rId40" Type="http://schemas.openxmlformats.org/officeDocument/2006/relationships/image" Target="media/image5.PNG"/><Relationship Id="rId45" Type="http://schemas.openxmlformats.org/officeDocument/2006/relationships/hyperlink" Target="https://www.aci.health.nsw.gov.au/covid-19/critical-intelligence-unit" TargetMode="External"/><Relationship Id="rId5" Type="http://schemas.openxmlformats.org/officeDocument/2006/relationships/webSettings" Target="webSettings.xml"/><Relationship Id="rId15" Type="http://schemas.openxmlformats.org/officeDocument/2006/relationships/hyperlink" Target="https://doi.org/10.1016/j.jcjq.2023.04.005" TargetMode="External"/><Relationship Id="rId23" Type="http://schemas.openxmlformats.org/officeDocument/2006/relationships/hyperlink" Target="https://www.england.nhs.uk/nhsimpact/" TargetMode="External"/><Relationship Id="rId28" Type="http://schemas.openxmlformats.org/officeDocument/2006/relationships/hyperlink" Target="https://psnet.ahrq.gov/psnet-collection/perspectives" TargetMode="External"/><Relationship Id="rId36" Type="http://schemas.openxmlformats.org/officeDocument/2006/relationships/hyperlink" Target="http://www.safetyandquality.gov.au/environmental-cleaning" TargetMode="External"/><Relationship Id="rId49" Type="http://schemas.openxmlformats.org/officeDocument/2006/relationships/theme" Target="theme/theme1.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longwoods.com/publications/healthcare-quarterly/27049/1/vol.-26-no.-1-2023" TargetMode="External"/><Relationship Id="rId31" Type="http://schemas.openxmlformats.org/officeDocument/2006/relationships/hyperlink" Target="https://www.safetyandquality.gov.au/publications-and-resources/resource-library/covid-19-infection-prevention-and-control-risk-management-guidance" TargetMode="External"/><Relationship Id="rId44" Type="http://schemas.openxmlformats.org/officeDocument/2006/relationships/hyperlink" Target="https://covid19evidence.net.au/"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academic.oup.com/intqhc/advance-articles" TargetMode="External"/><Relationship Id="rId27" Type="http://schemas.openxmlformats.org/officeDocument/2006/relationships/hyperlink" Target="https://www.nice.org.uk/guidance/cg104" TargetMode="External"/><Relationship Id="rId30" Type="http://schemas.openxmlformats.org/officeDocument/2006/relationships/hyperlink" Target="https://www.safetyandquality.gov.au/covid-19" TargetMode="External"/><Relationship Id="rId35" Type="http://schemas.openxmlformats.org/officeDocument/2006/relationships/image" Target="media/image4.PNG"/><Relationship Id="rId43" Type="http://schemas.openxmlformats.org/officeDocument/2006/relationships/image" Target="media/image6.png"/><Relationship Id="rId48"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14</Pages>
  <Words>4467</Words>
  <Characters>25466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Draft On the Radar Issue 600</vt:lpstr>
    </vt:vector>
  </TitlesOfParts>
  <Company>ACSQHC</Company>
  <LinksUpToDate>false</LinksUpToDate>
  <CharactersWithSpaces>29874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600</dc:title>
  <dc:subject/>
  <dc:creator>Dr Niall Johnson</dc:creator>
  <cp:keywords>On the Radar</cp:keywords>
  <dc:description/>
  <cp:lastModifiedBy>JOHNSON, Niall</cp:lastModifiedBy>
  <cp:revision>19</cp:revision>
  <cp:lastPrinted>2018-03-02T02:34:00Z</cp:lastPrinted>
  <dcterms:created xsi:type="dcterms:W3CDTF">2023-04-23T21:54:00Z</dcterms:created>
  <dcterms:modified xsi:type="dcterms:W3CDTF">2023-04-27T23:30:00Z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