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0F18D1B"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77777777" w:rsidR="009932E9" w:rsidRDefault="009932E9" w:rsidP="00F738B5">
      <w:pPr>
        <w:rPr>
          <w:rFonts w:ascii="Garamond" w:hAnsi="Garamond"/>
          <w:lang w:val="en-AU"/>
        </w:rPr>
      </w:pPr>
      <w:r>
        <w:rPr>
          <w:rFonts w:ascii="Garamond" w:hAnsi="Garamond"/>
          <w:lang w:val="en-AU"/>
        </w:rPr>
        <w:t>Issue 601</w:t>
      </w:r>
    </w:p>
    <w:p w14:paraId="5081D681" w14:textId="6DCD5A7A" w:rsidR="001A4346" w:rsidRDefault="009932E9" w:rsidP="00F738B5">
      <w:pPr>
        <w:rPr>
          <w:rFonts w:ascii="Garamond" w:hAnsi="Garamond"/>
          <w:lang w:val="en-AU"/>
        </w:rPr>
      </w:pPr>
      <w:r>
        <w:rPr>
          <w:rFonts w:ascii="Garamond" w:hAnsi="Garamond"/>
          <w:lang w:val="en-AU"/>
        </w:rPr>
        <w:t>8</w:t>
      </w:r>
      <w:r w:rsidR="00AA6F24">
        <w:rPr>
          <w:rFonts w:ascii="Garamond" w:hAnsi="Garamond"/>
          <w:lang w:val="en-AU"/>
        </w:rPr>
        <w:t xml:space="preserve"> May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0C47B536" w14:textId="430D97E3" w:rsidR="00904AFF"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A890F04" w14:textId="121EF22F" w:rsidR="00106440" w:rsidRDefault="00106440" w:rsidP="009525CC">
      <w:pPr>
        <w:rPr>
          <w:rFonts w:ascii="Garamond" w:hAnsi="Garamond"/>
          <w:bCs/>
          <w:lang w:val="en-AU"/>
        </w:rPr>
      </w:pPr>
    </w:p>
    <w:p w14:paraId="11B5DD23" w14:textId="505317F7" w:rsidR="00940ACD" w:rsidRDefault="00940ACD" w:rsidP="009525CC">
      <w:pPr>
        <w:rPr>
          <w:rFonts w:ascii="Garamond" w:hAnsi="Garamond"/>
          <w:bCs/>
          <w:lang w:val="en-AU"/>
        </w:rPr>
      </w:pPr>
    </w:p>
    <w:p w14:paraId="1ECB2E62" w14:textId="77777777" w:rsidR="00FC0CBC" w:rsidRDefault="00FC0CBC" w:rsidP="009525CC">
      <w:pPr>
        <w:rPr>
          <w:rFonts w:ascii="Garamond" w:hAnsi="Garamond"/>
          <w:bCs/>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2F265929" w14:textId="54C8E621" w:rsidR="00C23361" w:rsidRDefault="00C23361" w:rsidP="00C23361">
      <w:pPr>
        <w:keepLines/>
        <w:autoSpaceDE w:val="0"/>
        <w:autoSpaceDN w:val="0"/>
        <w:adjustRightInd w:val="0"/>
        <w:rPr>
          <w:rFonts w:ascii="Garamond" w:hAnsi="Garamond"/>
          <w:lang w:val="en-AU"/>
        </w:rPr>
      </w:pPr>
    </w:p>
    <w:p w14:paraId="78FECFD3" w14:textId="77777777" w:rsidR="00036EC6" w:rsidRPr="00036EC6" w:rsidRDefault="00036EC6" w:rsidP="00036EC6">
      <w:pPr>
        <w:keepLines/>
        <w:autoSpaceDE w:val="0"/>
        <w:autoSpaceDN w:val="0"/>
        <w:adjustRightInd w:val="0"/>
        <w:rPr>
          <w:rFonts w:ascii="Garamond" w:hAnsi="Garamond"/>
          <w:i/>
          <w:iCs/>
          <w:lang w:val="en-AU"/>
        </w:rPr>
      </w:pPr>
      <w:r w:rsidRPr="00036EC6">
        <w:rPr>
          <w:rFonts w:ascii="Garamond" w:hAnsi="Garamond"/>
          <w:i/>
          <w:iCs/>
          <w:lang w:val="en-AU"/>
        </w:rPr>
        <w:t>Introducing Australia's clinical care standard for low back pain</w:t>
      </w:r>
    </w:p>
    <w:p w14:paraId="5F0F1A95" w14:textId="77777777" w:rsidR="00036EC6" w:rsidRDefault="00036EC6" w:rsidP="00AA6F24">
      <w:pPr>
        <w:keepLines/>
        <w:autoSpaceDE w:val="0"/>
        <w:autoSpaceDN w:val="0"/>
        <w:adjustRightInd w:val="0"/>
        <w:rPr>
          <w:rFonts w:ascii="Garamond" w:hAnsi="Garamond"/>
          <w:lang w:val="en-AU"/>
        </w:rPr>
      </w:pPr>
      <w:r w:rsidRPr="00036EC6">
        <w:rPr>
          <w:rFonts w:ascii="Garamond" w:hAnsi="Garamond"/>
          <w:lang w:val="en-AU"/>
        </w:rPr>
        <w:t>Maher CG, Archambeau A, Buchbinder R, French SD, Morphet J, Nicholas MK, et al</w:t>
      </w:r>
    </w:p>
    <w:p w14:paraId="174745C8" w14:textId="48DEB957" w:rsidR="00AA6F24" w:rsidRDefault="00036EC6" w:rsidP="00AA6F24">
      <w:pPr>
        <w:keepLines/>
        <w:autoSpaceDE w:val="0"/>
        <w:autoSpaceDN w:val="0"/>
        <w:adjustRightInd w:val="0"/>
        <w:rPr>
          <w:rFonts w:ascii="Garamond" w:hAnsi="Garamond"/>
          <w:lang w:val="en-AU"/>
        </w:rPr>
      </w:pPr>
      <w:r w:rsidRPr="00036EC6">
        <w:rPr>
          <w:rFonts w:ascii="Garamond" w:hAnsi="Garamond"/>
          <w:lang w:val="en-AU"/>
        </w:rPr>
        <w:t>Medical Journal of Australia. 2023;218(8):354-356.</w:t>
      </w:r>
    </w:p>
    <w:tbl>
      <w:tblPr>
        <w:tblStyle w:val="TableGrid"/>
        <w:tblW w:w="9360" w:type="dxa"/>
        <w:tblInd w:w="288" w:type="dxa"/>
        <w:tblLayout w:type="fixed"/>
        <w:tblLook w:val="01E0" w:firstRow="1" w:lastRow="1" w:firstColumn="1" w:lastColumn="1" w:noHBand="0" w:noVBand="0"/>
      </w:tblPr>
      <w:tblGrid>
        <w:gridCol w:w="1080"/>
        <w:gridCol w:w="8280"/>
      </w:tblGrid>
      <w:tr w:rsidR="00AA6F24" w:rsidRPr="000170DA" w14:paraId="1E9BF92F" w14:textId="77777777" w:rsidTr="004B65E9">
        <w:tc>
          <w:tcPr>
            <w:tcW w:w="1080" w:type="dxa"/>
            <w:tcBorders>
              <w:top w:val="single" w:sz="4" w:space="0" w:color="auto"/>
              <w:left w:val="single" w:sz="4" w:space="0" w:color="auto"/>
              <w:bottom w:val="single" w:sz="4" w:space="0" w:color="auto"/>
              <w:right w:val="single" w:sz="4" w:space="0" w:color="auto"/>
            </w:tcBorders>
            <w:vAlign w:val="center"/>
          </w:tcPr>
          <w:p w14:paraId="244CBF75" w14:textId="77777777" w:rsidR="00AA6F24" w:rsidRPr="000170DA" w:rsidRDefault="00AA6F24" w:rsidP="004B65E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F59AF04" w14:textId="737F0DA4" w:rsidR="00AA6F24" w:rsidRPr="000170DA" w:rsidRDefault="007E393D" w:rsidP="004B65E9">
            <w:pPr>
              <w:keepNext/>
              <w:rPr>
                <w:rStyle w:val="Hyperlink"/>
                <w:rFonts w:ascii="Garamond" w:hAnsi="Garamond"/>
                <w:color w:val="auto"/>
                <w:u w:val="none"/>
                <w:lang w:val="en-AU"/>
              </w:rPr>
            </w:pPr>
            <w:hyperlink r:id="rId15" w:history="1">
              <w:r w:rsidR="00036EC6" w:rsidRPr="00944300">
                <w:rPr>
                  <w:rStyle w:val="Hyperlink"/>
                  <w:rFonts w:ascii="Garamond" w:hAnsi="Garamond"/>
                  <w:lang w:val="en-AU"/>
                </w:rPr>
                <w:t>https://doi.org/10.5694/mja2.51915</w:t>
              </w:r>
            </w:hyperlink>
            <w:r w:rsidR="00036EC6">
              <w:rPr>
                <w:rStyle w:val="Hyperlink"/>
                <w:rFonts w:ascii="Garamond" w:hAnsi="Garamond"/>
                <w:color w:val="auto"/>
                <w:u w:val="none"/>
                <w:lang w:val="en-AU"/>
              </w:rPr>
              <w:t xml:space="preserve"> </w:t>
            </w:r>
          </w:p>
        </w:tc>
      </w:tr>
      <w:tr w:rsidR="00AA6F24" w:rsidRPr="000170DA" w14:paraId="46CA1F95" w14:textId="77777777" w:rsidTr="004B65E9">
        <w:tc>
          <w:tcPr>
            <w:tcW w:w="1080" w:type="dxa"/>
            <w:tcBorders>
              <w:top w:val="single" w:sz="4" w:space="0" w:color="auto"/>
              <w:left w:val="single" w:sz="4" w:space="0" w:color="auto"/>
              <w:bottom w:val="single" w:sz="4" w:space="0" w:color="auto"/>
              <w:right w:val="single" w:sz="4" w:space="0" w:color="auto"/>
            </w:tcBorders>
            <w:vAlign w:val="center"/>
          </w:tcPr>
          <w:p w14:paraId="60B3338C" w14:textId="77777777" w:rsidR="00AA6F24" w:rsidRPr="000170DA" w:rsidRDefault="00AA6F24" w:rsidP="004B65E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5CD79E5" w14:textId="0886B8E5" w:rsidR="00AA6F24" w:rsidRPr="00D0490E" w:rsidRDefault="00036EC6" w:rsidP="004B65E9">
            <w:pPr>
              <w:rPr>
                <w:rFonts w:ascii="Garamond" w:hAnsi="Garamond"/>
                <w:lang w:val="en-AU"/>
              </w:rPr>
            </w:pPr>
            <w:r>
              <w:rPr>
                <w:rFonts w:ascii="Garamond" w:hAnsi="Garamond"/>
                <w:lang w:val="en-AU"/>
              </w:rPr>
              <w:t xml:space="preserve">Editorial in a recent issue of the </w:t>
            </w:r>
            <w:r w:rsidRPr="00036EC6">
              <w:rPr>
                <w:rFonts w:ascii="Garamond" w:hAnsi="Garamond"/>
                <w:i/>
                <w:iCs/>
                <w:lang w:val="en-AU"/>
              </w:rPr>
              <w:t>Medical Journal of Australia</w:t>
            </w:r>
            <w:r>
              <w:rPr>
                <w:rFonts w:ascii="Garamond" w:hAnsi="Garamond"/>
                <w:lang w:val="en-AU"/>
              </w:rPr>
              <w:t xml:space="preserve"> noting the late 2022 release of the </w:t>
            </w:r>
            <w:r w:rsidRPr="00036EC6">
              <w:rPr>
                <w:rFonts w:ascii="Garamond" w:hAnsi="Garamond"/>
                <w:i/>
                <w:iCs/>
                <w:lang w:val="en-AU"/>
              </w:rPr>
              <w:t>Low Back Pain Clinical Care Standard</w:t>
            </w:r>
            <w:r>
              <w:rPr>
                <w:rFonts w:ascii="Garamond" w:hAnsi="Garamond"/>
                <w:lang w:val="en-AU"/>
              </w:rPr>
              <w:t>. The editorial describes the need for the standard, summarises the clinical care standard and notes the resources to support adoption of the clinical care standard. The authors conclude that ‘</w:t>
            </w:r>
            <w:r w:rsidRPr="00036EC6">
              <w:rPr>
                <w:rFonts w:ascii="Garamond" w:hAnsi="Garamond"/>
                <w:lang w:val="en-AU"/>
              </w:rPr>
              <w:t>The Low Back Pain Clinical Care Standard meets an urgent need to provide a resource to ensure curricula relevant to low back pain are up to date, and a clear roadmap for existing clinicians to deliver best care for people with low back pain. The Standard presents challenges and opportunities for clinicians (both individually and collectively), policymakers and funders to adopt models of care that are aligned with the evidence to ensure the best outcomes for people with low back pain.</w:t>
            </w:r>
            <w:r>
              <w:rPr>
                <w:rFonts w:ascii="Garamond" w:hAnsi="Garamond"/>
                <w:lang w:val="en-AU"/>
              </w:rPr>
              <w:t>’</w:t>
            </w:r>
          </w:p>
        </w:tc>
      </w:tr>
    </w:tbl>
    <w:p w14:paraId="354959C0" w14:textId="56F96003" w:rsidR="00036EC6" w:rsidRDefault="00036EC6" w:rsidP="00AA6F24">
      <w:pPr>
        <w:keepLines/>
        <w:autoSpaceDE w:val="0"/>
        <w:autoSpaceDN w:val="0"/>
        <w:adjustRightInd w:val="0"/>
        <w:rPr>
          <w:rFonts w:ascii="Garamond" w:hAnsi="Garamond"/>
          <w:lang w:val="en-AU"/>
        </w:rPr>
      </w:pPr>
      <w:r>
        <w:rPr>
          <w:rFonts w:ascii="Garamond" w:hAnsi="Garamond"/>
          <w:lang w:val="en-AU"/>
        </w:rPr>
        <w:lastRenderedPageBreak/>
        <w:t xml:space="preserve">For information on the </w:t>
      </w:r>
      <w:r w:rsidRPr="00036EC6">
        <w:rPr>
          <w:rFonts w:ascii="Garamond" w:hAnsi="Garamond"/>
          <w:i/>
          <w:iCs/>
          <w:lang w:val="en-AU"/>
        </w:rPr>
        <w:t>Low Back Pain Clinical Care Standard</w:t>
      </w:r>
      <w:r>
        <w:rPr>
          <w:rFonts w:ascii="Garamond" w:hAnsi="Garamond"/>
          <w:lang w:val="en-AU"/>
        </w:rPr>
        <w:t xml:space="preserve">, including information and resources for consumers, clinicians and healthcare services, see </w:t>
      </w:r>
      <w:hyperlink r:id="rId16" w:history="1">
        <w:r w:rsidRPr="00944300">
          <w:rPr>
            <w:rStyle w:val="Hyperlink"/>
            <w:rFonts w:ascii="Garamond" w:hAnsi="Garamond"/>
            <w:lang w:val="en-AU"/>
          </w:rPr>
          <w:t>https://www.safetyandquality.gov.au/standards/clinical-care-standards/low-back-pain-clinical-care-standard</w:t>
        </w:r>
      </w:hyperlink>
    </w:p>
    <w:p w14:paraId="1C7F1FD0" w14:textId="08F847B2" w:rsidR="00AA6F24" w:rsidRDefault="00AA6F24" w:rsidP="00AA6F24">
      <w:pPr>
        <w:keepLines/>
        <w:autoSpaceDE w:val="0"/>
        <w:autoSpaceDN w:val="0"/>
        <w:adjustRightInd w:val="0"/>
        <w:rPr>
          <w:rFonts w:ascii="Garamond" w:hAnsi="Garamond"/>
          <w:lang w:val="en-AU"/>
        </w:rPr>
      </w:pPr>
    </w:p>
    <w:p w14:paraId="705E87E2" w14:textId="77777777" w:rsidR="00F63306" w:rsidRPr="00E33CDE" w:rsidRDefault="00F63306" w:rsidP="00F63306">
      <w:pPr>
        <w:keepNext/>
        <w:keepLines/>
        <w:autoSpaceDE w:val="0"/>
        <w:autoSpaceDN w:val="0"/>
        <w:adjustRightInd w:val="0"/>
        <w:rPr>
          <w:rFonts w:ascii="Garamond" w:hAnsi="Garamond"/>
          <w:i/>
          <w:iCs/>
          <w:lang w:val="en-AU"/>
        </w:rPr>
      </w:pPr>
      <w:r w:rsidRPr="00E33CDE">
        <w:rPr>
          <w:rFonts w:ascii="Garamond" w:hAnsi="Garamond"/>
          <w:i/>
          <w:iCs/>
          <w:lang w:val="en-AU"/>
        </w:rPr>
        <w:t>Medical line entanglement: The unspoken patient safety hazard of medical devices</w:t>
      </w:r>
    </w:p>
    <w:p w14:paraId="758FE029" w14:textId="77777777" w:rsidR="00F63306" w:rsidRDefault="00F63306" w:rsidP="00F63306">
      <w:pPr>
        <w:keepNext/>
        <w:keepLines/>
        <w:autoSpaceDE w:val="0"/>
        <w:autoSpaceDN w:val="0"/>
        <w:adjustRightInd w:val="0"/>
        <w:rPr>
          <w:rFonts w:ascii="Garamond" w:hAnsi="Garamond"/>
          <w:lang w:val="en-AU"/>
        </w:rPr>
      </w:pPr>
      <w:r w:rsidRPr="00F63306">
        <w:rPr>
          <w:rFonts w:ascii="Garamond" w:hAnsi="Garamond"/>
          <w:lang w:val="en-AU"/>
        </w:rPr>
        <w:t>Larimer C, Sumner V, Wander D</w:t>
      </w:r>
    </w:p>
    <w:p w14:paraId="2B9776DD" w14:textId="77777777" w:rsidR="00F63306" w:rsidRDefault="00F63306" w:rsidP="00F63306">
      <w:pPr>
        <w:keepNext/>
        <w:keepLines/>
        <w:autoSpaceDE w:val="0"/>
        <w:autoSpaceDN w:val="0"/>
        <w:adjustRightInd w:val="0"/>
        <w:rPr>
          <w:rFonts w:ascii="Garamond" w:hAnsi="Garamond"/>
          <w:lang w:val="en-AU"/>
        </w:rPr>
      </w:pPr>
      <w:r w:rsidRPr="00F63306">
        <w:rPr>
          <w:rFonts w:ascii="Garamond" w:hAnsi="Garamond"/>
          <w:lang w:val="en-AU"/>
        </w:rPr>
        <w:t xml:space="preserve">Nutrition in Clinical Practice. 2023 </w:t>
      </w:r>
      <w:r>
        <w:rPr>
          <w:rFonts w:ascii="Garamond" w:hAnsi="Garamond"/>
          <w:lang w:val="en-AU"/>
        </w:rPr>
        <w:t>[epub]</w:t>
      </w:r>
    </w:p>
    <w:tbl>
      <w:tblPr>
        <w:tblStyle w:val="TableGrid"/>
        <w:tblW w:w="9360" w:type="dxa"/>
        <w:tblInd w:w="288" w:type="dxa"/>
        <w:tblLayout w:type="fixed"/>
        <w:tblLook w:val="01E0" w:firstRow="1" w:lastRow="1" w:firstColumn="1" w:lastColumn="1" w:noHBand="0" w:noVBand="0"/>
      </w:tblPr>
      <w:tblGrid>
        <w:gridCol w:w="1080"/>
        <w:gridCol w:w="8280"/>
      </w:tblGrid>
      <w:tr w:rsidR="00F63306" w:rsidRPr="000170DA" w14:paraId="6B5C4073" w14:textId="77777777" w:rsidTr="001E014A">
        <w:tc>
          <w:tcPr>
            <w:tcW w:w="1080" w:type="dxa"/>
            <w:tcBorders>
              <w:top w:val="single" w:sz="4" w:space="0" w:color="auto"/>
              <w:left w:val="single" w:sz="4" w:space="0" w:color="auto"/>
              <w:bottom w:val="single" w:sz="4" w:space="0" w:color="auto"/>
              <w:right w:val="single" w:sz="4" w:space="0" w:color="auto"/>
            </w:tcBorders>
            <w:vAlign w:val="center"/>
          </w:tcPr>
          <w:p w14:paraId="6CB7BA66" w14:textId="77777777" w:rsidR="00F63306" w:rsidRPr="000170DA" w:rsidRDefault="00F63306" w:rsidP="001E014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F76CB25" w14:textId="77777777" w:rsidR="00F63306" w:rsidRPr="000170DA" w:rsidRDefault="007E393D" w:rsidP="001E014A">
            <w:pPr>
              <w:keepNext/>
              <w:rPr>
                <w:rStyle w:val="Hyperlink"/>
                <w:rFonts w:ascii="Garamond" w:hAnsi="Garamond"/>
                <w:color w:val="auto"/>
                <w:u w:val="none"/>
                <w:lang w:val="en-AU"/>
              </w:rPr>
            </w:pPr>
            <w:hyperlink r:id="rId17" w:history="1">
              <w:r w:rsidR="00F63306" w:rsidRPr="00987685">
                <w:rPr>
                  <w:rStyle w:val="Hyperlink"/>
                  <w:rFonts w:ascii="Garamond" w:hAnsi="Garamond"/>
                  <w:lang w:val="en-AU"/>
                </w:rPr>
                <w:t>https://doi.org/10.1002/ncp.11000</w:t>
              </w:r>
            </w:hyperlink>
          </w:p>
        </w:tc>
      </w:tr>
      <w:tr w:rsidR="00F63306" w:rsidRPr="000170DA" w14:paraId="3A0950E4" w14:textId="77777777" w:rsidTr="001E014A">
        <w:tc>
          <w:tcPr>
            <w:tcW w:w="1080" w:type="dxa"/>
            <w:tcBorders>
              <w:top w:val="single" w:sz="4" w:space="0" w:color="auto"/>
              <w:left w:val="single" w:sz="4" w:space="0" w:color="auto"/>
              <w:bottom w:val="single" w:sz="4" w:space="0" w:color="auto"/>
              <w:right w:val="single" w:sz="4" w:space="0" w:color="auto"/>
            </w:tcBorders>
            <w:vAlign w:val="center"/>
          </w:tcPr>
          <w:p w14:paraId="4D217F33" w14:textId="77777777" w:rsidR="00F63306" w:rsidRPr="000170DA" w:rsidRDefault="00F63306" w:rsidP="001E01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919B872" w14:textId="77777777" w:rsidR="00F63306" w:rsidRDefault="00F63306" w:rsidP="001E014A">
            <w:pPr>
              <w:rPr>
                <w:rFonts w:ascii="Garamond" w:hAnsi="Garamond"/>
                <w:lang w:val="en-AU"/>
              </w:rPr>
            </w:pPr>
            <w:r>
              <w:rPr>
                <w:rFonts w:ascii="Garamond" w:hAnsi="Garamond"/>
                <w:lang w:val="en-AU"/>
              </w:rPr>
              <w:t xml:space="preserve">Paper reporting a study surveying paediatric healthcare providers and caregivers on their perceptions of the risk of medical line entanglement (MLE). This study followed a February 2022 (US) Food and Drug Administration alert around the risk of strangulation by </w:t>
            </w:r>
            <w:r w:rsidRPr="00F63306">
              <w:rPr>
                <w:rFonts w:ascii="Garamond" w:hAnsi="Garamond"/>
                <w:lang w:val="en-AU"/>
              </w:rPr>
              <w:t>enteral feeding delivery sets.</w:t>
            </w:r>
            <w:r>
              <w:rPr>
                <w:rFonts w:ascii="Garamond" w:hAnsi="Garamond"/>
                <w:lang w:val="en-AU"/>
              </w:rPr>
              <w:t xml:space="preserve"> The survey received responses from 191 clinicians and 117 caregivers. The authors report that:</w:t>
            </w:r>
          </w:p>
          <w:p w14:paraId="0AC5BCFE" w14:textId="77777777" w:rsidR="00F63306" w:rsidRDefault="00F63306" w:rsidP="001E014A">
            <w:pPr>
              <w:pStyle w:val="ListParagraph"/>
              <w:numPr>
                <w:ilvl w:val="0"/>
                <w:numId w:val="26"/>
              </w:numPr>
              <w:rPr>
                <w:rFonts w:ascii="Garamond" w:hAnsi="Garamond"/>
                <w:lang w:val="en-AU"/>
              </w:rPr>
            </w:pPr>
            <w:r>
              <w:rPr>
                <w:rFonts w:ascii="Garamond" w:hAnsi="Garamond"/>
                <w:lang w:val="en-AU"/>
              </w:rPr>
              <w:t>‘</w:t>
            </w:r>
            <w:r w:rsidRPr="00F63306">
              <w:rPr>
                <w:rFonts w:ascii="Garamond" w:hAnsi="Garamond"/>
                <w:lang w:val="en-AU"/>
              </w:rPr>
              <w:t>A majority of clinicians reported awareness of the risk of entanglement; however, few received direction from their employer on managing these risks.</w:t>
            </w:r>
          </w:p>
          <w:p w14:paraId="5EF00C00" w14:textId="77777777" w:rsidR="00F63306" w:rsidRPr="00F63306" w:rsidRDefault="00F63306" w:rsidP="001E014A">
            <w:pPr>
              <w:pStyle w:val="ListParagraph"/>
              <w:numPr>
                <w:ilvl w:val="0"/>
                <w:numId w:val="26"/>
              </w:numPr>
              <w:rPr>
                <w:rFonts w:ascii="Garamond" w:hAnsi="Garamond"/>
                <w:lang w:val="en-AU"/>
              </w:rPr>
            </w:pPr>
            <w:r>
              <w:rPr>
                <w:rFonts w:ascii="Garamond" w:hAnsi="Garamond"/>
                <w:lang w:val="en-AU"/>
              </w:rPr>
              <w:t>C</w:t>
            </w:r>
            <w:r w:rsidRPr="00F63306">
              <w:rPr>
                <w:rFonts w:ascii="Garamond" w:hAnsi="Garamond"/>
                <w:lang w:val="en-AU"/>
              </w:rPr>
              <w:t>aregivers (N</w:t>
            </w:r>
            <w:r w:rsidRPr="00F63306">
              <w:rPr>
                <w:lang w:val="en-AU"/>
              </w:rPr>
              <w:t> </w:t>
            </w:r>
            <w:r w:rsidRPr="00F63306">
              <w:rPr>
                <w:rFonts w:ascii="Garamond" w:hAnsi="Garamond"/>
                <w:lang w:val="en-AU"/>
              </w:rPr>
              <w:t>=</w:t>
            </w:r>
            <w:r w:rsidRPr="00F63306">
              <w:rPr>
                <w:lang w:val="en-AU"/>
              </w:rPr>
              <w:t> </w:t>
            </w:r>
            <w:r w:rsidRPr="00F63306">
              <w:rPr>
                <w:rFonts w:ascii="Garamond" w:hAnsi="Garamond"/>
                <w:lang w:val="en-AU"/>
              </w:rPr>
              <w:t>106) reported that their child had experienced MLE, however only 9% of those caregivers recalled receiving any education on MLE from their healthcare providers.</w:t>
            </w:r>
            <w:r>
              <w:rPr>
                <w:rFonts w:ascii="Garamond" w:hAnsi="Garamond"/>
                <w:lang w:val="en-AU"/>
              </w:rPr>
              <w:t>’</w:t>
            </w:r>
          </w:p>
        </w:tc>
      </w:tr>
    </w:tbl>
    <w:p w14:paraId="1270FC18" w14:textId="77777777" w:rsidR="00F63306" w:rsidRDefault="00F63306" w:rsidP="00F63306">
      <w:pPr>
        <w:keepLines/>
        <w:autoSpaceDE w:val="0"/>
        <w:autoSpaceDN w:val="0"/>
        <w:adjustRightInd w:val="0"/>
        <w:rPr>
          <w:rFonts w:ascii="Garamond" w:hAnsi="Garamond"/>
          <w:lang w:val="en-AU"/>
        </w:rPr>
      </w:pPr>
    </w:p>
    <w:p w14:paraId="37E32273" w14:textId="636AF985" w:rsidR="003C2554" w:rsidRPr="003C2554" w:rsidRDefault="003C2554" w:rsidP="00F63306">
      <w:pPr>
        <w:keepNext/>
        <w:keepLines/>
        <w:autoSpaceDE w:val="0"/>
        <w:autoSpaceDN w:val="0"/>
        <w:adjustRightInd w:val="0"/>
        <w:rPr>
          <w:rFonts w:ascii="Garamond" w:hAnsi="Garamond"/>
          <w:i/>
          <w:iCs/>
          <w:lang w:val="en-AU"/>
        </w:rPr>
      </w:pPr>
      <w:r w:rsidRPr="003C2554">
        <w:rPr>
          <w:rFonts w:ascii="Garamond" w:hAnsi="Garamond"/>
          <w:i/>
          <w:iCs/>
          <w:lang w:val="en-AU"/>
        </w:rPr>
        <w:t>Screening for Latent Tuberculosis Infection in Adults: US Preventive Services Task Force Recommendation Statement</w:t>
      </w:r>
    </w:p>
    <w:p w14:paraId="2F43734B" w14:textId="77777777" w:rsidR="007A1778" w:rsidRDefault="007A1778" w:rsidP="00F63306">
      <w:pPr>
        <w:keepNext/>
        <w:keepLines/>
        <w:autoSpaceDE w:val="0"/>
        <w:autoSpaceDN w:val="0"/>
        <w:adjustRightInd w:val="0"/>
        <w:rPr>
          <w:rFonts w:ascii="Garamond" w:hAnsi="Garamond"/>
          <w:lang w:val="en-AU"/>
        </w:rPr>
      </w:pPr>
      <w:r w:rsidRPr="007A1778">
        <w:rPr>
          <w:rFonts w:ascii="Garamond" w:hAnsi="Garamond"/>
          <w:lang w:val="en-AU"/>
        </w:rPr>
        <w:t>U. S. Preventive Services Task Force</w:t>
      </w:r>
    </w:p>
    <w:p w14:paraId="19F34D91" w14:textId="4CBAA471" w:rsidR="003C2554" w:rsidRDefault="007A1778" w:rsidP="00F63306">
      <w:pPr>
        <w:keepNext/>
        <w:keepLines/>
        <w:autoSpaceDE w:val="0"/>
        <w:autoSpaceDN w:val="0"/>
        <w:adjustRightInd w:val="0"/>
        <w:rPr>
          <w:rFonts w:ascii="Garamond" w:hAnsi="Garamond"/>
          <w:lang w:val="en-AU"/>
        </w:rPr>
      </w:pPr>
      <w:r w:rsidRPr="007A1778">
        <w:rPr>
          <w:rFonts w:ascii="Garamond" w:hAnsi="Garamond"/>
          <w:lang w:val="en-AU"/>
        </w:rPr>
        <w:t>Journal of the American Medical Association. 2023;329(17):1487-1494.</w:t>
      </w:r>
    </w:p>
    <w:tbl>
      <w:tblPr>
        <w:tblStyle w:val="TableGrid"/>
        <w:tblW w:w="9360" w:type="dxa"/>
        <w:tblInd w:w="288" w:type="dxa"/>
        <w:tblLayout w:type="fixed"/>
        <w:tblLook w:val="01E0" w:firstRow="1" w:lastRow="1" w:firstColumn="1" w:lastColumn="1" w:noHBand="0" w:noVBand="0"/>
      </w:tblPr>
      <w:tblGrid>
        <w:gridCol w:w="1080"/>
        <w:gridCol w:w="8280"/>
      </w:tblGrid>
      <w:tr w:rsidR="00AA6F24" w:rsidRPr="000170DA" w14:paraId="710BEAF8" w14:textId="77777777" w:rsidTr="004B65E9">
        <w:tc>
          <w:tcPr>
            <w:tcW w:w="1080" w:type="dxa"/>
            <w:tcBorders>
              <w:top w:val="single" w:sz="4" w:space="0" w:color="auto"/>
              <w:left w:val="single" w:sz="4" w:space="0" w:color="auto"/>
              <w:bottom w:val="single" w:sz="4" w:space="0" w:color="auto"/>
              <w:right w:val="single" w:sz="4" w:space="0" w:color="auto"/>
            </w:tcBorders>
            <w:vAlign w:val="center"/>
          </w:tcPr>
          <w:p w14:paraId="53F43A8A" w14:textId="77777777" w:rsidR="00AA6F24" w:rsidRPr="000170DA" w:rsidRDefault="00AA6F24" w:rsidP="004B65E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B76A104" w14:textId="62233BC1" w:rsidR="00AA6F24" w:rsidRPr="000170DA" w:rsidRDefault="007E393D" w:rsidP="004B65E9">
            <w:pPr>
              <w:keepNext/>
              <w:rPr>
                <w:rStyle w:val="Hyperlink"/>
                <w:rFonts w:ascii="Garamond" w:hAnsi="Garamond"/>
                <w:color w:val="auto"/>
                <w:u w:val="none"/>
                <w:lang w:val="en-AU"/>
              </w:rPr>
            </w:pPr>
            <w:hyperlink r:id="rId18" w:history="1">
              <w:r w:rsidR="003C2554" w:rsidRPr="00987685">
                <w:rPr>
                  <w:rStyle w:val="Hyperlink"/>
                  <w:rFonts w:ascii="Garamond" w:hAnsi="Garamond"/>
                  <w:lang w:val="en-AU"/>
                </w:rPr>
                <w:t>https://doi.org/10.1001/jama.2023.4899</w:t>
              </w:r>
            </w:hyperlink>
          </w:p>
        </w:tc>
      </w:tr>
      <w:tr w:rsidR="00AA6F24" w:rsidRPr="000170DA" w14:paraId="06CD269E" w14:textId="77777777" w:rsidTr="004B65E9">
        <w:tc>
          <w:tcPr>
            <w:tcW w:w="1080" w:type="dxa"/>
            <w:tcBorders>
              <w:top w:val="single" w:sz="4" w:space="0" w:color="auto"/>
              <w:left w:val="single" w:sz="4" w:space="0" w:color="auto"/>
              <w:bottom w:val="single" w:sz="4" w:space="0" w:color="auto"/>
              <w:right w:val="single" w:sz="4" w:space="0" w:color="auto"/>
            </w:tcBorders>
            <w:vAlign w:val="center"/>
          </w:tcPr>
          <w:p w14:paraId="71422819" w14:textId="77777777" w:rsidR="00AA6F24" w:rsidRPr="000170DA" w:rsidRDefault="00AA6F24" w:rsidP="004B65E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209389A" w14:textId="3C2CE8E0" w:rsidR="00AA6F24" w:rsidRPr="00D0490E" w:rsidRDefault="003C2554" w:rsidP="004B65E9">
            <w:pPr>
              <w:rPr>
                <w:rFonts w:ascii="Garamond" w:hAnsi="Garamond"/>
                <w:lang w:val="en-AU"/>
              </w:rPr>
            </w:pPr>
            <w:r>
              <w:rPr>
                <w:rFonts w:ascii="Garamond" w:hAnsi="Garamond"/>
                <w:lang w:val="en-AU"/>
              </w:rPr>
              <w:t xml:space="preserve">The </w:t>
            </w:r>
            <w:r w:rsidRPr="003C2554">
              <w:rPr>
                <w:rFonts w:ascii="Garamond" w:hAnsi="Garamond"/>
                <w:lang w:val="en-AU"/>
              </w:rPr>
              <w:t>US Preventive Services Task Force (USPSTF)</w:t>
            </w:r>
            <w:r>
              <w:rPr>
                <w:rFonts w:ascii="Garamond" w:hAnsi="Garamond"/>
                <w:lang w:val="en-AU"/>
              </w:rPr>
              <w:t xml:space="preserve"> </w:t>
            </w:r>
            <w:r w:rsidR="007A1778">
              <w:rPr>
                <w:rFonts w:ascii="Garamond" w:hAnsi="Garamond"/>
                <w:lang w:val="en-AU"/>
              </w:rPr>
              <w:t>commissioned a systematic review to inform its updated recommendation on s</w:t>
            </w:r>
            <w:r w:rsidR="007A1778" w:rsidRPr="007A1778">
              <w:rPr>
                <w:rFonts w:ascii="Garamond" w:hAnsi="Garamond"/>
                <w:lang w:val="en-AU"/>
              </w:rPr>
              <w:t xml:space="preserve">creening for </w:t>
            </w:r>
            <w:r w:rsidR="007A1778">
              <w:rPr>
                <w:rFonts w:ascii="Garamond" w:hAnsi="Garamond"/>
                <w:lang w:val="en-AU"/>
              </w:rPr>
              <w:t>l</w:t>
            </w:r>
            <w:r w:rsidR="007A1778" w:rsidRPr="007A1778">
              <w:rPr>
                <w:rFonts w:ascii="Garamond" w:hAnsi="Garamond"/>
                <w:lang w:val="en-AU"/>
              </w:rPr>
              <w:t xml:space="preserve">atent </w:t>
            </w:r>
            <w:r w:rsidR="007A1778">
              <w:rPr>
                <w:rFonts w:ascii="Garamond" w:hAnsi="Garamond"/>
                <w:lang w:val="en-AU"/>
              </w:rPr>
              <w:t>t</w:t>
            </w:r>
            <w:r w:rsidR="007A1778" w:rsidRPr="007A1778">
              <w:rPr>
                <w:rFonts w:ascii="Garamond" w:hAnsi="Garamond"/>
                <w:lang w:val="en-AU"/>
              </w:rPr>
              <w:t xml:space="preserve">uberculosis </w:t>
            </w:r>
            <w:r w:rsidR="007A1778">
              <w:rPr>
                <w:rFonts w:ascii="Garamond" w:hAnsi="Garamond"/>
                <w:lang w:val="en-AU"/>
              </w:rPr>
              <w:t>i</w:t>
            </w:r>
            <w:r w:rsidR="007A1778" w:rsidRPr="007A1778">
              <w:rPr>
                <w:rFonts w:ascii="Garamond" w:hAnsi="Garamond"/>
                <w:lang w:val="en-AU"/>
              </w:rPr>
              <w:t xml:space="preserve">nfection in </w:t>
            </w:r>
            <w:r w:rsidR="007A1778">
              <w:rPr>
                <w:rFonts w:ascii="Garamond" w:hAnsi="Garamond"/>
                <w:lang w:val="en-AU"/>
              </w:rPr>
              <w:t>a</w:t>
            </w:r>
            <w:r w:rsidR="007A1778" w:rsidRPr="007A1778">
              <w:rPr>
                <w:rFonts w:ascii="Garamond" w:hAnsi="Garamond"/>
                <w:lang w:val="en-AU"/>
              </w:rPr>
              <w:t>dults</w:t>
            </w:r>
            <w:r w:rsidR="007A1778">
              <w:rPr>
                <w:rFonts w:ascii="Garamond" w:hAnsi="Garamond"/>
                <w:lang w:val="en-AU"/>
              </w:rPr>
              <w:t>. L</w:t>
            </w:r>
            <w:r w:rsidR="007A1778" w:rsidRPr="007A1778">
              <w:rPr>
                <w:rFonts w:ascii="Garamond" w:hAnsi="Garamond"/>
                <w:lang w:val="en-AU"/>
              </w:rPr>
              <w:t xml:space="preserve">atent tuberculosis infection (LTBI) is asymptomatic and not infectious but can later progress to active </w:t>
            </w:r>
            <w:r w:rsidR="007A1778">
              <w:rPr>
                <w:rFonts w:ascii="Garamond" w:hAnsi="Garamond"/>
                <w:lang w:val="en-AU"/>
              </w:rPr>
              <w:t>tuberculosis</w:t>
            </w:r>
            <w:r w:rsidR="007A1778" w:rsidRPr="007A1778">
              <w:rPr>
                <w:rFonts w:ascii="Garamond" w:hAnsi="Garamond"/>
                <w:lang w:val="en-AU"/>
              </w:rPr>
              <w:t>.</w:t>
            </w:r>
            <w:r w:rsidR="007A1778">
              <w:rPr>
                <w:rFonts w:ascii="Garamond" w:hAnsi="Garamond"/>
                <w:lang w:val="en-AU"/>
              </w:rPr>
              <w:t xml:space="preserve"> From their evidence assessment the USPSTF concluded that ‘</w:t>
            </w:r>
            <w:r w:rsidR="007A1778" w:rsidRPr="007A1778">
              <w:rPr>
                <w:rFonts w:ascii="Garamond" w:hAnsi="Garamond"/>
                <w:lang w:val="en-AU"/>
              </w:rPr>
              <w:t>there is a moderate net benefit in preventing active tuberculosis disease by screening for LTBI in persons at increased risk for tuberculosis infection</w:t>
            </w:r>
            <w:r w:rsidR="007A1778">
              <w:rPr>
                <w:rFonts w:ascii="Garamond" w:hAnsi="Garamond"/>
                <w:lang w:val="en-AU"/>
              </w:rPr>
              <w:t>’ and thus ‘</w:t>
            </w:r>
            <w:r w:rsidR="007A1778" w:rsidRPr="007A1778">
              <w:rPr>
                <w:rFonts w:ascii="Garamond" w:hAnsi="Garamond"/>
                <w:lang w:val="en-AU"/>
              </w:rPr>
              <w:t>recommends screening for LTBI in populations at increased risk</w:t>
            </w:r>
            <w:r w:rsidR="007A1778">
              <w:rPr>
                <w:rFonts w:ascii="Garamond" w:hAnsi="Garamond"/>
                <w:lang w:val="en-AU"/>
              </w:rPr>
              <w:t>’. Those populations include people with a weakened immune system and ‘</w:t>
            </w:r>
            <w:r w:rsidR="007A1778" w:rsidRPr="007A1778">
              <w:rPr>
                <w:rFonts w:ascii="Garamond" w:hAnsi="Garamond"/>
                <w:lang w:val="en-AU"/>
              </w:rPr>
              <w:t>persons who were born in, or are former residents of, countries with high tuberculosis prevalence and persons who live in, or have lived in, high-risk congregate settings (eg, homeless shelters or correctional facilities).</w:t>
            </w:r>
            <w:r w:rsidR="007A1778">
              <w:rPr>
                <w:rFonts w:ascii="Garamond" w:hAnsi="Garamond"/>
                <w:lang w:val="en-AU"/>
              </w:rPr>
              <w:t>’</w:t>
            </w:r>
          </w:p>
        </w:tc>
      </w:tr>
    </w:tbl>
    <w:p w14:paraId="074F377F" w14:textId="77777777" w:rsidR="00AA6F24" w:rsidRDefault="00AA6F24" w:rsidP="00AA6F24">
      <w:pPr>
        <w:keepLines/>
        <w:autoSpaceDE w:val="0"/>
        <w:autoSpaceDN w:val="0"/>
        <w:adjustRightInd w:val="0"/>
        <w:rPr>
          <w:rFonts w:ascii="Garamond" w:hAnsi="Garamond"/>
          <w:lang w:val="en-AU"/>
        </w:rPr>
      </w:pPr>
    </w:p>
    <w:p w14:paraId="1BA4C2D6" w14:textId="40C43185" w:rsidR="007A2A68" w:rsidRDefault="007A2A68" w:rsidP="007A2A68">
      <w:pPr>
        <w:keepNext/>
        <w:keepLines/>
        <w:autoSpaceDE w:val="0"/>
        <w:autoSpaceDN w:val="0"/>
        <w:adjustRightInd w:val="0"/>
        <w:rPr>
          <w:rFonts w:ascii="Garamond" w:hAnsi="Garamond"/>
          <w:lang w:val="en-AU"/>
        </w:rPr>
      </w:pPr>
      <w:r w:rsidRPr="007A2A68">
        <w:rPr>
          <w:rFonts w:ascii="Garamond" w:hAnsi="Garamond"/>
          <w:i/>
          <w:iCs/>
          <w:lang w:val="en-AU"/>
        </w:rPr>
        <w:t>Journal of Patient Safety and Risk Management</w:t>
      </w:r>
    </w:p>
    <w:p w14:paraId="60755E31" w14:textId="5673D4FA" w:rsidR="00E04F70" w:rsidRPr="006E6650" w:rsidRDefault="007A2A68" w:rsidP="006525F8">
      <w:pPr>
        <w:keepNext/>
        <w:keepLines/>
        <w:autoSpaceDE w:val="0"/>
        <w:autoSpaceDN w:val="0"/>
        <w:adjustRightInd w:val="0"/>
        <w:rPr>
          <w:rFonts w:ascii="Garamond" w:hAnsi="Garamond"/>
          <w:lang w:val="en-AU"/>
        </w:rPr>
      </w:pPr>
      <w:r w:rsidRPr="007A2A68">
        <w:rPr>
          <w:rFonts w:ascii="Garamond" w:hAnsi="Garamond"/>
          <w:lang w:val="en-AU"/>
        </w:rPr>
        <w:t>Volume 28, Number 2</w:t>
      </w:r>
      <w:r>
        <w:rPr>
          <w:rFonts w:ascii="Garamond" w:hAnsi="Garamond"/>
          <w:lang w:val="en-AU"/>
        </w:rPr>
        <w:t>,</w:t>
      </w:r>
      <w:r w:rsidRPr="007A2A68">
        <w:rPr>
          <w:rFonts w:ascii="Garamond" w:hAnsi="Garamond"/>
          <w:lang w:val="en-AU"/>
        </w:rPr>
        <w:t xml:space="preserve"> April 2023</w:t>
      </w:r>
    </w:p>
    <w:tbl>
      <w:tblPr>
        <w:tblStyle w:val="TableGrid"/>
        <w:tblW w:w="9360" w:type="dxa"/>
        <w:tblInd w:w="288" w:type="dxa"/>
        <w:tblLayout w:type="fixed"/>
        <w:tblLook w:val="01E0" w:firstRow="1" w:lastRow="1" w:firstColumn="1" w:lastColumn="1" w:noHBand="0" w:noVBand="0"/>
      </w:tblPr>
      <w:tblGrid>
        <w:gridCol w:w="1080"/>
        <w:gridCol w:w="8280"/>
      </w:tblGrid>
      <w:tr w:rsidR="00E04F70" w:rsidRPr="00E37911" w14:paraId="777B2D1C" w14:textId="77777777" w:rsidTr="00B72A47">
        <w:tc>
          <w:tcPr>
            <w:tcW w:w="1080" w:type="dxa"/>
            <w:tcBorders>
              <w:top w:val="single" w:sz="4" w:space="0" w:color="auto"/>
              <w:left w:val="single" w:sz="4" w:space="0" w:color="auto"/>
              <w:bottom w:val="single" w:sz="4" w:space="0" w:color="auto"/>
              <w:right w:val="single" w:sz="4" w:space="0" w:color="auto"/>
            </w:tcBorders>
            <w:vAlign w:val="center"/>
          </w:tcPr>
          <w:p w14:paraId="11AB6248" w14:textId="77777777" w:rsidR="00E04F70" w:rsidRPr="00E37911" w:rsidRDefault="00E04F70" w:rsidP="00B72A4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6E62DE2" w14:textId="24751E8A" w:rsidR="00A058D1" w:rsidRPr="00E37911" w:rsidRDefault="007E393D" w:rsidP="00A058D1">
            <w:pPr>
              <w:rPr>
                <w:rStyle w:val="Hyperlink"/>
                <w:rFonts w:ascii="Garamond" w:hAnsi="Garamond"/>
                <w:color w:val="auto"/>
                <w:u w:val="none"/>
                <w:lang w:val="en-AU"/>
              </w:rPr>
            </w:pPr>
            <w:hyperlink r:id="rId19" w:history="1">
              <w:r w:rsidR="007A2A68" w:rsidRPr="00944300">
                <w:rPr>
                  <w:rStyle w:val="Hyperlink"/>
                  <w:rFonts w:ascii="Garamond" w:hAnsi="Garamond"/>
                  <w:lang w:val="en-AU"/>
                </w:rPr>
                <w:t>https://journals.sagepub.com/toc/cric/28/2</w:t>
              </w:r>
            </w:hyperlink>
          </w:p>
        </w:tc>
      </w:tr>
      <w:tr w:rsidR="00E04F70" w:rsidRPr="00E37911" w14:paraId="0C0D274B" w14:textId="77777777" w:rsidTr="00B72A47">
        <w:tc>
          <w:tcPr>
            <w:tcW w:w="1080" w:type="dxa"/>
            <w:tcBorders>
              <w:top w:val="single" w:sz="4" w:space="0" w:color="auto"/>
              <w:left w:val="single" w:sz="4" w:space="0" w:color="auto"/>
              <w:bottom w:val="single" w:sz="4" w:space="0" w:color="auto"/>
              <w:right w:val="single" w:sz="4" w:space="0" w:color="auto"/>
            </w:tcBorders>
            <w:vAlign w:val="center"/>
          </w:tcPr>
          <w:p w14:paraId="4B7E8EAC" w14:textId="77777777" w:rsidR="00E04F70" w:rsidRPr="00E37911" w:rsidRDefault="00E04F70" w:rsidP="00B72A47">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1342DEE" w14:textId="3AB3BE17" w:rsidR="00E04F70" w:rsidRPr="007C3778" w:rsidRDefault="00E04F70" w:rsidP="003B2C3B">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7A2A68">
              <w:rPr>
                <w:rFonts w:ascii="Garamond" w:hAnsi="Garamond"/>
                <w:lang w:val="en-AU"/>
              </w:rPr>
              <w:t xml:space="preserve">the </w:t>
            </w:r>
            <w:r w:rsidR="007A2A68" w:rsidRPr="007A2A68">
              <w:rPr>
                <w:rFonts w:ascii="Garamond" w:hAnsi="Garamond"/>
                <w:i/>
                <w:iCs/>
                <w:lang w:val="en-AU"/>
              </w:rPr>
              <w:t>Journal of Patient Safety and Risk Management</w:t>
            </w:r>
            <w:r w:rsidR="007A2A68" w:rsidRPr="003B2C3B">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007A2A68">
              <w:rPr>
                <w:rFonts w:ascii="Garamond" w:hAnsi="Garamond"/>
                <w:lang w:val="en-AU"/>
              </w:rPr>
              <w:t xml:space="preserve">the </w:t>
            </w:r>
            <w:r w:rsidR="007A2A68" w:rsidRPr="007A2A68">
              <w:rPr>
                <w:rFonts w:ascii="Garamond" w:hAnsi="Garamond"/>
                <w:i/>
                <w:iCs/>
                <w:lang w:val="en-AU"/>
              </w:rPr>
              <w:t>Journal of Patient Safety and Risk Management</w:t>
            </w:r>
            <w:r w:rsidR="00A058D1" w:rsidRPr="00B440ED">
              <w:rPr>
                <w:rFonts w:ascii="Garamond" w:hAnsi="Garamond"/>
                <w:lang w:val="en-AU"/>
              </w:rPr>
              <w:t xml:space="preserve"> </w:t>
            </w:r>
            <w:r w:rsidRPr="00B440ED">
              <w:rPr>
                <w:rFonts w:ascii="Garamond" w:hAnsi="Garamond"/>
                <w:lang w:val="en-AU"/>
              </w:rPr>
              <w:t>include:</w:t>
            </w:r>
          </w:p>
          <w:p w14:paraId="0FD77289" w14:textId="490A8277" w:rsidR="007A2A68" w:rsidRPr="007A2A68" w:rsidRDefault="007A2A68" w:rsidP="00B03C54">
            <w:pPr>
              <w:pStyle w:val="ListParagraph"/>
              <w:numPr>
                <w:ilvl w:val="0"/>
                <w:numId w:val="19"/>
              </w:numPr>
              <w:rPr>
                <w:rFonts w:ascii="Garamond" w:hAnsi="Garamond"/>
                <w:lang w:val="en-AU"/>
              </w:rPr>
            </w:pPr>
            <w:r w:rsidRPr="007A2A68">
              <w:rPr>
                <w:rFonts w:ascii="Garamond" w:hAnsi="Garamond"/>
                <w:lang w:val="en-AU"/>
              </w:rPr>
              <w:t xml:space="preserve">Editorial: </w:t>
            </w:r>
            <w:r w:rsidRPr="007A2A68">
              <w:rPr>
                <w:rFonts w:ascii="Garamond" w:hAnsi="Garamond"/>
                <w:b/>
                <w:bCs/>
                <w:lang w:val="en-AU"/>
              </w:rPr>
              <w:t>Creating a “just culture”</w:t>
            </w:r>
            <w:r w:rsidRPr="007A2A68">
              <w:rPr>
                <w:rFonts w:ascii="Garamond" w:hAnsi="Garamond"/>
                <w:lang w:val="en-AU"/>
              </w:rPr>
              <w:t>: More work to be done (Albert W Wu, Allen B Kachalia</w:t>
            </w:r>
            <w:r>
              <w:rPr>
                <w:rFonts w:ascii="Garamond" w:hAnsi="Garamond"/>
                <w:lang w:val="en-AU"/>
              </w:rPr>
              <w:t>)</w:t>
            </w:r>
          </w:p>
          <w:p w14:paraId="545169AC" w14:textId="103EAF50" w:rsidR="007A2A68" w:rsidRPr="007A2A68" w:rsidRDefault="007A2A68" w:rsidP="0035514C">
            <w:pPr>
              <w:pStyle w:val="ListParagraph"/>
              <w:numPr>
                <w:ilvl w:val="0"/>
                <w:numId w:val="19"/>
              </w:numPr>
              <w:rPr>
                <w:rFonts w:ascii="Garamond" w:hAnsi="Garamond"/>
                <w:lang w:val="en-AU"/>
              </w:rPr>
            </w:pPr>
            <w:r w:rsidRPr="007A2A68">
              <w:rPr>
                <w:rFonts w:ascii="Garamond" w:hAnsi="Garamond"/>
                <w:b/>
                <w:bCs/>
                <w:lang w:val="en-AU"/>
              </w:rPr>
              <w:t>Risk mapping in community pharmacies</w:t>
            </w:r>
            <w:r w:rsidRPr="007A2A68">
              <w:rPr>
                <w:rFonts w:ascii="Garamond" w:hAnsi="Garamond"/>
                <w:lang w:val="en-AU"/>
              </w:rPr>
              <w:t xml:space="preserve"> (Joon Ho Lee, Benoit A Aubert, James R Barker</w:t>
            </w:r>
            <w:r>
              <w:rPr>
                <w:rFonts w:ascii="Garamond" w:hAnsi="Garamond"/>
                <w:lang w:val="en-AU"/>
              </w:rPr>
              <w:t>)</w:t>
            </w:r>
          </w:p>
          <w:p w14:paraId="5BD3B844" w14:textId="135FDC56" w:rsidR="007A2A68" w:rsidRPr="007A2A68" w:rsidRDefault="007A2A68" w:rsidP="001E7FF4">
            <w:pPr>
              <w:pStyle w:val="ListParagraph"/>
              <w:numPr>
                <w:ilvl w:val="0"/>
                <w:numId w:val="19"/>
              </w:numPr>
              <w:rPr>
                <w:rFonts w:ascii="Garamond" w:hAnsi="Garamond"/>
                <w:lang w:val="en-AU"/>
              </w:rPr>
            </w:pPr>
            <w:r w:rsidRPr="007A2A68">
              <w:rPr>
                <w:rFonts w:ascii="Garamond" w:hAnsi="Garamond"/>
                <w:lang w:val="en-AU"/>
              </w:rPr>
              <w:t xml:space="preserve">The </w:t>
            </w:r>
            <w:r w:rsidRPr="007A2A68">
              <w:rPr>
                <w:rFonts w:ascii="Garamond" w:hAnsi="Garamond"/>
                <w:b/>
                <w:bCs/>
                <w:lang w:val="en-AU"/>
              </w:rPr>
              <w:t>association of patient safety culture with patient satisfaction</w:t>
            </w:r>
            <w:r w:rsidRPr="007A2A68">
              <w:rPr>
                <w:rFonts w:ascii="Garamond" w:hAnsi="Garamond"/>
                <w:lang w:val="en-AU"/>
              </w:rPr>
              <w:t>: The role of the pharmacist's performance (Main Naser Alolayyan</w:t>
            </w:r>
            <w:r>
              <w:rPr>
                <w:rFonts w:ascii="Garamond" w:hAnsi="Garamond"/>
                <w:lang w:val="en-AU"/>
              </w:rPr>
              <w:t>)</w:t>
            </w:r>
          </w:p>
          <w:p w14:paraId="4E20B10B" w14:textId="5FA3CF2F" w:rsidR="007A2A68" w:rsidRPr="007A2A68" w:rsidRDefault="007A2A68" w:rsidP="0053225C">
            <w:pPr>
              <w:pStyle w:val="ListParagraph"/>
              <w:numPr>
                <w:ilvl w:val="0"/>
                <w:numId w:val="19"/>
              </w:numPr>
              <w:rPr>
                <w:rFonts w:ascii="Garamond" w:hAnsi="Garamond"/>
                <w:lang w:val="en-AU"/>
              </w:rPr>
            </w:pPr>
            <w:r w:rsidRPr="007A2A68">
              <w:rPr>
                <w:rFonts w:ascii="Garamond" w:hAnsi="Garamond"/>
                <w:lang w:val="en-AU"/>
              </w:rPr>
              <w:t xml:space="preserve">Supply side stakeholders’ viewpoints about </w:t>
            </w:r>
            <w:r w:rsidRPr="007A2A68">
              <w:rPr>
                <w:rFonts w:ascii="Garamond" w:hAnsi="Garamond"/>
                <w:b/>
                <w:bCs/>
                <w:lang w:val="en-AU"/>
              </w:rPr>
              <w:t>medical tourism</w:t>
            </w:r>
            <w:r w:rsidRPr="007A2A68">
              <w:rPr>
                <w:rFonts w:ascii="Garamond" w:hAnsi="Garamond"/>
                <w:lang w:val="en-AU"/>
              </w:rPr>
              <w:t xml:space="preserve"> in India and the effects of COVID 19 (Jiwanjot Kaur Hira</w:t>
            </w:r>
            <w:r>
              <w:rPr>
                <w:rFonts w:ascii="Garamond" w:hAnsi="Garamond"/>
                <w:lang w:val="en-AU"/>
              </w:rPr>
              <w:t xml:space="preserve">, </w:t>
            </w:r>
            <w:r w:rsidRPr="007A2A68">
              <w:rPr>
                <w:rFonts w:ascii="Garamond" w:hAnsi="Garamond"/>
                <w:lang w:val="en-AU"/>
              </w:rPr>
              <w:t>Ratinder Kaur</w:t>
            </w:r>
            <w:r>
              <w:rPr>
                <w:rFonts w:ascii="Garamond" w:hAnsi="Garamond"/>
                <w:lang w:val="en-AU"/>
              </w:rPr>
              <w:t>)</w:t>
            </w:r>
          </w:p>
          <w:p w14:paraId="59D2EE4F" w14:textId="4BBB2624" w:rsidR="006E6A41" w:rsidRPr="00546F5E" w:rsidRDefault="007A2A68" w:rsidP="007A2A68">
            <w:pPr>
              <w:pStyle w:val="ListParagraph"/>
              <w:numPr>
                <w:ilvl w:val="0"/>
                <w:numId w:val="19"/>
              </w:numPr>
              <w:rPr>
                <w:rFonts w:ascii="Garamond" w:hAnsi="Garamond"/>
                <w:lang w:val="en-AU"/>
              </w:rPr>
            </w:pPr>
            <w:r w:rsidRPr="007A2A68">
              <w:rPr>
                <w:rFonts w:ascii="Garamond" w:hAnsi="Garamond"/>
                <w:b/>
                <w:bCs/>
                <w:lang w:val="en-AU"/>
              </w:rPr>
              <w:t>Improving patient safety</w:t>
            </w:r>
            <w:r w:rsidRPr="007A2A68">
              <w:rPr>
                <w:rFonts w:ascii="Garamond" w:hAnsi="Garamond"/>
                <w:lang w:val="en-AU"/>
              </w:rPr>
              <w:t>: Did we learn from the story of Jean-Pierre Adams? (David Mawufemor Azilagbetor</w:t>
            </w:r>
            <w:r>
              <w:rPr>
                <w:rFonts w:ascii="Garamond" w:hAnsi="Garamond"/>
                <w:lang w:val="en-AU"/>
              </w:rPr>
              <w:t xml:space="preserve">, </w:t>
            </w:r>
            <w:r w:rsidRPr="007A2A68">
              <w:rPr>
                <w:rFonts w:ascii="Garamond" w:hAnsi="Garamond"/>
                <w:lang w:val="en-AU"/>
              </w:rPr>
              <w:t>Maimuna Jawara</w:t>
            </w:r>
            <w:r>
              <w:rPr>
                <w:rFonts w:ascii="Garamond" w:hAnsi="Garamond"/>
                <w:lang w:val="en-AU"/>
              </w:rPr>
              <w:t>)</w:t>
            </w:r>
          </w:p>
        </w:tc>
      </w:tr>
    </w:tbl>
    <w:p w14:paraId="58099388" w14:textId="77777777" w:rsidR="00FC0CBC" w:rsidRDefault="00FC0CBC" w:rsidP="00FC0CBC">
      <w:pPr>
        <w:keepNext/>
        <w:keepLines/>
        <w:autoSpaceDE w:val="0"/>
        <w:autoSpaceDN w:val="0"/>
        <w:adjustRightInd w:val="0"/>
        <w:rPr>
          <w:rFonts w:ascii="Garamond" w:hAnsi="Garamond"/>
          <w:lang w:val="en-AU"/>
        </w:rPr>
      </w:pPr>
      <w:r>
        <w:rPr>
          <w:rFonts w:ascii="Garamond" w:hAnsi="Garamond"/>
          <w:i/>
          <w:iCs/>
          <w:lang w:val="en-AU"/>
        </w:rPr>
        <w:lastRenderedPageBreak/>
        <w:t xml:space="preserve">Journal for </w:t>
      </w:r>
      <w:r w:rsidRPr="003B2C3B">
        <w:rPr>
          <w:rFonts w:ascii="Garamond" w:hAnsi="Garamond"/>
          <w:i/>
          <w:iCs/>
          <w:lang w:val="en-AU"/>
        </w:rPr>
        <w:t>Health</w:t>
      </w:r>
      <w:r>
        <w:rPr>
          <w:rFonts w:ascii="Garamond" w:hAnsi="Garamond"/>
          <w:i/>
          <w:iCs/>
          <w:lang w:val="en-AU"/>
        </w:rPr>
        <w:t>care Quality</w:t>
      </w:r>
    </w:p>
    <w:p w14:paraId="026DBCB3" w14:textId="77777777" w:rsidR="00FC0CBC" w:rsidRPr="006E6650" w:rsidRDefault="00FC0CBC" w:rsidP="00FC0CBC">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Pr>
          <w:rFonts w:ascii="Garamond" w:hAnsi="Garamond"/>
          <w:lang w:val="en-AU"/>
        </w:rPr>
        <w:t>45</w:t>
      </w:r>
      <w:r w:rsidRPr="0051468F">
        <w:rPr>
          <w:rFonts w:ascii="Garamond" w:hAnsi="Garamond"/>
          <w:lang w:val="en-AU"/>
        </w:rPr>
        <w:t xml:space="preserve">, </w:t>
      </w:r>
      <w:r>
        <w:rPr>
          <w:rFonts w:ascii="Garamond" w:hAnsi="Garamond"/>
          <w:lang w:val="en-AU"/>
        </w:rPr>
        <w:t>Issue 3</w:t>
      </w:r>
      <w:r w:rsidRPr="0051468F">
        <w:rPr>
          <w:rFonts w:ascii="Garamond" w:hAnsi="Garamond"/>
          <w:lang w:val="en-AU"/>
        </w:rPr>
        <w:t xml:space="preserve">, </w:t>
      </w:r>
      <w:r>
        <w:rPr>
          <w:rFonts w:ascii="Garamond" w:hAnsi="Garamond"/>
          <w:lang w:val="en-AU"/>
        </w:rPr>
        <w:t>May/June</w:t>
      </w:r>
      <w:r w:rsidRPr="0051468F">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FC0CBC" w:rsidRPr="00E37911" w14:paraId="433A4D69" w14:textId="77777777" w:rsidTr="00FD6936">
        <w:tc>
          <w:tcPr>
            <w:tcW w:w="1080" w:type="dxa"/>
            <w:tcBorders>
              <w:top w:val="single" w:sz="4" w:space="0" w:color="auto"/>
              <w:left w:val="single" w:sz="4" w:space="0" w:color="auto"/>
              <w:bottom w:val="single" w:sz="4" w:space="0" w:color="auto"/>
              <w:right w:val="single" w:sz="4" w:space="0" w:color="auto"/>
            </w:tcBorders>
            <w:vAlign w:val="center"/>
          </w:tcPr>
          <w:p w14:paraId="46ECCEE8" w14:textId="77777777" w:rsidR="00FC0CBC" w:rsidRPr="00E37911" w:rsidRDefault="00FC0CBC" w:rsidP="00FD693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5CA76C0" w14:textId="77777777" w:rsidR="00FC0CBC" w:rsidRPr="00E37911" w:rsidRDefault="007E393D" w:rsidP="00FD6936">
            <w:pPr>
              <w:rPr>
                <w:rStyle w:val="Hyperlink"/>
                <w:rFonts w:ascii="Garamond" w:hAnsi="Garamond"/>
                <w:color w:val="auto"/>
                <w:u w:val="none"/>
                <w:lang w:val="en-AU"/>
              </w:rPr>
            </w:pPr>
            <w:hyperlink r:id="rId20" w:history="1">
              <w:r w:rsidR="00FC0CBC" w:rsidRPr="00CA2B7A">
                <w:rPr>
                  <w:rStyle w:val="Hyperlink"/>
                  <w:rFonts w:ascii="Garamond" w:hAnsi="Garamond"/>
                  <w:lang w:val="en-AU"/>
                </w:rPr>
                <w:t>https://journals.lww.com/jhqonline/toc/2023/06000</w:t>
              </w:r>
            </w:hyperlink>
          </w:p>
        </w:tc>
      </w:tr>
      <w:tr w:rsidR="00FC0CBC" w:rsidRPr="00E37911" w14:paraId="7C9B53F9" w14:textId="77777777" w:rsidTr="00FD6936">
        <w:tc>
          <w:tcPr>
            <w:tcW w:w="1080" w:type="dxa"/>
            <w:tcBorders>
              <w:top w:val="single" w:sz="4" w:space="0" w:color="auto"/>
              <w:left w:val="single" w:sz="4" w:space="0" w:color="auto"/>
              <w:bottom w:val="single" w:sz="4" w:space="0" w:color="auto"/>
              <w:right w:val="single" w:sz="4" w:space="0" w:color="auto"/>
            </w:tcBorders>
            <w:vAlign w:val="center"/>
          </w:tcPr>
          <w:p w14:paraId="2EB88EAF" w14:textId="77777777" w:rsidR="00FC0CBC" w:rsidRPr="00E37911" w:rsidRDefault="00FC0CBC" w:rsidP="00FD6936">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946ABBC" w14:textId="77777777" w:rsidR="00FC0CBC" w:rsidRPr="007C3778" w:rsidRDefault="00FC0CBC" w:rsidP="00FD6936">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Pr>
                <w:rFonts w:ascii="Garamond" w:hAnsi="Garamond"/>
                <w:i/>
                <w:iCs/>
                <w:lang w:val="en-AU"/>
              </w:rPr>
              <w:t xml:space="preserve">Journal for </w:t>
            </w:r>
            <w:r w:rsidRPr="003B2C3B">
              <w:rPr>
                <w:rFonts w:ascii="Garamond" w:hAnsi="Garamond"/>
                <w:i/>
                <w:iCs/>
                <w:lang w:val="en-AU"/>
              </w:rPr>
              <w:t>Health</w:t>
            </w:r>
            <w:r>
              <w:rPr>
                <w:rFonts w:ascii="Garamond" w:hAnsi="Garamond"/>
                <w:i/>
                <w:iCs/>
                <w:lang w:val="en-AU"/>
              </w:rPr>
              <w:t>care Quality</w:t>
            </w:r>
            <w:r w:rsidRPr="00B440ED">
              <w:rPr>
                <w:rFonts w:ascii="Garamond" w:hAnsi="Garamond"/>
                <w:lang w:val="en-AU"/>
              </w:rPr>
              <w:t xml:space="preserve"> has been published. Articles in this issue of</w:t>
            </w:r>
            <w:r>
              <w:rPr>
                <w:rFonts w:ascii="Garamond" w:hAnsi="Garamond"/>
                <w:lang w:val="en-AU"/>
              </w:rPr>
              <w:t xml:space="preserve"> the </w:t>
            </w:r>
            <w:r>
              <w:rPr>
                <w:rFonts w:ascii="Garamond" w:hAnsi="Garamond"/>
                <w:i/>
                <w:iCs/>
                <w:lang w:val="en-AU"/>
              </w:rPr>
              <w:t xml:space="preserve">Journal for </w:t>
            </w:r>
            <w:r w:rsidRPr="003B2C3B">
              <w:rPr>
                <w:rFonts w:ascii="Garamond" w:hAnsi="Garamond"/>
                <w:i/>
                <w:iCs/>
                <w:lang w:val="en-AU"/>
              </w:rPr>
              <w:t>Health</w:t>
            </w:r>
            <w:r>
              <w:rPr>
                <w:rFonts w:ascii="Garamond" w:hAnsi="Garamond"/>
                <w:i/>
                <w:iCs/>
                <w:lang w:val="en-AU"/>
              </w:rPr>
              <w:t>care Quality</w:t>
            </w:r>
            <w:r w:rsidRPr="003B2C3B">
              <w:rPr>
                <w:rFonts w:ascii="Garamond" w:hAnsi="Garamond"/>
                <w:i/>
                <w:iCs/>
                <w:lang w:val="en-AU"/>
              </w:rPr>
              <w:t xml:space="preserve"> </w:t>
            </w:r>
            <w:r w:rsidRPr="00B440ED">
              <w:rPr>
                <w:rFonts w:ascii="Garamond" w:hAnsi="Garamond"/>
                <w:lang w:val="en-AU"/>
              </w:rPr>
              <w:t>include:</w:t>
            </w:r>
          </w:p>
          <w:p w14:paraId="2737352C" w14:textId="77777777" w:rsidR="00FC0CBC" w:rsidRPr="00FC0CBC" w:rsidRDefault="00FC0CBC" w:rsidP="00FD6936">
            <w:pPr>
              <w:pStyle w:val="ListParagraph"/>
              <w:numPr>
                <w:ilvl w:val="0"/>
                <w:numId w:val="19"/>
              </w:numPr>
              <w:rPr>
                <w:rFonts w:ascii="Garamond" w:hAnsi="Garamond"/>
                <w:lang w:val="en-AU"/>
              </w:rPr>
            </w:pPr>
            <w:r w:rsidRPr="00FC0CBC">
              <w:rPr>
                <w:rFonts w:ascii="Garamond" w:hAnsi="Garamond"/>
                <w:lang w:val="en-AU"/>
              </w:rPr>
              <w:t xml:space="preserve">Implementing an Electronic Root Cause Analysis Reporting System to Decrease </w:t>
            </w:r>
            <w:r w:rsidRPr="00FC0CBC">
              <w:rPr>
                <w:rFonts w:ascii="Garamond" w:hAnsi="Garamond"/>
                <w:b/>
                <w:bCs/>
                <w:lang w:val="en-AU"/>
              </w:rPr>
              <w:t>Hospital-Acquired Pressure Injuries</w:t>
            </w:r>
            <w:r w:rsidRPr="00FC0CBC">
              <w:rPr>
                <w:rFonts w:ascii="Garamond" w:hAnsi="Garamond"/>
                <w:lang w:val="en-AU"/>
              </w:rPr>
              <w:t xml:space="preserve"> (Amy Alvarez Armstrong</w:t>
            </w:r>
            <w:r>
              <w:rPr>
                <w:rFonts w:ascii="Garamond" w:hAnsi="Garamond"/>
                <w:lang w:val="en-AU"/>
              </w:rPr>
              <w:t>)</w:t>
            </w:r>
          </w:p>
          <w:p w14:paraId="0BFFA5CA" w14:textId="77777777" w:rsidR="00FC0CBC" w:rsidRPr="00FC0CBC" w:rsidRDefault="00FC0CBC" w:rsidP="00FD6936">
            <w:pPr>
              <w:pStyle w:val="ListParagraph"/>
              <w:numPr>
                <w:ilvl w:val="0"/>
                <w:numId w:val="19"/>
              </w:numPr>
              <w:rPr>
                <w:rFonts w:ascii="Garamond" w:hAnsi="Garamond"/>
                <w:lang w:val="en-AU"/>
              </w:rPr>
            </w:pPr>
            <w:r w:rsidRPr="00FC0CBC">
              <w:rPr>
                <w:rFonts w:ascii="Garamond" w:hAnsi="Garamond"/>
                <w:lang w:val="en-AU"/>
              </w:rPr>
              <w:t xml:space="preserve">Provider-To-Provider </w:t>
            </w:r>
            <w:r w:rsidRPr="00FC0CBC">
              <w:rPr>
                <w:rFonts w:ascii="Garamond" w:hAnsi="Garamond"/>
                <w:b/>
                <w:bCs/>
                <w:lang w:val="en-AU"/>
              </w:rPr>
              <w:t>Communication About Care Transitions</w:t>
            </w:r>
            <w:r w:rsidRPr="00FC0CBC">
              <w:rPr>
                <w:rFonts w:ascii="Garamond" w:hAnsi="Garamond"/>
                <w:lang w:val="en-AU"/>
              </w:rPr>
              <w:t>: Considering Different Health Technology Tools (Eliza W Beal, Natasha Kurien, Matthew J DePuccio, Allan Tsung, Ann Scheck McAlearney</w:t>
            </w:r>
            <w:r>
              <w:rPr>
                <w:rFonts w:ascii="Garamond" w:hAnsi="Garamond"/>
                <w:lang w:val="en-AU"/>
              </w:rPr>
              <w:t>)</w:t>
            </w:r>
          </w:p>
          <w:p w14:paraId="6987F0D3" w14:textId="77777777" w:rsidR="00FC0CBC" w:rsidRPr="00FC0CBC" w:rsidRDefault="00FC0CBC" w:rsidP="00FD6936">
            <w:pPr>
              <w:pStyle w:val="ListParagraph"/>
              <w:numPr>
                <w:ilvl w:val="0"/>
                <w:numId w:val="19"/>
              </w:numPr>
              <w:rPr>
                <w:rFonts w:ascii="Garamond" w:hAnsi="Garamond"/>
                <w:lang w:val="en-AU"/>
              </w:rPr>
            </w:pPr>
            <w:r w:rsidRPr="00FC0CBC">
              <w:rPr>
                <w:rFonts w:ascii="Garamond" w:hAnsi="Garamond"/>
                <w:lang w:val="en-AU"/>
              </w:rPr>
              <w:t xml:space="preserve">Implementation of ED I-PASS as a </w:t>
            </w:r>
            <w:r w:rsidRPr="00FC0CBC">
              <w:rPr>
                <w:rFonts w:ascii="Garamond" w:hAnsi="Garamond"/>
                <w:b/>
                <w:bCs/>
                <w:lang w:val="en-AU"/>
              </w:rPr>
              <w:t>Standardized Handoff Tool in the Pediatric Emergency Department</w:t>
            </w:r>
            <w:r w:rsidRPr="00FC0CBC">
              <w:rPr>
                <w:rFonts w:ascii="Garamond" w:hAnsi="Garamond"/>
                <w:lang w:val="en-AU"/>
              </w:rPr>
              <w:t xml:space="preserve"> (Evan Yanni, Sharon Calaman, Ethan Wiener, Jeffrey S Fine, Selin T Sagalowsky</w:t>
            </w:r>
            <w:r>
              <w:rPr>
                <w:rFonts w:ascii="Garamond" w:hAnsi="Garamond"/>
                <w:lang w:val="en-AU"/>
              </w:rPr>
              <w:t>)</w:t>
            </w:r>
          </w:p>
          <w:p w14:paraId="1F2EC292" w14:textId="77777777" w:rsidR="00FC0CBC" w:rsidRPr="00FC0CBC" w:rsidRDefault="00FC0CBC" w:rsidP="00FD6936">
            <w:pPr>
              <w:pStyle w:val="ListParagraph"/>
              <w:numPr>
                <w:ilvl w:val="0"/>
                <w:numId w:val="19"/>
              </w:numPr>
              <w:rPr>
                <w:rFonts w:ascii="Garamond" w:hAnsi="Garamond"/>
                <w:lang w:val="en-AU"/>
              </w:rPr>
            </w:pPr>
            <w:r w:rsidRPr="00FC0CBC">
              <w:rPr>
                <w:rFonts w:ascii="Garamond" w:hAnsi="Garamond"/>
                <w:lang w:val="en-AU"/>
              </w:rPr>
              <w:t xml:space="preserve">Review of the </w:t>
            </w:r>
            <w:r w:rsidRPr="00FC0CBC">
              <w:rPr>
                <w:rFonts w:ascii="Garamond" w:hAnsi="Garamond"/>
                <w:b/>
                <w:bCs/>
                <w:lang w:val="en-AU"/>
              </w:rPr>
              <w:t>National Quality Forum's Measure Endorsement</w:t>
            </w:r>
            <w:r w:rsidRPr="00FC0CBC">
              <w:rPr>
                <w:rFonts w:ascii="Garamond" w:hAnsi="Garamond"/>
                <w:lang w:val="en-AU"/>
              </w:rPr>
              <w:t xml:space="preserve"> Process (Sujith Ramachandran, Shishir Maharjan, Irene Nsiah, Benjamin Y Urick, Alexcia Carr, Matthew Foster</w:t>
            </w:r>
            <w:r>
              <w:rPr>
                <w:rFonts w:ascii="Garamond" w:hAnsi="Garamond"/>
                <w:lang w:val="en-AU"/>
              </w:rPr>
              <w:t>)</w:t>
            </w:r>
          </w:p>
          <w:p w14:paraId="5FEB0E70" w14:textId="77777777" w:rsidR="00FC0CBC" w:rsidRPr="00FC0CBC" w:rsidRDefault="00FC0CBC" w:rsidP="00FD6936">
            <w:pPr>
              <w:pStyle w:val="ListParagraph"/>
              <w:numPr>
                <w:ilvl w:val="0"/>
                <w:numId w:val="19"/>
              </w:numPr>
              <w:rPr>
                <w:rFonts w:ascii="Garamond" w:hAnsi="Garamond"/>
                <w:lang w:val="en-AU"/>
              </w:rPr>
            </w:pPr>
            <w:r w:rsidRPr="00FC0CBC">
              <w:rPr>
                <w:rFonts w:ascii="Garamond" w:hAnsi="Garamond"/>
                <w:b/>
                <w:bCs/>
                <w:lang w:val="en-AU"/>
              </w:rPr>
              <w:t>Cervical Collars and Dysphagia</w:t>
            </w:r>
            <w:r w:rsidRPr="00FC0CBC">
              <w:rPr>
                <w:rFonts w:ascii="Garamond" w:hAnsi="Garamond"/>
                <w:lang w:val="en-AU"/>
              </w:rPr>
              <w:t xml:space="preserve"> Among Geriatric TBIs and Cervical Spine Injuries: A Retrospective Cohort Study (Stephanie Jarvis, Alexandre Sater, Jeffrey Gordon, Allan Nguyen, Kaysie Banton, David Bar-Or</w:t>
            </w:r>
            <w:r>
              <w:rPr>
                <w:rFonts w:ascii="Garamond" w:hAnsi="Garamond"/>
                <w:lang w:val="en-AU"/>
              </w:rPr>
              <w:t>)</w:t>
            </w:r>
          </w:p>
          <w:p w14:paraId="5795CFC1" w14:textId="77777777" w:rsidR="00FC0CBC" w:rsidRPr="00FC0CBC" w:rsidRDefault="00FC0CBC" w:rsidP="00FD6936">
            <w:pPr>
              <w:pStyle w:val="ListParagraph"/>
              <w:numPr>
                <w:ilvl w:val="0"/>
                <w:numId w:val="19"/>
              </w:numPr>
              <w:rPr>
                <w:rFonts w:ascii="Garamond" w:hAnsi="Garamond"/>
                <w:lang w:val="en-AU"/>
              </w:rPr>
            </w:pPr>
            <w:r w:rsidRPr="00FC0CBC">
              <w:rPr>
                <w:rFonts w:ascii="Garamond" w:hAnsi="Garamond"/>
                <w:lang w:val="en-AU"/>
              </w:rPr>
              <w:t xml:space="preserve">Provider and Patient Experiences of </w:t>
            </w:r>
            <w:r w:rsidRPr="00FC0CBC">
              <w:rPr>
                <w:rFonts w:ascii="Garamond" w:hAnsi="Garamond"/>
                <w:b/>
                <w:bCs/>
                <w:lang w:val="en-AU"/>
              </w:rPr>
              <w:t>Delays in Primary Care During the Early COVID-19 Pandemic</w:t>
            </w:r>
            <w:r w:rsidRPr="00FC0CBC">
              <w:rPr>
                <w:rFonts w:ascii="Garamond" w:hAnsi="Garamond"/>
                <w:lang w:val="en-AU"/>
              </w:rPr>
              <w:t xml:space="preserve"> (Kimberly A Muellers, Katerina Andreadis, Jessica S Ancker, Carol R Horowitz, Rainu Kaushal, Jenny J Lin</w:t>
            </w:r>
            <w:r>
              <w:rPr>
                <w:rFonts w:ascii="Garamond" w:hAnsi="Garamond"/>
                <w:lang w:val="en-AU"/>
              </w:rPr>
              <w:t>)</w:t>
            </w:r>
          </w:p>
          <w:p w14:paraId="294FFCA0" w14:textId="77777777" w:rsidR="00FC0CBC" w:rsidRPr="00546F5E" w:rsidRDefault="00FC0CBC" w:rsidP="00FD6936">
            <w:pPr>
              <w:pStyle w:val="ListParagraph"/>
              <w:numPr>
                <w:ilvl w:val="0"/>
                <w:numId w:val="19"/>
              </w:numPr>
              <w:rPr>
                <w:rFonts w:ascii="Garamond" w:hAnsi="Garamond"/>
                <w:lang w:val="en-AU"/>
              </w:rPr>
            </w:pPr>
            <w:r w:rsidRPr="00FC0CBC">
              <w:rPr>
                <w:rFonts w:ascii="Garamond" w:hAnsi="Garamond"/>
                <w:lang w:val="en-AU"/>
              </w:rPr>
              <w:t xml:space="preserve">The </w:t>
            </w:r>
            <w:r w:rsidRPr="00FC0CBC">
              <w:rPr>
                <w:rFonts w:ascii="Garamond" w:hAnsi="Garamond"/>
                <w:b/>
                <w:bCs/>
                <w:lang w:val="en-AU"/>
              </w:rPr>
              <w:t>Combined Effect of Delirium and Falls</w:t>
            </w:r>
            <w:r w:rsidRPr="00FC0CBC">
              <w:rPr>
                <w:rFonts w:ascii="Garamond" w:hAnsi="Garamond"/>
                <w:lang w:val="en-AU"/>
              </w:rPr>
              <w:t xml:space="preserve"> on Length of Stay and Discharge (Benjamin Kalivas, Jingwen Zhang, Kristine Harper, Jennifer Dulin, Marc Heincelman, Justin Marsden, Kelly J Hunt, Patrick D Mauldin, William P Moran, Meghan K Thomas</w:t>
            </w:r>
            <w:r>
              <w:rPr>
                <w:rFonts w:ascii="Garamond" w:hAnsi="Garamond"/>
                <w:lang w:val="en-AU"/>
              </w:rPr>
              <w:t>)</w:t>
            </w:r>
          </w:p>
        </w:tc>
      </w:tr>
    </w:tbl>
    <w:p w14:paraId="05AD8061" w14:textId="77777777" w:rsidR="00FC0CBC" w:rsidRDefault="00FC0CBC" w:rsidP="00BB3F6F">
      <w:pPr>
        <w:keepLines/>
        <w:autoSpaceDE w:val="0"/>
        <w:autoSpaceDN w:val="0"/>
        <w:adjustRightInd w:val="0"/>
        <w:rPr>
          <w:rFonts w:ascii="Garamond" w:hAnsi="Garamond"/>
          <w:i/>
          <w:lang w:val="en-AU"/>
        </w:rPr>
      </w:pPr>
    </w:p>
    <w:p w14:paraId="55CD41B4" w14:textId="7453DADF" w:rsidR="009932E9" w:rsidRDefault="009932E9" w:rsidP="009932E9">
      <w:pPr>
        <w:keepNext/>
        <w:keepLines/>
        <w:autoSpaceDE w:val="0"/>
        <w:autoSpaceDN w:val="0"/>
        <w:adjustRightInd w:val="0"/>
        <w:rPr>
          <w:rFonts w:ascii="Garamond" w:hAnsi="Garamond"/>
          <w:lang w:val="en-AU"/>
        </w:rPr>
      </w:pPr>
      <w:r w:rsidRPr="003B2C3B">
        <w:rPr>
          <w:rFonts w:ascii="Garamond" w:hAnsi="Garamond"/>
          <w:i/>
          <w:iCs/>
          <w:lang w:val="en-AU"/>
        </w:rPr>
        <w:t>Health</w:t>
      </w:r>
      <w:r w:rsidR="003169E5">
        <w:rPr>
          <w:rFonts w:ascii="Garamond" w:hAnsi="Garamond"/>
          <w:i/>
          <w:iCs/>
          <w:lang w:val="en-AU"/>
        </w:rPr>
        <w:t xml:space="preserve"> Expectations</w:t>
      </w:r>
    </w:p>
    <w:p w14:paraId="3E5E7B9F" w14:textId="522DE17B" w:rsidR="009932E9" w:rsidRPr="006E6650" w:rsidRDefault="009932E9" w:rsidP="009932E9">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Pr>
          <w:rFonts w:ascii="Garamond" w:hAnsi="Garamond"/>
          <w:lang w:val="en-AU"/>
        </w:rPr>
        <w:t>26</w:t>
      </w:r>
      <w:r w:rsidRPr="0051468F">
        <w:rPr>
          <w:rFonts w:ascii="Garamond" w:hAnsi="Garamond"/>
          <w:lang w:val="en-AU"/>
        </w:rPr>
        <w:t xml:space="preserve">, </w:t>
      </w:r>
      <w:r w:rsidR="003169E5">
        <w:rPr>
          <w:rFonts w:ascii="Garamond" w:hAnsi="Garamond"/>
          <w:lang w:val="en-AU"/>
        </w:rPr>
        <w:t>Issue 3</w:t>
      </w:r>
      <w:r w:rsidRPr="0051468F">
        <w:rPr>
          <w:rFonts w:ascii="Garamond" w:hAnsi="Garamond"/>
          <w:lang w:val="en-AU"/>
        </w:rPr>
        <w:t xml:space="preserve">, </w:t>
      </w:r>
      <w:r w:rsidR="003169E5">
        <w:rPr>
          <w:rFonts w:ascii="Garamond" w:hAnsi="Garamond"/>
          <w:lang w:val="en-AU"/>
        </w:rPr>
        <w:t>June</w:t>
      </w:r>
      <w:r>
        <w:rPr>
          <w:rFonts w:ascii="Garamond" w:hAnsi="Garamond"/>
          <w:lang w:val="en-AU"/>
        </w:rPr>
        <w:t xml:space="preserve"> </w:t>
      </w:r>
      <w:r w:rsidRPr="0051468F">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9932E9" w:rsidRPr="00E37911" w14:paraId="0FA42394"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49B94573" w14:textId="77777777" w:rsidR="009932E9" w:rsidRPr="00E37911" w:rsidRDefault="009932E9" w:rsidP="00620DB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3AA1994" w14:textId="06F48600" w:rsidR="009932E9" w:rsidRPr="00E37911" w:rsidRDefault="007E393D" w:rsidP="00620DBA">
            <w:pPr>
              <w:rPr>
                <w:rStyle w:val="Hyperlink"/>
                <w:rFonts w:ascii="Garamond" w:hAnsi="Garamond"/>
                <w:color w:val="auto"/>
                <w:u w:val="none"/>
                <w:lang w:val="en-AU"/>
              </w:rPr>
            </w:pPr>
            <w:hyperlink r:id="rId21" w:history="1">
              <w:r w:rsidR="003169E5" w:rsidRPr="00987685">
                <w:rPr>
                  <w:rStyle w:val="Hyperlink"/>
                  <w:rFonts w:ascii="Garamond" w:hAnsi="Garamond"/>
                  <w:lang w:val="en-AU"/>
                </w:rPr>
                <w:t>https://onlinelibrary.wiley.com/toc/13697625/2023/26/3</w:t>
              </w:r>
            </w:hyperlink>
          </w:p>
        </w:tc>
      </w:tr>
      <w:tr w:rsidR="009932E9" w:rsidRPr="00E37911" w14:paraId="3E20438F"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26F58BF4" w14:textId="77777777" w:rsidR="009932E9" w:rsidRPr="00E37911" w:rsidRDefault="009932E9" w:rsidP="00620DB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506E968" w14:textId="42EBAAA1" w:rsidR="009932E9" w:rsidRPr="007C3778" w:rsidRDefault="009932E9" w:rsidP="00620DBA">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3169E5" w:rsidRPr="003B2C3B">
              <w:rPr>
                <w:rFonts w:ascii="Garamond" w:hAnsi="Garamond"/>
                <w:i/>
                <w:iCs/>
                <w:lang w:val="en-AU"/>
              </w:rPr>
              <w:t>Health</w:t>
            </w:r>
            <w:r w:rsidR="003169E5">
              <w:rPr>
                <w:rFonts w:ascii="Garamond" w:hAnsi="Garamond"/>
                <w:i/>
                <w:iCs/>
                <w:lang w:val="en-AU"/>
              </w:rPr>
              <w:t xml:space="preserve"> Expectations</w:t>
            </w:r>
            <w:r w:rsidR="003169E5" w:rsidRPr="00B440ED">
              <w:rPr>
                <w:rFonts w:ascii="Garamond" w:hAnsi="Garamond"/>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003169E5" w:rsidRPr="003B2C3B">
              <w:rPr>
                <w:rFonts w:ascii="Garamond" w:hAnsi="Garamond"/>
                <w:i/>
                <w:iCs/>
                <w:lang w:val="en-AU"/>
              </w:rPr>
              <w:t>Health</w:t>
            </w:r>
            <w:r w:rsidR="003169E5">
              <w:rPr>
                <w:rFonts w:ascii="Garamond" w:hAnsi="Garamond"/>
                <w:i/>
                <w:iCs/>
                <w:lang w:val="en-AU"/>
              </w:rPr>
              <w:t xml:space="preserve"> Expectations</w:t>
            </w:r>
            <w:r w:rsidR="003169E5" w:rsidRPr="00B440ED">
              <w:rPr>
                <w:rFonts w:ascii="Garamond" w:hAnsi="Garamond"/>
                <w:lang w:val="en-AU"/>
              </w:rPr>
              <w:t xml:space="preserve"> </w:t>
            </w:r>
            <w:r w:rsidRPr="00B440ED">
              <w:rPr>
                <w:rFonts w:ascii="Garamond" w:hAnsi="Garamond"/>
                <w:lang w:val="en-AU"/>
              </w:rPr>
              <w:t>include:</w:t>
            </w:r>
          </w:p>
          <w:p w14:paraId="0C9DEFD0" w14:textId="3D949FAD" w:rsidR="00065372" w:rsidRDefault="003169E5" w:rsidP="00DF0081">
            <w:pPr>
              <w:pStyle w:val="ListParagraph"/>
              <w:numPr>
                <w:ilvl w:val="0"/>
                <w:numId w:val="19"/>
              </w:numPr>
              <w:rPr>
                <w:rFonts w:ascii="Garamond" w:hAnsi="Garamond"/>
                <w:lang w:val="en-AU"/>
              </w:rPr>
            </w:pPr>
            <w:r w:rsidRPr="00065372">
              <w:rPr>
                <w:rFonts w:ascii="Garamond" w:hAnsi="Garamond"/>
                <w:lang w:val="en-AU"/>
              </w:rPr>
              <w:t xml:space="preserve">A rapid review of interventions to improve </w:t>
            </w:r>
            <w:r w:rsidRPr="00065372">
              <w:rPr>
                <w:rFonts w:ascii="Garamond" w:hAnsi="Garamond"/>
                <w:b/>
                <w:bCs/>
                <w:lang w:val="en-AU"/>
              </w:rPr>
              <w:t>medicine self</w:t>
            </w:r>
            <w:r w:rsidRPr="00065372">
              <w:rPr>
                <w:b/>
                <w:bCs/>
                <w:lang w:val="en-AU"/>
              </w:rPr>
              <w:t>‐</w:t>
            </w:r>
            <w:r w:rsidRPr="00065372">
              <w:rPr>
                <w:rFonts w:ascii="Garamond" w:hAnsi="Garamond"/>
                <w:b/>
                <w:bCs/>
                <w:lang w:val="en-AU"/>
              </w:rPr>
              <w:t>management for older people living at home</w:t>
            </w:r>
            <w:r w:rsidRPr="00065372">
              <w:rPr>
                <w:rFonts w:ascii="Garamond" w:hAnsi="Garamond"/>
                <w:lang w:val="en-AU"/>
              </w:rPr>
              <w:t xml:space="preserve"> </w:t>
            </w:r>
            <w:r w:rsidR="00065372" w:rsidRPr="00065372">
              <w:rPr>
                <w:rFonts w:ascii="Garamond" w:hAnsi="Garamond"/>
                <w:lang w:val="en-AU"/>
              </w:rPr>
              <w:t>(</w:t>
            </w:r>
            <w:r w:rsidRPr="00065372">
              <w:rPr>
                <w:rFonts w:ascii="Garamond" w:hAnsi="Garamond"/>
                <w:lang w:val="en-AU"/>
              </w:rPr>
              <w:t>Giorgia Previdoli, V-Lin Cheong, David Alldred, Justine Tomlinson, S Tyndale-Biscoe, J Silcock, D Okeowo, B Fylan</w:t>
            </w:r>
            <w:r w:rsidR="00065372">
              <w:rPr>
                <w:rFonts w:ascii="Garamond" w:hAnsi="Garamond"/>
                <w:lang w:val="en-AU"/>
              </w:rPr>
              <w:t>)</w:t>
            </w:r>
          </w:p>
          <w:p w14:paraId="47DEA6E0" w14:textId="77777777" w:rsidR="00065372" w:rsidRDefault="003169E5" w:rsidP="00077F82">
            <w:pPr>
              <w:pStyle w:val="ListParagraph"/>
              <w:numPr>
                <w:ilvl w:val="0"/>
                <w:numId w:val="19"/>
              </w:numPr>
              <w:rPr>
                <w:rFonts w:ascii="Garamond" w:hAnsi="Garamond"/>
                <w:lang w:val="en-AU"/>
              </w:rPr>
            </w:pPr>
            <w:r w:rsidRPr="00065372">
              <w:rPr>
                <w:rFonts w:ascii="Garamond" w:hAnsi="Garamond"/>
                <w:lang w:val="en-AU"/>
              </w:rPr>
              <w:t xml:space="preserve">Acceptability of </w:t>
            </w:r>
            <w:r w:rsidRPr="00065372">
              <w:rPr>
                <w:rFonts w:ascii="Garamond" w:hAnsi="Garamond"/>
                <w:b/>
                <w:bCs/>
                <w:lang w:val="en-AU"/>
              </w:rPr>
              <w:t>risk stratification within population</w:t>
            </w:r>
            <w:r w:rsidRPr="00065372">
              <w:rPr>
                <w:b/>
                <w:bCs/>
                <w:lang w:val="en-AU"/>
              </w:rPr>
              <w:t>‐</w:t>
            </w:r>
            <w:r w:rsidRPr="00065372">
              <w:rPr>
                <w:rFonts w:ascii="Garamond" w:hAnsi="Garamond"/>
                <w:b/>
                <w:bCs/>
                <w:lang w:val="en-AU"/>
              </w:rPr>
              <w:t>based cancer screening</w:t>
            </w:r>
            <w:r w:rsidRPr="00065372">
              <w:rPr>
                <w:rFonts w:ascii="Garamond" w:hAnsi="Garamond"/>
                <w:lang w:val="en-AU"/>
              </w:rPr>
              <w:t xml:space="preserve"> from the perspective of the general public: A mixed</w:t>
            </w:r>
            <w:r w:rsidRPr="00065372">
              <w:rPr>
                <w:lang w:val="en-AU"/>
              </w:rPr>
              <w:t>‐</w:t>
            </w:r>
            <w:r w:rsidRPr="00065372">
              <w:rPr>
                <w:rFonts w:ascii="Garamond" w:hAnsi="Garamond"/>
                <w:lang w:val="en-AU"/>
              </w:rPr>
              <w:t>methods systematic review</w:t>
            </w:r>
            <w:r w:rsidR="00065372" w:rsidRPr="00065372">
              <w:rPr>
                <w:rFonts w:ascii="Garamond" w:hAnsi="Garamond"/>
                <w:lang w:val="en-AU"/>
              </w:rPr>
              <w:t xml:space="preserve"> (</w:t>
            </w:r>
            <w:r w:rsidRPr="00065372">
              <w:rPr>
                <w:rFonts w:ascii="Garamond" w:hAnsi="Garamond"/>
                <w:lang w:val="en-AU"/>
              </w:rPr>
              <w:t>Lily C Taylor, Alison Hutchinson, Katie Law, Veeraj Shah, Juliet A Usher-Smith, Rebecca A Dennison</w:t>
            </w:r>
            <w:r w:rsidR="00065372">
              <w:rPr>
                <w:rFonts w:ascii="Garamond" w:hAnsi="Garamond"/>
                <w:lang w:val="en-AU"/>
              </w:rPr>
              <w:t>)</w:t>
            </w:r>
          </w:p>
          <w:p w14:paraId="69476D79" w14:textId="77777777" w:rsidR="00065372" w:rsidRDefault="003169E5" w:rsidP="003A1F85">
            <w:pPr>
              <w:pStyle w:val="ListParagraph"/>
              <w:numPr>
                <w:ilvl w:val="0"/>
                <w:numId w:val="19"/>
              </w:numPr>
              <w:rPr>
                <w:rFonts w:ascii="Garamond" w:hAnsi="Garamond"/>
                <w:lang w:val="en-AU"/>
              </w:rPr>
            </w:pPr>
            <w:r w:rsidRPr="00065372">
              <w:rPr>
                <w:rFonts w:ascii="Garamond" w:hAnsi="Garamond"/>
                <w:b/>
                <w:bCs/>
                <w:lang w:val="en-AU"/>
              </w:rPr>
              <w:t>Gender bias in shared decision</w:t>
            </w:r>
            <w:r w:rsidRPr="00065372">
              <w:rPr>
                <w:b/>
                <w:bCs/>
                <w:lang w:val="en-AU"/>
              </w:rPr>
              <w:t>‐</w:t>
            </w:r>
            <w:r w:rsidRPr="00065372">
              <w:rPr>
                <w:rFonts w:ascii="Garamond" w:hAnsi="Garamond"/>
                <w:b/>
                <w:bCs/>
                <w:lang w:val="en-AU"/>
              </w:rPr>
              <w:t>making</w:t>
            </w:r>
            <w:r w:rsidRPr="00065372">
              <w:rPr>
                <w:rFonts w:ascii="Garamond" w:hAnsi="Garamond"/>
                <w:lang w:val="en-AU"/>
              </w:rPr>
              <w:t xml:space="preserve"> among cancer care guidelines: A systematic review</w:t>
            </w:r>
            <w:r w:rsidR="00065372" w:rsidRPr="00065372">
              <w:rPr>
                <w:rFonts w:ascii="Garamond" w:hAnsi="Garamond"/>
                <w:lang w:val="en-AU"/>
              </w:rPr>
              <w:t xml:space="preserve"> (</w:t>
            </w:r>
            <w:r w:rsidRPr="00065372">
              <w:rPr>
                <w:rFonts w:ascii="Garamond" w:hAnsi="Garamond"/>
                <w:lang w:val="en-AU"/>
              </w:rPr>
              <w:t>Mario Rivera-Izquierdo, Marta Maes-Carballo, José J Jiménez-Moleón, Virginia Martínez-Ruiz, Jan Blaakær, Rocío Olmedo-Requena, Khalid S Khan, Jan S Jørgensen</w:t>
            </w:r>
            <w:r w:rsidR="00065372">
              <w:rPr>
                <w:rFonts w:ascii="Garamond" w:hAnsi="Garamond"/>
                <w:lang w:val="en-AU"/>
              </w:rPr>
              <w:t>)</w:t>
            </w:r>
          </w:p>
          <w:p w14:paraId="70F2886C" w14:textId="77777777" w:rsidR="00065372" w:rsidRDefault="003169E5" w:rsidP="00591C85">
            <w:pPr>
              <w:pStyle w:val="ListParagraph"/>
              <w:numPr>
                <w:ilvl w:val="0"/>
                <w:numId w:val="19"/>
              </w:numPr>
              <w:rPr>
                <w:rFonts w:ascii="Garamond" w:hAnsi="Garamond"/>
                <w:lang w:val="en-AU"/>
              </w:rPr>
            </w:pPr>
            <w:r w:rsidRPr="00065372">
              <w:rPr>
                <w:rFonts w:ascii="Garamond" w:hAnsi="Garamond"/>
                <w:lang w:val="en-AU"/>
              </w:rPr>
              <w:t xml:space="preserve">Using World Cafés to engage an Australian culturally and linguistically diverse community around </w:t>
            </w:r>
            <w:r w:rsidRPr="00065372">
              <w:rPr>
                <w:rFonts w:ascii="Garamond" w:hAnsi="Garamond"/>
                <w:b/>
                <w:bCs/>
                <w:lang w:val="en-AU"/>
              </w:rPr>
              <w:t>human papillomavirus vaccination</w:t>
            </w:r>
            <w:r w:rsidR="00065372" w:rsidRPr="00065372">
              <w:rPr>
                <w:rFonts w:ascii="Garamond" w:hAnsi="Garamond"/>
                <w:lang w:val="en-AU"/>
              </w:rPr>
              <w:t xml:space="preserve"> (</w:t>
            </w:r>
            <w:r w:rsidRPr="00065372">
              <w:rPr>
                <w:rFonts w:ascii="Garamond" w:hAnsi="Garamond"/>
                <w:lang w:val="en-AU"/>
              </w:rPr>
              <w:t>Kathleen Prokopovich, Lyn Phillipson, Leissa West (Pitts), Biljana Stanoevska, Jackie Street, Annette Braunack-Mayer</w:t>
            </w:r>
            <w:r w:rsidR="00065372">
              <w:rPr>
                <w:rFonts w:ascii="Garamond" w:hAnsi="Garamond"/>
                <w:lang w:val="en-AU"/>
              </w:rPr>
              <w:t>)</w:t>
            </w:r>
          </w:p>
          <w:p w14:paraId="6CDEFF1F" w14:textId="77777777" w:rsidR="00065372" w:rsidRDefault="003169E5" w:rsidP="00630090">
            <w:pPr>
              <w:pStyle w:val="ListParagraph"/>
              <w:numPr>
                <w:ilvl w:val="0"/>
                <w:numId w:val="19"/>
              </w:numPr>
              <w:rPr>
                <w:rFonts w:ascii="Garamond" w:hAnsi="Garamond"/>
                <w:lang w:val="en-AU"/>
              </w:rPr>
            </w:pPr>
            <w:r w:rsidRPr="00065372">
              <w:rPr>
                <w:rFonts w:ascii="Garamond" w:hAnsi="Garamond"/>
                <w:lang w:val="en-AU"/>
              </w:rPr>
              <w:t xml:space="preserve">Decisions about adopting novel </w:t>
            </w:r>
            <w:r w:rsidRPr="00065372">
              <w:rPr>
                <w:rFonts w:ascii="Garamond" w:hAnsi="Garamond"/>
                <w:b/>
                <w:bCs/>
                <w:lang w:val="en-AU"/>
              </w:rPr>
              <w:t>COVID</w:t>
            </w:r>
            <w:r w:rsidRPr="00065372">
              <w:rPr>
                <w:b/>
                <w:bCs/>
                <w:lang w:val="en-AU"/>
              </w:rPr>
              <w:t>‐</w:t>
            </w:r>
            <w:r w:rsidRPr="00065372">
              <w:rPr>
                <w:rFonts w:ascii="Garamond" w:hAnsi="Garamond"/>
                <w:b/>
                <w:bCs/>
                <w:lang w:val="en-AU"/>
              </w:rPr>
              <w:t>19 vaccines</w:t>
            </w:r>
            <w:r w:rsidRPr="00065372">
              <w:rPr>
                <w:rFonts w:ascii="Garamond" w:hAnsi="Garamond"/>
                <w:lang w:val="en-AU"/>
              </w:rPr>
              <w:t xml:space="preserve"> among White adults in a rural state, USA: A qualitative study</w:t>
            </w:r>
            <w:r w:rsidR="00065372" w:rsidRPr="00065372">
              <w:rPr>
                <w:rFonts w:ascii="Garamond" w:hAnsi="Garamond"/>
                <w:lang w:val="en-AU"/>
              </w:rPr>
              <w:t xml:space="preserve"> (</w:t>
            </w:r>
            <w:r w:rsidRPr="00065372">
              <w:rPr>
                <w:rFonts w:ascii="Garamond" w:hAnsi="Garamond"/>
                <w:lang w:val="en-AU"/>
              </w:rPr>
              <w:t>Mike Kohut, Liz Scharnetzki, Joseph Pajka, Elizabeth A Jacobs, Kathleen M Fairfield</w:t>
            </w:r>
            <w:r w:rsidR="00065372">
              <w:rPr>
                <w:rFonts w:ascii="Garamond" w:hAnsi="Garamond"/>
                <w:lang w:val="en-AU"/>
              </w:rPr>
              <w:t>)</w:t>
            </w:r>
          </w:p>
          <w:p w14:paraId="74591B2E" w14:textId="77777777" w:rsidR="00065372" w:rsidRDefault="003169E5" w:rsidP="00A92F62">
            <w:pPr>
              <w:pStyle w:val="ListParagraph"/>
              <w:numPr>
                <w:ilvl w:val="0"/>
                <w:numId w:val="19"/>
              </w:numPr>
              <w:rPr>
                <w:rFonts w:ascii="Garamond" w:hAnsi="Garamond"/>
                <w:lang w:val="en-AU"/>
              </w:rPr>
            </w:pPr>
            <w:r w:rsidRPr="00065372">
              <w:rPr>
                <w:rFonts w:ascii="Garamond" w:hAnsi="Garamond"/>
                <w:lang w:val="en-AU"/>
              </w:rPr>
              <w:lastRenderedPageBreak/>
              <w:t xml:space="preserve">A consensus approach: Understanding the support needs of women in Newport West, Wales, to participate in </w:t>
            </w:r>
            <w:r w:rsidRPr="00065372">
              <w:rPr>
                <w:rFonts w:ascii="Garamond" w:hAnsi="Garamond"/>
                <w:b/>
                <w:bCs/>
                <w:lang w:val="en-AU"/>
              </w:rPr>
              <w:t>breast screening</w:t>
            </w:r>
            <w:r w:rsidR="00065372" w:rsidRPr="00065372">
              <w:rPr>
                <w:rFonts w:ascii="Garamond" w:hAnsi="Garamond"/>
                <w:lang w:val="en-AU"/>
              </w:rPr>
              <w:t xml:space="preserve"> (</w:t>
            </w:r>
            <w:r w:rsidRPr="00065372">
              <w:rPr>
                <w:rFonts w:ascii="Garamond" w:hAnsi="Garamond"/>
                <w:lang w:val="en-AU"/>
              </w:rPr>
              <w:t>Juping Yu, Sarah Wallace, Joyce Kenkre</w:t>
            </w:r>
            <w:r w:rsidR="00065372">
              <w:rPr>
                <w:rFonts w:ascii="Garamond" w:hAnsi="Garamond"/>
                <w:lang w:val="en-AU"/>
              </w:rPr>
              <w:t>)</w:t>
            </w:r>
          </w:p>
          <w:p w14:paraId="41D9D39E" w14:textId="21028C2D" w:rsidR="003169E5" w:rsidRDefault="003169E5" w:rsidP="00635EBE">
            <w:pPr>
              <w:pStyle w:val="ListParagraph"/>
              <w:numPr>
                <w:ilvl w:val="0"/>
                <w:numId w:val="19"/>
              </w:numPr>
              <w:rPr>
                <w:rFonts w:ascii="Garamond" w:hAnsi="Garamond"/>
                <w:lang w:val="en-AU"/>
              </w:rPr>
            </w:pPr>
            <w:r w:rsidRPr="00065372">
              <w:rPr>
                <w:rFonts w:ascii="Garamond" w:hAnsi="Garamond"/>
                <w:lang w:val="en-AU"/>
              </w:rPr>
              <w:t>Women's experiences of age</w:t>
            </w:r>
            <w:r w:rsidRPr="00065372">
              <w:rPr>
                <w:lang w:val="en-AU"/>
              </w:rPr>
              <w:t>‐</w:t>
            </w:r>
            <w:r w:rsidRPr="00065372">
              <w:rPr>
                <w:rFonts w:ascii="Garamond" w:hAnsi="Garamond"/>
                <w:lang w:val="en-AU"/>
              </w:rPr>
              <w:t xml:space="preserve">related discontinuation from </w:t>
            </w:r>
            <w:r w:rsidRPr="00065372">
              <w:rPr>
                <w:rFonts w:ascii="Garamond" w:hAnsi="Garamond"/>
                <w:b/>
                <w:bCs/>
                <w:lang w:val="en-AU"/>
              </w:rPr>
              <w:t>mammography screening</w:t>
            </w:r>
            <w:r w:rsidRPr="00065372">
              <w:rPr>
                <w:rFonts w:ascii="Garamond" w:hAnsi="Garamond"/>
                <w:lang w:val="en-AU"/>
              </w:rPr>
              <w:t>: A qualitative interview study</w:t>
            </w:r>
            <w:r w:rsidR="00065372" w:rsidRPr="00065372">
              <w:rPr>
                <w:rFonts w:ascii="Garamond" w:hAnsi="Garamond"/>
                <w:lang w:val="en-AU"/>
              </w:rPr>
              <w:t xml:space="preserve"> (</w:t>
            </w:r>
            <w:r w:rsidRPr="00065372">
              <w:rPr>
                <w:rFonts w:ascii="Garamond" w:hAnsi="Garamond"/>
                <w:lang w:val="en-AU"/>
              </w:rPr>
              <w:t>Emma G Gram, Sigrid W Knudsen, John Brandt Brodersen, Alexandra Brandt R Jønsson</w:t>
            </w:r>
            <w:r w:rsidR="00065372">
              <w:rPr>
                <w:rFonts w:ascii="Garamond" w:hAnsi="Garamond"/>
                <w:lang w:val="en-AU"/>
              </w:rPr>
              <w:t>)</w:t>
            </w:r>
          </w:p>
          <w:p w14:paraId="28F9E4A5" w14:textId="77777777" w:rsidR="00EB32C0" w:rsidRDefault="003169E5" w:rsidP="00A755E4">
            <w:pPr>
              <w:pStyle w:val="ListParagraph"/>
              <w:numPr>
                <w:ilvl w:val="0"/>
                <w:numId w:val="19"/>
              </w:numPr>
              <w:rPr>
                <w:rFonts w:ascii="Garamond" w:hAnsi="Garamond"/>
                <w:lang w:val="en-AU"/>
              </w:rPr>
            </w:pPr>
            <w:r w:rsidRPr="00065372">
              <w:rPr>
                <w:rFonts w:ascii="Garamond" w:hAnsi="Garamond"/>
                <w:lang w:val="en-AU"/>
              </w:rPr>
              <w:t xml:space="preserve">The </w:t>
            </w:r>
            <w:r w:rsidRPr="00065372">
              <w:rPr>
                <w:rFonts w:ascii="Garamond" w:hAnsi="Garamond"/>
                <w:b/>
                <w:bCs/>
                <w:lang w:val="en-AU"/>
              </w:rPr>
              <w:t>Patient Activation Measure (PAM)</w:t>
            </w:r>
            <w:r w:rsidRPr="00065372">
              <w:rPr>
                <w:rFonts w:ascii="Garamond" w:hAnsi="Garamond"/>
                <w:lang w:val="en-AU"/>
              </w:rPr>
              <w:t xml:space="preserve"> </w:t>
            </w:r>
            <w:r w:rsidRPr="00065372">
              <w:rPr>
                <w:rFonts w:ascii="Garamond" w:hAnsi="Garamond"/>
                <w:b/>
                <w:bCs/>
                <w:lang w:val="en-AU"/>
              </w:rPr>
              <w:t>and the pandemic</w:t>
            </w:r>
            <w:r w:rsidRPr="00065372">
              <w:rPr>
                <w:rFonts w:ascii="Garamond" w:hAnsi="Garamond"/>
                <w:lang w:val="en-AU"/>
              </w:rPr>
              <w:t>: Predictors of patient activation among Australian health consumers during the COVID</w:t>
            </w:r>
            <w:r w:rsidRPr="00065372">
              <w:rPr>
                <w:lang w:val="en-AU"/>
              </w:rPr>
              <w:t>‐</w:t>
            </w:r>
            <w:r w:rsidRPr="00065372">
              <w:rPr>
                <w:rFonts w:ascii="Garamond" w:hAnsi="Garamond"/>
                <w:lang w:val="en-AU"/>
              </w:rPr>
              <w:t>19 pandemic</w:t>
            </w:r>
            <w:r w:rsidR="00065372" w:rsidRPr="00065372">
              <w:rPr>
                <w:rFonts w:ascii="Garamond" w:hAnsi="Garamond"/>
                <w:lang w:val="en-AU"/>
              </w:rPr>
              <w:t xml:space="preserve"> (</w:t>
            </w:r>
            <w:r w:rsidRPr="00065372">
              <w:rPr>
                <w:rFonts w:ascii="Garamond" w:hAnsi="Garamond"/>
                <w:lang w:val="en-AU"/>
              </w:rPr>
              <w:t>Genevieve Dammery, Kathryn Vitangcol, James Ansell, Louise A Ellis, Carolynn L Smith, Ann Carrigan, Jeffrey Braithwaite, Yvonne Zurynski</w:t>
            </w:r>
            <w:r w:rsidR="00EB32C0">
              <w:rPr>
                <w:rFonts w:ascii="Garamond" w:hAnsi="Garamond"/>
                <w:lang w:val="en-AU"/>
              </w:rPr>
              <w:t>)</w:t>
            </w:r>
          </w:p>
          <w:p w14:paraId="6310477C" w14:textId="5129132B" w:rsidR="003054F7" w:rsidRDefault="003169E5" w:rsidP="00B255F0">
            <w:pPr>
              <w:pStyle w:val="ListParagraph"/>
              <w:numPr>
                <w:ilvl w:val="0"/>
                <w:numId w:val="19"/>
              </w:numPr>
              <w:rPr>
                <w:rFonts w:ascii="Garamond" w:hAnsi="Garamond"/>
                <w:lang w:val="en-AU"/>
              </w:rPr>
            </w:pPr>
            <w:r w:rsidRPr="003054F7">
              <w:rPr>
                <w:rFonts w:ascii="Garamond" w:hAnsi="Garamond"/>
                <w:lang w:val="en-AU"/>
              </w:rPr>
              <w:t xml:space="preserve">Development and psychometric properties of a short version of the </w:t>
            </w:r>
            <w:r w:rsidRPr="003054F7">
              <w:rPr>
                <w:rFonts w:ascii="Garamond" w:hAnsi="Garamond"/>
                <w:b/>
                <w:bCs/>
                <w:lang w:val="en-AU"/>
              </w:rPr>
              <w:t>Patient Continuity of Care Questionnaire</w:t>
            </w:r>
            <w:r w:rsidR="003054F7" w:rsidRPr="003054F7">
              <w:rPr>
                <w:rFonts w:ascii="Garamond" w:hAnsi="Garamond"/>
                <w:lang w:val="en-AU"/>
              </w:rPr>
              <w:t xml:space="preserve"> (</w:t>
            </w:r>
            <w:r w:rsidRPr="003054F7">
              <w:rPr>
                <w:rFonts w:ascii="Garamond" w:hAnsi="Garamond"/>
                <w:lang w:val="en-AU"/>
              </w:rPr>
              <w:t>Emma Safstrom, Kristofer Arestedt, H D Hadjistavropoulos, M Liljeroos, L Nordgren, T Jaarsma, A Stromberg</w:t>
            </w:r>
            <w:r w:rsidR="003054F7">
              <w:rPr>
                <w:rFonts w:ascii="Garamond" w:hAnsi="Garamond"/>
                <w:lang w:val="en-AU"/>
              </w:rPr>
              <w:t>)</w:t>
            </w:r>
          </w:p>
          <w:p w14:paraId="24CD37D2" w14:textId="77777777" w:rsidR="003054F7" w:rsidRDefault="003169E5" w:rsidP="00265145">
            <w:pPr>
              <w:pStyle w:val="ListParagraph"/>
              <w:numPr>
                <w:ilvl w:val="0"/>
                <w:numId w:val="19"/>
              </w:numPr>
              <w:rPr>
                <w:rFonts w:ascii="Garamond" w:hAnsi="Garamond"/>
                <w:lang w:val="en-AU"/>
              </w:rPr>
            </w:pPr>
            <w:r w:rsidRPr="003054F7">
              <w:rPr>
                <w:rFonts w:ascii="Garamond" w:hAnsi="Garamond"/>
                <w:lang w:val="en-AU"/>
              </w:rPr>
              <w:t xml:space="preserve">Developing the </w:t>
            </w:r>
            <w:r w:rsidRPr="003054F7">
              <w:rPr>
                <w:rFonts w:ascii="Garamond" w:hAnsi="Garamond"/>
                <w:b/>
                <w:bCs/>
                <w:lang w:val="en-AU"/>
              </w:rPr>
              <w:t>Resident Measure of Safety in Care Homes (RMOS)</w:t>
            </w:r>
            <w:r w:rsidRPr="003054F7">
              <w:rPr>
                <w:rFonts w:ascii="Garamond" w:hAnsi="Garamond"/>
                <w:lang w:val="en-AU"/>
              </w:rPr>
              <w:t>: A Delphi and Think Aloud Study</w:t>
            </w:r>
            <w:r w:rsidR="003054F7" w:rsidRPr="003054F7">
              <w:rPr>
                <w:rFonts w:ascii="Garamond" w:hAnsi="Garamond"/>
                <w:lang w:val="en-AU"/>
              </w:rPr>
              <w:t xml:space="preserve"> (</w:t>
            </w:r>
            <w:r w:rsidRPr="003054F7">
              <w:rPr>
                <w:rFonts w:ascii="Garamond" w:hAnsi="Garamond"/>
                <w:lang w:val="en-AU"/>
              </w:rPr>
              <w:t>Natasha Tyler, Claire Planner, Bethany Shears, Andrea Hernan, Maria Panagioti, Sally Giles</w:t>
            </w:r>
            <w:r w:rsidR="003054F7">
              <w:rPr>
                <w:rFonts w:ascii="Garamond" w:hAnsi="Garamond"/>
                <w:lang w:val="en-AU"/>
              </w:rPr>
              <w:t>)</w:t>
            </w:r>
          </w:p>
          <w:p w14:paraId="702EDFA1" w14:textId="3463DD10" w:rsidR="003054F7" w:rsidRDefault="003169E5" w:rsidP="004959C8">
            <w:pPr>
              <w:pStyle w:val="ListParagraph"/>
              <w:numPr>
                <w:ilvl w:val="0"/>
                <w:numId w:val="19"/>
              </w:numPr>
              <w:rPr>
                <w:rFonts w:ascii="Garamond" w:hAnsi="Garamond"/>
                <w:lang w:val="en-AU"/>
              </w:rPr>
            </w:pPr>
            <w:r w:rsidRPr="003054F7">
              <w:rPr>
                <w:rFonts w:ascii="Garamond" w:hAnsi="Garamond"/>
                <w:lang w:val="en-AU"/>
              </w:rPr>
              <w:t xml:space="preserve">The functions of </w:t>
            </w:r>
            <w:r w:rsidRPr="003054F7">
              <w:rPr>
                <w:rFonts w:ascii="Garamond" w:hAnsi="Garamond"/>
                <w:b/>
                <w:bCs/>
                <w:lang w:val="en-AU"/>
              </w:rPr>
              <w:t>self</w:t>
            </w:r>
            <w:r w:rsidRPr="003054F7">
              <w:rPr>
                <w:b/>
                <w:bCs/>
                <w:lang w:val="en-AU"/>
              </w:rPr>
              <w:t>‐</w:t>
            </w:r>
            <w:r w:rsidRPr="003054F7">
              <w:rPr>
                <w:rFonts w:ascii="Garamond" w:hAnsi="Garamond"/>
                <w:b/>
                <w:bCs/>
                <w:lang w:val="en-AU"/>
              </w:rPr>
              <w:t>harm in young people</w:t>
            </w:r>
            <w:r w:rsidRPr="003054F7">
              <w:rPr>
                <w:rFonts w:ascii="Garamond" w:hAnsi="Garamond"/>
                <w:lang w:val="en-AU"/>
              </w:rPr>
              <w:t xml:space="preserve"> and their perspectives about future general practitioner</w:t>
            </w:r>
            <w:r w:rsidRPr="003054F7">
              <w:rPr>
                <w:lang w:val="en-AU"/>
              </w:rPr>
              <w:t>‐</w:t>
            </w:r>
            <w:r w:rsidRPr="003054F7">
              <w:rPr>
                <w:rFonts w:ascii="Garamond" w:hAnsi="Garamond"/>
                <w:lang w:val="en-AU"/>
              </w:rPr>
              <w:t>led care: A qualitative study</w:t>
            </w:r>
            <w:r w:rsidR="003054F7" w:rsidRPr="003054F7">
              <w:rPr>
                <w:rFonts w:ascii="Garamond" w:hAnsi="Garamond"/>
                <w:lang w:val="en-AU"/>
              </w:rPr>
              <w:t xml:space="preserve"> (</w:t>
            </w:r>
            <w:r w:rsidRPr="003054F7">
              <w:rPr>
                <w:rFonts w:ascii="Garamond" w:hAnsi="Garamond"/>
                <w:lang w:val="en-AU"/>
              </w:rPr>
              <w:t>Faraz Mughal, Carolyn A Chew-Graham, Opeyemi O Babatunde, B Saunders, A Meki, L Dikomitis</w:t>
            </w:r>
            <w:r w:rsidR="003054F7">
              <w:rPr>
                <w:rFonts w:ascii="Garamond" w:hAnsi="Garamond"/>
                <w:lang w:val="en-AU"/>
              </w:rPr>
              <w:t>)</w:t>
            </w:r>
          </w:p>
          <w:p w14:paraId="33568A8D" w14:textId="77777777" w:rsidR="00EB32C0" w:rsidRDefault="003169E5" w:rsidP="000E7AE7">
            <w:pPr>
              <w:pStyle w:val="ListParagraph"/>
              <w:numPr>
                <w:ilvl w:val="0"/>
                <w:numId w:val="19"/>
              </w:numPr>
              <w:rPr>
                <w:rFonts w:ascii="Garamond" w:hAnsi="Garamond"/>
                <w:lang w:val="en-AU"/>
              </w:rPr>
            </w:pPr>
            <w:r w:rsidRPr="00065372">
              <w:rPr>
                <w:rFonts w:ascii="Garamond" w:hAnsi="Garamond"/>
                <w:b/>
                <w:bCs/>
                <w:lang w:val="en-AU"/>
              </w:rPr>
              <w:t>Transvaginal mesh in Australia</w:t>
            </w:r>
            <w:r w:rsidRPr="00065372">
              <w:rPr>
                <w:rFonts w:ascii="Garamond" w:hAnsi="Garamond"/>
                <w:lang w:val="en-AU"/>
              </w:rPr>
              <w:t>: An analysis of news media reporting from 1996 to 2021</w:t>
            </w:r>
            <w:r w:rsidR="00065372" w:rsidRPr="00065372">
              <w:rPr>
                <w:rFonts w:ascii="Garamond" w:hAnsi="Garamond"/>
                <w:lang w:val="en-AU"/>
              </w:rPr>
              <w:t xml:space="preserve"> (</w:t>
            </w:r>
            <w:r w:rsidRPr="00065372">
              <w:rPr>
                <w:rFonts w:ascii="Garamond" w:hAnsi="Garamond"/>
                <w:lang w:val="en-AU"/>
              </w:rPr>
              <w:t>Mina Motamedi, Stacy M Carter, Chris Degeling</w:t>
            </w:r>
            <w:r w:rsidR="00EB32C0">
              <w:rPr>
                <w:rFonts w:ascii="Garamond" w:hAnsi="Garamond"/>
                <w:lang w:val="en-AU"/>
              </w:rPr>
              <w:t>)</w:t>
            </w:r>
          </w:p>
          <w:p w14:paraId="632B908A" w14:textId="624AA210" w:rsidR="003054F7" w:rsidRDefault="003169E5" w:rsidP="006620B7">
            <w:pPr>
              <w:pStyle w:val="ListParagraph"/>
              <w:numPr>
                <w:ilvl w:val="0"/>
                <w:numId w:val="19"/>
              </w:numPr>
              <w:rPr>
                <w:rFonts w:ascii="Garamond" w:hAnsi="Garamond"/>
                <w:lang w:val="en-AU"/>
              </w:rPr>
            </w:pPr>
            <w:r w:rsidRPr="003054F7">
              <w:rPr>
                <w:rFonts w:ascii="Garamond" w:hAnsi="Garamond"/>
                <w:lang w:val="en-AU"/>
              </w:rPr>
              <w:t xml:space="preserve">What are the </w:t>
            </w:r>
            <w:r w:rsidRPr="003054F7">
              <w:rPr>
                <w:rFonts w:ascii="Garamond" w:hAnsi="Garamond"/>
                <w:b/>
                <w:bCs/>
                <w:lang w:val="en-AU"/>
              </w:rPr>
              <w:t>information needs of people with dementia and their family caregivers</w:t>
            </w:r>
            <w:r w:rsidRPr="003054F7">
              <w:rPr>
                <w:rFonts w:ascii="Garamond" w:hAnsi="Garamond"/>
                <w:lang w:val="en-AU"/>
              </w:rPr>
              <w:t xml:space="preserve"> when they are admitted to a mental health ward and do current ward patient information leaflets meet their needs?</w:t>
            </w:r>
            <w:r w:rsidR="003054F7" w:rsidRPr="003054F7">
              <w:rPr>
                <w:rFonts w:ascii="Garamond" w:hAnsi="Garamond"/>
                <w:lang w:val="en-AU"/>
              </w:rPr>
              <w:t xml:space="preserve"> (</w:t>
            </w:r>
            <w:r w:rsidRPr="003054F7">
              <w:rPr>
                <w:rFonts w:ascii="Garamond" w:hAnsi="Garamond"/>
                <w:lang w:val="en-AU"/>
              </w:rPr>
              <w:t>Emma Wolverson, Karen H Dening, Z Gower, P Brown, J Cox, V McGrath, A Pepper, J Prichard</w:t>
            </w:r>
            <w:r w:rsidR="003054F7">
              <w:rPr>
                <w:rFonts w:ascii="Garamond" w:hAnsi="Garamond"/>
                <w:lang w:val="en-AU"/>
              </w:rPr>
              <w:t>)</w:t>
            </w:r>
          </w:p>
          <w:p w14:paraId="238AFBD8" w14:textId="77777777" w:rsidR="00EB32C0" w:rsidRDefault="003169E5" w:rsidP="00742B72">
            <w:pPr>
              <w:pStyle w:val="ListParagraph"/>
              <w:numPr>
                <w:ilvl w:val="0"/>
                <w:numId w:val="19"/>
              </w:numPr>
              <w:rPr>
                <w:rFonts w:ascii="Garamond" w:hAnsi="Garamond"/>
                <w:lang w:val="en-AU"/>
              </w:rPr>
            </w:pPr>
            <w:r w:rsidRPr="00EB32C0">
              <w:rPr>
                <w:rFonts w:ascii="Garamond" w:hAnsi="Garamond"/>
                <w:lang w:val="en-AU"/>
              </w:rPr>
              <w:t>Development of the Pharm</w:t>
            </w:r>
            <w:r w:rsidRPr="00EB32C0">
              <w:rPr>
                <w:lang w:val="en-AU"/>
              </w:rPr>
              <w:t>‐</w:t>
            </w:r>
            <w:r w:rsidRPr="00EB32C0">
              <w:rPr>
                <w:rFonts w:ascii="Garamond" w:hAnsi="Garamond"/>
                <w:lang w:val="en-AU"/>
              </w:rPr>
              <w:t xml:space="preserve">SAVES educational module for gatekeeper </w:t>
            </w:r>
            <w:r w:rsidRPr="00EB32C0">
              <w:rPr>
                <w:rFonts w:ascii="Garamond" w:hAnsi="Garamond"/>
                <w:b/>
                <w:bCs/>
                <w:lang w:val="en-AU"/>
              </w:rPr>
              <w:t>suicide prevention training</w:t>
            </w:r>
            <w:r w:rsidRPr="00EB32C0">
              <w:rPr>
                <w:rFonts w:ascii="Garamond" w:hAnsi="Garamond"/>
                <w:lang w:val="en-AU"/>
              </w:rPr>
              <w:t xml:space="preserve"> for community pharmacy staff</w:t>
            </w:r>
            <w:r w:rsidR="00EB32C0" w:rsidRPr="00EB32C0">
              <w:rPr>
                <w:rFonts w:ascii="Garamond" w:hAnsi="Garamond"/>
                <w:lang w:val="en-AU"/>
              </w:rPr>
              <w:t xml:space="preserve"> (</w:t>
            </w:r>
            <w:r w:rsidRPr="00EB32C0">
              <w:rPr>
                <w:rFonts w:ascii="Garamond" w:hAnsi="Garamond"/>
                <w:lang w:val="en-AU"/>
              </w:rPr>
              <w:t>Amanda N Stover, Jill E Lavigne, Alexis Shook, Catherine MacAllister, Wendi F Cross</w:t>
            </w:r>
            <w:r w:rsidR="00EB32C0">
              <w:rPr>
                <w:rFonts w:ascii="Garamond" w:hAnsi="Garamond"/>
                <w:lang w:val="en-AU"/>
              </w:rPr>
              <w:t>)</w:t>
            </w:r>
          </w:p>
          <w:p w14:paraId="4129D28A" w14:textId="4EDE01EB" w:rsidR="003169E5" w:rsidRPr="00EB32C0" w:rsidRDefault="003169E5" w:rsidP="00292585">
            <w:pPr>
              <w:pStyle w:val="ListParagraph"/>
              <w:numPr>
                <w:ilvl w:val="0"/>
                <w:numId w:val="19"/>
              </w:numPr>
              <w:rPr>
                <w:rFonts w:ascii="Garamond" w:hAnsi="Garamond"/>
                <w:lang w:val="en-AU"/>
              </w:rPr>
            </w:pPr>
            <w:r w:rsidRPr="00EB32C0">
              <w:rPr>
                <w:rFonts w:ascii="Garamond" w:hAnsi="Garamond"/>
                <w:lang w:val="en-AU"/>
              </w:rPr>
              <w:t xml:space="preserve">Development of the </w:t>
            </w:r>
            <w:r w:rsidRPr="00EB32C0">
              <w:rPr>
                <w:rFonts w:ascii="Garamond" w:hAnsi="Garamond"/>
                <w:b/>
                <w:bCs/>
                <w:lang w:val="en-AU"/>
              </w:rPr>
              <w:t>Engage with Impact Toolkit</w:t>
            </w:r>
            <w:r w:rsidRPr="00EB32C0">
              <w:rPr>
                <w:rFonts w:ascii="Garamond" w:hAnsi="Garamond"/>
                <w:lang w:val="en-AU"/>
              </w:rPr>
              <w:t>: A comprehensive resource to support the evaluation of patient, family and caregiver engagement in health systems</w:t>
            </w:r>
            <w:r w:rsidR="00EB32C0" w:rsidRPr="00EB32C0">
              <w:rPr>
                <w:rFonts w:ascii="Garamond" w:hAnsi="Garamond"/>
                <w:lang w:val="en-AU"/>
              </w:rPr>
              <w:t xml:space="preserve"> (</w:t>
            </w:r>
            <w:r w:rsidRPr="00EB32C0">
              <w:rPr>
                <w:rFonts w:ascii="Garamond" w:hAnsi="Garamond"/>
                <w:lang w:val="en-AU"/>
              </w:rPr>
              <w:t>Julia Abelson, Laura Tripp, Maggie MacNeil, Amy Lang, Carol Fancott, Rebecca Ganann, Marisa Granieri, Cathie Hofstetter, Bernice King, Betty-Lou Kristy, Alies Maybee, Maureen Smith, Jeonghwa You, The Evaluating Patient Engagement Working Group</w:t>
            </w:r>
            <w:r w:rsidR="00EB32C0">
              <w:rPr>
                <w:rFonts w:ascii="Garamond" w:hAnsi="Garamond"/>
                <w:lang w:val="en-AU"/>
              </w:rPr>
              <w:t>)</w:t>
            </w:r>
          </w:p>
          <w:p w14:paraId="23288707" w14:textId="56EE9753" w:rsidR="003054F7" w:rsidRDefault="003169E5" w:rsidP="00F26499">
            <w:pPr>
              <w:pStyle w:val="ListParagraph"/>
              <w:numPr>
                <w:ilvl w:val="0"/>
                <w:numId w:val="19"/>
              </w:numPr>
              <w:rPr>
                <w:rFonts w:ascii="Garamond" w:hAnsi="Garamond"/>
                <w:lang w:val="en-AU"/>
              </w:rPr>
            </w:pPr>
            <w:r w:rsidRPr="003054F7">
              <w:rPr>
                <w:rFonts w:ascii="Garamond" w:hAnsi="Garamond"/>
                <w:b/>
                <w:bCs/>
                <w:lang w:val="en-AU"/>
              </w:rPr>
              <w:t>Transitional care decision</w:t>
            </w:r>
            <w:r w:rsidRPr="003054F7">
              <w:rPr>
                <w:b/>
                <w:bCs/>
                <w:lang w:val="en-AU"/>
              </w:rPr>
              <w:t>‐</w:t>
            </w:r>
            <w:r w:rsidRPr="003054F7">
              <w:rPr>
                <w:rFonts w:ascii="Garamond" w:hAnsi="Garamond"/>
                <w:b/>
                <w:bCs/>
                <w:lang w:val="en-AU"/>
              </w:rPr>
              <w:t>making</w:t>
            </w:r>
            <w:r w:rsidRPr="003054F7">
              <w:rPr>
                <w:rFonts w:ascii="Garamond" w:hAnsi="Garamond"/>
                <w:lang w:val="en-AU"/>
              </w:rPr>
              <w:t xml:space="preserve"> through the eyes of older people and informal caregivers: An in</w:t>
            </w:r>
            <w:r w:rsidRPr="003054F7">
              <w:rPr>
                <w:lang w:val="en-AU"/>
              </w:rPr>
              <w:t>‐</w:t>
            </w:r>
            <w:r w:rsidRPr="003054F7">
              <w:rPr>
                <w:rFonts w:ascii="Garamond" w:hAnsi="Garamond"/>
                <w:lang w:val="en-AU"/>
              </w:rPr>
              <w:t>depth interview</w:t>
            </w:r>
            <w:r w:rsidRPr="003054F7">
              <w:rPr>
                <w:lang w:val="en-AU"/>
              </w:rPr>
              <w:t>‐</w:t>
            </w:r>
            <w:r w:rsidRPr="003054F7">
              <w:rPr>
                <w:rFonts w:ascii="Garamond" w:hAnsi="Garamond"/>
                <w:lang w:val="en-AU"/>
              </w:rPr>
              <w:t>based study</w:t>
            </w:r>
            <w:r w:rsidR="003054F7" w:rsidRPr="003054F7">
              <w:rPr>
                <w:rFonts w:ascii="Garamond" w:hAnsi="Garamond"/>
                <w:lang w:val="en-AU"/>
              </w:rPr>
              <w:t xml:space="preserve"> (</w:t>
            </w:r>
            <w:r w:rsidRPr="003054F7">
              <w:rPr>
                <w:rFonts w:ascii="Garamond" w:hAnsi="Garamond"/>
                <w:lang w:val="en-AU"/>
              </w:rPr>
              <w:t>Lotan Kraun, Theo van Achterberg, Ellen Vlaeyen, B</w:t>
            </w:r>
            <w:r w:rsidR="003054F7">
              <w:rPr>
                <w:rFonts w:ascii="Garamond" w:hAnsi="Garamond"/>
                <w:lang w:val="en-AU"/>
              </w:rPr>
              <w:t xml:space="preserve"> </w:t>
            </w:r>
            <w:r w:rsidRPr="003054F7">
              <w:rPr>
                <w:rFonts w:ascii="Garamond" w:hAnsi="Garamond"/>
                <w:lang w:val="en-AU"/>
              </w:rPr>
              <w:t>Fret, S M Briké, M Ellen, K De Vliegher</w:t>
            </w:r>
            <w:r w:rsidR="003054F7">
              <w:rPr>
                <w:rFonts w:ascii="Garamond" w:hAnsi="Garamond"/>
                <w:lang w:val="en-AU"/>
              </w:rPr>
              <w:t>)</w:t>
            </w:r>
          </w:p>
          <w:p w14:paraId="5E46B067" w14:textId="77777777" w:rsidR="003054F7" w:rsidRDefault="003169E5" w:rsidP="0062382A">
            <w:pPr>
              <w:pStyle w:val="ListParagraph"/>
              <w:numPr>
                <w:ilvl w:val="0"/>
                <w:numId w:val="19"/>
              </w:numPr>
              <w:rPr>
                <w:rFonts w:ascii="Garamond" w:hAnsi="Garamond"/>
                <w:lang w:val="en-AU"/>
              </w:rPr>
            </w:pPr>
            <w:r w:rsidRPr="003054F7">
              <w:rPr>
                <w:rFonts w:ascii="Garamond" w:hAnsi="Garamond"/>
                <w:b/>
                <w:bCs/>
                <w:lang w:val="en-AU"/>
              </w:rPr>
              <w:t>Participation in healthcare consultations</w:t>
            </w:r>
            <w:r w:rsidRPr="003054F7">
              <w:rPr>
                <w:rFonts w:ascii="Garamond" w:hAnsi="Garamond"/>
                <w:lang w:val="en-AU"/>
              </w:rPr>
              <w:t>: A qualitative study from the perspectives of persons diagnosed with hand osteoarthritis</w:t>
            </w:r>
            <w:r w:rsidR="003054F7" w:rsidRPr="003054F7">
              <w:rPr>
                <w:rFonts w:ascii="Garamond" w:hAnsi="Garamond"/>
                <w:lang w:val="en-AU"/>
              </w:rPr>
              <w:t xml:space="preserve"> (</w:t>
            </w:r>
            <w:r w:rsidRPr="003054F7">
              <w:rPr>
                <w:rFonts w:ascii="Garamond" w:hAnsi="Garamond"/>
                <w:lang w:val="en-AU"/>
              </w:rPr>
              <w:t>Hege Johanne Magnussen, Ingvild Kjeken, Irma Pinxsterhuis, Trine Amalie Sjøvold, Toril Hennig, Eva Thorsen, Marte Feiring</w:t>
            </w:r>
            <w:r w:rsidR="003054F7">
              <w:rPr>
                <w:rFonts w:ascii="Garamond" w:hAnsi="Garamond"/>
                <w:lang w:val="en-AU"/>
              </w:rPr>
              <w:t>)</w:t>
            </w:r>
          </w:p>
          <w:p w14:paraId="6535057C" w14:textId="3212B832" w:rsidR="009932E9" w:rsidRPr="00546F5E" w:rsidRDefault="003169E5" w:rsidP="003054F7">
            <w:pPr>
              <w:pStyle w:val="ListParagraph"/>
              <w:numPr>
                <w:ilvl w:val="0"/>
                <w:numId w:val="19"/>
              </w:numPr>
              <w:rPr>
                <w:rFonts w:ascii="Garamond" w:hAnsi="Garamond"/>
                <w:lang w:val="en-AU"/>
              </w:rPr>
            </w:pPr>
            <w:r w:rsidRPr="003054F7">
              <w:rPr>
                <w:rFonts w:ascii="Garamond" w:hAnsi="Garamond"/>
                <w:b/>
                <w:bCs/>
                <w:lang w:val="en-AU"/>
              </w:rPr>
              <w:t>Mindfulness for people with chronic pain</w:t>
            </w:r>
            <w:r w:rsidRPr="003054F7">
              <w:rPr>
                <w:rFonts w:ascii="Garamond" w:hAnsi="Garamond"/>
                <w:lang w:val="en-AU"/>
              </w:rPr>
              <w:t>: Factors affecting engagement and suggestions for programme optimisation</w:t>
            </w:r>
            <w:r w:rsidR="003054F7" w:rsidRPr="003054F7">
              <w:rPr>
                <w:rFonts w:ascii="Garamond" w:hAnsi="Garamond"/>
                <w:lang w:val="en-AU"/>
              </w:rPr>
              <w:t xml:space="preserve"> (</w:t>
            </w:r>
            <w:r w:rsidRPr="003054F7">
              <w:rPr>
                <w:rFonts w:ascii="Garamond" w:hAnsi="Garamond"/>
                <w:lang w:val="en-AU"/>
              </w:rPr>
              <w:t>Fathima L Marikar Bawa, Stewart W Mercer, Jane W Sutton, Christine M Bond</w:t>
            </w:r>
            <w:r w:rsidR="003054F7">
              <w:rPr>
                <w:rFonts w:ascii="Garamond" w:hAnsi="Garamond"/>
                <w:lang w:val="en-AU"/>
              </w:rPr>
              <w:t>)</w:t>
            </w:r>
          </w:p>
        </w:tc>
      </w:tr>
    </w:tbl>
    <w:p w14:paraId="76CC92CC" w14:textId="29CA6965" w:rsidR="009932E9" w:rsidRDefault="009932E9" w:rsidP="009932E9">
      <w:pPr>
        <w:keepLines/>
        <w:autoSpaceDE w:val="0"/>
        <w:autoSpaceDN w:val="0"/>
        <w:adjustRightInd w:val="0"/>
        <w:rPr>
          <w:rFonts w:ascii="Garamond" w:hAnsi="Garamond"/>
          <w:i/>
          <w:lang w:val="en-AU"/>
        </w:rPr>
      </w:pPr>
    </w:p>
    <w:p w14:paraId="2F05AD2A" w14:textId="77777777" w:rsidR="00FC0CBC" w:rsidRDefault="00FC0CBC">
      <w:pPr>
        <w:rPr>
          <w:rFonts w:ascii="Garamond" w:hAnsi="Garamond"/>
          <w:i/>
          <w:lang w:val="en-AU"/>
        </w:rPr>
      </w:pPr>
      <w:r>
        <w:rPr>
          <w:rFonts w:ascii="Garamond" w:hAnsi="Garamond"/>
          <w:i/>
          <w:lang w:val="en-AU"/>
        </w:rPr>
        <w:br w:type="page"/>
      </w:r>
    </w:p>
    <w:p w14:paraId="302866F8" w14:textId="474B4E3F" w:rsidR="0024189A" w:rsidRDefault="0024189A" w:rsidP="0024189A">
      <w:pPr>
        <w:keepNext/>
        <w:rPr>
          <w:rFonts w:ascii="Garamond" w:hAnsi="Garamond"/>
          <w:i/>
          <w:lang w:val="en-AU"/>
        </w:rPr>
      </w:pPr>
      <w:r>
        <w:rPr>
          <w:rFonts w:ascii="Garamond" w:hAnsi="Garamond"/>
          <w:i/>
          <w:lang w:val="en-AU"/>
        </w:rPr>
        <w:lastRenderedPageBreak/>
        <w:t>Health Affairs</w:t>
      </w:r>
    </w:p>
    <w:p w14:paraId="19031203" w14:textId="77777777" w:rsidR="0024189A" w:rsidRDefault="0024189A" w:rsidP="0024189A">
      <w:pPr>
        <w:keepNext/>
        <w:rPr>
          <w:rFonts w:ascii="Garamond" w:hAnsi="Garamond"/>
          <w:lang w:val="en-AU"/>
        </w:rPr>
      </w:pPr>
      <w:r>
        <w:rPr>
          <w:rFonts w:ascii="Garamond" w:hAnsi="Garamond"/>
          <w:lang w:val="en-AU"/>
        </w:rPr>
        <w:t>Volume 42, Number 5, May 2023</w:t>
      </w:r>
    </w:p>
    <w:tbl>
      <w:tblPr>
        <w:tblStyle w:val="TableGrid"/>
        <w:tblW w:w="9360" w:type="dxa"/>
        <w:tblInd w:w="288" w:type="dxa"/>
        <w:tblLayout w:type="fixed"/>
        <w:tblLook w:val="01E0" w:firstRow="1" w:lastRow="1" w:firstColumn="1" w:lastColumn="1" w:noHBand="0" w:noVBand="0"/>
      </w:tblPr>
      <w:tblGrid>
        <w:gridCol w:w="1080"/>
        <w:gridCol w:w="8280"/>
      </w:tblGrid>
      <w:tr w:rsidR="0024189A" w14:paraId="38889D79" w14:textId="77777777" w:rsidTr="001E014A">
        <w:tc>
          <w:tcPr>
            <w:tcW w:w="1080" w:type="dxa"/>
            <w:tcBorders>
              <w:top w:val="single" w:sz="4" w:space="0" w:color="auto"/>
              <w:left w:val="single" w:sz="4" w:space="0" w:color="auto"/>
              <w:bottom w:val="single" w:sz="4" w:space="0" w:color="auto"/>
              <w:right w:val="single" w:sz="4" w:space="0" w:color="auto"/>
            </w:tcBorders>
            <w:vAlign w:val="center"/>
            <w:hideMark/>
          </w:tcPr>
          <w:p w14:paraId="25D6AF5E" w14:textId="77777777" w:rsidR="0024189A" w:rsidRDefault="0024189A" w:rsidP="001E014A">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8127E6B" w14:textId="77777777" w:rsidR="0024189A" w:rsidRDefault="007E393D" w:rsidP="001E014A">
            <w:pPr>
              <w:rPr>
                <w:rStyle w:val="Hyperlink"/>
                <w:rFonts w:ascii="Garamond" w:hAnsi="Garamond"/>
                <w:color w:val="auto"/>
                <w:u w:val="none"/>
                <w:lang w:val="en-AU"/>
              </w:rPr>
            </w:pPr>
            <w:hyperlink r:id="rId22" w:history="1">
              <w:r w:rsidR="0024189A" w:rsidRPr="005100E4">
                <w:rPr>
                  <w:rStyle w:val="Hyperlink"/>
                  <w:rFonts w:ascii="Garamond" w:hAnsi="Garamond"/>
                  <w:lang w:val="en-AU"/>
                </w:rPr>
                <w:t>https://www.healthaffairs.org/toc/hlthaff/42/5</w:t>
              </w:r>
            </w:hyperlink>
          </w:p>
        </w:tc>
      </w:tr>
      <w:tr w:rsidR="0024189A" w14:paraId="4B2E43A1" w14:textId="77777777" w:rsidTr="001E014A">
        <w:tc>
          <w:tcPr>
            <w:tcW w:w="1080" w:type="dxa"/>
            <w:tcBorders>
              <w:top w:val="single" w:sz="4" w:space="0" w:color="auto"/>
              <w:left w:val="single" w:sz="4" w:space="0" w:color="auto"/>
              <w:bottom w:val="single" w:sz="4" w:space="0" w:color="auto"/>
              <w:right w:val="single" w:sz="4" w:space="0" w:color="auto"/>
            </w:tcBorders>
            <w:vAlign w:val="center"/>
            <w:hideMark/>
          </w:tcPr>
          <w:p w14:paraId="6C0DF32F" w14:textId="77777777" w:rsidR="0024189A" w:rsidRDefault="0024189A" w:rsidP="001E014A">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E37562C" w14:textId="77777777" w:rsidR="0024189A" w:rsidRDefault="0024189A" w:rsidP="001E014A">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1173F1">
              <w:rPr>
                <w:rFonts w:ascii="Garamond" w:hAnsi="Garamond"/>
                <w:lang w:val="en-AU"/>
              </w:rPr>
              <w:t>‘Markets, Payments &amp; More’</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5BF1B8D0"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b/>
                <w:bCs/>
                <w:lang w:val="en-AU"/>
              </w:rPr>
              <w:t>Hospital-Physician Integration</w:t>
            </w:r>
            <w:r w:rsidRPr="00F53231">
              <w:rPr>
                <w:rFonts w:ascii="Garamond" w:hAnsi="Garamond"/>
                <w:lang w:val="en-AU"/>
              </w:rPr>
              <w:t xml:space="preserve"> Is Associated With Greater Use Of Cardiac Catheterization And Angioplasty (Brady Post, Farbod Alinezhad, Sunit Mukherjee, and Gary J Young</w:t>
            </w:r>
            <w:r>
              <w:rPr>
                <w:rFonts w:ascii="Garamond" w:hAnsi="Garamond"/>
                <w:lang w:val="en-AU"/>
              </w:rPr>
              <w:t>)</w:t>
            </w:r>
          </w:p>
          <w:p w14:paraId="634BF3E1"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b/>
                <w:bCs/>
                <w:lang w:val="en-AU"/>
              </w:rPr>
              <w:t>Insurer Market Power And Hospital Prices</w:t>
            </w:r>
            <w:r w:rsidRPr="00F53231">
              <w:rPr>
                <w:rFonts w:ascii="Garamond" w:hAnsi="Garamond"/>
                <w:lang w:val="en-AU"/>
              </w:rPr>
              <w:t xml:space="preserve"> In The US (Anthony T LoSasso, Kevin Toczydlowski, and Yanchao Yang</w:t>
            </w:r>
            <w:r>
              <w:rPr>
                <w:rFonts w:ascii="Garamond" w:hAnsi="Garamond"/>
                <w:lang w:val="en-AU"/>
              </w:rPr>
              <w:t>)</w:t>
            </w:r>
          </w:p>
          <w:p w14:paraId="73D7E34A"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lang w:val="en-AU"/>
              </w:rPr>
              <w:t xml:space="preserve">Benchmarking Changes And Selective Participation In The </w:t>
            </w:r>
            <w:r w:rsidRPr="00F53231">
              <w:rPr>
                <w:rFonts w:ascii="Garamond" w:hAnsi="Garamond"/>
                <w:b/>
                <w:bCs/>
                <w:lang w:val="en-AU"/>
              </w:rPr>
              <w:t>Medicare Shared Savings Program</w:t>
            </w:r>
            <w:r w:rsidRPr="00F53231">
              <w:rPr>
                <w:rFonts w:ascii="Garamond" w:hAnsi="Garamond"/>
                <w:lang w:val="en-AU"/>
              </w:rPr>
              <w:t xml:space="preserve"> (Peter F Lyu, Michael E Chernew, and J M McWilliams</w:t>
            </w:r>
            <w:r>
              <w:rPr>
                <w:rFonts w:ascii="Garamond" w:hAnsi="Garamond"/>
                <w:lang w:val="en-AU"/>
              </w:rPr>
              <w:t>)</w:t>
            </w:r>
          </w:p>
          <w:p w14:paraId="3C3784F2"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lang w:val="en-AU"/>
              </w:rPr>
              <w:t xml:space="preserve">The Role Of Financial Incentives In </w:t>
            </w:r>
            <w:r w:rsidRPr="00F53231">
              <w:rPr>
                <w:rFonts w:ascii="Garamond" w:hAnsi="Garamond"/>
                <w:b/>
                <w:bCs/>
                <w:lang w:val="en-AU"/>
              </w:rPr>
              <w:t>Biosimilar Uptake In Medicare</w:t>
            </w:r>
            <w:r w:rsidRPr="00F53231">
              <w:rPr>
                <w:rFonts w:ascii="Garamond" w:hAnsi="Garamond"/>
                <w:lang w:val="en-AU"/>
              </w:rPr>
              <w:t>: Evidence From The 340B Program (A M Bond, E B Dean, and S M Desai</w:t>
            </w:r>
            <w:r>
              <w:rPr>
                <w:rFonts w:ascii="Garamond" w:hAnsi="Garamond"/>
                <w:lang w:val="en-AU"/>
              </w:rPr>
              <w:t>)</w:t>
            </w:r>
          </w:p>
          <w:p w14:paraId="38F40384"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b/>
                <w:bCs/>
                <w:lang w:val="en-AU"/>
              </w:rPr>
              <w:t>Federal Funding For Discovery And Development Of Costly HIV Drugs</w:t>
            </w:r>
            <w:r w:rsidRPr="00F53231">
              <w:rPr>
                <w:rFonts w:ascii="Garamond" w:hAnsi="Garamond"/>
                <w:lang w:val="en-AU"/>
              </w:rPr>
              <w:t xml:space="preserve"> Was Far More Than Previously Estimated (Frazer A Tessema, Rachel E Barenie, Jerry Avorn, and Aaron S Kesselheim</w:t>
            </w:r>
            <w:r>
              <w:rPr>
                <w:rFonts w:ascii="Garamond" w:hAnsi="Garamond"/>
                <w:lang w:val="en-AU"/>
              </w:rPr>
              <w:t>)</w:t>
            </w:r>
          </w:p>
          <w:p w14:paraId="0437C35C"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lang w:val="en-AU"/>
              </w:rPr>
              <w:t xml:space="preserve">The </w:t>
            </w:r>
            <w:r w:rsidRPr="00F53231">
              <w:rPr>
                <w:rFonts w:ascii="Garamond" w:hAnsi="Garamond"/>
                <w:b/>
                <w:bCs/>
                <w:lang w:val="en-AU"/>
              </w:rPr>
              <w:t>Home Care Workforce</w:t>
            </w:r>
            <w:r w:rsidRPr="00F53231">
              <w:rPr>
                <w:rFonts w:ascii="Garamond" w:hAnsi="Garamond"/>
                <w:lang w:val="en-AU"/>
              </w:rPr>
              <w:t xml:space="preserve"> Has Not Kept Pace With Growth In Home And Community-Based Services (Amanda R Kreider and Rachel M Werner</w:t>
            </w:r>
            <w:r>
              <w:rPr>
                <w:rFonts w:ascii="Garamond" w:hAnsi="Garamond"/>
                <w:lang w:val="en-AU"/>
              </w:rPr>
              <w:t>)</w:t>
            </w:r>
          </w:p>
          <w:p w14:paraId="6A4E632E"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b/>
                <w:bCs/>
                <w:lang w:val="en-AU"/>
              </w:rPr>
              <w:t>Buprenorphine Treatment For Opioid Use Disorder</w:t>
            </w:r>
            <w:r w:rsidRPr="00F53231">
              <w:rPr>
                <w:rFonts w:ascii="Garamond" w:hAnsi="Garamond"/>
                <w:lang w:val="en-AU"/>
              </w:rPr>
              <w:t>: Comparison Of Insurance Restrictions, 2017–21 (Barbara Andraka-Christou, Kosali I Simon, W David Bradford, and Thuy Nguyen</w:t>
            </w:r>
            <w:r>
              <w:rPr>
                <w:rFonts w:ascii="Garamond" w:hAnsi="Garamond"/>
                <w:lang w:val="en-AU"/>
              </w:rPr>
              <w:t>)</w:t>
            </w:r>
          </w:p>
          <w:p w14:paraId="5C3FD5D8"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lang w:val="en-AU"/>
              </w:rPr>
              <w:t xml:space="preserve">Medicaid Payment For </w:t>
            </w:r>
            <w:r w:rsidRPr="00F53231">
              <w:rPr>
                <w:rFonts w:ascii="Garamond" w:hAnsi="Garamond"/>
                <w:b/>
                <w:bCs/>
                <w:lang w:val="en-AU"/>
              </w:rPr>
              <w:t xml:space="preserve">Postpartum Long-Acting Reversible Contraception </w:t>
            </w:r>
            <w:r w:rsidRPr="00F53231">
              <w:rPr>
                <w:rFonts w:ascii="Garamond" w:hAnsi="Garamond"/>
                <w:lang w:val="en-AU"/>
              </w:rPr>
              <w:t>Prompts More Equitable Use (Taryn A G Quinlan, Richard C Lindrooth, Maryam Guiahi, Beth M McManus, and Glen P Mays</w:t>
            </w:r>
            <w:r>
              <w:rPr>
                <w:rFonts w:ascii="Garamond" w:hAnsi="Garamond"/>
                <w:lang w:val="en-AU"/>
              </w:rPr>
              <w:t>)</w:t>
            </w:r>
          </w:p>
          <w:p w14:paraId="17FB9C28"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lang w:val="en-AU"/>
              </w:rPr>
              <w:t xml:space="preserve">Trend Toward Older Maternal Age Contributed To Growing </w:t>
            </w:r>
            <w:r w:rsidRPr="00F53231">
              <w:rPr>
                <w:rFonts w:ascii="Garamond" w:hAnsi="Garamond"/>
                <w:b/>
                <w:bCs/>
                <w:lang w:val="en-AU"/>
              </w:rPr>
              <w:t>Racial Inequity In Very-Low-Birthweight Infants</w:t>
            </w:r>
            <w:r w:rsidRPr="00F53231">
              <w:rPr>
                <w:rFonts w:ascii="Garamond" w:hAnsi="Garamond"/>
                <w:lang w:val="en-AU"/>
              </w:rPr>
              <w:t xml:space="preserve"> In The US (Arline T. Geronimus, John Bound, and Landon Hughes</w:t>
            </w:r>
            <w:r>
              <w:rPr>
                <w:rFonts w:ascii="Garamond" w:hAnsi="Garamond"/>
                <w:lang w:val="en-AU"/>
              </w:rPr>
              <w:t>)</w:t>
            </w:r>
          </w:p>
          <w:p w14:paraId="2AA27875"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lang w:val="en-AU"/>
              </w:rPr>
              <w:t xml:space="preserve">Enrollment And Characteristics Of </w:t>
            </w:r>
            <w:r w:rsidRPr="00F53231">
              <w:rPr>
                <w:rFonts w:ascii="Garamond" w:hAnsi="Garamond"/>
                <w:b/>
                <w:bCs/>
                <w:lang w:val="en-AU"/>
              </w:rPr>
              <w:t>Dual-Eligible Medicare And Medicaid Beneficiaries</w:t>
            </w:r>
            <w:r w:rsidRPr="00F53231">
              <w:rPr>
                <w:rFonts w:ascii="Garamond" w:hAnsi="Garamond"/>
                <w:lang w:val="en-AU"/>
              </w:rPr>
              <w:t xml:space="preserve"> In Integrated Care Programs (David E Velasquez, E John Orav, and José F Figueroa</w:t>
            </w:r>
            <w:r>
              <w:rPr>
                <w:rFonts w:ascii="Garamond" w:hAnsi="Garamond"/>
                <w:lang w:val="en-AU"/>
              </w:rPr>
              <w:t>)</w:t>
            </w:r>
          </w:p>
          <w:p w14:paraId="35F3F6BF"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lang w:val="en-AU"/>
              </w:rPr>
              <w:t xml:space="preserve">The Costs Of Disparities In </w:t>
            </w:r>
            <w:r w:rsidRPr="00F53231">
              <w:rPr>
                <w:rFonts w:ascii="Garamond" w:hAnsi="Garamond"/>
                <w:b/>
                <w:bCs/>
                <w:lang w:val="en-AU"/>
              </w:rPr>
              <w:t>Preventable Heart Failure Hospitalizations</w:t>
            </w:r>
            <w:r w:rsidRPr="00F53231">
              <w:rPr>
                <w:rFonts w:ascii="Garamond" w:hAnsi="Garamond"/>
                <w:lang w:val="en-AU"/>
              </w:rPr>
              <w:t xml:space="preserve"> In The US South, 2015–17 (Andrew Anderson, Nurzhan Mukashev, Danju Zhou, and William Bigler</w:t>
            </w:r>
            <w:r>
              <w:rPr>
                <w:rFonts w:ascii="Garamond" w:hAnsi="Garamond"/>
                <w:lang w:val="en-AU"/>
              </w:rPr>
              <w:t>)</w:t>
            </w:r>
          </w:p>
          <w:p w14:paraId="6B4DD9D9"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lang w:val="en-AU"/>
              </w:rPr>
              <w:t xml:space="preserve">The </w:t>
            </w:r>
            <w:r w:rsidRPr="00F53231">
              <w:rPr>
                <w:rFonts w:ascii="Garamond" w:hAnsi="Garamond"/>
                <w:b/>
                <w:bCs/>
                <w:lang w:val="en-AU"/>
              </w:rPr>
              <w:t>Neighborhood Atlas Area Deprivation Index</w:t>
            </w:r>
            <w:r w:rsidRPr="00F53231">
              <w:rPr>
                <w:rFonts w:ascii="Garamond" w:hAnsi="Garamond"/>
                <w:lang w:val="en-AU"/>
              </w:rPr>
              <w:t xml:space="preserve"> For Measuring Socioeconomic Status: An Overemphasis On Home Value (Edward L Hannan, Yifeng Wu, Kimberly Cozzens, and Brett Anderson</w:t>
            </w:r>
            <w:r>
              <w:rPr>
                <w:rFonts w:ascii="Garamond" w:hAnsi="Garamond"/>
                <w:lang w:val="en-AU"/>
              </w:rPr>
              <w:t>)</w:t>
            </w:r>
          </w:p>
          <w:p w14:paraId="24AB3938"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lang w:val="en-AU"/>
              </w:rPr>
              <w:t xml:space="preserve">The Neighborhood Atlas Area Deprivation Index And Recommendations For </w:t>
            </w:r>
            <w:r w:rsidRPr="00F53231">
              <w:rPr>
                <w:rFonts w:ascii="Garamond" w:hAnsi="Garamond"/>
                <w:b/>
                <w:bCs/>
                <w:lang w:val="en-AU"/>
              </w:rPr>
              <w:t>Area-Based Deprivation Measures</w:t>
            </w:r>
            <w:r w:rsidRPr="00F53231">
              <w:rPr>
                <w:rFonts w:ascii="Garamond" w:hAnsi="Garamond"/>
                <w:lang w:val="en-AU"/>
              </w:rPr>
              <w:t xml:space="preserve"> (David H Rehkopf and R L Phillips</w:t>
            </w:r>
            <w:r>
              <w:rPr>
                <w:rFonts w:ascii="Garamond" w:hAnsi="Garamond"/>
                <w:lang w:val="en-AU"/>
              </w:rPr>
              <w:t>)</w:t>
            </w:r>
          </w:p>
          <w:p w14:paraId="57BED5A9"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lang w:val="en-AU"/>
              </w:rPr>
              <w:t xml:space="preserve">Availability Versus Accessibility: Identifying </w:t>
            </w:r>
            <w:r w:rsidRPr="00F53231">
              <w:rPr>
                <w:rFonts w:ascii="Garamond" w:hAnsi="Garamond"/>
                <w:b/>
                <w:bCs/>
                <w:lang w:val="en-AU"/>
              </w:rPr>
              <w:t>COVID-19 Testing Deserts</w:t>
            </w:r>
            <w:r w:rsidRPr="00F53231">
              <w:rPr>
                <w:rFonts w:ascii="Garamond" w:hAnsi="Garamond"/>
                <w:lang w:val="en-AU"/>
              </w:rPr>
              <w:t xml:space="preserve"> Across Massachusetts (Caitlin E Radford, Kaitlyn E James, Mark Clapp, Allison S Bryant, and Ilona T Goldfarb</w:t>
            </w:r>
            <w:r>
              <w:rPr>
                <w:rFonts w:ascii="Garamond" w:hAnsi="Garamond"/>
                <w:lang w:val="en-AU"/>
              </w:rPr>
              <w:t>)</w:t>
            </w:r>
          </w:p>
          <w:p w14:paraId="4F1796B3" w14:textId="77777777" w:rsidR="0024189A" w:rsidRPr="00F53231" w:rsidRDefault="0024189A" w:rsidP="001E014A">
            <w:pPr>
              <w:pStyle w:val="ListParagraph"/>
              <w:numPr>
                <w:ilvl w:val="0"/>
                <w:numId w:val="17"/>
              </w:numPr>
              <w:rPr>
                <w:rFonts w:ascii="Garamond" w:hAnsi="Garamond"/>
                <w:lang w:val="en-AU"/>
              </w:rPr>
            </w:pPr>
            <w:r w:rsidRPr="00F53231">
              <w:rPr>
                <w:rFonts w:ascii="Garamond" w:hAnsi="Garamond"/>
                <w:lang w:val="en-AU"/>
              </w:rPr>
              <w:t xml:space="preserve">Changes In </w:t>
            </w:r>
            <w:r w:rsidRPr="00F53231">
              <w:rPr>
                <w:rFonts w:ascii="Garamond" w:hAnsi="Garamond"/>
                <w:b/>
                <w:bCs/>
                <w:lang w:val="en-AU"/>
              </w:rPr>
              <w:t>Health Coverage During The COVID-19 Pandemic</w:t>
            </w:r>
            <w:r w:rsidRPr="00F53231">
              <w:rPr>
                <w:rFonts w:ascii="Garamond" w:hAnsi="Garamond"/>
                <w:lang w:val="en-AU"/>
              </w:rPr>
              <w:t xml:space="preserve"> (Paul D Jacobs and Asako S Moriya</w:t>
            </w:r>
            <w:r>
              <w:rPr>
                <w:rFonts w:ascii="Garamond" w:hAnsi="Garamond"/>
                <w:lang w:val="en-AU"/>
              </w:rPr>
              <w:t>)</w:t>
            </w:r>
          </w:p>
          <w:p w14:paraId="56FD36DB" w14:textId="77777777" w:rsidR="0024189A" w:rsidRDefault="0024189A" w:rsidP="001E014A">
            <w:pPr>
              <w:pStyle w:val="ListParagraph"/>
              <w:numPr>
                <w:ilvl w:val="0"/>
                <w:numId w:val="17"/>
              </w:numPr>
              <w:rPr>
                <w:rFonts w:ascii="Garamond" w:hAnsi="Garamond"/>
                <w:lang w:val="en-AU"/>
              </w:rPr>
            </w:pPr>
            <w:r w:rsidRPr="00F53231">
              <w:rPr>
                <w:rFonts w:ascii="Garamond" w:hAnsi="Garamond"/>
                <w:b/>
                <w:bCs/>
                <w:lang w:val="en-AU"/>
              </w:rPr>
              <w:t>‘We’ll Decide For You’: A Patient Is Rushed At Hospital Discharge</w:t>
            </w:r>
            <w:r>
              <w:rPr>
                <w:rFonts w:ascii="Garamond" w:hAnsi="Garamond"/>
                <w:lang w:val="en-AU"/>
              </w:rPr>
              <w:t xml:space="preserve"> (</w:t>
            </w:r>
            <w:r w:rsidRPr="001173F1">
              <w:rPr>
                <w:rFonts w:ascii="Garamond" w:hAnsi="Garamond"/>
                <w:lang w:val="en-AU"/>
              </w:rPr>
              <w:t>Albert L Siu</w:t>
            </w:r>
            <w:r>
              <w:rPr>
                <w:rFonts w:ascii="Garamond" w:hAnsi="Garamond"/>
                <w:lang w:val="en-AU"/>
              </w:rPr>
              <w:t>)</w:t>
            </w:r>
          </w:p>
        </w:tc>
      </w:tr>
    </w:tbl>
    <w:p w14:paraId="553A1444" w14:textId="77777777" w:rsidR="0024189A" w:rsidRDefault="0024189A" w:rsidP="009932E9">
      <w:pPr>
        <w:keepLines/>
        <w:autoSpaceDE w:val="0"/>
        <w:autoSpaceDN w:val="0"/>
        <w:adjustRightInd w:val="0"/>
        <w:rPr>
          <w:rFonts w:ascii="Garamond" w:hAnsi="Garamond"/>
          <w:i/>
          <w:lang w:val="en-AU"/>
        </w:rPr>
      </w:pPr>
    </w:p>
    <w:p w14:paraId="7757BAC3" w14:textId="77777777" w:rsidR="00FC0CBC" w:rsidRDefault="00FC0CBC">
      <w:pPr>
        <w:rPr>
          <w:rFonts w:ascii="Garamond" w:hAnsi="Garamond"/>
          <w:i/>
          <w:lang w:val="en-AU"/>
        </w:rPr>
      </w:pPr>
      <w:r>
        <w:rPr>
          <w:rFonts w:ascii="Garamond" w:hAnsi="Garamond"/>
          <w:i/>
          <w:lang w:val="en-AU"/>
        </w:rPr>
        <w:br w:type="page"/>
      </w:r>
    </w:p>
    <w:p w14:paraId="3D3627E5" w14:textId="07D0FBC7" w:rsidR="004B47ED" w:rsidRPr="00E37911" w:rsidRDefault="004B47ED" w:rsidP="004B47ED">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7E393D" w:rsidP="00B13BCF">
            <w:pPr>
              <w:keepNext/>
              <w:rPr>
                <w:rFonts w:ascii="Garamond" w:hAnsi="Garamond"/>
                <w:lang w:val="en-AU"/>
              </w:rPr>
            </w:pPr>
            <w:hyperlink r:id="rId23"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5A6BCF36" w14:textId="47AE5725" w:rsidR="00FC0CBC" w:rsidRPr="00FC0CBC" w:rsidRDefault="00FC0CBC" w:rsidP="00E46B53">
            <w:pPr>
              <w:pStyle w:val="ListParagraph"/>
              <w:numPr>
                <w:ilvl w:val="0"/>
                <w:numId w:val="16"/>
              </w:numPr>
              <w:rPr>
                <w:rFonts w:ascii="Garamond" w:hAnsi="Garamond"/>
                <w:lang w:val="en-AU"/>
              </w:rPr>
            </w:pPr>
            <w:r w:rsidRPr="00FC0CBC">
              <w:rPr>
                <w:rFonts w:ascii="Garamond" w:hAnsi="Garamond"/>
                <w:lang w:val="en-AU"/>
              </w:rPr>
              <w:t xml:space="preserve">A realist synthesis of educational outreach visiting and integrated academic detailing to influence </w:t>
            </w:r>
            <w:r w:rsidRPr="00FC0CBC">
              <w:rPr>
                <w:rFonts w:ascii="Garamond" w:hAnsi="Garamond"/>
                <w:b/>
                <w:bCs/>
                <w:lang w:val="en-AU"/>
              </w:rPr>
              <w:t>prescribing in ambulatory care</w:t>
            </w:r>
            <w:r w:rsidRPr="00FC0CBC">
              <w:rPr>
                <w:rFonts w:ascii="Garamond" w:hAnsi="Garamond"/>
                <w:lang w:val="en-AU"/>
              </w:rPr>
              <w:t>: why relationships and dialogue matter (Karen Luetsch, Geoff Wong, Debra Rowett</w:t>
            </w:r>
            <w:r>
              <w:rPr>
                <w:rFonts w:ascii="Garamond" w:hAnsi="Garamond"/>
                <w:lang w:val="en-AU"/>
              </w:rPr>
              <w:t>)</w:t>
            </w:r>
          </w:p>
          <w:p w14:paraId="2C386F5C" w14:textId="61A482B8" w:rsidR="00871809" w:rsidRPr="00E37911" w:rsidRDefault="00FC0CBC" w:rsidP="00FC0CBC">
            <w:pPr>
              <w:pStyle w:val="ListParagraph"/>
              <w:numPr>
                <w:ilvl w:val="0"/>
                <w:numId w:val="16"/>
              </w:numPr>
              <w:rPr>
                <w:rFonts w:ascii="Garamond" w:hAnsi="Garamond"/>
                <w:lang w:val="en-AU"/>
              </w:rPr>
            </w:pPr>
            <w:r w:rsidRPr="00FC0CBC">
              <w:rPr>
                <w:rFonts w:ascii="Garamond" w:hAnsi="Garamond"/>
                <w:lang w:val="en-AU"/>
              </w:rPr>
              <w:t xml:space="preserve">Editorial :Imperfection in </w:t>
            </w:r>
            <w:r w:rsidRPr="00FC0CBC">
              <w:rPr>
                <w:rFonts w:ascii="Garamond" w:hAnsi="Garamond"/>
                <w:b/>
                <w:bCs/>
                <w:lang w:val="en-AU"/>
              </w:rPr>
              <w:t>adverse event detection</w:t>
            </w:r>
            <w:r w:rsidRPr="00FC0CBC">
              <w:rPr>
                <w:rFonts w:ascii="Garamond" w:hAnsi="Garamond"/>
                <w:lang w:val="en-AU"/>
              </w:rPr>
              <w:t xml:space="preserve">: is this the opportunity to mature our focus on preventing harm in paediatrics? </w:t>
            </w:r>
            <w:r>
              <w:rPr>
                <w:rFonts w:ascii="Garamond" w:hAnsi="Garamond"/>
                <w:lang w:val="en-AU"/>
              </w:rPr>
              <w:t>(</w:t>
            </w:r>
            <w:r w:rsidRPr="00FC0CBC">
              <w:rPr>
                <w:rFonts w:ascii="Garamond" w:hAnsi="Garamond"/>
                <w:lang w:val="en-AU"/>
              </w:rPr>
              <w:t>Chris Wong, Charles Macias, Marlene Miller</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7E393D" w:rsidP="00A6355B">
            <w:pPr>
              <w:keepNext/>
              <w:rPr>
                <w:rFonts w:ascii="Garamond" w:hAnsi="Garamond"/>
                <w:lang w:val="en-AU"/>
              </w:rPr>
            </w:pPr>
            <w:hyperlink r:id="rId24"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77777777" w:rsidR="00D1061B" w:rsidRDefault="00D1061B" w:rsidP="00A6355B">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has published a number of ‘online first’ articles, including:</w:t>
            </w:r>
          </w:p>
          <w:p w14:paraId="6A7D7467" w14:textId="272EE805" w:rsidR="003C2554" w:rsidRPr="003C2554" w:rsidRDefault="003C2554" w:rsidP="000236E4">
            <w:pPr>
              <w:pStyle w:val="ListParagraph"/>
              <w:numPr>
                <w:ilvl w:val="0"/>
                <w:numId w:val="14"/>
              </w:numPr>
              <w:rPr>
                <w:rFonts w:ascii="Garamond" w:hAnsi="Garamond"/>
                <w:lang w:val="en-AU"/>
              </w:rPr>
            </w:pPr>
            <w:r w:rsidRPr="003C2554">
              <w:rPr>
                <w:rFonts w:ascii="Garamond" w:hAnsi="Garamond"/>
                <w:lang w:val="en-AU"/>
              </w:rPr>
              <w:t xml:space="preserve">International approaches for </w:t>
            </w:r>
            <w:r w:rsidRPr="003C2554">
              <w:rPr>
                <w:rFonts w:ascii="Garamond" w:hAnsi="Garamond"/>
                <w:b/>
                <w:bCs/>
                <w:lang w:val="en-AU"/>
              </w:rPr>
              <w:t>implementing accreditation programs</w:t>
            </w:r>
            <w:r w:rsidRPr="003C2554">
              <w:rPr>
                <w:rFonts w:ascii="Garamond" w:hAnsi="Garamond"/>
                <w:lang w:val="en-AU"/>
              </w:rPr>
              <w:t xml:space="preserve"> in different healthcare facilities: A comparative case study in Australia, Botswana, Denmark and Jordan (Ellen Joan van Vliet </w:t>
            </w:r>
            <w:r>
              <w:rPr>
                <w:rFonts w:ascii="Garamond" w:hAnsi="Garamond"/>
                <w:lang w:val="en-AU"/>
              </w:rPr>
              <w:t>et al)</w:t>
            </w:r>
          </w:p>
          <w:p w14:paraId="730B1CCA" w14:textId="36D45DC6" w:rsidR="00F6604A" w:rsidRPr="009C237F" w:rsidRDefault="003C2554" w:rsidP="003C2554">
            <w:pPr>
              <w:pStyle w:val="ListParagraph"/>
              <w:numPr>
                <w:ilvl w:val="0"/>
                <w:numId w:val="14"/>
              </w:numPr>
              <w:rPr>
                <w:rFonts w:ascii="Garamond" w:hAnsi="Garamond"/>
                <w:lang w:val="en-AU"/>
              </w:rPr>
            </w:pPr>
            <w:r w:rsidRPr="003C2554">
              <w:rPr>
                <w:rFonts w:ascii="Garamond" w:hAnsi="Garamond"/>
                <w:b/>
                <w:bCs/>
                <w:lang w:val="en-AU"/>
              </w:rPr>
              <w:t>Clinical resilience</w:t>
            </w:r>
            <w:r w:rsidRPr="003C2554">
              <w:rPr>
                <w:rFonts w:ascii="Garamond" w:hAnsi="Garamond"/>
                <w:lang w:val="en-AU"/>
              </w:rPr>
              <w:t xml:space="preserve">: toward a unified definition </w:t>
            </w:r>
            <w:r>
              <w:rPr>
                <w:rFonts w:ascii="Garamond" w:hAnsi="Garamond"/>
                <w:lang w:val="en-AU"/>
              </w:rPr>
              <w:t>(</w:t>
            </w:r>
            <w:r w:rsidRPr="003C2554">
              <w:rPr>
                <w:rFonts w:ascii="Garamond" w:hAnsi="Garamond"/>
                <w:lang w:val="en-AU"/>
              </w:rPr>
              <w:t xml:space="preserve">Edwin Krogh </w:t>
            </w:r>
            <w:r>
              <w:rPr>
                <w:rFonts w:ascii="Garamond" w:hAnsi="Garamond"/>
                <w:lang w:val="en-AU"/>
              </w:rPr>
              <w:t>et al)</w:t>
            </w:r>
          </w:p>
        </w:tc>
      </w:tr>
    </w:tbl>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470CD467" w:rsidR="004B3A08" w:rsidRDefault="004B3A08">
      <w:pPr>
        <w:rPr>
          <w:rFonts w:ascii="Garamond" w:hAnsi="Garamond"/>
          <w:b/>
          <w:lang w:val="en-AU"/>
        </w:rPr>
      </w:pPr>
    </w:p>
    <w:p w14:paraId="12B3B5D5" w14:textId="77777777" w:rsidR="003C2554" w:rsidRPr="00D05FB7" w:rsidRDefault="003C2554" w:rsidP="003C2554">
      <w:pPr>
        <w:keepNext/>
        <w:rPr>
          <w:rFonts w:ascii="Garamond" w:hAnsi="Garamond"/>
          <w:b/>
          <w:bCs/>
          <w:i/>
          <w:lang w:val="en-AU"/>
        </w:rPr>
      </w:pPr>
      <w:r w:rsidRPr="00D05FB7">
        <w:rPr>
          <w:rFonts w:ascii="Garamond" w:hAnsi="Garamond"/>
          <w:b/>
          <w:bCs/>
          <w:i/>
          <w:lang w:val="en-AU"/>
        </w:rPr>
        <w:t>[USA] AHRQ Perspectives on Safety</w:t>
      </w:r>
    </w:p>
    <w:p w14:paraId="13536DA5" w14:textId="77777777" w:rsidR="003C2554" w:rsidRDefault="007E393D" w:rsidP="003C2554">
      <w:pPr>
        <w:keepNext/>
        <w:rPr>
          <w:rFonts w:ascii="Garamond" w:hAnsi="Garamond"/>
          <w:lang w:val="en-AU"/>
        </w:rPr>
      </w:pPr>
      <w:hyperlink r:id="rId25" w:history="1">
        <w:r w:rsidR="003C2554" w:rsidRPr="00A62DDB">
          <w:rPr>
            <w:rStyle w:val="Hyperlink"/>
            <w:rFonts w:ascii="Garamond" w:hAnsi="Garamond"/>
            <w:lang w:val="en-AU"/>
          </w:rPr>
          <w:t>https://psnet.ahrq.gov/psnet-collection/perspectives</w:t>
        </w:r>
      </w:hyperlink>
    </w:p>
    <w:p w14:paraId="02A20E70" w14:textId="77777777" w:rsidR="003C2554" w:rsidRDefault="003C2554" w:rsidP="003C2554">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1E109AB5" w14:textId="7E0BD82F" w:rsidR="003C2554" w:rsidRPr="003C2554" w:rsidRDefault="003C2554" w:rsidP="003C2554">
      <w:pPr>
        <w:pStyle w:val="ListParagraph"/>
        <w:numPr>
          <w:ilvl w:val="0"/>
          <w:numId w:val="14"/>
        </w:numPr>
        <w:rPr>
          <w:rStyle w:val="Hyperlink"/>
          <w:rFonts w:ascii="Garamond" w:hAnsi="Garamond"/>
          <w:iCs/>
          <w:color w:val="auto"/>
          <w:u w:val="none"/>
          <w:lang w:val="en-AU"/>
        </w:rPr>
      </w:pPr>
      <w:r w:rsidRPr="00585438">
        <w:rPr>
          <w:rFonts w:ascii="Garamond" w:hAnsi="Garamond"/>
          <w:b/>
          <w:bCs/>
          <w:i/>
          <w:lang w:val="en-AU"/>
        </w:rPr>
        <w:t>Surveillance Monitoring</w:t>
      </w:r>
      <w:r w:rsidRPr="00585438">
        <w:rPr>
          <w:rFonts w:ascii="Garamond" w:hAnsi="Garamond"/>
          <w:i/>
          <w:lang w:val="en-AU"/>
        </w:rPr>
        <w:t xml:space="preserve"> to Improve Patient Safety in Acute Hospital Care Units</w:t>
      </w:r>
      <w:r>
        <w:rPr>
          <w:rFonts w:ascii="Garamond" w:hAnsi="Garamond"/>
          <w:iCs/>
          <w:lang w:val="en-AU"/>
        </w:rPr>
        <w:t xml:space="preserve"> </w:t>
      </w:r>
      <w:hyperlink r:id="rId26" w:history="1">
        <w:r w:rsidRPr="00944300">
          <w:rPr>
            <w:rStyle w:val="Hyperlink"/>
            <w:rFonts w:ascii="Garamond" w:hAnsi="Garamond"/>
            <w:iCs/>
            <w:lang w:val="en-AU"/>
          </w:rPr>
          <w:t>https://psnet.ahrq.gov/perspective/surveillance-monitoring-improve-patient-safety-acute-hospital-care-units</w:t>
        </w:r>
      </w:hyperlink>
    </w:p>
    <w:p w14:paraId="27719064" w14:textId="77777777" w:rsidR="003C2554" w:rsidRPr="003C2554" w:rsidRDefault="003C2554" w:rsidP="003C2554">
      <w:pPr>
        <w:rPr>
          <w:rFonts w:ascii="Garamond" w:hAnsi="Garamond"/>
          <w:iCs/>
          <w:lang w:val="en-AU"/>
        </w:rPr>
      </w:pPr>
    </w:p>
    <w:p w14:paraId="329336AB" w14:textId="77777777" w:rsidR="00D1061B" w:rsidRPr="0040740E" w:rsidRDefault="00D1061B" w:rsidP="00D1061B">
      <w:pPr>
        <w:keepNext/>
        <w:rPr>
          <w:rFonts w:ascii="Garamond" w:hAnsi="Garamond"/>
          <w:b/>
          <w:bCs/>
          <w:i/>
          <w:lang w:val="en-AU"/>
        </w:rPr>
      </w:pPr>
      <w:r w:rsidRPr="0040740E">
        <w:rPr>
          <w:rFonts w:ascii="Garamond" w:hAnsi="Garamond"/>
          <w:b/>
          <w:bCs/>
          <w:i/>
          <w:lang w:val="en-AU"/>
        </w:rPr>
        <w:t>[USA] Patient Safety Primers</w:t>
      </w:r>
    </w:p>
    <w:p w14:paraId="54A51C88" w14:textId="77777777" w:rsidR="00D1061B" w:rsidRDefault="007E393D" w:rsidP="00D1061B">
      <w:pPr>
        <w:keepNext/>
        <w:rPr>
          <w:rFonts w:ascii="Garamond" w:hAnsi="Garamond"/>
          <w:lang w:val="en-AU"/>
        </w:rPr>
      </w:pPr>
      <w:hyperlink r:id="rId27" w:history="1">
        <w:r w:rsidR="00D1061B">
          <w:rPr>
            <w:rStyle w:val="Hyperlink"/>
            <w:rFonts w:ascii="Garamond" w:hAnsi="Garamond"/>
            <w:lang w:val="en-AU"/>
          </w:rPr>
          <w:t>https://psnet.ahrq.gov/primers/</w:t>
        </w:r>
      </w:hyperlink>
    </w:p>
    <w:p w14:paraId="5D446226" w14:textId="77777777" w:rsidR="00D1061B" w:rsidRDefault="00D1061B" w:rsidP="00D1061B">
      <w:pPr>
        <w:keepNext/>
        <w:rPr>
          <w:rFonts w:ascii="Garamond" w:hAnsi="Garamond"/>
          <w:lang w:val="en-AU"/>
        </w:rPr>
      </w:pPr>
      <w:r>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4E76EBF8" w14:textId="3D9B92DA" w:rsidR="00D8716C" w:rsidRDefault="009932E9" w:rsidP="00517471">
      <w:pPr>
        <w:pStyle w:val="ListParagraph"/>
        <w:numPr>
          <w:ilvl w:val="0"/>
          <w:numId w:val="18"/>
        </w:numPr>
        <w:rPr>
          <w:rFonts w:ascii="Garamond" w:hAnsi="Garamond"/>
          <w:lang w:val="en-AU"/>
        </w:rPr>
      </w:pPr>
      <w:r w:rsidRPr="009932E9">
        <w:rPr>
          <w:rFonts w:ascii="Garamond" w:hAnsi="Garamond"/>
          <w:b/>
          <w:bCs/>
          <w:i/>
          <w:iCs/>
          <w:lang w:val="en-AU"/>
        </w:rPr>
        <w:t xml:space="preserve">Patient Safety Indicators </w:t>
      </w:r>
      <w:hyperlink r:id="rId28" w:history="1">
        <w:r w:rsidRPr="00944300">
          <w:rPr>
            <w:rStyle w:val="Hyperlink"/>
            <w:rFonts w:ascii="Garamond" w:hAnsi="Garamond"/>
            <w:lang w:val="en-AU"/>
          </w:rPr>
          <w:t>https://psnet.ahrq.gov/primer/patient-safety-indicators</w:t>
        </w:r>
      </w:hyperlink>
    </w:p>
    <w:p w14:paraId="50AB8A2D" w14:textId="33081014" w:rsidR="00745BBC" w:rsidRDefault="00745BBC" w:rsidP="00D1061B">
      <w:pPr>
        <w:rPr>
          <w:rFonts w:ascii="Garamond" w:hAnsi="Garamond"/>
          <w:b/>
          <w:lang w:val="en-AU"/>
        </w:rPr>
      </w:pPr>
    </w:p>
    <w:p w14:paraId="23F627D7" w14:textId="77777777" w:rsidR="00717962" w:rsidRPr="0061608A" w:rsidRDefault="00717962" w:rsidP="00717962">
      <w:pPr>
        <w:keepNext/>
        <w:rPr>
          <w:rFonts w:ascii="Garamond" w:hAnsi="Garamond"/>
          <w:b/>
          <w:bCs/>
          <w:i/>
          <w:lang w:val="en-AU"/>
        </w:rPr>
      </w:pPr>
      <w:r w:rsidRPr="0061608A">
        <w:rPr>
          <w:rFonts w:ascii="Garamond" w:hAnsi="Garamond"/>
          <w:b/>
          <w:bCs/>
          <w:i/>
          <w:lang w:val="en-AU"/>
        </w:rPr>
        <w:t>[UK] NIHR Evidence alerts</w:t>
      </w:r>
    </w:p>
    <w:p w14:paraId="35632737" w14:textId="77777777" w:rsidR="00717962" w:rsidRPr="00EA3D86" w:rsidRDefault="007E393D" w:rsidP="00717962">
      <w:pPr>
        <w:keepNext/>
        <w:rPr>
          <w:rFonts w:ascii="Garamond" w:hAnsi="Garamond"/>
          <w:lang w:val="en-AU"/>
        </w:rPr>
      </w:pPr>
      <w:hyperlink r:id="rId29" w:history="1">
        <w:r w:rsidR="00717962" w:rsidRPr="00EA3D86">
          <w:rPr>
            <w:rStyle w:val="Hyperlink"/>
            <w:rFonts w:ascii="Garamond" w:hAnsi="Garamond"/>
            <w:lang w:val="en-AU"/>
          </w:rPr>
          <w:t>https://evidence.nihr.ac.uk/</w:t>
        </w:r>
      </w:hyperlink>
    </w:p>
    <w:p w14:paraId="37E44717" w14:textId="77777777" w:rsidR="00717962" w:rsidRDefault="00717962" w:rsidP="00717962">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739ACB83" w14:textId="559F9D8D" w:rsidR="00585438" w:rsidRPr="00585438" w:rsidRDefault="00585438" w:rsidP="00585438">
      <w:pPr>
        <w:pStyle w:val="ListParagraph"/>
        <w:numPr>
          <w:ilvl w:val="0"/>
          <w:numId w:val="24"/>
        </w:numPr>
        <w:rPr>
          <w:rFonts w:ascii="Garamond" w:hAnsi="Garamond"/>
          <w:lang w:val="en-AU"/>
        </w:rPr>
      </w:pPr>
      <w:r>
        <w:rPr>
          <w:rFonts w:ascii="Garamond" w:hAnsi="Garamond"/>
          <w:lang w:val="en-AU"/>
        </w:rPr>
        <w:t>N</w:t>
      </w:r>
      <w:r w:rsidRPr="00585438">
        <w:rPr>
          <w:rFonts w:ascii="Garamond" w:hAnsi="Garamond"/>
          <w:lang w:val="en-AU"/>
        </w:rPr>
        <w:t>HS 111</w:t>
      </w:r>
      <w:r>
        <w:rPr>
          <w:rFonts w:ascii="Garamond" w:hAnsi="Garamond"/>
          <w:lang w:val="en-AU"/>
        </w:rPr>
        <w:t xml:space="preserve"> service </w:t>
      </w:r>
      <w:r w:rsidRPr="00585438">
        <w:rPr>
          <w:rFonts w:ascii="Garamond" w:hAnsi="Garamond"/>
          <w:lang w:val="en-AU"/>
        </w:rPr>
        <w:t xml:space="preserve">reliably identified people with </w:t>
      </w:r>
      <w:r w:rsidRPr="00585438">
        <w:rPr>
          <w:rFonts w:ascii="Garamond" w:hAnsi="Garamond"/>
          <w:b/>
          <w:bCs/>
          <w:lang w:val="en-AU"/>
        </w:rPr>
        <w:t>COVID-19</w:t>
      </w:r>
      <w:r w:rsidRPr="00585438">
        <w:rPr>
          <w:rFonts w:ascii="Garamond" w:hAnsi="Garamond"/>
          <w:lang w:val="en-AU"/>
        </w:rPr>
        <w:t xml:space="preserve"> who needed urgent care</w:t>
      </w:r>
    </w:p>
    <w:p w14:paraId="20B8EDD1" w14:textId="7BD65360" w:rsidR="00585438" w:rsidRPr="00585438" w:rsidRDefault="00585438" w:rsidP="00585438">
      <w:pPr>
        <w:pStyle w:val="ListParagraph"/>
        <w:numPr>
          <w:ilvl w:val="0"/>
          <w:numId w:val="24"/>
        </w:numPr>
        <w:rPr>
          <w:rFonts w:ascii="Garamond" w:hAnsi="Garamond"/>
          <w:lang w:val="en-AU"/>
        </w:rPr>
      </w:pPr>
      <w:r w:rsidRPr="00585438">
        <w:rPr>
          <w:rFonts w:ascii="Garamond" w:hAnsi="Garamond"/>
          <w:lang w:val="en-AU"/>
        </w:rPr>
        <w:t xml:space="preserve">One-stage hip revisions are as good as 2-stage surgery to </w:t>
      </w:r>
      <w:r w:rsidRPr="00E83262">
        <w:rPr>
          <w:rFonts w:ascii="Garamond" w:hAnsi="Garamond"/>
          <w:lang w:val="en-AU"/>
        </w:rPr>
        <w:t>replace</w:t>
      </w:r>
      <w:r w:rsidRPr="00585438">
        <w:rPr>
          <w:rFonts w:ascii="Garamond" w:hAnsi="Garamond"/>
          <w:b/>
          <w:bCs/>
          <w:lang w:val="en-AU"/>
        </w:rPr>
        <w:t xml:space="preserve"> infected artificial hips</w:t>
      </w:r>
    </w:p>
    <w:p w14:paraId="33E8D9B2" w14:textId="661DEBA3" w:rsidR="00585438" w:rsidRPr="00585438" w:rsidRDefault="00585438" w:rsidP="00585438">
      <w:pPr>
        <w:pStyle w:val="ListParagraph"/>
        <w:numPr>
          <w:ilvl w:val="0"/>
          <w:numId w:val="24"/>
        </w:numPr>
        <w:rPr>
          <w:rFonts w:ascii="Garamond" w:hAnsi="Garamond"/>
          <w:lang w:val="en-AU"/>
        </w:rPr>
      </w:pPr>
      <w:r w:rsidRPr="00585438">
        <w:rPr>
          <w:rFonts w:ascii="Garamond" w:hAnsi="Garamond"/>
          <w:lang w:val="en-AU"/>
        </w:rPr>
        <w:t xml:space="preserve">Combination therapy for painful </w:t>
      </w:r>
      <w:r w:rsidRPr="00585438">
        <w:rPr>
          <w:rFonts w:ascii="Garamond" w:hAnsi="Garamond"/>
          <w:b/>
          <w:bCs/>
          <w:lang w:val="en-AU"/>
        </w:rPr>
        <w:t>diabetic neuropathy</w:t>
      </w:r>
      <w:r w:rsidRPr="00585438">
        <w:rPr>
          <w:rFonts w:ascii="Garamond" w:hAnsi="Garamond"/>
          <w:lang w:val="en-AU"/>
        </w:rPr>
        <w:t xml:space="preserve"> is safe and effective</w:t>
      </w:r>
    </w:p>
    <w:p w14:paraId="62424B3B" w14:textId="77777777" w:rsidR="00585438" w:rsidRPr="00585438" w:rsidRDefault="00585438" w:rsidP="00585438">
      <w:pPr>
        <w:pStyle w:val="ListParagraph"/>
        <w:numPr>
          <w:ilvl w:val="0"/>
          <w:numId w:val="24"/>
        </w:numPr>
        <w:rPr>
          <w:rFonts w:ascii="Garamond" w:hAnsi="Garamond"/>
          <w:lang w:val="en-AU"/>
        </w:rPr>
      </w:pPr>
      <w:r w:rsidRPr="00585438">
        <w:rPr>
          <w:rFonts w:ascii="Garamond" w:hAnsi="Garamond"/>
          <w:lang w:val="en-AU"/>
        </w:rPr>
        <w:t xml:space="preserve">Online support improved </w:t>
      </w:r>
      <w:r w:rsidRPr="00585438">
        <w:rPr>
          <w:rFonts w:ascii="Garamond" w:hAnsi="Garamond"/>
          <w:b/>
          <w:bCs/>
          <w:lang w:val="en-AU"/>
        </w:rPr>
        <w:t>eczema</w:t>
      </w:r>
      <w:r w:rsidRPr="00585438">
        <w:rPr>
          <w:rFonts w:ascii="Garamond" w:hAnsi="Garamond"/>
          <w:lang w:val="en-AU"/>
        </w:rPr>
        <w:t xml:space="preserve"> symptoms in children and young people </w:t>
      </w:r>
    </w:p>
    <w:p w14:paraId="7D782452" w14:textId="3A30AF58" w:rsidR="00585438" w:rsidRPr="00585438" w:rsidRDefault="00585438" w:rsidP="00585438">
      <w:pPr>
        <w:pStyle w:val="ListParagraph"/>
        <w:numPr>
          <w:ilvl w:val="0"/>
          <w:numId w:val="24"/>
        </w:numPr>
        <w:rPr>
          <w:rFonts w:ascii="Garamond" w:hAnsi="Garamond"/>
          <w:lang w:val="en-AU"/>
        </w:rPr>
      </w:pPr>
      <w:r w:rsidRPr="00585438">
        <w:rPr>
          <w:rFonts w:ascii="Garamond" w:hAnsi="Garamond"/>
          <w:lang w:val="en-AU"/>
        </w:rPr>
        <w:t xml:space="preserve">One-session treatment is as effective as multi-session therapy for young people with </w:t>
      </w:r>
      <w:r w:rsidRPr="00585438">
        <w:rPr>
          <w:rFonts w:ascii="Garamond" w:hAnsi="Garamond"/>
          <w:b/>
          <w:bCs/>
          <w:lang w:val="en-AU"/>
        </w:rPr>
        <w:t>phobias</w:t>
      </w:r>
    </w:p>
    <w:p w14:paraId="771CE527" w14:textId="54238E64" w:rsidR="00585438" w:rsidRPr="00585438" w:rsidRDefault="00585438" w:rsidP="00585438">
      <w:pPr>
        <w:pStyle w:val="ListParagraph"/>
        <w:numPr>
          <w:ilvl w:val="0"/>
          <w:numId w:val="24"/>
        </w:numPr>
        <w:rPr>
          <w:rFonts w:ascii="Garamond" w:hAnsi="Garamond"/>
          <w:lang w:val="en-AU"/>
        </w:rPr>
      </w:pPr>
      <w:r w:rsidRPr="00585438">
        <w:rPr>
          <w:rFonts w:ascii="Garamond" w:hAnsi="Garamond"/>
          <w:b/>
          <w:bCs/>
          <w:lang w:val="en-AU"/>
        </w:rPr>
        <w:t>Antipsychotics</w:t>
      </w:r>
      <w:r w:rsidRPr="00585438">
        <w:rPr>
          <w:rFonts w:ascii="Garamond" w:hAnsi="Garamond"/>
          <w:lang w:val="en-AU"/>
        </w:rPr>
        <w:t xml:space="preserve"> are increasingly prescribed to children and teenagers </w:t>
      </w:r>
    </w:p>
    <w:p w14:paraId="225E573C" w14:textId="229EE8EC" w:rsidR="00585438" w:rsidRDefault="00585438" w:rsidP="00585438">
      <w:pPr>
        <w:pStyle w:val="ListParagraph"/>
        <w:numPr>
          <w:ilvl w:val="0"/>
          <w:numId w:val="24"/>
        </w:numPr>
        <w:rPr>
          <w:rFonts w:ascii="Garamond" w:hAnsi="Garamond"/>
          <w:lang w:val="en-AU"/>
        </w:rPr>
      </w:pPr>
      <w:r>
        <w:rPr>
          <w:rFonts w:ascii="Garamond" w:hAnsi="Garamond"/>
          <w:lang w:val="en-AU"/>
        </w:rPr>
        <w:t>O</w:t>
      </w:r>
      <w:r w:rsidRPr="00585438">
        <w:rPr>
          <w:rFonts w:ascii="Garamond" w:hAnsi="Garamond"/>
          <w:lang w:val="en-AU"/>
        </w:rPr>
        <w:t xml:space="preserve">nline approaches boosted public involvement in </w:t>
      </w:r>
      <w:r w:rsidRPr="00585438">
        <w:rPr>
          <w:rFonts w:ascii="Garamond" w:hAnsi="Garamond"/>
          <w:b/>
          <w:bCs/>
          <w:lang w:val="en-AU"/>
        </w:rPr>
        <w:t>assistive technologies</w:t>
      </w:r>
      <w:r w:rsidRPr="00585438">
        <w:rPr>
          <w:rFonts w:ascii="Garamond" w:hAnsi="Garamond"/>
          <w:lang w:val="en-AU"/>
        </w:rPr>
        <w:t xml:space="preserve"> during the pandemic</w:t>
      </w:r>
      <w:r>
        <w:rPr>
          <w:rFonts w:ascii="Garamond" w:hAnsi="Garamond"/>
          <w:lang w:val="en-AU"/>
        </w:rPr>
        <w:t>.</w:t>
      </w:r>
    </w:p>
    <w:p w14:paraId="7207FBFB" w14:textId="099F73CD" w:rsidR="005B18FE" w:rsidRDefault="005B18FE" w:rsidP="00D1061B">
      <w:pPr>
        <w:rPr>
          <w:rFonts w:ascii="Garamond" w:hAnsi="Garamond"/>
          <w:b/>
          <w:lang w:val="en-AU"/>
        </w:rPr>
      </w:pPr>
      <w:r>
        <w:rPr>
          <w:rFonts w:ascii="Garamond" w:hAnsi="Garamond"/>
          <w:b/>
          <w:lang w:val="en-AU"/>
        </w:rPr>
        <w:lastRenderedPageBreak/>
        <w:t>[UK] Winter Improvement Collaborative urgent and emergency care improvement guides</w:t>
      </w:r>
    </w:p>
    <w:p w14:paraId="452A2B9B" w14:textId="371D0B9B" w:rsidR="005B18FE" w:rsidRPr="005B18FE" w:rsidRDefault="005B18FE" w:rsidP="00D1061B">
      <w:pPr>
        <w:rPr>
          <w:rFonts w:ascii="Garamond" w:hAnsi="Garamond"/>
          <w:bCs/>
          <w:lang w:val="en-AU"/>
        </w:rPr>
      </w:pPr>
      <w:r w:rsidRPr="005B18FE">
        <w:rPr>
          <w:rFonts w:ascii="Garamond" w:hAnsi="Garamond"/>
          <w:bCs/>
          <w:lang w:val="en-AU"/>
        </w:rPr>
        <w:t>The NHS England has released a series of guides produced by the Winter Improvement Collaborative. These guides include:</w:t>
      </w:r>
    </w:p>
    <w:p w14:paraId="7052FEC4" w14:textId="744707E9" w:rsidR="005B18FE" w:rsidRDefault="005B18FE" w:rsidP="005B18FE">
      <w:pPr>
        <w:pStyle w:val="ListParagraph"/>
        <w:numPr>
          <w:ilvl w:val="0"/>
          <w:numId w:val="25"/>
        </w:numPr>
        <w:rPr>
          <w:rFonts w:ascii="Garamond" w:hAnsi="Garamond"/>
          <w:bCs/>
          <w:lang w:val="en-AU"/>
        </w:rPr>
      </w:pPr>
      <w:r w:rsidRPr="005B18FE">
        <w:rPr>
          <w:rFonts w:ascii="Garamond" w:hAnsi="Garamond"/>
          <w:bCs/>
          <w:lang w:val="en-AU"/>
        </w:rPr>
        <w:t>Urgent and emergency care improvement guide same day emergency care pathways</w:t>
      </w:r>
      <w:r>
        <w:rPr>
          <w:rFonts w:ascii="Garamond" w:hAnsi="Garamond"/>
          <w:bCs/>
          <w:lang w:val="en-AU"/>
        </w:rPr>
        <w:t xml:space="preserve"> </w:t>
      </w:r>
      <w:hyperlink r:id="rId30" w:history="1">
        <w:r w:rsidRPr="00944300">
          <w:rPr>
            <w:rStyle w:val="Hyperlink"/>
            <w:rFonts w:ascii="Garamond" w:hAnsi="Garamond"/>
            <w:bCs/>
            <w:lang w:val="en-AU"/>
          </w:rPr>
          <w:t>https://www.england.nhs.uk/publication/uec-improvement-guide-same-day-emergency-care-pathways/</w:t>
        </w:r>
      </w:hyperlink>
    </w:p>
    <w:p w14:paraId="564DA5D6" w14:textId="57BD64F6" w:rsidR="005B18FE" w:rsidRDefault="005B18FE" w:rsidP="005B18FE">
      <w:pPr>
        <w:pStyle w:val="ListParagraph"/>
        <w:numPr>
          <w:ilvl w:val="0"/>
          <w:numId w:val="25"/>
        </w:numPr>
        <w:rPr>
          <w:rFonts w:ascii="Garamond" w:hAnsi="Garamond"/>
          <w:bCs/>
          <w:lang w:val="en-AU"/>
        </w:rPr>
      </w:pPr>
      <w:r w:rsidRPr="005B18FE">
        <w:rPr>
          <w:rFonts w:ascii="Garamond" w:hAnsi="Garamond"/>
          <w:bCs/>
          <w:lang w:val="en-AU"/>
        </w:rPr>
        <w:t>Urgent and emergency care improvement guide same day emergency care flow</w:t>
      </w:r>
      <w:r>
        <w:rPr>
          <w:rFonts w:ascii="Garamond" w:hAnsi="Garamond"/>
          <w:bCs/>
          <w:lang w:val="en-AU"/>
        </w:rPr>
        <w:t xml:space="preserve"> </w:t>
      </w:r>
      <w:hyperlink r:id="rId31" w:history="1">
        <w:r w:rsidRPr="00944300">
          <w:rPr>
            <w:rStyle w:val="Hyperlink"/>
            <w:rFonts w:ascii="Garamond" w:hAnsi="Garamond"/>
            <w:bCs/>
            <w:lang w:val="en-AU"/>
          </w:rPr>
          <w:t>https://www.england.nhs.uk/publication/uec-improvement-guide-same-day-emergency-care-flow/</w:t>
        </w:r>
      </w:hyperlink>
    </w:p>
    <w:p w14:paraId="52EBA3EC" w14:textId="03AC6513" w:rsidR="005B18FE" w:rsidRDefault="005B18FE" w:rsidP="005B18FE">
      <w:pPr>
        <w:pStyle w:val="ListParagraph"/>
        <w:numPr>
          <w:ilvl w:val="0"/>
          <w:numId w:val="25"/>
        </w:numPr>
        <w:rPr>
          <w:rFonts w:ascii="Garamond" w:hAnsi="Garamond"/>
          <w:bCs/>
          <w:lang w:val="en-AU"/>
        </w:rPr>
      </w:pPr>
      <w:r w:rsidRPr="005B18FE">
        <w:rPr>
          <w:rFonts w:ascii="Garamond" w:hAnsi="Garamond"/>
          <w:bCs/>
          <w:lang w:val="en-AU"/>
        </w:rPr>
        <w:t>Urgent and emergency care improvement guide to direct access</w:t>
      </w:r>
      <w:r>
        <w:rPr>
          <w:rFonts w:ascii="Garamond" w:hAnsi="Garamond"/>
          <w:bCs/>
          <w:lang w:val="en-AU"/>
        </w:rPr>
        <w:t xml:space="preserve"> </w:t>
      </w:r>
      <w:hyperlink r:id="rId32" w:history="1">
        <w:r w:rsidRPr="00944300">
          <w:rPr>
            <w:rStyle w:val="Hyperlink"/>
            <w:rFonts w:ascii="Garamond" w:hAnsi="Garamond"/>
            <w:bCs/>
            <w:lang w:val="en-AU"/>
          </w:rPr>
          <w:t>https://www.england.nhs.uk/publication/uec-improvement-guide-to-direct-access/</w:t>
        </w:r>
      </w:hyperlink>
    </w:p>
    <w:p w14:paraId="4C7A4631" w14:textId="4EE66C7C" w:rsidR="005B18FE" w:rsidRDefault="005B18FE" w:rsidP="005B18FE">
      <w:pPr>
        <w:pStyle w:val="ListParagraph"/>
        <w:numPr>
          <w:ilvl w:val="0"/>
          <w:numId w:val="25"/>
        </w:numPr>
        <w:rPr>
          <w:rFonts w:ascii="Garamond" w:hAnsi="Garamond"/>
          <w:bCs/>
          <w:lang w:val="en-AU"/>
        </w:rPr>
      </w:pPr>
      <w:r w:rsidRPr="005B18FE">
        <w:rPr>
          <w:rFonts w:ascii="Garamond" w:hAnsi="Garamond"/>
          <w:bCs/>
          <w:lang w:val="en-AU"/>
        </w:rPr>
        <w:t>Urgent and emergency care improvement guide to contact hubs for primary, ambulance and clinical calls</w:t>
      </w:r>
      <w:r>
        <w:rPr>
          <w:rFonts w:ascii="Garamond" w:hAnsi="Garamond"/>
          <w:bCs/>
          <w:lang w:val="en-AU"/>
        </w:rPr>
        <w:t xml:space="preserve"> </w:t>
      </w:r>
      <w:hyperlink r:id="rId33" w:history="1">
        <w:r w:rsidRPr="00944300">
          <w:rPr>
            <w:rStyle w:val="Hyperlink"/>
            <w:rFonts w:ascii="Garamond" w:hAnsi="Garamond"/>
            <w:bCs/>
            <w:lang w:val="en-AU"/>
          </w:rPr>
          <w:t>https://www.england.nhs.uk/publication/uec-improvement-guide-to-contact-hubs-for-primary-ambulance-and-clinical-calls/</w:t>
        </w:r>
      </w:hyperlink>
    </w:p>
    <w:p w14:paraId="42AB24F9" w14:textId="559F9F12" w:rsidR="00717962" w:rsidRDefault="00717962" w:rsidP="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4"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5"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6"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140BEFA3">
            <wp:extent cx="2590800" cy="3687715"/>
            <wp:effectExtent l="0" t="0" r="0" b="8255"/>
            <wp:docPr id="8" name="Picture 8" descr="COVID-19 poster – Combined contact and droplet precaution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28327" cy="3741131"/>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8"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0"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1"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2"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5"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7E393D" w:rsidP="00D574D3">
      <w:pPr>
        <w:keepNext/>
        <w:keepLines/>
        <w:rPr>
          <w:rFonts w:ascii="Garamond" w:hAnsi="Garamond"/>
          <w:lang w:val="en-AU"/>
        </w:rPr>
      </w:pPr>
      <w:hyperlink r:id="rId48"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7E393D" w:rsidP="00D574D3">
      <w:pPr>
        <w:keepNext/>
        <w:keepLines/>
        <w:rPr>
          <w:rFonts w:ascii="Garamond" w:hAnsi="Garamond"/>
          <w:lang w:val="en-AU"/>
        </w:rPr>
      </w:pPr>
      <w:hyperlink r:id="rId49"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6A00C478"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0"/>
      <w:footerReference w:type="default" r:id="rId5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1306" w14:textId="77777777" w:rsidR="006B5F83" w:rsidRDefault="006B5F83">
      <w:r>
        <w:separator/>
      </w:r>
    </w:p>
  </w:endnote>
  <w:endnote w:type="continuationSeparator" w:id="0">
    <w:p w14:paraId="0FC0A143" w14:textId="77777777" w:rsidR="006B5F83" w:rsidRDefault="006B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E80A410"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60</w:t>
    </w:r>
    <w:r w:rsidR="009932E9">
      <w:rPr>
        <w:rFonts w:ascii="Garamond" w:hAnsi="Garamond"/>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55B937E6"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60</w:t>
    </w:r>
    <w:r w:rsidR="009932E9">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8F37" w14:textId="77777777" w:rsidR="006B5F83" w:rsidRDefault="006B5F83">
      <w:r>
        <w:separator/>
      </w:r>
    </w:p>
  </w:footnote>
  <w:footnote w:type="continuationSeparator" w:id="0">
    <w:p w14:paraId="2C4D36A0" w14:textId="77777777" w:rsidR="006B5F83" w:rsidRDefault="006B5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854A7"/>
    <w:multiLevelType w:val="hybridMultilevel"/>
    <w:tmpl w:val="95320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7"/>
  </w:num>
  <w:num w:numId="15">
    <w:abstractNumId w:val="20"/>
  </w:num>
  <w:num w:numId="16">
    <w:abstractNumId w:val="13"/>
  </w:num>
  <w:num w:numId="17">
    <w:abstractNumId w:val="14"/>
  </w:num>
  <w:num w:numId="18">
    <w:abstractNumId w:val="15"/>
  </w:num>
  <w:num w:numId="19">
    <w:abstractNumId w:val="22"/>
  </w:num>
  <w:num w:numId="20">
    <w:abstractNumId w:val="10"/>
  </w:num>
  <w:num w:numId="21">
    <w:abstractNumId w:val="19"/>
  </w:num>
  <w:num w:numId="22">
    <w:abstractNumId w:val="24"/>
  </w:num>
  <w:num w:numId="23">
    <w:abstractNumId w:val="12"/>
  </w:num>
  <w:num w:numId="24">
    <w:abstractNumId w:val="11"/>
  </w:num>
  <w:num w:numId="25">
    <w:abstractNumId w:val="18"/>
  </w:num>
  <w:num w:numId="2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C4F"/>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89A"/>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5F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A7A"/>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5F83"/>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3D"/>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58"/>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59"/>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CDE"/>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34B"/>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306"/>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CB2"/>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95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CBC"/>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78661653">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001/jama.2023.4899" TargetMode="External"/><Relationship Id="rId26" Type="http://schemas.openxmlformats.org/officeDocument/2006/relationships/hyperlink" Target="https://psnet.ahrq.gov/perspective/surveillance-monitoring-improve-patient-safety-acute-hospital-care-units"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onlinelibrary.wiley.com/toc/13697625/2023/26/3" TargetMode="External"/><Relationship Id="rId34" Type="http://schemas.openxmlformats.org/officeDocument/2006/relationships/hyperlink" Target="https://www.safetyandquality.gov.au/covid-19" TargetMode="External"/><Relationship Id="rId42" Type="http://schemas.openxmlformats.org/officeDocument/2006/relationships/hyperlink" Target="https://www.safetyandquality.gov.au/our-work/cognitive-impairment/cognitive-impairment-and-covid-19" TargetMode="External"/><Relationship Id="rId47" Type="http://schemas.openxmlformats.org/officeDocument/2006/relationships/image" Target="media/image5.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02/ncp.11000" TargetMode="External"/><Relationship Id="rId25" Type="http://schemas.openxmlformats.org/officeDocument/2006/relationships/hyperlink" Target="https://psnet.ahrq.gov/psnet-collection/perspectives" TargetMode="External"/><Relationship Id="rId33" Type="http://schemas.openxmlformats.org/officeDocument/2006/relationships/hyperlink" Target="https://www.england.nhs.uk/publication/uec-improvement-guide-to-contact-hubs-for-primary-ambulance-and-clinical-calls/" TargetMode="External"/><Relationship Id="rId38" Type="http://schemas.openxmlformats.org/officeDocument/2006/relationships/hyperlink" Target="https://www.safetyandquality.gov.au/publications-and-resources/resource-library/poster-combined-airborne-and-contact-precautions" TargetMode="External"/><Relationship Id="rId46" Type="http://schemas.openxmlformats.org/officeDocument/2006/relationships/hyperlink" Target="https://www.safetyandquality.gov.au/sites/default/files/2020-07/covid-19_and_face_masks_-_information_for_consumers.pdf" TargetMode="External"/><Relationship Id="rId2" Type="http://schemas.openxmlformats.org/officeDocument/2006/relationships/numbering" Target="numbering.xml"/><Relationship Id="rId16" Type="http://schemas.openxmlformats.org/officeDocument/2006/relationships/hyperlink" Target="https://www.safetyandquality.gov.au/standards/clinical-care-standards/low-back-pain-clinical-care-standard" TargetMode="External"/><Relationship Id="rId20" Type="http://schemas.openxmlformats.org/officeDocument/2006/relationships/hyperlink" Target="https://journals.lww.com/jhqonline/toc/2023/06000" TargetMode="External"/><Relationship Id="rId29" Type="http://schemas.openxmlformats.org/officeDocument/2006/relationships/hyperlink" Target="https://evidence.nihr.ac.uk/" TargetMode="External"/><Relationship Id="rId41" Type="http://schemas.openxmlformats.org/officeDocument/2006/relationships/hyperlink" Target="https://www.safetyandquality.gov.au/publications-and-resources/resource-library/covid-19-infection-prevention-and-control-risk-managemen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cademic.oup.com/intqhc/advance-articles" TargetMode="External"/><Relationship Id="rId32" Type="http://schemas.openxmlformats.org/officeDocument/2006/relationships/hyperlink" Target="https://www.england.nhs.uk/publication/uec-improvement-guide-to-direct-access/" TargetMode="External"/><Relationship Id="rId37" Type="http://schemas.openxmlformats.org/officeDocument/2006/relationships/image" Target="media/image2.png"/><Relationship Id="rId40" Type="http://schemas.openxmlformats.org/officeDocument/2006/relationships/hyperlink" Target="http://www.safetyandquality.gov.au/environmental-cleaning" TargetMode="External"/><Relationship Id="rId45" Type="http://schemas.openxmlformats.org/officeDocument/2006/relationships/hyperlink" Target="https://www.safetyandquality.gov.au/publications-and-resources/resource-library/covid-19-and-face-masks-information-consumer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694/mja2.51915" TargetMode="External"/><Relationship Id="rId23" Type="http://schemas.openxmlformats.org/officeDocument/2006/relationships/hyperlink" Target="https://qualitysafety.bmj.com/content/early/recent" TargetMode="External"/><Relationship Id="rId28" Type="http://schemas.openxmlformats.org/officeDocument/2006/relationships/hyperlink" Target="https://psnet.ahrq.gov/primer/patient-safety-indicators" TargetMode="External"/><Relationship Id="rId36" Type="http://schemas.openxmlformats.org/officeDocument/2006/relationships/hyperlink" Target="https://www.safetyandquality.gov.au/publications-and-resources/resource-library/infection-prevention-and-control-poster-combined-contact-and-droplet-precautions" TargetMode="External"/><Relationship Id="rId49" Type="http://schemas.openxmlformats.org/officeDocument/2006/relationships/hyperlink" Target="https://www.aci.health.nsw.gov.au/covid-19/critical-intelligence-unit"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journals.sagepub.com/toc/cric/28/2" TargetMode="External"/><Relationship Id="rId31" Type="http://schemas.openxmlformats.org/officeDocument/2006/relationships/hyperlink" Target="https://www.england.nhs.uk/publication/uec-improvement-guide-same-day-emergency-care-flow/"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healthaffairs.org/toc/hlthaff/42/5" TargetMode="External"/><Relationship Id="rId27" Type="http://schemas.openxmlformats.org/officeDocument/2006/relationships/hyperlink" Target="https://psnet.ahrq.gov/primers/" TargetMode="External"/><Relationship Id="rId30" Type="http://schemas.openxmlformats.org/officeDocument/2006/relationships/hyperlink" Target="https://www.england.nhs.uk/publication/uec-improvement-guide-same-day-emergency-care-pathways/"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8" Type="http://schemas.openxmlformats.org/officeDocument/2006/relationships/hyperlink" Target="https://covid19evidence.net.au/" TargetMode="External"/><Relationship Id="rId8" Type="http://schemas.openxmlformats.org/officeDocument/2006/relationships/image" Target="media/image1.jpg"/><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12</Pages>
  <Words>4387</Words>
  <Characters>25010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Draft On the Radar Issue 601</vt:lpstr>
    </vt:vector>
  </TitlesOfParts>
  <Company>ACSQHC</Company>
  <LinksUpToDate>false</LinksUpToDate>
  <CharactersWithSpaces>29339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601</dc:title>
  <dc:subject/>
  <dc:creator>Dr Niall Johnson</dc:creator>
  <cp:keywords>On the Radar</cp:keywords>
  <dc:description/>
  <cp:lastModifiedBy>JOHNSON, Niall</cp:lastModifiedBy>
  <cp:revision>17</cp:revision>
  <cp:lastPrinted>2018-03-02T02:34:00Z</cp:lastPrinted>
  <dcterms:created xsi:type="dcterms:W3CDTF">2023-04-30T21:49:00Z</dcterms:created>
  <dcterms:modified xsi:type="dcterms:W3CDTF">2023-05-04T22:32:00Z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