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91D56" w14:textId="53EEE1F7" w:rsidR="009E2E81" w:rsidRPr="009E2E81" w:rsidRDefault="009E2E81" w:rsidP="009E2E81">
      <w:pPr>
        <w:ind w:hanging="1247"/>
      </w:pPr>
      <w:r w:rsidRPr="009E2E81">
        <w:rPr>
          <w:noProof/>
          <w:lang w:val="en-GB"/>
        </w:rPr>
        <w:drawing>
          <wp:inline distT="0" distB="0" distL="0" distR="0" wp14:anchorId="0E5F9CD2" wp14:editId="48FB73DA">
            <wp:extent cx="7565698" cy="5188638"/>
            <wp:effectExtent l="0" t="0" r="3810" b="5715"/>
            <wp:docPr id="18017739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73973"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65698" cy="5188638"/>
                    </a:xfrm>
                    <a:prstGeom prst="rect">
                      <a:avLst/>
                    </a:prstGeom>
                  </pic:spPr>
                </pic:pic>
              </a:graphicData>
            </a:graphic>
          </wp:inline>
        </w:drawing>
      </w:r>
    </w:p>
    <w:p w14:paraId="47209E4F" w14:textId="70CF8F43" w:rsidR="000B0274" w:rsidRPr="00DC3044" w:rsidRDefault="006E1C2D" w:rsidP="006713E0">
      <w:pPr>
        <w:pStyle w:val="Title"/>
        <w:rPr>
          <w:lang w:val="en-US"/>
        </w:rPr>
      </w:pPr>
      <w:r w:rsidRPr="006E1C2D">
        <w:rPr>
          <w:lang w:val="en-US"/>
        </w:rPr>
        <w:t>National Site</w:t>
      </w:r>
      <w:r w:rsidRPr="006E1C2D">
        <w:rPr>
          <w:rFonts w:ascii="Cambria Math" w:hAnsi="Cambria Math" w:cs="Cambria Math"/>
          <w:lang w:val="en-US"/>
        </w:rPr>
        <w:t>‑</w:t>
      </w:r>
      <w:r w:rsidRPr="006E1C2D">
        <w:rPr>
          <w:lang w:val="en-US"/>
        </w:rPr>
        <w:t>Specific Assessment Survey Report</w:t>
      </w:r>
    </w:p>
    <w:p w14:paraId="6EEEAA00" w14:textId="496CFE53" w:rsidR="009E2E81" w:rsidRPr="00DC3044" w:rsidRDefault="006E1C2D" w:rsidP="006713E0">
      <w:pPr>
        <w:pStyle w:val="Subtitle"/>
        <w:rPr>
          <w:lang w:val="en-US"/>
        </w:rPr>
      </w:pPr>
      <w:bookmarkStart w:id="0" w:name="_Toc137489188"/>
      <w:bookmarkStart w:id="1" w:name="_Toc476822633"/>
      <w:bookmarkStart w:id="2" w:name="_Toc476822654"/>
      <w:bookmarkStart w:id="3" w:name="_Toc476822854"/>
      <w:bookmarkStart w:id="4" w:name="_Toc476823158"/>
      <w:bookmarkStart w:id="5" w:name="_Toc476823667"/>
      <w:r w:rsidRPr="006E1C2D">
        <w:rPr>
          <w:lang w:val="en-US"/>
        </w:rPr>
        <w:t>Addendum 2a – National One Stop Shop and</w:t>
      </w:r>
      <w:r>
        <w:rPr>
          <w:lang w:val="en-US"/>
        </w:rPr>
        <w:t> </w:t>
      </w:r>
      <w:r w:rsidRPr="006E1C2D">
        <w:rPr>
          <w:lang w:val="en-US"/>
        </w:rPr>
        <w:t>National Clinical Trials Front Door Consultation Report</w:t>
      </w:r>
      <w:bookmarkEnd w:id="0"/>
    </w:p>
    <w:p w14:paraId="49660528" w14:textId="2D06BE85" w:rsidR="009E2E81" w:rsidRPr="009E2E81" w:rsidRDefault="00DC3044" w:rsidP="00C16839">
      <w:pPr>
        <w:pStyle w:val="PublicationDate"/>
        <w:spacing w:before="600" w:after="0"/>
        <w:sectPr w:rsidR="009E2E81" w:rsidRPr="009E2E81" w:rsidSect="00117316">
          <w:headerReference w:type="even" r:id="rId9"/>
          <w:headerReference w:type="default" r:id="rId10"/>
          <w:footerReference w:type="even" r:id="rId11"/>
          <w:footerReference w:type="default" r:id="rId12"/>
          <w:headerReference w:type="first" r:id="rId13"/>
          <w:footerReference w:type="first" r:id="rId14"/>
          <w:pgSz w:w="11906" w:h="16838"/>
          <w:pgMar w:top="1418" w:right="1247" w:bottom="1134" w:left="1247" w:header="709" w:footer="709" w:gutter="0"/>
          <w:pgNumType w:start="1"/>
          <w:cols w:space="708"/>
          <w:titlePg/>
          <w:docGrid w:linePitch="360"/>
        </w:sectPr>
      </w:pPr>
      <w:r>
        <w:t xml:space="preserve">March </w:t>
      </w:r>
      <w:r w:rsidR="009E2E81" w:rsidRPr="009755B7">
        <w:t>2023</w:t>
      </w:r>
      <w:r w:rsidR="009E2E81">
        <w:t xml:space="preserve"> </w:t>
      </w:r>
    </w:p>
    <w:p w14:paraId="3A020C59" w14:textId="77777777" w:rsidR="00DC3044" w:rsidRDefault="00DC3044" w:rsidP="00DC3044">
      <w:pPr>
        <w:spacing w:after="0"/>
      </w:pPr>
      <w:bookmarkStart w:id="6" w:name="_Toc482782728"/>
      <w:r>
        <w:lastRenderedPageBreak/>
        <w:t>Published by the Australian Commission on Safety and Quality in Health Care</w:t>
      </w:r>
    </w:p>
    <w:p w14:paraId="7BA07BD5" w14:textId="77777777" w:rsidR="00DC3044" w:rsidRDefault="00DC3044" w:rsidP="00DC3044">
      <w:pPr>
        <w:spacing w:after="0"/>
      </w:pPr>
      <w:r>
        <w:t>Level 5, 255 Elizabeth Street, Sydney NSW 2000</w:t>
      </w:r>
    </w:p>
    <w:p w14:paraId="56BBA1D9" w14:textId="77777777" w:rsidR="00DC3044" w:rsidRDefault="00DC3044" w:rsidP="00DC3044">
      <w:pPr>
        <w:spacing w:before="0" w:after="0"/>
      </w:pPr>
      <w:r>
        <w:t xml:space="preserve">Phone: (02) 9126 3600 </w:t>
      </w:r>
    </w:p>
    <w:p w14:paraId="773CEB41" w14:textId="77777777" w:rsidR="00DC3044" w:rsidRDefault="00DC3044" w:rsidP="00DC3044">
      <w:pPr>
        <w:spacing w:before="0" w:after="0"/>
      </w:pPr>
      <w:r>
        <w:t xml:space="preserve">Email: </w:t>
      </w:r>
      <w:hyperlink r:id="rId15" w:history="1">
        <w:r>
          <w:rPr>
            <w:rStyle w:val="Hyperlink"/>
          </w:rPr>
          <w:t>mail@safetyandquality.gov.au</w:t>
        </w:r>
      </w:hyperlink>
      <w:r>
        <w:t xml:space="preserve"> </w:t>
      </w:r>
    </w:p>
    <w:p w14:paraId="771A0C41" w14:textId="77777777" w:rsidR="00DC3044" w:rsidRDefault="00DC3044" w:rsidP="00DC3044">
      <w:pPr>
        <w:spacing w:before="0"/>
      </w:pPr>
      <w:r>
        <w:t xml:space="preserve">Website: </w:t>
      </w:r>
      <w:hyperlink r:id="rId16" w:history="1">
        <w:r>
          <w:rPr>
            <w:rStyle w:val="Hyperlink"/>
          </w:rPr>
          <w:t>www.safetyandquality.gov.au</w:t>
        </w:r>
      </w:hyperlink>
      <w:r>
        <w:t xml:space="preserve"> </w:t>
      </w:r>
    </w:p>
    <w:p w14:paraId="3D550C54" w14:textId="345DC035" w:rsidR="00DC3044" w:rsidRPr="00341CC4" w:rsidRDefault="00DC3044" w:rsidP="00DC3044">
      <w:pPr>
        <w:rPr>
          <w:lang w:val="en-US"/>
        </w:rPr>
      </w:pPr>
      <w:r>
        <w:t xml:space="preserve">ISBN: </w:t>
      </w:r>
      <w:r w:rsidR="00183528" w:rsidRPr="00183528">
        <w:rPr>
          <w:lang w:val="en-US"/>
        </w:rPr>
        <w:t>978-1-922563-86-6</w:t>
      </w:r>
    </w:p>
    <w:p w14:paraId="02C6CFF5" w14:textId="77777777" w:rsidR="00DC3044" w:rsidRDefault="00DC3044" w:rsidP="00DC3044">
      <w:r>
        <w:t>© Australian Commission on Safety and Quality in Health Care 2022</w:t>
      </w:r>
    </w:p>
    <w:p w14:paraId="20248A86" w14:textId="77777777" w:rsidR="00DC3044" w:rsidRPr="0020231C" w:rsidRDefault="00DC3044" w:rsidP="00DC3044">
      <w:pPr>
        <w:rPr>
          <w:lang w:val="en-US"/>
        </w:rPr>
      </w:pPr>
      <w:r w:rsidRPr="0020231C">
        <w:rPr>
          <w:lang w:val="en-US"/>
        </w:rPr>
        <w:t xml:space="preserve">All material and work produced by the Australian Commission on Safety and Quality in Health Care (the Commission) is protected by copyright. The Commission reserves the right to set out the terms and conditions for the use of such material. </w:t>
      </w:r>
    </w:p>
    <w:p w14:paraId="34E30A14" w14:textId="77777777" w:rsidR="00DC3044" w:rsidRPr="0020231C" w:rsidRDefault="00DC3044" w:rsidP="00DC3044">
      <w:pPr>
        <w:rPr>
          <w:lang w:val="en-US"/>
        </w:rPr>
      </w:pPr>
      <w:r w:rsidRPr="0020231C">
        <w:rPr>
          <w:lang w:val="en-US"/>
        </w:rPr>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0506721E" w14:textId="77777777" w:rsidR="00DC3044" w:rsidRPr="0020231C" w:rsidRDefault="00DC3044" w:rsidP="00DC3044">
      <w:r w:rsidRPr="0020231C">
        <w:rPr>
          <w:lang w:val="en-US"/>
        </w:rPr>
        <w:t xml:space="preserve">With the exception of any material protected by a trademark, any content provided by third parties, and where </w:t>
      </w:r>
      <w:r w:rsidRPr="0020231C">
        <w:t>otherwise</w:t>
      </w:r>
      <w:r w:rsidRPr="0020231C">
        <w:rPr>
          <w:lang w:val="en-US"/>
        </w:rPr>
        <w:t xml:space="preserve"> noted, all material presented in this publication is licensed under a </w:t>
      </w:r>
      <w:hyperlink r:id="rId17" w:history="1">
        <w:r w:rsidRPr="0020231C">
          <w:rPr>
            <w:rStyle w:val="Hyperlink"/>
          </w:rPr>
          <w:t>Creative Commons Attribution-NonCommercial-NoDerivatives 4.0 International licence</w:t>
        </w:r>
      </w:hyperlink>
      <w:r w:rsidRPr="0020231C">
        <w:t>.</w:t>
      </w:r>
    </w:p>
    <w:p w14:paraId="63549BFF" w14:textId="77777777" w:rsidR="00DC3044" w:rsidRPr="00147E9B" w:rsidRDefault="00DC3044" w:rsidP="00DC3044">
      <w:pPr>
        <w:rPr>
          <w:rStyle w:val="Hyperlink"/>
          <w:color w:val="FF0000"/>
        </w:rPr>
      </w:pPr>
      <w:r w:rsidRPr="00147E9B">
        <w:rPr>
          <w:noProof/>
          <w:color w:val="FF0000"/>
        </w:rPr>
        <w:drawing>
          <wp:inline distT="0" distB="0" distL="0" distR="0" wp14:anchorId="34D440AB" wp14:editId="4DC19FE2">
            <wp:extent cx="765810" cy="267335"/>
            <wp:effectExtent l="0" t="0" r="0" b="0"/>
            <wp:docPr id="3" name="Picture 3" descr="Creative Common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Creative Commons logo"/>
                    <pic:cNvPicPr>
                      <a:picLocks/>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765810" cy="267335"/>
                    </a:xfrm>
                    <a:prstGeom prst="rect">
                      <a:avLst/>
                    </a:prstGeom>
                    <a:noFill/>
                    <a:ln>
                      <a:noFill/>
                    </a:ln>
                  </pic:spPr>
                </pic:pic>
              </a:graphicData>
            </a:graphic>
          </wp:inline>
        </w:drawing>
      </w:r>
    </w:p>
    <w:p w14:paraId="3FF18132" w14:textId="77777777" w:rsidR="00DC3044" w:rsidRPr="0020231C" w:rsidRDefault="00DC3044" w:rsidP="00DC3044">
      <w:r w:rsidRPr="0020231C">
        <w:rPr>
          <w:lang w:val="en-GB"/>
        </w:rPr>
        <w:t xml:space="preserve">Enquiries about the licence </w:t>
      </w:r>
      <w:r w:rsidRPr="0020231C">
        <w:t>and</w:t>
      </w:r>
      <w:r w:rsidRPr="0020231C">
        <w:rPr>
          <w:lang w:val="en-GB"/>
        </w:rPr>
        <w:t xml:space="preserve"> any use of this publication are welcome and can be sent to</w:t>
      </w:r>
      <w:r w:rsidRPr="0020231C">
        <w:t xml:space="preserve"> </w:t>
      </w:r>
      <w:hyperlink r:id="rId19" w:history="1">
        <w:r w:rsidRPr="0020231C">
          <w:rPr>
            <w:rStyle w:val="Hyperlink"/>
          </w:rPr>
          <w:t>communications@safetyandquality.gov.au</w:t>
        </w:r>
      </w:hyperlink>
      <w:r w:rsidRPr="0020231C">
        <w:t>.</w:t>
      </w:r>
    </w:p>
    <w:p w14:paraId="2EF622CC" w14:textId="77777777" w:rsidR="00DC3044" w:rsidRPr="0020231C" w:rsidRDefault="00DC3044" w:rsidP="00DC3044">
      <w:pPr>
        <w:rPr>
          <w:lang w:val="en-GB"/>
        </w:rPr>
      </w:pPr>
      <w:r w:rsidRPr="0020231C">
        <w:rPr>
          <w:lang w:val="en-GB"/>
        </w:rPr>
        <w:t xml:space="preserve">The Commission’s preference is that you attribute this publication (and any material sourced from it) using the following citation: </w:t>
      </w:r>
    </w:p>
    <w:p w14:paraId="33A1B876" w14:textId="6B0797A6" w:rsidR="00DC3044" w:rsidRPr="00F33F1B" w:rsidRDefault="00183528" w:rsidP="00183528">
      <w:pPr>
        <w:ind w:left="720"/>
        <w:rPr>
          <w:lang w:val="en-US"/>
        </w:rPr>
      </w:pPr>
      <w:r w:rsidRPr="00183528">
        <w:rPr>
          <w:lang w:val="en-US"/>
        </w:rPr>
        <w:t>Australian Commission on Safety and Quality in Health Care. National Site-Specific</w:t>
      </w:r>
      <w:r>
        <w:rPr>
          <w:lang w:val="en-US"/>
        </w:rPr>
        <w:t xml:space="preserve"> </w:t>
      </w:r>
      <w:r w:rsidRPr="00183528">
        <w:rPr>
          <w:lang w:val="en-US"/>
        </w:rPr>
        <w:t>Assessment Survey Report. Addendum 2a – National One Stop Shop and National Clinical Trials Front Door Consultation Report. Sydney: ACSQHC; 2022.</w:t>
      </w:r>
    </w:p>
    <w:p w14:paraId="5E2E643A" w14:textId="77777777" w:rsidR="00DC3044" w:rsidRPr="0020231C" w:rsidRDefault="00DC3044" w:rsidP="00DC3044">
      <w:pPr>
        <w:rPr>
          <w:b/>
          <w:bCs/>
        </w:rPr>
      </w:pPr>
      <w:r w:rsidRPr="0020231C">
        <w:rPr>
          <w:b/>
          <w:bCs/>
        </w:rPr>
        <w:t>Disclaimer</w:t>
      </w:r>
    </w:p>
    <w:p w14:paraId="34C7EB59" w14:textId="77777777" w:rsidR="00DC3044" w:rsidRPr="003630BB" w:rsidRDefault="00DC3044" w:rsidP="00DC3044">
      <w:pPr>
        <w:rPr>
          <w:lang w:val="en-GB"/>
        </w:rPr>
      </w:pPr>
      <w:r w:rsidRPr="003630BB">
        <w:rPr>
          <w:lang w:val="en-GB"/>
        </w:rPr>
        <w:t xml:space="preserve">The content of this document is published in good faith by the Commission for information purposes. The document is not intended to provide guidance on particular healthcare choices. You should contact your healthcare provider for information or advice on particular healthcare choices. </w:t>
      </w:r>
    </w:p>
    <w:p w14:paraId="749C8CD8" w14:textId="77777777" w:rsidR="00DC3044" w:rsidRPr="003630BB" w:rsidRDefault="00DC3044" w:rsidP="00DC3044">
      <w:r w:rsidRPr="003630BB">
        <w:rPr>
          <w:lang w:val="en-GB"/>
        </w:rPr>
        <w:t>The Commission does not accept any legal liability for any injury, loss or damage incurred by the use of, or reliance on, this document.</w:t>
      </w:r>
    </w:p>
    <w:p w14:paraId="07DA5BE0" w14:textId="1EA87300" w:rsidR="00D96789" w:rsidRDefault="00D96789" w:rsidP="00B34259">
      <w:pPr>
        <w:rPr>
          <w:lang w:val="en-GB"/>
        </w:rPr>
      </w:pPr>
      <w:r>
        <w:rPr>
          <w:lang w:val="en-GB"/>
        </w:rPr>
        <w:br w:type="page"/>
      </w:r>
    </w:p>
    <w:p w14:paraId="089E79C6" w14:textId="77777777" w:rsidR="004A0D22" w:rsidRDefault="004A0D22" w:rsidP="00B34259">
      <w:pPr>
        <w:sectPr w:rsidR="004A0D22" w:rsidSect="00083959">
          <w:footnotePr>
            <w:numFmt w:val="chicago"/>
            <w:numRestart w:val="eachPage"/>
          </w:footnotePr>
          <w:pgSz w:w="11900" w:h="16840"/>
          <w:pgMar w:top="1418" w:right="1418" w:bottom="1134" w:left="1418" w:header="709" w:footer="709" w:gutter="0"/>
          <w:cols w:space="708"/>
          <w:docGrid w:linePitch="360"/>
        </w:sectPr>
      </w:pPr>
    </w:p>
    <w:bookmarkEnd w:id="6" w:displacedByCustomXml="next"/>
    <w:bookmarkStart w:id="7" w:name="_Toc137489189" w:displacedByCustomXml="next"/>
    <w:bookmarkStart w:id="8" w:name="_Toc137028567" w:displacedByCustomXml="next"/>
    <w:bookmarkStart w:id="9" w:name="_Toc137137660" w:displacedByCustomXml="next"/>
    <w:sdt>
      <w:sdtPr>
        <w:rPr>
          <w:rFonts w:cs="Times New Roman"/>
          <w:b w:val="0"/>
          <w:bCs w:val="0"/>
          <w:color w:val="auto"/>
          <w:kern w:val="0"/>
          <w:sz w:val="22"/>
          <w:szCs w:val="22"/>
        </w:rPr>
        <w:id w:val="1275748132"/>
        <w:docPartObj>
          <w:docPartGallery w:val="Table of Contents"/>
          <w:docPartUnique/>
        </w:docPartObj>
      </w:sdtPr>
      <w:sdtEndPr>
        <w:rPr>
          <w:noProof/>
        </w:rPr>
      </w:sdtEndPr>
      <w:sdtContent>
        <w:p w14:paraId="25717DC1" w14:textId="77777777" w:rsidR="006E4EE8" w:rsidRDefault="00865932" w:rsidP="00321A43">
          <w:pPr>
            <w:pStyle w:val="TOCHeading"/>
            <w:rPr>
              <w:noProof/>
            </w:rPr>
          </w:pPr>
          <w:r w:rsidRPr="00BD3BB8">
            <w:t>Contents</w:t>
          </w:r>
          <w:bookmarkEnd w:id="9"/>
          <w:bookmarkEnd w:id="8"/>
          <w:bookmarkEnd w:id="7"/>
          <w:r w:rsidRPr="00ED3273">
            <w:fldChar w:fldCharType="begin"/>
          </w:r>
          <w:r w:rsidRPr="00ED3273">
            <w:instrText xml:space="preserve"> TOC \o "1-4" \h \z \u </w:instrText>
          </w:r>
          <w:r w:rsidRPr="00ED3273">
            <w:fldChar w:fldCharType="separate"/>
          </w:r>
        </w:p>
        <w:p w14:paraId="64920702" w14:textId="015456E3" w:rsidR="006E4EE8" w:rsidRDefault="00000000">
          <w:pPr>
            <w:pStyle w:val="TOC1"/>
            <w:rPr>
              <w:rFonts w:eastAsiaTheme="minorEastAsia" w:cstheme="minorBidi"/>
              <w:b w:val="0"/>
              <w:bCs w:val="0"/>
              <w:color w:val="auto"/>
              <w:kern w:val="2"/>
              <w:sz w:val="24"/>
              <w:szCs w:val="24"/>
              <w:lang w:eastAsia="en-GB"/>
              <w14:ligatures w14:val="standardContextual"/>
            </w:rPr>
          </w:pPr>
          <w:hyperlink w:anchor="_Toc137489192" w:history="1">
            <w:r w:rsidR="006E4EE8" w:rsidRPr="00311905">
              <w:rPr>
                <w:rStyle w:val="Hyperlink"/>
              </w:rPr>
              <w:t>Executive summary</w:t>
            </w:r>
            <w:r w:rsidR="006E4EE8">
              <w:rPr>
                <w:webHidden/>
              </w:rPr>
              <w:tab/>
            </w:r>
            <w:r w:rsidR="006E4EE8">
              <w:rPr>
                <w:webHidden/>
              </w:rPr>
              <w:fldChar w:fldCharType="begin"/>
            </w:r>
            <w:r w:rsidR="006E4EE8">
              <w:rPr>
                <w:webHidden/>
              </w:rPr>
              <w:instrText xml:space="preserve"> PAGEREF _Toc137489192 \h </w:instrText>
            </w:r>
            <w:r w:rsidR="006E4EE8">
              <w:rPr>
                <w:webHidden/>
              </w:rPr>
            </w:r>
            <w:r w:rsidR="006E4EE8">
              <w:rPr>
                <w:webHidden/>
              </w:rPr>
              <w:fldChar w:fldCharType="separate"/>
            </w:r>
            <w:r w:rsidR="00C33A9D">
              <w:rPr>
                <w:webHidden/>
              </w:rPr>
              <w:t>6</w:t>
            </w:r>
            <w:r w:rsidR="006E4EE8">
              <w:rPr>
                <w:webHidden/>
              </w:rPr>
              <w:fldChar w:fldCharType="end"/>
            </w:r>
          </w:hyperlink>
        </w:p>
        <w:p w14:paraId="5123B277" w14:textId="3A68282A" w:rsidR="006E4EE8" w:rsidRDefault="00000000">
          <w:pPr>
            <w:pStyle w:val="TOC2"/>
            <w:rPr>
              <w:rFonts w:eastAsiaTheme="minorEastAsia" w:cstheme="minorBidi"/>
              <w:kern w:val="2"/>
              <w:sz w:val="24"/>
              <w:szCs w:val="24"/>
              <w:lang w:eastAsia="en-GB"/>
              <w14:ligatures w14:val="standardContextual"/>
            </w:rPr>
          </w:pPr>
          <w:hyperlink w:anchor="_Toc137489193" w:history="1">
            <w:r w:rsidR="006E4EE8" w:rsidRPr="00311905">
              <w:rPr>
                <w:rStyle w:val="Hyperlink"/>
              </w:rPr>
              <w:t>Introduction</w:t>
            </w:r>
            <w:r w:rsidR="006E4EE8">
              <w:rPr>
                <w:webHidden/>
              </w:rPr>
              <w:tab/>
            </w:r>
            <w:r w:rsidR="006E4EE8">
              <w:rPr>
                <w:webHidden/>
              </w:rPr>
              <w:fldChar w:fldCharType="begin"/>
            </w:r>
            <w:r w:rsidR="006E4EE8">
              <w:rPr>
                <w:webHidden/>
              </w:rPr>
              <w:instrText xml:space="preserve"> PAGEREF _Toc137489193 \h </w:instrText>
            </w:r>
            <w:r w:rsidR="006E4EE8">
              <w:rPr>
                <w:webHidden/>
              </w:rPr>
            </w:r>
            <w:r w:rsidR="006E4EE8">
              <w:rPr>
                <w:webHidden/>
              </w:rPr>
              <w:fldChar w:fldCharType="separate"/>
            </w:r>
            <w:r w:rsidR="00C33A9D">
              <w:rPr>
                <w:webHidden/>
              </w:rPr>
              <w:t>6</w:t>
            </w:r>
            <w:r w:rsidR="006E4EE8">
              <w:rPr>
                <w:webHidden/>
              </w:rPr>
              <w:fldChar w:fldCharType="end"/>
            </w:r>
          </w:hyperlink>
        </w:p>
        <w:p w14:paraId="618257CB" w14:textId="65E2388D" w:rsidR="006E4EE8" w:rsidRDefault="00000000">
          <w:pPr>
            <w:pStyle w:val="TOC2"/>
            <w:rPr>
              <w:rFonts w:eastAsiaTheme="minorEastAsia" w:cstheme="minorBidi"/>
              <w:kern w:val="2"/>
              <w:sz w:val="24"/>
              <w:szCs w:val="24"/>
              <w:lang w:eastAsia="en-GB"/>
              <w14:ligatures w14:val="standardContextual"/>
            </w:rPr>
          </w:pPr>
          <w:hyperlink w:anchor="_Toc137489194" w:history="1">
            <w:r w:rsidR="006E4EE8" w:rsidRPr="00311905">
              <w:rPr>
                <w:rStyle w:val="Hyperlink"/>
              </w:rPr>
              <w:t>Background</w:t>
            </w:r>
            <w:r w:rsidR="006E4EE8">
              <w:rPr>
                <w:webHidden/>
              </w:rPr>
              <w:tab/>
            </w:r>
            <w:r w:rsidR="006E4EE8">
              <w:rPr>
                <w:webHidden/>
              </w:rPr>
              <w:fldChar w:fldCharType="begin"/>
            </w:r>
            <w:r w:rsidR="006E4EE8">
              <w:rPr>
                <w:webHidden/>
              </w:rPr>
              <w:instrText xml:space="preserve"> PAGEREF _Toc137489194 \h </w:instrText>
            </w:r>
            <w:r w:rsidR="006E4EE8">
              <w:rPr>
                <w:webHidden/>
              </w:rPr>
            </w:r>
            <w:r w:rsidR="006E4EE8">
              <w:rPr>
                <w:webHidden/>
              </w:rPr>
              <w:fldChar w:fldCharType="separate"/>
            </w:r>
            <w:r w:rsidR="00C33A9D">
              <w:rPr>
                <w:webHidden/>
              </w:rPr>
              <w:t>6</w:t>
            </w:r>
            <w:r w:rsidR="006E4EE8">
              <w:rPr>
                <w:webHidden/>
              </w:rPr>
              <w:fldChar w:fldCharType="end"/>
            </w:r>
          </w:hyperlink>
        </w:p>
        <w:p w14:paraId="606EFB68" w14:textId="3396F013" w:rsidR="006E4EE8" w:rsidRDefault="00000000">
          <w:pPr>
            <w:pStyle w:val="TOC2"/>
            <w:rPr>
              <w:rFonts w:eastAsiaTheme="minorEastAsia" w:cstheme="minorBidi"/>
              <w:kern w:val="2"/>
              <w:sz w:val="24"/>
              <w:szCs w:val="24"/>
              <w:lang w:eastAsia="en-GB"/>
              <w14:ligatures w14:val="standardContextual"/>
            </w:rPr>
          </w:pPr>
          <w:hyperlink w:anchor="_Toc137489195" w:history="1">
            <w:r w:rsidR="006E4EE8" w:rsidRPr="00311905">
              <w:rPr>
                <w:rStyle w:val="Hyperlink"/>
              </w:rPr>
              <w:t>Survey method</w:t>
            </w:r>
            <w:r w:rsidR="006E4EE8">
              <w:rPr>
                <w:webHidden/>
              </w:rPr>
              <w:tab/>
            </w:r>
            <w:r w:rsidR="006E4EE8">
              <w:rPr>
                <w:webHidden/>
              </w:rPr>
              <w:fldChar w:fldCharType="begin"/>
            </w:r>
            <w:r w:rsidR="006E4EE8">
              <w:rPr>
                <w:webHidden/>
              </w:rPr>
              <w:instrText xml:space="preserve"> PAGEREF _Toc137489195 \h </w:instrText>
            </w:r>
            <w:r w:rsidR="006E4EE8">
              <w:rPr>
                <w:webHidden/>
              </w:rPr>
            </w:r>
            <w:r w:rsidR="006E4EE8">
              <w:rPr>
                <w:webHidden/>
              </w:rPr>
              <w:fldChar w:fldCharType="separate"/>
            </w:r>
            <w:r w:rsidR="00C33A9D">
              <w:rPr>
                <w:webHidden/>
              </w:rPr>
              <w:t>7</w:t>
            </w:r>
            <w:r w:rsidR="006E4EE8">
              <w:rPr>
                <w:webHidden/>
              </w:rPr>
              <w:fldChar w:fldCharType="end"/>
            </w:r>
          </w:hyperlink>
        </w:p>
        <w:p w14:paraId="1CAFBDDE" w14:textId="3870A16C" w:rsidR="006E4EE8" w:rsidRDefault="00000000">
          <w:pPr>
            <w:pStyle w:val="TOC2"/>
            <w:rPr>
              <w:rFonts w:eastAsiaTheme="minorEastAsia" w:cstheme="minorBidi"/>
              <w:kern w:val="2"/>
              <w:sz w:val="24"/>
              <w:szCs w:val="24"/>
              <w:lang w:eastAsia="en-GB"/>
              <w14:ligatures w14:val="standardContextual"/>
            </w:rPr>
          </w:pPr>
          <w:hyperlink w:anchor="_Toc137489196" w:history="1">
            <w:r w:rsidR="006E4EE8" w:rsidRPr="00311905">
              <w:rPr>
                <w:rStyle w:val="Hyperlink"/>
              </w:rPr>
              <w:t>Consultation participation and survey findings</w:t>
            </w:r>
            <w:r w:rsidR="006E4EE8">
              <w:rPr>
                <w:webHidden/>
              </w:rPr>
              <w:tab/>
            </w:r>
            <w:r w:rsidR="006E4EE8">
              <w:rPr>
                <w:webHidden/>
              </w:rPr>
              <w:fldChar w:fldCharType="begin"/>
            </w:r>
            <w:r w:rsidR="006E4EE8">
              <w:rPr>
                <w:webHidden/>
              </w:rPr>
              <w:instrText xml:space="preserve"> PAGEREF _Toc137489196 \h </w:instrText>
            </w:r>
            <w:r w:rsidR="006E4EE8">
              <w:rPr>
                <w:webHidden/>
              </w:rPr>
            </w:r>
            <w:r w:rsidR="006E4EE8">
              <w:rPr>
                <w:webHidden/>
              </w:rPr>
              <w:fldChar w:fldCharType="separate"/>
            </w:r>
            <w:r w:rsidR="00C33A9D">
              <w:rPr>
                <w:webHidden/>
              </w:rPr>
              <w:t>7</w:t>
            </w:r>
            <w:r w:rsidR="006E4EE8">
              <w:rPr>
                <w:webHidden/>
              </w:rPr>
              <w:fldChar w:fldCharType="end"/>
            </w:r>
          </w:hyperlink>
        </w:p>
        <w:p w14:paraId="1D13B582" w14:textId="2E426DEB" w:rsidR="006E4EE8" w:rsidRDefault="00000000">
          <w:pPr>
            <w:pStyle w:val="TOC1"/>
            <w:rPr>
              <w:rFonts w:eastAsiaTheme="minorEastAsia" w:cstheme="minorBidi"/>
              <w:b w:val="0"/>
              <w:bCs w:val="0"/>
              <w:color w:val="auto"/>
              <w:kern w:val="2"/>
              <w:sz w:val="24"/>
              <w:szCs w:val="24"/>
              <w:lang w:eastAsia="en-GB"/>
              <w14:ligatures w14:val="standardContextual"/>
            </w:rPr>
          </w:pPr>
          <w:hyperlink w:anchor="_Toc137489197" w:history="1">
            <w:r w:rsidR="006E4EE8" w:rsidRPr="00311905">
              <w:rPr>
                <w:rStyle w:val="Hyperlink"/>
              </w:rPr>
              <w:t>Sample overview</w:t>
            </w:r>
            <w:r w:rsidR="006E4EE8">
              <w:rPr>
                <w:webHidden/>
              </w:rPr>
              <w:tab/>
            </w:r>
            <w:r w:rsidR="006E4EE8">
              <w:rPr>
                <w:webHidden/>
              </w:rPr>
              <w:fldChar w:fldCharType="begin"/>
            </w:r>
            <w:r w:rsidR="006E4EE8">
              <w:rPr>
                <w:webHidden/>
              </w:rPr>
              <w:instrText xml:space="preserve"> PAGEREF _Toc137489197 \h </w:instrText>
            </w:r>
            <w:r w:rsidR="006E4EE8">
              <w:rPr>
                <w:webHidden/>
              </w:rPr>
            </w:r>
            <w:r w:rsidR="006E4EE8">
              <w:rPr>
                <w:webHidden/>
              </w:rPr>
              <w:fldChar w:fldCharType="separate"/>
            </w:r>
            <w:r w:rsidR="00C33A9D">
              <w:rPr>
                <w:webHidden/>
              </w:rPr>
              <w:t>9</w:t>
            </w:r>
            <w:r w:rsidR="006E4EE8">
              <w:rPr>
                <w:webHidden/>
              </w:rPr>
              <w:fldChar w:fldCharType="end"/>
            </w:r>
          </w:hyperlink>
        </w:p>
        <w:p w14:paraId="1826F71F" w14:textId="40128781" w:rsidR="006E4EE8" w:rsidRDefault="00000000">
          <w:pPr>
            <w:pStyle w:val="TOC2"/>
            <w:rPr>
              <w:rFonts w:eastAsiaTheme="minorEastAsia" w:cstheme="minorBidi"/>
              <w:kern w:val="2"/>
              <w:sz w:val="24"/>
              <w:szCs w:val="24"/>
              <w:lang w:eastAsia="en-GB"/>
              <w14:ligatures w14:val="standardContextual"/>
            </w:rPr>
          </w:pPr>
          <w:hyperlink w:anchor="_Toc137489198" w:history="1">
            <w:r w:rsidR="006E4EE8" w:rsidRPr="00311905">
              <w:rPr>
                <w:rStyle w:val="Hyperlink"/>
              </w:rPr>
              <w:t>Stakeholder groups</w:t>
            </w:r>
            <w:r w:rsidR="006E4EE8">
              <w:rPr>
                <w:webHidden/>
              </w:rPr>
              <w:tab/>
            </w:r>
            <w:r w:rsidR="006E4EE8">
              <w:rPr>
                <w:webHidden/>
              </w:rPr>
              <w:fldChar w:fldCharType="begin"/>
            </w:r>
            <w:r w:rsidR="006E4EE8">
              <w:rPr>
                <w:webHidden/>
              </w:rPr>
              <w:instrText xml:space="preserve"> PAGEREF _Toc137489198 \h </w:instrText>
            </w:r>
            <w:r w:rsidR="006E4EE8">
              <w:rPr>
                <w:webHidden/>
              </w:rPr>
            </w:r>
            <w:r w:rsidR="006E4EE8">
              <w:rPr>
                <w:webHidden/>
              </w:rPr>
              <w:fldChar w:fldCharType="separate"/>
            </w:r>
            <w:r w:rsidR="00C33A9D">
              <w:rPr>
                <w:webHidden/>
              </w:rPr>
              <w:t>9</w:t>
            </w:r>
            <w:r w:rsidR="006E4EE8">
              <w:rPr>
                <w:webHidden/>
              </w:rPr>
              <w:fldChar w:fldCharType="end"/>
            </w:r>
          </w:hyperlink>
        </w:p>
        <w:p w14:paraId="29E33143" w14:textId="734812D3" w:rsidR="006E4EE8" w:rsidRDefault="00000000">
          <w:pPr>
            <w:pStyle w:val="TOC2"/>
            <w:rPr>
              <w:rFonts w:eastAsiaTheme="minorEastAsia" w:cstheme="minorBidi"/>
              <w:kern w:val="2"/>
              <w:sz w:val="24"/>
              <w:szCs w:val="24"/>
              <w:lang w:eastAsia="en-GB"/>
              <w14:ligatures w14:val="standardContextual"/>
            </w:rPr>
          </w:pPr>
          <w:hyperlink w:anchor="_Toc137489199" w:history="1">
            <w:r w:rsidR="006E4EE8" w:rsidRPr="00311905">
              <w:rPr>
                <w:rStyle w:val="Hyperlink"/>
              </w:rPr>
              <w:t>Respondents, by stakeholder group and jurisdiction</w:t>
            </w:r>
            <w:r w:rsidR="006E4EE8">
              <w:rPr>
                <w:webHidden/>
              </w:rPr>
              <w:tab/>
            </w:r>
            <w:r w:rsidR="006E4EE8">
              <w:rPr>
                <w:webHidden/>
              </w:rPr>
              <w:fldChar w:fldCharType="begin"/>
            </w:r>
            <w:r w:rsidR="006E4EE8">
              <w:rPr>
                <w:webHidden/>
              </w:rPr>
              <w:instrText xml:space="preserve"> PAGEREF _Toc137489199 \h </w:instrText>
            </w:r>
            <w:r w:rsidR="006E4EE8">
              <w:rPr>
                <w:webHidden/>
              </w:rPr>
            </w:r>
            <w:r w:rsidR="006E4EE8">
              <w:rPr>
                <w:webHidden/>
              </w:rPr>
              <w:fldChar w:fldCharType="separate"/>
            </w:r>
            <w:r w:rsidR="00C33A9D">
              <w:rPr>
                <w:webHidden/>
              </w:rPr>
              <w:t>10</w:t>
            </w:r>
            <w:r w:rsidR="006E4EE8">
              <w:rPr>
                <w:webHidden/>
              </w:rPr>
              <w:fldChar w:fldCharType="end"/>
            </w:r>
          </w:hyperlink>
        </w:p>
        <w:p w14:paraId="0BE59862" w14:textId="42AF803A" w:rsidR="006E4EE8" w:rsidRDefault="00000000">
          <w:pPr>
            <w:pStyle w:val="TOC1"/>
            <w:rPr>
              <w:rFonts w:eastAsiaTheme="minorEastAsia" w:cstheme="minorBidi"/>
              <w:b w:val="0"/>
              <w:bCs w:val="0"/>
              <w:color w:val="auto"/>
              <w:kern w:val="2"/>
              <w:sz w:val="24"/>
              <w:szCs w:val="24"/>
              <w:lang w:eastAsia="en-GB"/>
              <w14:ligatures w14:val="standardContextual"/>
            </w:rPr>
          </w:pPr>
          <w:hyperlink w:anchor="_Toc137489200" w:history="1">
            <w:r w:rsidR="006E4EE8" w:rsidRPr="00311905">
              <w:rPr>
                <w:rStyle w:val="Hyperlink"/>
              </w:rPr>
              <w:t>Experience of existing Site</w:t>
            </w:r>
            <w:r w:rsidR="006E4EE8" w:rsidRPr="00311905">
              <w:rPr>
                <w:rStyle w:val="Hyperlink"/>
                <w:rFonts w:ascii="Cambria Math" w:hAnsi="Cambria Math" w:cs="Cambria Math"/>
              </w:rPr>
              <w:t>‑</w:t>
            </w:r>
            <w:r w:rsidR="006E4EE8" w:rsidRPr="00311905">
              <w:rPr>
                <w:rStyle w:val="Hyperlink"/>
              </w:rPr>
              <w:t>Specific Assessment process</w:t>
            </w:r>
            <w:r w:rsidR="006E4EE8">
              <w:rPr>
                <w:webHidden/>
              </w:rPr>
              <w:tab/>
            </w:r>
            <w:r w:rsidR="006E4EE8">
              <w:rPr>
                <w:webHidden/>
              </w:rPr>
              <w:fldChar w:fldCharType="begin"/>
            </w:r>
            <w:r w:rsidR="006E4EE8">
              <w:rPr>
                <w:webHidden/>
              </w:rPr>
              <w:instrText xml:space="preserve"> PAGEREF _Toc137489200 \h </w:instrText>
            </w:r>
            <w:r w:rsidR="006E4EE8">
              <w:rPr>
                <w:webHidden/>
              </w:rPr>
            </w:r>
            <w:r w:rsidR="006E4EE8">
              <w:rPr>
                <w:webHidden/>
              </w:rPr>
              <w:fldChar w:fldCharType="separate"/>
            </w:r>
            <w:r w:rsidR="00C33A9D">
              <w:rPr>
                <w:webHidden/>
              </w:rPr>
              <w:t>13</w:t>
            </w:r>
            <w:r w:rsidR="006E4EE8">
              <w:rPr>
                <w:webHidden/>
              </w:rPr>
              <w:fldChar w:fldCharType="end"/>
            </w:r>
          </w:hyperlink>
        </w:p>
        <w:p w14:paraId="02138E32" w14:textId="043E5F72" w:rsidR="006E4EE8" w:rsidRDefault="00000000">
          <w:pPr>
            <w:pStyle w:val="TOC2"/>
            <w:rPr>
              <w:rFonts w:eastAsiaTheme="minorEastAsia" w:cstheme="minorBidi"/>
              <w:kern w:val="2"/>
              <w:sz w:val="24"/>
              <w:szCs w:val="24"/>
              <w:lang w:eastAsia="en-GB"/>
              <w14:ligatures w14:val="standardContextual"/>
            </w:rPr>
          </w:pPr>
          <w:hyperlink w:anchor="_Toc137489201" w:history="1">
            <w:r w:rsidR="006E4EE8" w:rsidRPr="00311905">
              <w:rPr>
                <w:rStyle w:val="Hyperlink"/>
              </w:rPr>
              <w:t>Site-Specific Assessment submission in the past 12 months</w:t>
            </w:r>
            <w:r w:rsidR="006E4EE8">
              <w:rPr>
                <w:webHidden/>
              </w:rPr>
              <w:tab/>
            </w:r>
            <w:r w:rsidR="006E4EE8">
              <w:rPr>
                <w:webHidden/>
              </w:rPr>
              <w:fldChar w:fldCharType="begin"/>
            </w:r>
            <w:r w:rsidR="006E4EE8">
              <w:rPr>
                <w:webHidden/>
              </w:rPr>
              <w:instrText xml:space="preserve"> PAGEREF _Toc137489201 \h </w:instrText>
            </w:r>
            <w:r w:rsidR="006E4EE8">
              <w:rPr>
                <w:webHidden/>
              </w:rPr>
            </w:r>
            <w:r w:rsidR="006E4EE8">
              <w:rPr>
                <w:webHidden/>
              </w:rPr>
              <w:fldChar w:fldCharType="separate"/>
            </w:r>
            <w:r w:rsidR="00C33A9D">
              <w:rPr>
                <w:webHidden/>
              </w:rPr>
              <w:t>13</w:t>
            </w:r>
            <w:r w:rsidR="006E4EE8">
              <w:rPr>
                <w:webHidden/>
              </w:rPr>
              <w:fldChar w:fldCharType="end"/>
            </w:r>
          </w:hyperlink>
        </w:p>
        <w:p w14:paraId="4342B62E" w14:textId="4BDFE672" w:rsidR="006E4EE8" w:rsidRDefault="00000000">
          <w:pPr>
            <w:pStyle w:val="TOC2"/>
            <w:rPr>
              <w:rFonts w:eastAsiaTheme="minorEastAsia" w:cstheme="minorBidi"/>
              <w:kern w:val="2"/>
              <w:sz w:val="24"/>
              <w:szCs w:val="24"/>
              <w:lang w:eastAsia="en-GB"/>
              <w14:ligatures w14:val="standardContextual"/>
            </w:rPr>
          </w:pPr>
          <w:hyperlink w:anchor="_Toc137489202" w:history="1">
            <w:r w:rsidR="006E4EE8" w:rsidRPr="00311905">
              <w:rPr>
                <w:rStyle w:val="Hyperlink"/>
              </w:rPr>
              <w:t>Review of SSA submission in the past 12 months</w:t>
            </w:r>
            <w:r w:rsidR="006E4EE8">
              <w:rPr>
                <w:webHidden/>
              </w:rPr>
              <w:tab/>
            </w:r>
            <w:r w:rsidR="006E4EE8">
              <w:rPr>
                <w:webHidden/>
              </w:rPr>
              <w:fldChar w:fldCharType="begin"/>
            </w:r>
            <w:r w:rsidR="006E4EE8">
              <w:rPr>
                <w:webHidden/>
              </w:rPr>
              <w:instrText xml:space="preserve"> PAGEREF _Toc137489202 \h </w:instrText>
            </w:r>
            <w:r w:rsidR="006E4EE8">
              <w:rPr>
                <w:webHidden/>
              </w:rPr>
            </w:r>
            <w:r w:rsidR="006E4EE8">
              <w:rPr>
                <w:webHidden/>
              </w:rPr>
              <w:fldChar w:fldCharType="separate"/>
            </w:r>
            <w:r w:rsidR="00C33A9D">
              <w:rPr>
                <w:webHidden/>
              </w:rPr>
              <w:t>14</w:t>
            </w:r>
            <w:r w:rsidR="006E4EE8">
              <w:rPr>
                <w:webHidden/>
              </w:rPr>
              <w:fldChar w:fldCharType="end"/>
            </w:r>
          </w:hyperlink>
        </w:p>
        <w:p w14:paraId="7153EE62" w14:textId="2B92BC57" w:rsidR="006E4EE8" w:rsidRDefault="00000000">
          <w:pPr>
            <w:pStyle w:val="TOC1"/>
            <w:rPr>
              <w:rFonts w:eastAsiaTheme="minorEastAsia" w:cstheme="minorBidi"/>
              <w:b w:val="0"/>
              <w:bCs w:val="0"/>
              <w:color w:val="auto"/>
              <w:kern w:val="2"/>
              <w:sz w:val="24"/>
              <w:szCs w:val="24"/>
              <w:lang w:eastAsia="en-GB"/>
              <w14:ligatures w14:val="standardContextual"/>
            </w:rPr>
          </w:pPr>
          <w:hyperlink w:anchor="_Toc137489203" w:history="1">
            <w:r w:rsidR="006E4EE8" w:rsidRPr="00311905">
              <w:rPr>
                <w:rStyle w:val="Hyperlink"/>
              </w:rPr>
              <w:t>Satisfaction with existing Site</w:t>
            </w:r>
            <w:r w:rsidR="006E4EE8" w:rsidRPr="00311905">
              <w:rPr>
                <w:rStyle w:val="Hyperlink"/>
                <w:rFonts w:ascii="Cambria Math" w:hAnsi="Cambria Math" w:cs="Cambria Math"/>
              </w:rPr>
              <w:t>‑</w:t>
            </w:r>
            <w:r w:rsidR="006E4EE8" w:rsidRPr="00311905">
              <w:rPr>
                <w:rStyle w:val="Hyperlink"/>
              </w:rPr>
              <w:t>Specific Assessment process</w:t>
            </w:r>
            <w:r w:rsidR="006E4EE8">
              <w:rPr>
                <w:webHidden/>
              </w:rPr>
              <w:tab/>
            </w:r>
            <w:r w:rsidR="006E4EE8">
              <w:rPr>
                <w:webHidden/>
              </w:rPr>
              <w:fldChar w:fldCharType="begin"/>
            </w:r>
            <w:r w:rsidR="006E4EE8">
              <w:rPr>
                <w:webHidden/>
              </w:rPr>
              <w:instrText xml:space="preserve"> PAGEREF _Toc137489203 \h </w:instrText>
            </w:r>
            <w:r w:rsidR="006E4EE8">
              <w:rPr>
                <w:webHidden/>
              </w:rPr>
            </w:r>
            <w:r w:rsidR="006E4EE8">
              <w:rPr>
                <w:webHidden/>
              </w:rPr>
              <w:fldChar w:fldCharType="separate"/>
            </w:r>
            <w:r w:rsidR="00C33A9D">
              <w:rPr>
                <w:webHidden/>
              </w:rPr>
              <w:t>16</w:t>
            </w:r>
            <w:r w:rsidR="006E4EE8">
              <w:rPr>
                <w:webHidden/>
              </w:rPr>
              <w:fldChar w:fldCharType="end"/>
            </w:r>
          </w:hyperlink>
        </w:p>
        <w:p w14:paraId="3BED171E" w14:textId="29B8C35B" w:rsidR="006E4EE8" w:rsidRDefault="00000000">
          <w:pPr>
            <w:pStyle w:val="TOC2"/>
            <w:rPr>
              <w:rFonts w:eastAsiaTheme="minorEastAsia" w:cstheme="minorBidi"/>
              <w:kern w:val="2"/>
              <w:sz w:val="24"/>
              <w:szCs w:val="24"/>
              <w:lang w:eastAsia="en-GB"/>
              <w14:ligatures w14:val="standardContextual"/>
            </w:rPr>
          </w:pPr>
          <w:hyperlink w:anchor="_Toc137489204" w:history="1">
            <w:r w:rsidR="006E4EE8" w:rsidRPr="00311905">
              <w:rPr>
                <w:rStyle w:val="Hyperlink"/>
              </w:rPr>
              <w:t>Satisfaction with existing Site</w:t>
            </w:r>
            <w:r w:rsidR="006E4EE8" w:rsidRPr="00311905">
              <w:rPr>
                <w:rStyle w:val="Hyperlink"/>
                <w:rFonts w:ascii="Cambria Math" w:hAnsi="Cambria Math" w:cs="Cambria Math"/>
              </w:rPr>
              <w:t>‑</w:t>
            </w:r>
            <w:r w:rsidR="006E4EE8" w:rsidRPr="00311905">
              <w:rPr>
                <w:rStyle w:val="Hyperlink"/>
              </w:rPr>
              <w:t>Specific Assessment process</w:t>
            </w:r>
            <w:r w:rsidR="006E4EE8">
              <w:rPr>
                <w:webHidden/>
              </w:rPr>
              <w:tab/>
            </w:r>
            <w:r w:rsidR="006E4EE8">
              <w:rPr>
                <w:webHidden/>
              </w:rPr>
              <w:fldChar w:fldCharType="begin"/>
            </w:r>
            <w:r w:rsidR="006E4EE8">
              <w:rPr>
                <w:webHidden/>
              </w:rPr>
              <w:instrText xml:space="preserve"> PAGEREF _Toc137489204 \h </w:instrText>
            </w:r>
            <w:r w:rsidR="006E4EE8">
              <w:rPr>
                <w:webHidden/>
              </w:rPr>
            </w:r>
            <w:r w:rsidR="006E4EE8">
              <w:rPr>
                <w:webHidden/>
              </w:rPr>
              <w:fldChar w:fldCharType="separate"/>
            </w:r>
            <w:r w:rsidR="00C33A9D">
              <w:rPr>
                <w:webHidden/>
              </w:rPr>
              <w:t>16</w:t>
            </w:r>
            <w:r w:rsidR="006E4EE8">
              <w:rPr>
                <w:webHidden/>
              </w:rPr>
              <w:fldChar w:fldCharType="end"/>
            </w:r>
          </w:hyperlink>
        </w:p>
        <w:p w14:paraId="119CBAEF" w14:textId="35CD530A" w:rsidR="006E4EE8" w:rsidRDefault="00000000">
          <w:pPr>
            <w:pStyle w:val="TOC2"/>
            <w:rPr>
              <w:rFonts w:eastAsiaTheme="minorEastAsia" w:cstheme="minorBidi"/>
              <w:kern w:val="2"/>
              <w:sz w:val="24"/>
              <w:szCs w:val="24"/>
              <w:lang w:eastAsia="en-GB"/>
              <w14:ligatures w14:val="standardContextual"/>
            </w:rPr>
          </w:pPr>
          <w:hyperlink w:anchor="_Toc137489205" w:history="1">
            <w:r w:rsidR="006E4EE8" w:rsidRPr="00311905">
              <w:rPr>
                <w:rStyle w:val="Hyperlink"/>
              </w:rPr>
              <w:t>Satisfaction with existing SSA process, by jurisdiction</w:t>
            </w:r>
            <w:r w:rsidR="006E4EE8">
              <w:rPr>
                <w:webHidden/>
              </w:rPr>
              <w:tab/>
            </w:r>
            <w:r w:rsidR="006E4EE8">
              <w:rPr>
                <w:webHidden/>
              </w:rPr>
              <w:fldChar w:fldCharType="begin"/>
            </w:r>
            <w:r w:rsidR="006E4EE8">
              <w:rPr>
                <w:webHidden/>
              </w:rPr>
              <w:instrText xml:space="preserve"> PAGEREF _Toc137489205 \h </w:instrText>
            </w:r>
            <w:r w:rsidR="006E4EE8">
              <w:rPr>
                <w:webHidden/>
              </w:rPr>
            </w:r>
            <w:r w:rsidR="006E4EE8">
              <w:rPr>
                <w:webHidden/>
              </w:rPr>
              <w:fldChar w:fldCharType="separate"/>
            </w:r>
            <w:r w:rsidR="00C33A9D">
              <w:rPr>
                <w:webHidden/>
              </w:rPr>
              <w:t>16</w:t>
            </w:r>
            <w:r w:rsidR="006E4EE8">
              <w:rPr>
                <w:webHidden/>
              </w:rPr>
              <w:fldChar w:fldCharType="end"/>
            </w:r>
          </w:hyperlink>
        </w:p>
        <w:p w14:paraId="44BC1EEB" w14:textId="57955E2F" w:rsidR="006E4EE8" w:rsidRDefault="00000000">
          <w:pPr>
            <w:pStyle w:val="TOC2"/>
            <w:rPr>
              <w:rFonts w:eastAsiaTheme="minorEastAsia" w:cstheme="minorBidi"/>
              <w:kern w:val="2"/>
              <w:sz w:val="24"/>
              <w:szCs w:val="24"/>
              <w:lang w:eastAsia="en-GB"/>
              <w14:ligatures w14:val="standardContextual"/>
            </w:rPr>
          </w:pPr>
          <w:hyperlink w:anchor="_Toc137489206" w:history="1">
            <w:r w:rsidR="006E4EE8" w:rsidRPr="00311905">
              <w:rPr>
                <w:rStyle w:val="Hyperlink"/>
              </w:rPr>
              <w:t>Satisfaction with existing SSA process, by stakeholder</w:t>
            </w:r>
            <w:r w:rsidR="006E4EE8">
              <w:rPr>
                <w:webHidden/>
              </w:rPr>
              <w:tab/>
            </w:r>
            <w:r w:rsidR="006E4EE8">
              <w:rPr>
                <w:webHidden/>
              </w:rPr>
              <w:fldChar w:fldCharType="begin"/>
            </w:r>
            <w:r w:rsidR="006E4EE8">
              <w:rPr>
                <w:webHidden/>
              </w:rPr>
              <w:instrText xml:space="preserve"> PAGEREF _Toc137489206 \h </w:instrText>
            </w:r>
            <w:r w:rsidR="006E4EE8">
              <w:rPr>
                <w:webHidden/>
              </w:rPr>
            </w:r>
            <w:r w:rsidR="006E4EE8">
              <w:rPr>
                <w:webHidden/>
              </w:rPr>
              <w:fldChar w:fldCharType="separate"/>
            </w:r>
            <w:r w:rsidR="00C33A9D">
              <w:rPr>
                <w:webHidden/>
              </w:rPr>
              <w:t>17</w:t>
            </w:r>
            <w:r w:rsidR="006E4EE8">
              <w:rPr>
                <w:webHidden/>
              </w:rPr>
              <w:fldChar w:fldCharType="end"/>
            </w:r>
          </w:hyperlink>
        </w:p>
        <w:p w14:paraId="7FFAEAC5" w14:textId="40B5EF8E" w:rsidR="006E4EE8" w:rsidRDefault="00000000">
          <w:pPr>
            <w:pStyle w:val="TOC2"/>
            <w:rPr>
              <w:rFonts w:eastAsiaTheme="minorEastAsia" w:cstheme="minorBidi"/>
              <w:kern w:val="2"/>
              <w:sz w:val="24"/>
              <w:szCs w:val="24"/>
              <w:lang w:eastAsia="en-GB"/>
              <w14:ligatures w14:val="standardContextual"/>
            </w:rPr>
          </w:pPr>
          <w:hyperlink w:anchor="_Toc137489207" w:history="1">
            <w:r w:rsidR="006E4EE8" w:rsidRPr="00311905">
              <w:rPr>
                <w:rStyle w:val="Hyperlink"/>
              </w:rPr>
              <w:t>Satisfaction with existing SSA process, by stakeholder group and jurisdiction</w:t>
            </w:r>
            <w:r w:rsidR="006E4EE8">
              <w:rPr>
                <w:webHidden/>
              </w:rPr>
              <w:tab/>
            </w:r>
            <w:r w:rsidR="006E4EE8">
              <w:rPr>
                <w:webHidden/>
              </w:rPr>
              <w:fldChar w:fldCharType="begin"/>
            </w:r>
            <w:r w:rsidR="006E4EE8">
              <w:rPr>
                <w:webHidden/>
              </w:rPr>
              <w:instrText xml:space="preserve"> PAGEREF _Toc137489207 \h </w:instrText>
            </w:r>
            <w:r w:rsidR="006E4EE8">
              <w:rPr>
                <w:webHidden/>
              </w:rPr>
            </w:r>
            <w:r w:rsidR="006E4EE8">
              <w:rPr>
                <w:webHidden/>
              </w:rPr>
              <w:fldChar w:fldCharType="separate"/>
            </w:r>
            <w:r w:rsidR="00C33A9D">
              <w:rPr>
                <w:webHidden/>
              </w:rPr>
              <w:t>18</w:t>
            </w:r>
            <w:r w:rsidR="006E4EE8">
              <w:rPr>
                <w:webHidden/>
              </w:rPr>
              <w:fldChar w:fldCharType="end"/>
            </w:r>
          </w:hyperlink>
        </w:p>
        <w:p w14:paraId="580D79C2" w14:textId="50197E01" w:rsidR="006E4EE8" w:rsidRDefault="00000000">
          <w:pPr>
            <w:pStyle w:val="TOC2"/>
            <w:rPr>
              <w:rFonts w:eastAsiaTheme="minorEastAsia" w:cstheme="minorBidi"/>
              <w:kern w:val="2"/>
              <w:sz w:val="24"/>
              <w:szCs w:val="24"/>
              <w:lang w:eastAsia="en-GB"/>
              <w14:ligatures w14:val="standardContextual"/>
            </w:rPr>
          </w:pPr>
          <w:hyperlink w:anchor="_Toc137489208" w:history="1">
            <w:r w:rsidR="006E4EE8" w:rsidRPr="00311905">
              <w:rPr>
                <w:rStyle w:val="Hyperlink"/>
              </w:rPr>
              <w:t>Reasons for dissatisfaction with existing SSA process</w:t>
            </w:r>
            <w:r w:rsidR="006E4EE8">
              <w:rPr>
                <w:webHidden/>
              </w:rPr>
              <w:tab/>
            </w:r>
            <w:r w:rsidR="006E4EE8">
              <w:rPr>
                <w:webHidden/>
              </w:rPr>
              <w:fldChar w:fldCharType="begin"/>
            </w:r>
            <w:r w:rsidR="006E4EE8">
              <w:rPr>
                <w:webHidden/>
              </w:rPr>
              <w:instrText xml:space="preserve"> PAGEREF _Toc137489208 \h </w:instrText>
            </w:r>
            <w:r w:rsidR="006E4EE8">
              <w:rPr>
                <w:webHidden/>
              </w:rPr>
            </w:r>
            <w:r w:rsidR="006E4EE8">
              <w:rPr>
                <w:webHidden/>
              </w:rPr>
              <w:fldChar w:fldCharType="separate"/>
            </w:r>
            <w:r w:rsidR="00C33A9D">
              <w:rPr>
                <w:webHidden/>
              </w:rPr>
              <w:t>20</w:t>
            </w:r>
            <w:r w:rsidR="006E4EE8">
              <w:rPr>
                <w:webHidden/>
              </w:rPr>
              <w:fldChar w:fldCharType="end"/>
            </w:r>
          </w:hyperlink>
        </w:p>
        <w:p w14:paraId="1804DA6D" w14:textId="440AAD32" w:rsidR="006E4EE8" w:rsidRDefault="00000000">
          <w:pPr>
            <w:pStyle w:val="TOC1"/>
            <w:rPr>
              <w:rFonts w:eastAsiaTheme="minorEastAsia" w:cstheme="minorBidi"/>
              <w:b w:val="0"/>
              <w:bCs w:val="0"/>
              <w:color w:val="auto"/>
              <w:kern w:val="2"/>
              <w:sz w:val="24"/>
              <w:szCs w:val="24"/>
              <w:lang w:eastAsia="en-GB"/>
              <w14:ligatures w14:val="standardContextual"/>
            </w:rPr>
          </w:pPr>
          <w:hyperlink w:anchor="_Toc137489209" w:history="1">
            <w:r w:rsidR="006E4EE8" w:rsidRPr="00311905">
              <w:rPr>
                <w:rStyle w:val="Hyperlink"/>
              </w:rPr>
              <w:t>National Site-Specific Assessment process</w:t>
            </w:r>
            <w:r w:rsidR="006E4EE8">
              <w:rPr>
                <w:webHidden/>
              </w:rPr>
              <w:tab/>
            </w:r>
            <w:r w:rsidR="006E4EE8">
              <w:rPr>
                <w:webHidden/>
              </w:rPr>
              <w:fldChar w:fldCharType="begin"/>
            </w:r>
            <w:r w:rsidR="006E4EE8">
              <w:rPr>
                <w:webHidden/>
              </w:rPr>
              <w:instrText xml:space="preserve"> PAGEREF _Toc137489209 \h </w:instrText>
            </w:r>
            <w:r w:rsidR="006E4EE8">
              <w:rPr>
                <w:webHidden/>
              </w:rPr>
            </w:r>
            <w:r w:rsidR="006E4EE8">
              <w:rPr>
                <w:webHidden/>
              </w:rPr>
              <w:fldChar w:fldCharType="separate"/>
            </w:r>
            <w:r w:rsidR="00C33A9D">
              <w:rPr>
                <w:webHidden/>
              </w:rPr>
              <w:t>23</w:t>
            </w:r>
            <w:r w:rsidR="006E4EE8">
              <w:rPr>
                <w:webHidden/>
              </w:rPr>
              <w:fldChar w:fldCharType="end"/>
            </w:r>
          </w:hyperlink>
        </w:p>
        <w:p w14:paraId="0D3C3E00" w14:textId="72F4FA47" w:rsidR="006E4EE8" w:rsidRDefault="00000000">
          <w:pPr>
            <w:pStyle w:val="TOC2"/>
            <w:rPr>
              <w:rFonts w:eastAsiaTheme="minorEastAsia" w:cstheme="minorBidi"/>
              <w:kern w:val="2"/>
              <w:sz w:val="24"/>
              <w:szCs w:val="24"/>
              <w:lang w:eastAsia="en-GB"/>
              <w14:ligatures w14:val="standardContextual"/>
            </w:rPr>
          </w:pPr>
          <w:hyperlink w:anchor="_Toc137489210" w:history="1">
            <w:r w:rsidR="006E4EE8" w:rsidRPr="00311905">
              <w:rPr>
                <w:rStyle w:val="Hyperlink"/>
              </w:rPr>
              <w:t>Core Site-Specific Assessment requirements</w:t>
            </w:r>
            <w:r w:rsidR="006E4EE8">
              <w:rPr>
                <w:webHidden/>
              </w:rPr>
              <w:tab/>
            </w:r>
            <w:r w:rsidR="006E4EE8">
              <w:rPr>
                <w:webHidden/>
              </w:rPr>
              <w:fldChar w:fldCharType="begin"/>
            </w:r>
            <w:r w:rsidR="006E4EE8">
              <w:rPr>
                <w:webHidden/>
              </w:rPr>
              <w:instrText xml:space="preserve"> PAGEREF _Toc137489210 \h </w:instrText>
            </w:r>
            <w:r w:rsidR="006E4EE8">
              <w:rPr>
                <w:webHidden/>
              </w:rPr>
            </w:r>
            <w:r w:rsidR="006E4EE8">
              <w:rPr>
                <w:webHidden/>
              </w:rPr>
              <w:fldChar w:fldCharType="separate"/>
            </w:r>
            <w:r w:rsidR="00C33A9D">
              <w:rPr>
                <w:webHidden/>
              </w:rPr>
              <w:t>23</w:t>
            </w:r>
            <w:r w:rsidR="006E4EE8">
              <w:rPr>
                <w:webHidden/>
              </w:rPr>
              <w:fldChar w:fldCharType="end"/>
            </w:r>
          </w:hyperlink>
        </w:p>
        <w:p w14:paraId="5B233487" w14:textId="0F630C9E" w:rsidR="006E4EE8" w:rsidRDefault="00000000">
          <w:pPr>
            <w:pStyle w:val="TOC1"/>
            <w:rPr>
              <w:rFonts w:eastAsiaTheme="minorEastAsia" w:cstheme="minorBidi"/>
              <w:b w:val="0"/>
              <w:bCs w:val="0"/>
              <w:color w:val="auto"/>
              <w:kern w:val="2"/>
              <w:sz w:val="24"/>
              <w:szCs w:val="24"/>
              <w:lang w:eastAsia="en-GB"/>
              <w14:ligatures w14:val="standardContextual"/>
            </w:rPr>
          </w:pPr>
          <w:hyperlink w:anchor="_Toc137489211" w:history="1">
            <w:r w:rsidR="006E4EE8" w:rsidRPr="00311905">
              <w:rPr>
                <w:rStyle w:val="Hyperlink"/>
              </w:rPr>
              <w:t>Review of draft ‘Registration’ section</w:t>
            </w:r>
            <w:r w:rsidR="006E4EE8">
              <w:rPr>
                <w:webHidden/>
              </w:rPr>
              <w:tab/>
            </w:r>
            <w:r w:rsidR="006E4EE8">
              <w:rPr>
                <w:webHidden/>
              </w:rPr>
              <w:fldChar w:fldCharType="begin"/>
            </w:r>
            <w:r w:rsidR="006E4EE8">
              <w:rPr>
                <w:webHidden/>
              </w:rPr>
              <w:instrText xml:space="preserve"> PAGEREF _Toc137489211 \h </w:instrText>
            </w:r>
            <w:r w:rsidR="006E4EE8">
              <w:rPr>
                <w:webHidden/>
              </w:rPr>
            </w:r>
            <w:r w:rsidR="006E4EE8">
              <w:rPr>
                <w:webHidden/>
              </w:rPr>
              <w:fldChar w:fldCharType="separate"/>
            </w:r>
            <w:r w:rsidR="00C33A9D">
              <w:rPr>
                <w:webHidden/>
              </w:rPr>
              <w:t>24</w:t>
            </w:r>
            <w:r w:rsidR="006E4EE8">
              <w:rPr>
                <w:webHidden/>
              </w:rPr>
              <w:fldChar w:fldCharType="end"/>
            </w:r>
          </w:hyperlink>
        </w:p>
        <w:p w14:paraId="70A31786" w14:textId="3416E651" w:rsidR="006E4EE8" w:rsidRDefault="00000000">
          <w:pPr>
            <w:pStyle w:val="TOC2"/>
            <w:rPr>
              <w:rFonts w:eastAsiaTheme="minorEastAsia" w:cstheme="minorBidi"/>
              <w:kern w:val="2"/>
              <w:sz w:val="24"/>
              <w:szCs w:val="24"/>
              <w:lang w:eastAsia="en-GB"/>
              <w14:ligatures w14:val="standardContextual"/>
            </w:rPr>
          </w:pPr>
          <w:hyperlink w:anchor="_Toc137489212" w:history="1">
            <w:r w:rsidR="006E4EE8" w:rsidRPr="00311905">
              <w:rPr>
                <w:rStyle w:val="Hyperlink"/>
              </w:rPr>
              <w:t>Minimum requirements for ‘Registration’ section</w:t>
            </w:r>
            <w:r w:rsidR="006E4EE8">
              <w:rPr>
                <w:webHidden/>
              </w:rPr>
              <w:tab/>
            </w:r>
            <w:r w:rsidR="006E4EE8">
              <w:rPr>
                <w:webHidden/>
              </w:rPr>
              <w:fldChar w:fldCharType="begin"/>
            </w:r>
            <w:r w:rsidR="006E4EE8">
              <w:rPr>
                <w:webHidden/>
              </w:rPr>
              <w:instrText xml:space="preserve"> PAGEREF _Toc137489212 \h </w:instrText>
            </w:r>
            <w:r w:rsidR="006E4EE8">
              <w:rPr>
                <w:webHidden/>
              </w:rPr>
            </w:r>
            <w:r w:rsidR="006E4EE8">
              <w:rPr>
                <w:webHidden/>
              </w:rPr>
              <w:fldChar w:fldCharType="separate"/>
            </w:r>
            <w:r w:rsidR="00C33A9D">
              <w:rPr>
                <w:webHidden/>
              </w:rPr>
              <w:t>24</w:t>
            </w:r>
            <w:r w:rsidR="006E4EE8">
              <w:rPr>
                <w:webHidden/>
              </w:rPr>
              <w:fldChar w:fldCharType="end"/>
            </w:r>
          </w:hyperlink>
        </w:p>
        <w:p w14:paraId="3BCA72E1" w14:textId="7D5E1EBA" w:rsidR="006E4EE8" w:rsidRDefault="00000000">
          <w:pPr>
            <w:pStyle w:val="TOC2"/>
            <w:rPr>
              <w:rFonts w:eastAsiaTheme="minorEastAsia" w:cstheme="minorBidi"/>
              <w:kern w:val="2"/>
              <w:sz w:val="24"/>
              <w:szCs w:val="24"/>
              <w:lang w:eastAsia="en-GB"/>
              <w14:ligatures w14:val="standardContextual"/>
            </w:rPr>
          </w:pPr>
          <w:hyperlink w:anchor="_Toc137489213" w:history="1">
            <w:r w:rsidR="006E4EE8" w:rsidRPr="00311905">
              <w:rPr>
                <w:rStyle w:val="Hyperlink"/>
              </w:rPr>
              <w:t>Satisfaction with draft ‘Registration’ section</w:t>
            </w:r>
            <w:r w:rsidR="006E4EE8">
              <w:rPr>
                <w:webHidden/>
              </w:rPr>
              <w:tab/>
            </w:r>
            <w:r w:rsidR="006E4EE8">
              <w:rPr>
                <w:webHidden/>
              </w:rPr>
              <w:fldChar w:fldCharType="begin"/>
            </w:r>
            <w:r w:rsidR="006E4EE8">
              <w:rPr>
                <w:webHidden/>
              </w:rPr>
              <w:instrText xml:space="preserve"> PAGEREF _Toc137489213 \h </w:instrText>
            </w:r>
            <w:r w:rsidR="006E4EE8">
              <w:rPr>
                <w:webHidden/>
              </w:rPr>
            </w:r>
            <w:r w:rsidR="006E4EE8">
              <w:rPr>
                <w:webHidden/>
              </w:rPr>
              <w:fldChar w:fldCharType="separate"/>
            </w:r>
            <w:r w:rsidR="00C33A9D">
              <w:rPr>
                <w:webHidden/>
              </w:rPr>
              <w:t>26</w:t>
            </w:r>
            <w:r w:rsidR="006E4EE8">
              <w:rPr>
                <w:webHidden/>
              </w:rPr>
              <w:fldChar w:fldCharType="end"/>
            </w:r>
          </w:hyperlink>
        </w:p>
        <w:p w14:paraId="60A5FDAC" w14:textId="3BC05FB4" w:rsidR="006E4EE8" w:rsidRDefault="00000000">
          <w:pPr>
            <w:pStyle w:val="TOC2"/>
            <w:rPr>
              <w:rFonts w:eastAsiaTheme="minorEastAsia" w:cstheme="minorBidi"/>
              <w:kern w:val="2"/>
              <w:sz w:val="24"/>
              <w:szCs w:val="24"/>
              <w:lang w:eastAsia="en-GB"/>
              <w14:ligatures w14:val="standardContextual"/>
            </w:rPr>
          </w:pPr>
          <w:hyperlink w:anchor="_Toc137489214" w:history="1">
            <w:r w:rsidR="006E4EE8" w:rsidRPr="00311905">
              <w:rPr>
                <w:rStyle w:val="Hyperlink"/>
              </w:rPr>
              <w:t>Dissatisfaction with draft ‘Registration’ section</w:t>
            </w:r>
            <w:r w:rsidR="006E4EE8">
              <w:rPr>
                <w:webHidden/>
              </w:rPr>
              <w:tab/>
            </w:r>
            <w:r w:rsidR="006E4EE8">
              <w:rPr>
                <w:webHidden/>
              </w:rPr>
              <w:fldChar w:fldCharType="begin"/>
            </w:r>
            <w:r w:rsidR="006E4EE8">
              <w:rPr>
                <w:webHidden/>
              </w:rPr>
              <w:instrText xml:space="preserve"> PAGEREF _Toc137489214 \h </w:instrText>
            </w:r>
            <w:r w:rsidR="006E4EE8">
              <w:rPr>
                <w:webHidden/>
              </w:rPr>
            </w:r>
            <w:r w:rsidR="006E4EE8">
              <w:rPr>
                <w:webHidden/>
              </w:rPr>
              <w:fldChar w:fldCharType="separate"/>
            </w:r>
            <w:r w:rsidR="00C33A9D">
              <w:rPr>
                <w:webHidden/>
              </w:rPr>
              <w:t>26</w:t>
            </w:r>
            <w:r w:rsidR="006E4EE8">
              <w:rPr>
                <w:webHidden/>
              </w:rPr>
              <w:fldChar w:fldCharType="end"/>
            </w:r>
          </w:hyperlink>
        </w:p>
        <w:p w14:paraId="5B01AAD1" w14:textId="7B4C1BE0" w:rsidR="006E4EE8" w:rsidRDefault="00000000">
          <w:pPr>
            <w:pStyle w:val="TOC2"/>
            <w:rPr>
              <w:rFonts w:eastAsiaTheme="minorEastAsia" w:cstheme="minorBidi"/>
              <w:kern w:val="2"/>
              <w:sz w:val="24"/>
              <w:szCs w:val="24"/>
              <w:lang w:eastAsia="en-GB"/>
              <w14:ligatures w14:val="standardContextual"/>
            </w:rPr>
          </w:pPr>
          <w:hyperlink w:anchor="_Toc137489215" w:history="1">
            <w:r w:rsidR="006E4EE8" w:rsidRPr="00311905">
              <w:rPr>
                <w:rStyle w:val="Hyperlink"/>
              </w:rPr>
              <w:t>Additional feedback on draft ‘Registration’ section</w:t>
            </w:r>
            <w:r w:rsidR="006E4EE8">
              <w:rPr>
                <w:webHidden/>
              </w:rPr>
              <w:tab/>
            </w:r>
            <w:r w:rsidR="006E4EE8">
              <w:rPr>
                <w:webHidden/>
              </w:rPr>
              <w:fldChar w:fldCharType="begin"/>
            </w:r>
            <w:r w:rsidR="006E4EE8">
              <w:rPr>
                <w:webHidden/>
              </w:rPr>
              <w:instrText xml:space="preserve"> PAGEREF _Toc137489215 \h </w:instrText>
            </w:r>
            <w:r w:rsidR="006E4EE8">
              <w:rPr>
                <w:webHidden/>
              </w:rPr>
            </w:r>
            <w:r w:rsidR="006E4EE8">
              <w:rPr>
                <w:webHidden/>
              </w:rPr>
              <w:fldChar w:fldCharType="separate"/>
            </w:r>
            <w:r w:rsidR="00C33A9D">
              <w:rPr>
                <w:webHidden/>
              </w:rPr>
              <w:t>28</w:t>
            </w:r>
            <w:r w:rsidR="006E4EE8">
              <w:rPr>
                <w:webHidden/>
              </w:rPr>
              <w:fldChar w:fldCharType="end"/>
            </w:r>
          </w:hyperlink>
        </w:p>
        <w:p w14:paraId="6A02ED03" w14:textId="7D5B94E0" w:rsidR="006E4EE8" w:rsidRDefault="00000000">
          <w:pPr>
            <w:pStyle w:val="TOC1"/>
            <w:rPr>
              <w:rFonts w:eastAsiaTheme="minorEastAsia" w:cstheme="minorBidi"/>
              <w:b w:val="0"/>
              <w:bCs w:val="0"/>
              <w:color w:val="auto"/>
              <w:kern w:val="2"/>
              <w:sz w:val="24"/>
              <w:szCs w:val="24"/>
              <w:lang w:eastAsia="en-GB"/>
              <w14:ligatures w14:val="standardContextual"/>
            </w:rPr>
          </w:pPr>
          <w:hyperlink w:anchor="_Toc137489216" w:history="1">
            <w:r w:rsidR="006E4EE8" w:rsidRPr="00311905">
              <w:rPr>
                <w:rStyle w:val="Hyperlink"/>
              </w:rPr>
              <w:t>Review of draft ‘HREC approvals’ section</w:t>
            </w:r>
            <w:r w:rsidR="006E4EE8">
              <w:rPr>
                <w:webHidden/>
              </w:rPr>
              <w:tab/>
            </w:r>
            <w:r w:rsidR="006E4EE8">
              <w:rPr>
                <w:webHidden/>
              </w:rPr>
              <w:fldChar w:fldCharType="begin"/>
            </w:r>
            <w:r w:rsidR="006E4EE8">
              <w:rPr>
                <w:webHidden/>
              </w:rPr>
              <w:instrText xml:space="preserve"> PAGEREF _Toc137489216 \h </w:instrText>
            </w:r>
            <w:r w:rsidR="006E4EE8">
              <w:rPr>
                <w:webHidden/>
              </w:rPr>
            </w:r>
            <w:r w:rsidR="006E4EE8">
              <w:rPr>
                <w:webHidden/>
              </w:rPr>
              <w:fldChar w:fldCharType="separate"/>
            </w:r>
            <w:r w:rsidR="00C33A9D">
              <w:rPr>
                <w:webHidden/>
              </w:rPr>
              <w:t>29</w:t>
            </w:r>
            <w:r w:rsidR="006E4EE8">
              <w:rPr>
                <w:webHidden/>
              </w:rPr>
              <w:fldChar w:fldCharType="end"/>
            </w:r>
          </w:hyperlink>
        </w:p>
        <w:p w14:paraId="0D4B8B2C" w14:textId="7467C703" w:rsidR="006E4EE8" w:rsidRDefault="00000000">
          <w:pPr>
            <w:pStyle w:val="TOC2"/>
            <w:rPr>
              <w:rFonts w:eastAsiaTheme="minorEastAsia" w:cstheme="minorBidi"/>
              <w:kern w:val="2"/>
              <w:sz w:val="24"/>
              <w:szCs w:val="24"/>
              <w:lang w:eastAsia="en-GB"/>
              <w14:ligatures w14:val="standardContextual"/>
            </w:rPr>
          </w:pPr>
          <w:hyperlink w:anchor="_Toc137489217" w:history="1">
            <w:r w:rsidR="006E4EE8" w:rsidRPr="00311905">
              <w:rPr>
                <w:rStyle w:val="Hyperlink"/>
              </w:rPr>
              <w:t>Minimum requirements for ‘HREC approvals’ section</w:t>
            </w:r>
            <w:r w:rsidR="006E4EE8">
              <w:rPr>
                <w:webHidden/>
              </w:rPr>
              <w:tab/>
            </w:r>
            <w:r w:rsidR="006E4EE8">
              <w:rPr>
                <w:webHidden/>
              </w:rPr>
              <w:fldChar w:fldCharType="begin"/>
            </w:r>
            <w:r w:rsidR="006E4EE8">
              <w:rPr>
                <w:webHidden/>
              </w:rPr>
              <w:instrText xml:space="preserve"> PAGEREF _Toc137489217 \h </w:instrText>
            </w:r>
            <w:r w:rsidR="006E4EE8">
              <w:rPr>
                <w:webHidden/>
              </w:rPr>
            </w:r>
            <w:r w:rsidR="006E4EE8">
              <w:rPr>
                <w:webHidden/>
              </w:rPr>
              <w:fldChar w:fldCharType="separate"/>
            </w:r>
            <w:r w:rsidR="00C33A9D">
              <w:rPr>
                <w:webHidden/>
              </w:rPr>
              <w:t>29</w:t>
            </w:r>
            <w:r w:rsidR="006E4EE8">
              <w:rPr>
                <w:webHidden/>
              </w:rPr>
              <w:fldChar w:fldCharType="end"/>
            </w:r>
          </w:hyperlink>
        </w:p>
        <w:p w14:paraId="2626CCDC" w14:textId="4099E990" w:rsidR="006E4EE8" w:rsidRDefault="00000000">
          <w:pPr>
            <w:pStyle w:val="TOC2"/>
            <w:rPr>
              <w:rFonts w:eastAsiaTheme="minorEastAsia" w:cstheme="minorBidi"/>
              <w:kern w:val="2"/>
              <w:sz w:val="24"/>
              <w:szCs w:val="24"/>
              <w:lang w:eastAsia="en-GB"/>
              <w14:ligatures w14:val="standardContextual"/>
            </w:rPr>
          </w:pPr>
          <w:hyperlink w:anchor="_Toc137489218" w:history="1">
            <w:r w:rsidR="006E4EE8" w:rsidRPr="00311905">
              <w:rPr>
                <w:rStyle w:val="Hyperlink"/>
              </w:rPr>
              <w:t>Satisfaction with draft ‘HREC approvals’ section</w:t>
            </w:r>
            <w:r w:rsidR="006E4EE8">
              <w:rPr>
                <w:webHidden/>
              </w:rPr>
              <w:tab/>
            </w:r>
            <w:r w:rsidR="006E4EE8">
              <w:rPr>
                <w:webHidden/>
              </w:rPr>
              <w:fldChar w:fldCharType="begin"/>
            </w:r>
            <w:r w:rsidR="006E4EE8">
              <w:rPr>
                <w:webHidden/>
              </w:rPr>
              <w:instrText xml:space="preserve"> PAGEREF _Toc137489218 \h </w:instrText>
            </w:r>
            <w:r w:rsidR="006E4EE8">
              <w:rPr>
                <w:webHidden/>
              </w:rPr>
            </w:r>
            <w:r w:rsidR="006E4EE8">
              <w:rPr>
                <w:webHidden/>
              </w:rPr>
              <w:fldChar w:fldCharType="separate"/>
            </w:r>
            <w:r w:rsidR="00C33A9D">
              <w:rPr>
                <w:webHidden/>
              </w:rPr>
              <w:t>30</w:t>
            </w:r>
            <w:r w:rsidR="006E4EE8">
              <w:rPr>
                <w:webHidden/>
              </w:rPr>
              <w:fldChar w:fldCharType="end"/>
            </w:r>
          </w:hyperlink>
        </w:p>
        <w:p w14:paraId="398DDE67" w14:textId="1148010B" w:rsidR="006E4EE8" w:rsidRDefault="00000000">
          <w:pPr>
            <w:pStyle w:val="TOC2"/>
            <w:rPr>
              <w:rFonts w:eastAsiaTheme="minorEastAsia" w:cstheme="minorBidi"/>
              <w:kern w:val="2"/>
              <w:sz w:val="24"/>
              <w:szCs w:val="24"/>
              <w:lang w:eastAsia="en-GB"/>
              <w14:ligatures w14:val="standardContextual"/>
            </w:rPr>
          </w:pPr>
          <w:hyperlink w:anchor="_Toc137489219" w:history="1">
            <w:r w:rsidR="006E4EE8" w:rsidRPr="00311905">
              <w:rPr>
                <w:rStyle w:val="Hyperlink"/>
              </w:rPr>
              <w:t>Dissatisfaction with draft ‘HREC approvals’ section</w:t>
            </w:r>
            <w:r w:rsidR="006E4EE8">
              <w:rPr>
                <w:webHidden/>
              </w:rPr>
              <w:tab/>
            </w:r>
            <w:r w:rsidR="006E4EE8">
              <w:rPr>
                <w:webHidden/>
              </w:rPr>
              <w:fldChar w:fldCharType="begin"/>
            </w:r>
            <w:r w:rsidR="006E4EE8">
              <w:rPr>
                <w:webHidden/>
              </w:rPr>
              <w:instrText xml:space="preserve"> PAGEREF _Toc137489219 \h </w:instrText>
            </w:r>
            <w:r w:rsidR="006E4EE8">
              <w:rPr>
                <w:webHidden/>
              </w:rPr>
            </w:r>
            <w:r w:rsidR="006E4EE8">
              <w:rPr>
                <w:webHidden/>
              </w:rPr>
              <w:fldChar w:fldCharType="separate"/>
            </w:r>
            <w:r w:rsidR="00C33A9D">
              <w:rPr>
                <w:webHidden/>
              </w:rPr>
              <w:t>31</w:t>
            </w:r>
            <w:r w:rsidR="006E4EE8">
              <w:rPr>
                <w:webHidden/>
              </w:rPr>
              <w:fldChar w:fldCharType="end"/>
            </w:r>
          </w:hyperlink>
        </w:p>
        <w:p w14:paraId="1299DE07" w14:textId="670B5735" w:rsidR="006E4EE8" w:rsidRDefault="00000000">
          <w:pPr>
            <w:pStyle w:val="TOC2"/>
            <w:rPr>
              <w:rFonts w:eastAsiaTheme="minorEastAsia" w:cstheme="minorBidi"/>
              <w:kern w:val="2"/>
              <w:sz w:val="24"/>
              <w:szCs w:val="24"/>
              <w:lang w:eastAsia="en-GB"/>
              <w14:ligatures w14:val="standardContextual"/>
            </w:rPr>
          </w:pPr>
          <w:hyperlink w:anchor="_Toc137489220" w:history="1">
            <w:r w:rsidR="006E4EE8" w:rsidRPr="00311905">
              <w:rPr>
                <w:rStyle w:val="Hyperlink"/>
              </w:rPr>
              <w:t>Additional feedback on draft ‘HREC approvals’ section</w:t>
            </w:r>
            <w:r w:rsidR="006E4EE8">
              <w:rPr>
                <w:webHidden/>
              </w:rPr>
              <w:tab/>
            </w:r>
            <w:r w:rsidR="006E4EE8">
              <w:rPr>
                <w:webHidden/>
              </w:rPr>
              <w:fldChar w:fldCharType="begin"/>
            </w:r>
            <w:r w:rsidR="006E4EE8">
              <w:rPr>
                <w:webHidden/>
              </w:rPr>
              <w:instrText xml:space="preserve"> PAGEREF _Toc137489220 \h </w:instrText>
            </w:r>
            <w:r w:rsidR="006E4EE8">
              <w:rPr>
                <w:webHidden/>
              </w:rPr>
            </w:r>
            <w:r w:rsidR="006E4EE8">
              <w:rPr>
                <w:webHidden/>
              </w:rPr>
              <w:fldChar w:fldCharType="separate"/>
            </w:r>
            <w:r w:rsidR="00C33A9D">
              <w:rPr>
                <w:webHidden/>
              </w:rPr>
              <w:t>33</w:t>
            </w:r>
            <w:r w:rsidR="006E4EE8">
              <w:rPr>
                <w:webHidden/>
              </w:rPr>
              <w:fldChar w:fldCharType="end"/>
            </w:r>
          </w:hyperlink>
        </w:p>
        <w:p w14:paraId="33E76665" w14:textId="46554B1A" w:rsidR="006E4EE8" w:rsidRDefault="00000000">
          <w:pPr>
            <w:pStyle w:val="TOC1"/>
            <w:rPr>
              <w:rFonts w:eastAsiaTheme="minorEastAsia" w:cstheme="minorBidi"/>
              <w:b w:val="0"/>
              <w:bCs w:val="0"/>
              <w:color w:val="auto"/>
              <w:kern w:val="2"/>
              <w:sz w:val="24"/>
              <w:szCs w:val="24"/>
              <w:lang w:eastAsia="en-GB"/>
              <w14:ligatures w14:val="standardContextual"/>
            </w:rPr>
          </w:pPr>
          <w:hyperlink w:anchor="_Toc137489221" w:history="1">
            <w:r w:rsidR="006E4EE8" w:rsidRPr="00311905">
              <w:rPr>
                <w:rStyle w:val="Hyperlink"/>
              </w:rPr>
              <w:t>Review of draft ‘Recruitment and financial information’ section</w:t>
            </w:r>
            <w:r w:rsidR="006E4EE8">
              <w:rPr>
                <w:webHidden/>
              </w:rPr>
              <w:tab/>
            </w:r>
            <w:r w:rsidR="006E4EE8">
              <w:rPr>
                <w:webHidden/>
              </w:rPr>
              <w:fldChar w:fldCharType="begin"/>
            </w:r>
            <w:r w:rsidR="006E4EE8">
              <w:rPr>
                <w:webHidden/>
              </w:rPr>
              <w:instrText xml:space="preserve"> PAGEREF _Toc137489221 \h </w:instrText>
            </w:r>
            <w:r w:rsidR="006E4EE8">
              <w:rPr>
                <w:webHidden/>
              </w:rPr>
            </w:r>
            <w:r w:rsidR="006E4EE8">
              <w:rPr>
                <w:webHidden/>
              </w:rPr>
              <w:fldChar w:fldCharType="separate"/>
            </w:r>
            <w:r w:rsidR="00C33A9D">
              <w:rPr>
                <w:webHidden/>
              </w:rPr>
              <w:t>34</w:t>
            </w:r>
            <w:r w:rsidR="006E4EE8">
              <w:rPr>
                <w:webHidden/>
              </w:rPr>
              <w:fldChar w:fldCharType="end"/>
            </w:r>
          </w:hyperlink>
        </w:p>
        <w:p w14:paraId="4F4FFED7" w14:textId="20FFB2EB" w:rsidR="006E4EE8" w:rsidRDefault="00000000">
          <w:pPr>
            <w:pStyle w:val="TOC2"/>
            <w:rPr>
              <w:rFonts w:eastAsiaTheme="minorEastAsia" w:cstheme="minorBidi"/>
              <w:kern w:val="2"/>
              <w:sz w:val="24"/>
              <w:szCs w:val="24"/>
              <w:lang w:eastAsia="en-GB"/>
              <w14:ligatures w14:val="standardContextual"/>
            </w:rPr>
          </w:pPr>
          <w:hyperlink w:anchor="_Toc137489222" w:history="1">
            <w:r w:rsidR="006E4EE8" w:rsidRPr="00311905">
              <w:rPr>
                <w:rStyle w:val="Hyperlink"/>
              </w:rPr>
              <w:t>Minimum requirements for ‘Recruitment and financial information’ section</w:t>
            </w:r>
            <w:r w:rsidR="006E4EE8">
              <w:rPr>
                <w:webHidden/>
              </w:rPr>
              <w:tab/>
            </w:r>
            <w:r w:rsidR="006E4EE8">
              <w:rPr>
                <w:webHidden/>
              </w:rPr>
              <w:fldChar w:fldCharType="begin"/>
            </w:r>
            <w:r w:rsidR="006E4EE8">
              <w:rPr>
                <w:webHidden/>
              </w:rPr>
              <w:instrText xml:space="preserve"> PAGEREF _Toc137489222 \h </w:instrText>
            </w:r>
            <w:r w:rsidR="006E4EE8">
              <w:rPr>
                <w:webHidden/>
              </w:rPr>
            </w:r>
            <w:r w:rsidR="006E4EE8">
              <w:rPr>
                <w:webHidden/>
              </w:rPr>
              <w:fldChar w:fldCharType="separate"/>
            </w:r>
            <w:r w:rsidR="00C33A9D">
              <w:rPr>
                <w:webHidden/>
              </w:rPr>
              <w:t>34</w:t>
            </w:r>
            <w:r w:rsidR="006E4EE8">
              <w:rPr>
                <w:webHidden/>
              </w:rPr>
              <w:fldChar w:fldCharType="end"/>
            </w:r>
          </w:hyperlink>
        </w:p>
        <w:p w14:paraId="4AF06941" w14:textId="1E508B79" w:rsidR="006E4EE8" w:rsidRDefault="00000000">
          <w:pPr>
            <w:pStyle w:val="TOC2"/>
            <w:rPr>
              <w:rFonts w:eastAsiaTheme="minorEastAsia" w:cstheme="minorBidi"/>
              <w:kern w:val="2"/>
              <w:sz w:val="24"/>
              <w:szCs w:val="24"/>
              <w:lang w:eastAsia="en-GB"/>
              <w14:ligatures w14:val="standardContextual"/>
            </w:rPr>
          </w:pPr>
          <w:hyperlink w:anchor="_Toc137489223" w:history="1">
            <w:r w:rsidR="006E4EE8" w:rsidRPr="00311905">
              <w:rPr>
                <w:rStyle w:val="Hyperlink"/>
              </w:rPr>
              <w:t>Satisfaction with draft ‘Recruitment and financial information’ section</w:t>
            </w:r>
            <w:r w:rsidR="006E4EE8">
              <w:rPr>
                <w:webHidden/>
              </w:rPr>
              <w:tab/>
            </w:r>
            <w:r w:rsidR="006E4EE8">
              <w:rPr>
                <w:webHidden/>
              </w:rPr>
              <w:fldChar w:fldCharType="begin"/>
            </w:r>
            <w:r w:rsidR="006E4EE8">
              <w:rPr>
                <w:webHidden/>
              </w:rPr>
              <w:instrText xml:space="preserve"> PAGEREF _Toc137489223 \h </w:instrText>
            </w:r>
            <w:r w:rsidR="006E4EE8">
              <w:rPr>
                <w:webHidden/>
              </w:rPr>
            </w:r>
            <w:r w:rsidR="006E4EE8">
              <w:rPr>
                <w:webHidden/>
              </w:rPr>
              <w:fldChar w:fldCharType="separate"/>
            </w:r>
            <w:r w:rsidR="00C33A9D">
              <w:rPr>
                <w:webHidden/>
              </w:rPr>
              <w:t>35</w:t>
            </w:r>
            <w:r w:rsidR="006E4EE8">
              <w:rPr>
                <w:webHidden/>
              </w:rPr>
              <w:fldChar w:fldCharType="end"/>
            </w:r>
          </w:hyperlink>
        </w:p>
        <w:p w14:paraId="0402B2B7" w14:textId="2A63BA36" w:rsidR="006E4EE8" w:rsidRDefault="00000000">
          <w:pPr>
            <w:pStyle w:val="TOC2"/>
            <w:rPr>
              <w:rFonts w:eastAsiaTheme="minorEastAsia" w:cstheme="minorBidi"/>
              <w:kern w:val="2"/>
              <w:sz w:val="24"/>
              <w:szCs w:val="24"/>
              <w:lang w:eastAsia="en-GB"/>
              <w14:ligatures w14:val="standardContextual"/>
            </w:rPr>
          </w:pPr>
          <w:hyperlink w:anchor="_Toc137489224" w:history="1">
            <w:r w:rsidR="006E4EE8" w:rsidRPr="00311905">
              <w:rPr>
                <w:rStyle w:val="Hyperlink"/>
              </w:rPr>
              <w:t>Dissatisfaction with draft ‘Recruitment and financial information’ section</w:t>
            </w:r>
            <w:r w:rsidR="006E4EE8">
              <w:rPr>
                <w:webHidden/>
              </w:rPr>
              <w:tab/>
            </w:r>
            <w:r w:rsidR="006E4EE8">
              <w:rPr>
                <w:webHidden/>
              </w:rPr>
              <w:fldChar w:fldCharType="begin"/>
            </w:r>
            <w:r w:rsidR="006E4EE8">
              <w:rPr>
                <w:webHidden/>
              </w:rPr>
              <w:instrText xml:space="preserve"> PAGEREF _Toc137489224 \h </w:instrText>
            </w:r>
            <w:r w:rsidR="006E4EE8">
              <w:rPr>
                <w:webHidden/>
              </w:rPr>
            </w:r>
            <w:r w:rsidR="006E4EE8">
              <w:rPr>
                <w:webHidden/>
              </w:rPr>
              <w:fldChar w:fldCharType="separate"/>
            </w:r>
            <w:r w:rsidR="00C33A9D">
              <w:rPr>
                <w:webHidden/>
              </w:rPr>
              <w:t>36</w:t>
            </w:r>
            <w:r w:rsidR="006E4EE8">
              <w:rPr>
                <w:webHidden/>
              </w:rPr>
              <w:fldChar w:fldCharType="end"/>
            </w:r>
          </w:hyperlink>
        </w:p>
        <w:p w14:paraId="768ED09F" w14:textId="58906F35" w:rsidR="006E4EE8" w:rsidRDefault="00000000">
          <w:pPr>
            <w:pStyle w:val="TOC2"/>
            <w:rPr>
              <w:rFonts w:eastAsiaTheme="minorEastAsia" w:cstheme="minorBidi"/>
              <w:kern w:val="2"/>
              <w:sz w:val="24"/>
              <w:szCs w:val="24"/>
              <w:lang w:eastAsia="en-GB"/>
              <w14:ligatures w14:val="standardContextual"/>
            </w:rPr>
          </w:pPr>
          <w:hyperlink w:anchor="_Toc137489225" w:history="1">
            <w:r w:rsidR="006E4EE8" w:rsidRPr="00311905">
              <w:rPr>
                <w:rStyle w:val="Hyperlink"/>
              </w:rPr>
              <w:t>Additional feedback on draft ‘Recruitment and financial information’ section</w:t>
            </w:r>
            <w:r w:rsidR="006E4EE8">
              <w:rPr>
                <w:webHidden/>
              </w:rPr>
              <w:tab/>
            </w:r>
            <w:r w:rsidR="006E4EE8">
              <w:rPr>
                <w:webHidden/>
              </w:rPr>
              <w:fldChar w:fldCharType="begin"/>
            </w:r>
            <w:r w:rsidR="006E4EE8">
              <w:rPr>
                <w:webHidden/>
              </w:rPr>
              <w:instrText xml:space="preserve"> PAGEREF _Toc137489225 \h </w:instrText>
            </w:r>
            <w:r w:rsidR="006E4EE8">
              <w:rPr>
                <w:webHidden/>
              </w:rPr>
            </w:r>
            <w:r w:rsidR="006E4EE8">
              <w:rPr>
                <w:webHidden/>
              </w:rPr>
              <w:fldChar w:fldCharType="separate"/>
            </w:r>
            <w:r w:rsidR="00C33A9D">
              <w:rPr>
                <w:webHidden/>
              </w:rPr>
              <w:t>38</w:t>
            </w:r>
            <w:r w:rsidR="006E4EE8">
              <w:rPr>
                <w:webHidden/>
              </w:rPr>
              <w:fldChar w:fldCharType="end"/>
            </w:r>
          </w:hyperlink>
        </w:p>
        <w:p w14:paraId="5FE6622A" w14:textId="429C2728" w:rsidR="006E4EE8" w:rsidRDefault="00000000">
          <w:pPr>
            <w:pStyle w:val="TOC1"/>
            <w:rPr>
              <w:rFonts w:eastAsiaTheme="minorEastAsia" w:cstheme="minorBidi"/>
              <w:b w:val="0"/>
              <w:bCs w:val="0"/>
              <w:color w:val="auto"/>
              <w:kern w:val="2"/>
              <w:sz w:val="24"/>
              <w:szCs w:val="24"/>
              <w:lang w:eastAsia="en-GB"/>
              <w14:ligatures w14:val="standardContextual"/>
            </w:rPr>
          </w:pPr>
          <w:hyperlink w:anchor="_Toc137489226" w:history="1">
            <w:r w:rsidR="006E4EE8" w:rsidRPr="00311905">
              <w:rPr>
                <w:rStyle w:val="Hyperlink"/>
              </w:rPr>
              <w:t>Review of draft ‘Department approvals’ section</w:t>
            </w:r>
            <w:r w:rsidR="006E4EE8">
              <w:rPr>
                <w:webHidden/>
              </w:rPr>
              <w:tab/>
            </w:r>
            <w:r w:rsidR="006E4EE8">
              <w:rPr>
                <w:webHidden/>
              </w:rPr>
              <w:fldChar w:fldCharType="begin"/>
            </w:r>
            <w:r w:rsidR="006E4EE8">
              <w:rPr>
                <w:webHidden/>
              </w:rPr>
              <w:instrText xml:space="preserve"> PAGEREF _Toc137489226 \h </w:instrText>
            </w:r>
            <w:r w:rsidR="006E4EE8">
              <w:rPr>
                <w:webHidden/>
              </w:rPr>
            </w:r>
            <w:r w:rsidR="006E4EE8">
              <w:rPr>
                <w:webHidden/>
              </w:rPr>
              <w:fldChar w:fldCharType="separate"/>
            </w:r>
            <w:r w:rsidR="00C33A9D">
              <w:rPr>
                <w:webHidden/>
              </w:rPr>
              <w:t>39</w:t>
            </w:r>
            <w:r w:rsidR="006E4EE8">
              <w:rPr>
                <w:webHidden/>
              </w:rPr>
              <w:fldChar w:fldCharType="end"/>
            </w:r>
          </w:hyperlink>
        </w:p>
        <w:p w14:paraId="2450CF95" w14:textId="07330D33" w:rsidR="006E4EE8" w:rsidRDefault="00000000">
          <w:pPr>
            <w:pStyle w:val="TOC2"/>
            <w:rPr>
              <w:rFonts w:eastAsiaTheme="minorEastAsia" w:cstheme="minorBidi"/>
              <w:kern w:val="2"/>
              <w:sz w:val="24"/>
              <w:szCs w:val="24"/>
              <w:lang w:eastAsia="en-GB"/>
              <w14:ligatures w14:val="standardContextual"/>
            </w:rPr>
          </w:pPr>
          <w:hyperlink w:anchor="_Toc137489227" w:history="1">
            <w:r w:rsidR="006E4EE8" w:rsidRPr="00311905">
              <w:rPr>
                <w:rStyle w:val="Hyperlink"/>
              </w:rPr>
              <w:t>Minimum requirements for ‘Department approvals’ section</w:t>
            </w:r>
            <w:r w:rsidR="006E4EE8">
              <w:rPr>
                <w:webHidden/>
              </w:rPr>
              <w:tab/>
            </w:r>
            <w:r w:rsidR="006E4EE8">
              <w:rPr>
                <w:webHidden/>
              </w:rPr>
              <w:fldChar w:fldCharType="begin"/>
            </w:r>
            <w:r w:rsidR="006E4EE8">
              <w:rPr>
                <w:webHidden/>
              </w:rPr>
              <w:instrText xml:space="preserve"> PAGEREF _Toc137489227 \h </w:instrText>
            </w:r>
            <w:r w:rsidR="006E4EE8">
              <w:rPr>
                <w:webHidden/>
              </w:rPr>
            </w:r>
            <w:r w:rsidR="006E4EE8">
              <w:rPr>
                <w:webHidden/>
              </w:rPr>
              <w:fldChar w:fldCharType="separate"/>
            </w:r>
            <w:r w:rsidR="00C33A9D">
              <w:rPr>
                <w:webHidden/>
              </w:rPr>
              <w:t>39</w:t>
            </w:r>
            <w:r w:rsidR="006E4EE8">
              <w:rPr>
                <w:webHidden/>
              </w:rPr>
              <w:fldChar w:fldCharType="end"/>
            </w:r>
          </w:hyperlink>
        </w:p>
        <w:p w14:paraId="4B38574D" w14:textId="7BFCDAFE" w:rsidR="006E4EE8" w:rsidRDefault="00000000">
          <w:pPr>
            <w:pStyle w:val="TOC2"/>
            <w:rPr>
              <w:rFonts w:eastAsiaTheme="minorEastAsia" w:cstheme="minorBidi"/>
              <w:kern w:val="2"/>
              <w:sz w:val="24"/>
              <w:szCs w:val="24"/>
              <w:lang w:eastAsia="en-GB"/>
              <w14:ligatures w14:val="standardContextual"/>
            </w:rPr>
          </w:pPr>
          <w:hyperlink w:anchor="_Toc137489228" w:history="1">
            <w:r w:rsidR="006E4EE8" w:rsidRPr="00311905">
              <w:rPr>
                <w:rStyle w:val="Hyperlink"/>
              </w:rPr>
              <w:t>Satisfaction with ‘Department approvals’ section</w:t>
            </w:r>
            <w:r w:rsidR="006E4EE8">
              <w:rPr>
                <w:webHidden/>
              </w:rPr>
              <w:tab/>
            </w:r>
            <w:r w:rsidR="006E4EE8">
              <w:rPr>
                <w:webHidden/>
              </w:rPr>
              <w:fldChar w:fldCharType="begin"/>
            </w:r>
            <w:r w:rsidR="006E4EE8">
              <w:rPr>
                <w:webHidden/>
              </w:rPr>
              <w:instrText xml:space="preserve"> PAGEREF _Toc137489228 \h </w:instrText>
            </w:r>
            <w:r w:rsidR="006E4EE8">
              <w:rPr>
                <w:webHidden/>
              </w:rPr>
            </w:r>
            <w:r w:rsidR="006E4EE8">
              <w:rPr>
                <w:webHidden/>
              </w:rPr>
              <w:fldChar w:fldCharType="separate"/>
            </w:r>
            <w:r w:rsidR="00C33A9D">
              <w:rPr>
                <w:webHidden/>
              </w:rPr>
              <w:t>41</w:t>
            </w:r>
            <w:r w:rsidR="006E4EE8">
              <w:rPr>
                <w:webHidden/>
              </w:rPr>
              <w:fldChar w:fldCharType="end"/>
            </w:r>
          </w:hyperlink>
        </w:p>
        <w:p w14:paraId="4B7A0C73" w14:textId="061CB993" w:rsidR="006E4EE8" w:rsidRDefault="00000000">
          <w:pPr>
            <w:pStyle w:val="TOC2"/>
            <w:rPr>
              <w:rFonts w:eastAsiaTheme="minorEastAsia" w:cstheme="minorBidi"/>
              <w:kern w:val="2"/>
              <w:sz w:val="24"/>
              <w:szCs w:val="24"/>
              <w:lang w:eastAsia="en-GB"/>
              <w14:ligatures w14:val="standardContextual"/>
            </w:rPr>
          </w:pPr>
          <w:hyperlink w:anchor="_Toc137489229" w:history="1">
            <w:r w:rsidR="006E4EE8" w:rsidRPr="00311905">
              <w:rPr>
                <w:rStyle w:val="Hyperlink"/>
              </w:rPr>
              <w:t>Dissatisfaction with ‘Department approvals’ section</w:t>
            </w:r>
            <w:r w:rsidR="006E4EE8">
              <w:rPr>
                <w:webHidden/>
              </w:rPr>
              <w:tab/>
            </w:r>
            <w:r w:rsidR="006E4EE8">
              <w:rPr>
                <w:webHidden/>
              </w:rPr>
              <w:fldChar w:fldCharType="begin"/>
            </w:r>
            <w:r w:rsidR="006E4EE8">
              <w:rPr>
                <w:webHidden/>
              </w:rPr>
              <w:instrText xml:space="preserve"> PAGEREF _Toc137489229 \h </w:instrText>
            </w:r>
            <w:r w:rsidR="006E4EE8">
              <w:rPr>
                <w:webHidden/>
              </w:rPr>
            </w:r>
            <w:r w:rsidR="006E4EE8">
              <w:rPr>
                <w:webHidden/>
              </w:rPr>
              <w:fldChar w:fldCharType="separate"/>
            </w:r>
            <w:r w:rsidR="00C33A9D">
              <w:rPr>
                <w:webHidden/>
              </w:rPr>
              <w:t>42</w:t>
            </w:r>
            <w:r w:rsidR="006E4EE8">
              <w:rPr>
                <w:webHidden/>
              </w:rPr>
              <w:fldChar w:fldCharType="end"/>
            </w:r>
          </w:hyperlink>
        </w:p>
        <w:p w14:paraId="243C6BB3" w14:textId="4A55136B" w:rsidR="006E4EE8" w:rsidRDefault="00000000">
          <w:pPr>
            <w:pStyle w:val="TOC2"/>
            <w:rPr>
              <w:rFonts w:eastAsiaTheme="minorEastAsia" w:cstheme="minorBidi"/>
              <w:kern w:val="2"/>
              <w:sz w:val="24"/>
              <w:szCs w:val="24"/>
              <w:lang w:eastAsia="en-GB"/>
              <w14:ligatures w14:val="standardContextual"/>
            </w:rPr>
          </w:pPr>
          <w:hyperlink w:anchor="_Toc137489230" w:history="1">
            <w:r w:rsidR="006E4EE8" w:rsidRPr="00311905">
              <w:rPr>
                <w:rStyle w:val="Hyperlink"/>
              </w:rPr>
              <w:t>Additional feedback on ‘Department approvals’ section</w:t>
            </w:r>
            <w:r w:rsidR="006E4EE8">
              <w:rPr>
                <w:webHidden/>
              </w:rPr>
              <w:tab/>
            </w:r>
            <w:r w:rsidR="006E4EE8">
              <w:rPr>
                <w:webHidden/>
              </w:rPr>
              <w:fldChar w:fldCharType="begin"/>
            </w:r>
            <w:r w:rsidR="006E4EE8">
              <w:rPr>
                <w:webHidden/>
              </w:rPr>
              <w:instrText xml:space="preserve"> PAGEREF _Toc137489230 \h </w:instrText>
            </w:r>
            <w:r w:rsidR="006E4EE8">
              <w:rPr>
                <w:webHidden/>
              </w:rPr>
            </w:r>
            <w:r w:rsidR="006E4EE8">
              <w:rPr>
                <w:webHidden/>
              </w:rPr>
              <w:fldChar w:fldCharType="separate"/>
            </w:r>
            <w:r w:rsidR="00C33A9D">
              <w:rPr>
                <w:webHidden/>
              </w:rPr>
              <w:t>44</w:t>
            </w:r>
            <w:r w:rsidR="006E4EE8">
              <w:rPr>
                <w:webHidden/>
              </w:rPr>
              <w:fldChar w:fldCharType="end"/>
            </w:r>
          </w:hyperlink>
        </w:p>
        <w:p w14:paraId="3CFC764A" w14:textId="6A1300A2" w:rsidR="006E4EE8" w:rsidRDefault="00000000">
          <w:pPr>
            <w:pStyle w:val="TOC1"/>
            <w:rPr>
              <w:rFonts w:eastAsiaTheme="minorEastAsia" w:cstheme="minorBidi"/>
              <w:b w:val="0"/>
              <w:bCs w:val="0"/>
              <w:color w:val="auto"/>
              <w:kern w:val="2"/>
              <w:sz w:val="24"/>
              <w:szCs w:val="24"/>
              <w:lang w:eastAsia="en-GB"/>
              <w14:ligatures w14:val="standardContextual"/>
            </w:rPr>
          </w:pPr>
          <w:hyperlink w:anchor="_Toc137489231" w:history="1">
            <w:r w:rsidR="006E4EE8" w:rsidRPr="00311905">
              <w:rPr>
                <w:rStyle w:val="Hyperlink"/>
              </w:rPr>
              <w:t>Overall perceptions</w:t>
            </w:r>
            <w:r w:rsidR="006E4EE8">
              <w:rPr>
                <w:webHidden/>
              </w:rPr>
              <w:tab/>
            </w:r>
            <w:r w:rsidR="006E4EE8">
              <w:rPr>
                <w:webHidden/>
              </w:rPr>
              <w:fldChar w:fldCharType="begin"/>
            </w:r>
            <w:r w:rsidR="006E4EE8">
              <w:rPr>
                <w:webHidden/>
              </w:rPr>
              <w:instrText xml:space="preserve"> PAGEREF _Toc137489231 \h </w:instrText>
            </w:r>
            <w:r w:rsidR="006E4EE8">
              <w:rPr>
                <w:webHidden/>
              </w:rPr>
            </w:r>
            <w:r w:rsidR="006E4EE8">
              <w:rPr>
                <w:webHidden/>
              </w:rPr>
              <w:fldChar w:fldCharType="separate"/>
            </w:r>
            <w:r w:rsidR="00C33A9D">
              <w:rPr>
                <w:webHidden/>
              </w:rPr>
              <w:t>45</w:t>
            </w:r>
            <w:r w:rsidR="006E4EE8">
              <w:rPr>
                <w:webHidden/>
              </w:rPr>
              <w:fldChar w:fldCharType="end"/>
            </w:r>
          </w:hyperlink>
        </w:p>
        <w:p w14:paraId="3C52BA91" w14:textId="3DFFFC71" w:rsidR="006E4EE8" w:rsidRDefault="00000000">
          <w:pPr>
            <w:pStyle w:val="TOC2"/>
            <w:rPr>
              <w:rFonts w:eastAsiaTheme="minorEastAsia" w:cstheme="minorBidi"/>
              <w:kern w:val="2"/>
              <w:sz w:val="24"/>
              <w:szCs w:val="24"/>
              <w:lang w:eastAsia="en-GB"/>
              <w14:ligatures w14:val="standardContextual"/>
            </w:rPr>
          </w:pPr>
          <w:hyperlink w:anchor="_Toc137489232" w:history="1">
            <w:r w:rsidR="006E4EE8" w:rsidRPr="00311905">
              <w:rPr>
                <w:rStyle w:val="Hyperlink"/>
              </w:rPr>
              <w:t>Overall perceptions, length of draft National SSA</w:t>
            </w:r>
            <w:r w:rsidR="006E4EE8">
              <w:rPr>
                <w:webHidden/>
              </w:rPr>
              <w:tab/>
            </w:r>
            <w:r w:rsidR="006E4EE8">
              <w:rPr>
                <w:webHidden/>
              </w:rPr>
              <w:fldChar w:fldCharType="begin"/>
            </w:r>
            <w:r w:rsidR="006E4EE8">
              <w:rPr>
                <w:webHidden/>
              </w:rPr>
              <w:instrText xml:space="preserve"> PAGEREF _Toc137489232 \h </w:instrText>
            </w:r>
            <w:r w:rsidR="006E4EE8">
              <w:rPr>
                <w:webHidden/>
              </w:rPr>
            </w:r>
            <w:r w:rsidR="006E4EE8">
              <w:rPr>
                <w:webHidden/>
              </w:rPr>
              <w:fldChar w:fldCharType="separate"/>
            </w:r>
            <w:r w:rsidR="00C33A9D">
              <w:rPr>
                <w:webHidden/>
              </w:rPr>
              <w:t>45</w:t>
            </w:r>
            <w:r w:rsidR="006E4EE8">
              <w:rPr>
                <w:webHidden/>
              </w:rPr>
              <w:fldChar w:fldCharType="end"/>
            </w:r>
          </w:hyperlink>
        </w:p>
        <w:p w14:paraId="4CCC23AB" w14:textId="7F3FB49A" w:rsidR="006E4EE8" w:rsidRDefault="00000000">
          <w:pPr>
            <w:pStyle w:val="TOC2"/>
            <w:rPr>
              <w:rFonts w:eastAsiaTheme="minorEastAsia" w:cstheme="minorBidi"/>
              <w:kern w:val="2"/>
              <w:sz w:val="24"/>
              <w:szCs w:val="24"/>
              <w:lang w:eastAsia="en-GB"/>
              <w14:ligatures w14:val="standardContextual"/>
            </w:rPr>
          </w:pPr>
          <w:hyperlink w:anchor="_Toc137489233" w:history="1">
            <w:r w:rsidR="006E4EE8" w:rsidRPr="00311905">
              <w:rPr>
                <w:rStyle w:val="Hyperlink"/>
              </w:rPr>
              <w:t>Overall perceptions, complexity of draft National SSA</w:t>
            </w:r>
            <w:r w:rsidR="006E4EE8">
              <w:rPr>
                <w:webHidden/>
              </w:rPr>
              <w:tab/>
            </w:r>
            <w:r w:rsidR="006E4EE8">
              <w:rPr>
                <w:webHidden/>
              </w:rPr>
              <w:fldChar w:fldCharType="begin"/>
            </w:r>
            <w:r w:rsidR="006E4EE8">
              <w:rPr>
                <w:webHidden/>
              </w:rPr>
              <w:instrText xml:space="preserve"> PAGEREF _Toc137489233 \h </w:instrText>
            </w:r>
            <w:r w:rsidR="006E4EE8">
              <w:rPr>
                <w:webHidden/>
              </w:rPr>
            </w:r>
            <w:r w:rsidR="006E4EE8">
              <w:rPr>
                <w:webHidden/>
              </w:rPr>
              <w:fldChar w:fldCharType="separate"/>
            </w:r>
            <w:r w:rsidR="00C33A9D">
              <w:rPr>
                <w:webHidden/>
              </w:rPr>
              <w:t>49</w:t>
            </w:r>
            <w:r w:rsidR="006E4EE8">
              <w:rPr>
                <w:webHidden/>
              </w:rPr>
              <w:fldChar w:fldCharType="end"/>
            </w:r>
          </w:hyperlink>
        </w:p>
        <w:p w14:paraId="4E812C8A" w14:textId="22EFD9FF" w:rsidR="006E4EE8" w:rsidRDefault="00000000">
          <w:pPr>
            <w:pStyle w:val="TOC2"/>
            <w:rPr>
              <w:rFonts w:eastAsiaTheme="minorEastAsia" w:cstheme="minorBidi"/>
              <w:kern w:val="2"/>
              <w:sz w:val="24"/>
              <w:szCs w:val="24"/>
              <w:lang w:eastAsia="en-GB"/>
              <w14:ligatures w14:val="standardContextual"/>
            </w:rPr>
          </w:pPr>
          <w:hyperlink w:anchor="_Toc137489234" w:history="1">
            <w:r w:rsidR="006E4EE8" w:rsidRPr="00311905">
              <w:rPr>
                <w:rStyle w:val="Hyperlink"/>
              </w:rPr>
              <w:t>Overall perceptions, above</w:t>
            </w:r>
            <w:r w:rsidR="006E4EE8" w:rsidRPr="00311905">
              <w:rPr>
                <w:rStyle w:val="Hyperlink"/>
                <w:rFonts w:ascii="Cambria Math" w:hAnsi="Cambria Math" w:cs="Cambria Math"/>
              </w:rPr>
              <w:t>‑</w:t>
            </w:r>
            <w:r w:rsidR="006E4EE8" w:rsidRPr="00311905">
              <w:rPr>
                <w:rStyle w:val="Hyperlink"/>
              </w:rPr>
              <w:t>the</w:t>
            </w:r>
            <w:r w:rsidR="006E4EE8" w:rsidRPr="00311905">
              <w:rPr>
                <w:rStyle w:val="Hyperlink"/>
                <w:rFonts w:ascii="Cambria Math" w:hAnsi="Cambria Math" w:cs="Cambria Math"/>
              </w:rPr>
              <w:t>‑</w:t>
            </w:r>
            <w:r w:rsidR="006E4EE8" w:rsidRPr="00311905">
              <w:rPr>
                <w:rStyle w:val="Hyperlink"/>
              </w:rPr>
              <w:t>line requirements</w:t>
            </w:r>
            <w:r w:rsidR="006E4EE8">
              <w:rPr>
                <w:webHidden/>
              </w:rPr>
              <w:tab/>
            </w:r>
            <w:r w:rsidR="006E4EE8">
              <w:rPr>
                <w:webHidden/>
              </w:rPr>
              <w:fldChar w:fldCharType="begin"/>
            </w:r>
            <w:r w:rsidR="006E4EE8">
              <w:rPr>
                <w:webHidden/>
              </w:rPr>
              <w:instrText xml:space="preserve"> PAGEREF _Toc137489234 \h </w:instrText>
            </w:r>
            <w:r w:rsidR="006E4EE8">
              <w:rPr>
                <w:webHidden/>
              </w:rPr>
            </w:r>
            <w:r w:rsidR="006E4EE8">
              <w:rPr>
                <w:webHidden/>
              </w:rPr>
              <w:fldChar w:fldCharType="separate"/>
            </w:r>
            <w:r w:rsidR="00C33A9D">
              <w:rPr>
                <w:webHidden/>
              </w:rPr>
              <w:t>50</w:t>
            </w:r>
            <w:r w:rsidR="006E4EE8">
              <w:rPr>
                <w:webHidden/>
              </w:rPr>
              <w:fldChar w:fldCharType="end"/>
            </w:r>
          </w:hyperlink>
        </w:p>
        <w:p w14:paraId="4C9686AB" w14:textId="36AFB038" w:rsidR="006E4EE8" w:rsidRDefault="00000000">
          <w:pPr>
            <w:pStyle w:val="TOC2"/>
            <w:rPr>
              <w:rFonts w:eastAsiaTheme="minorEastAsia" w:cstheme="minorBidi"/>
              <w:kern w:val="2"/>
              <w:sz w:val="24"/>
              <w:szCs w:val="24"/>
              <w:lang w:eastAsia="en-GB"/>
              <w14:ligatures w14:val="standardContextual"/>
            </w:rPr>
          </w:pPr>
          <w:hyperlink w:anchor="_Toc137489235" w:history="1">
            <w:r w:rsidR="006E4EE8" w:rsidRPr="00311905">
              <w:rPr>
                <w:rStyle w:val="Hyperlink"/>
              </w:rPr>
              <w:t>Jurisdictional below</w:t>
            </w:r>
            <w:r w:rsidR="006E4EE8" w:rsidRPr="00311905">
              <w:rPr>
                <w:rStyle w:val="Hyperlink"/>
                <w:rFonts w:ascii="Cambria Math" w:hAnsi="Cambria Math" w:cs="Cambria Math"/>
              </w:rPr>
              <w:t>‑</w:t>
            </w:r>
            <w:r w:rsidR="006E4EE8" w:rsidRPr="00311905">
              <w:rPr>
                <w:rStyle w:val="Hyperlink"/>
              </w:rPr>
              <w:t>the</w:t>
            </w:r>
            <w:r w:rsidR="006E4EE8" w:rsidRPr="00311905">
              <w:rPr>
                <w:rStyle w:val="Hyperlink"/>
                <w:rFonts w:ascii="Cambria Math" w:hAnsi="Cambria Math" w:cs="Cambria Math"/>
              </w:rPr>
              <w:t>‑</w:t>
            </w:r>
            <w:r w:rsidR="006E4EE8" w:rsidRPr="00311905">
              <w:rPr>
                <w:rStyle w:val="Hyperlink"/>
              </w:rPr>
              <w:t>line requirements</w:t>
            </w:r>
            <w:r w:rsidR="006E4EE8">
              <w:rPr>
                <w:webHidden/>
              </w:rPr>
              <w:tab/>
            </w:r>
            <w:r w:rsidR="006E4EE8">
              <w:rPr>
                <w:webHidden/>
              </w:rPr>
              <w:fldChar w:fldCharType="begin"/>
            </w:r>
            <w:r w:rsidR="006E4EE8">
              <w:rPr>
                <w:webHidden/>
              </w:rPr>
              <w:instrText xml:space="preserve"> PAGEREF _Toc137489235 \h </w:instrText>
            </w:r>
            <w:r w:rsidR="006E4EE8">
              <w:rPr>
                <w:webHidden/>
              </w:rPr>
            </w:r>
            <w:r w:rsidR="006E4EE8">
              <w:rPr>
                <w:webHidden/>
              </w:rPr>
              <w:fldChar w:fldCharType="separate"/>
            </w:r>
            <w:r w:rsidR="00C33A9D">
              <w:rPr>
                <w:webHidden/>
              </w:rPr>
              <w:t>51</w:t>
            </w:r>
            <w:r w:rsidR="006E4EE8">
              <w:rPr>
                <w:webHidden/>
              </w:rPr>
              <w:fldChar w:fldCharType="end"/>
            </w:r>
          </w:hyperlink>
        </w:p>
        <w:p w14:paraId="45B93479" w14:textId="12C6E841" w:rsidR="006E4EE8" w:rsidRDefault="00000000">
          <w:pPr>
            <w:pStyle w:val="TOC2"/>
            <w:rPr>
              <w:rFonts w:eastAsiaTheme="minorEastAsia" w:cstheme="minorBidi"/>
              <w:kern w:val="2"/>
              <w:sz w:val="24"/>
              <w:szCs w:val="24"/>
              <w:lang w:eastAsia="en-GB"/>
              <w14:ligatures w14:val="standardContextual"/>
            </w:rPr>
          </w:pPr>
          <w:hyperlink w:anchor="_Toc137489236" w:history="1">
            <w:r w:rsidR="006E4EE8" w:rsidRPr="00311905">
              <w:rPr>
                <w:rStyle w:val="Hyperlink"/>
              </w:rPr>
              <w:t>Other fields required</w:t>
            </w:r>
            <w:r w:rsidR="006E4EE8">
              <w:rPr>
                <w:webHidden/>
              </w:rPr>
              <w:tab/>
            </w:r>
            <w:r w:rsidR="006E4EE8">
              <w:rPr>
                <w:webHidden/>
              </w:rPr>
              <w:fldChar w:fldCharType="begin"/>
            </w:r>
            <w:r w:rsidR="006E4EE8">
              <w:rPr>
                <w:webHidden/>
              </w:rPr>
              <w:instrText xml:space="preserve"> PAGEREF _Toc137489236 \h </w:instrText>
            </w:r>
            <w:r w:rsidR="006E4EE8">
              <w:rPr>
                <w:webHidden/>
              </w:rPr>
            </w:r>
            <w:r w:rsidR="006E4EE8">
              <w:rPr>
                <w:webHidden/>
              </w:rPr>
              <w:fldChar w:fldCharType="separate"/>
            </w:r>
            <w:r w:rsidR="00C33A9D">
              <w:rPr>
                <w:webHidden/>
              </w:rPr>
              <w:t>52</w:t>
            </w:r>
            <w:r w:rsidR="006E4EE8">
              <w:rPr>
                <w:webHidden/>
              </w:rPr>
              <w:fldChar w:fldCharType="end"/>
            </w:r>
          </w:hyperlink>
        </w:p>
        <w:p w14:paraId="4F6FC398" w14:textId="224F0F4F" w:rsidR="00BA2392" w:rsidRPr="00321A43" w:rsidRDefault="00865932" w:rsidP="00F046B1">
          <w:pPr>
            <w:rPr>
              <w:noProof/>
            </w:rPr>
          </w:pPr>
          <w:r w:rsidRPr="00ED3273">
            <w:rPr>
              <w:rFonts w:cstheme="minorHAnsi"/>
              <w:color w:val="1178A2" w:themeColor="text2"/>
              <w:sz w:val="24"/>
              <w:szCs w:val="20"/>
            </w:rPr>
            <w:fldChar w:fldCharType="end"/>
          </w:r>
        </w:p>
      </w:sdtContent>
    </w:sdt>
    <w:bookmarkEnd w:id="5" w:displacedByCustomXml="prev"/>
    <w:bookmarkEnd w:id="4" w:displacedByCustomXml="prev"/>
    <w:bookmarkEnd w:id="3" w:displacedByCustomXml="prev"/>
    <w:bookmarkEnd w:id="2" w:displacedByCustomXml="prev"/>
    <w:bookmarkEnd w:id="1" w:displacedByCustomXml="prev"/>
    <w:p w14:paraId="4DDCAC23" w14:textId="77777777" w:rsidR="00732E28" w:rsidRDefault="00732E28" w:rsidP="00E05FAA">
      <w:pPr>
        <w:pStyle w:val="TOCHeading"/>
      </w:pPr>
      <w:bookmarkStart w:id="10" w:name="_Toc137137661"/>
      <w:bookmarkStart w:id="11" w:name="_Toc137489190"/>
      <w:r>
        <w:t>List of figures</w:t>
      </w:r>
      <w:bookmarkEnd w:id="10"/>
      <w:bookmarkEnd w:id="11"/>
    </w:p>
    <w:p w14:paraId="52F20523" w14:textId="1F740DEA" w:rsidR="000340DF" w:rsidRPr="00AA7D19" w:rsidRDefault="00B50E0C" w:rsidP="00AA7D19">
      <w:pPr>
        <w:pStyle w:val="TOC2"/>
      </w:pPr>
      <w:r w:rsidRPr="00AA7D19">
        <w:fldChar w:fldCharType="begin"/>
      </w:r>
      <w:r w:rsidRPr="00AA7D19">
        <w:instrText xml:space="preserve"> REF LF1 \h </w:instrText>
      </w:r>
      <w:r w:rsidR="00AA7D19">
        <w:instrText xml:space="preserve"> \* MERGEFORMAT </w:instrText>
      </w:r>
      <w:r w:rsidRPr="00AA7D19">
        <w:fldChar w:fldCharType="separate"/>
      </w:r>
      <w:r w:rsidR="00C33A9D">
        <w:t>Figure 1: Survey respondents, by stakeholder type (n=582)</w:t>
      </w:r>
      <w:r w:rsidRPr="00AA7D19">
        <w:fldChar w:fldCharType="end"/>
      </w:r>
      <w:r w:rsidR="00AA7D19">
        <w:tab/>
      </w:r>
      <w:r w:rsidR="009A53F5">
        <w:fldChar w:fldCharType="begin"/>
      </w:r>
      <w:r w:rsidR="009A53F5">
        <w:instrText xml:space="preserve"> PAGEREF LF1 \h </w:instrText>
      </w:r>
      <w:r w:rsidR="009A53F5">
        <w:fldChar w:fldCharType="separate"/>
      </w:r>
      <w:r w:rsidR="00C33A9D">
        <w:t>10</w:t>
      </w:r>
      <w:r w:rsidR="009A53F5">
        <w:fldChar w:fldCharType="end"/>
      </w:r>
    </w:p>
    <w:p w14:paraId="2569E9D1" w14:textId="0AA9F6BD" w:rsidR="00B50E0C" w:rsidRPr="00AA7D19" w:rsidRDefault="00B50E0C" w:rsidP="00AA7D19">
      <w:pPr>
        <w:pStyle w:val="TOC2"/>
      </w:pPr>
      <w:r w:rsidRPr="00AA7D19">
        <w:fldChar w:fldCharType="begin"/>
      </w:r>
      <w:r w:rsidRPr="00AA7D19">
        <w:instrText xml:space="preserve"> REF LF2 \h </w:instrText>
      </w:r>
      <w:r w:rsidR="00AA7D19">
        <w:instrText xml:space="preserve"> \* MERGEFORMAT </w:instrText>
      </w:r>
      <w:r w:rsidRPr="00AA7D19">
        <w:fldChar w:fldCharType="separate"/>
      </w:r>
      <w:r w:rsidR="00C33A9D">
        <w:t>Figure 2: Respondents who have submitted an SSA application in the last 12 months (n=554)</w:t>
      </w:r>
      <w:r w:rsidRPr="00AA7D19">
        <w:fldChar w:fldCharType="end"/>
      </w:r>
      <w:r w:rsidR="00AA7D19">
        <w:tab/>
      </w:r>
      <w:r w:rsidR="009A53F5">
        <w:fldChar w:fldCharType="begin"/>
      </w:r>
      <w:r w:rsidR="009A53F5">
        <w:instrText xml:space="preserve"> PAGEREF LF2 \h </w:instrText>
      </w:r>
      <w:r w:rsidR="009A53F5">
        <w:fldChar w:fldCharType="separate"/>
      </w:r>
      <w:r w:rsidR="00C33A9D">
        <w:t>13</w:t>
      </w:r>
      <w:r w:rsidR="009A53F5">
        <w:fldChar w:fldCharType="end"/>
      </w:r>
    </w:p>
    <w:p w14:paraId="19133D1A" w14:textId="4704ADE5" w:rsidR="00B50E0C" w:rsidRPr="00AA7D19" w:rsidRDefault="00B50E0C" w:rsidP="00AA7D19">
      <w:pPr>
        <w:pStyle w:val="TOC2"/>
      </w:pPr>
      <w:r w:rsidRPr="00AA7D19">
        <w:fldChar w:fldCharType="begin"/>
      </w:r>
      <w:r w:rsidRPr="00AA7D19">
        <w:instrText xml:space="preserve"> REF LF3 \h </w:instrText>
      </w:r>
      <w:r w:rsidR="00AA7D19">
        <w:instrText xml:space="preserve"> \* MERGEFORMAT </w:instrText>
      </w:r>
      <w:r w:rsidRPr="00AA7D19">
        <w:fldChar w:fldCharType="separate"/>
      </w:r>
      <w:r w:rsidR="00C33A9D">
        <w:t>Figure 3: Respondents who have submitted an SSA application in the last 12 months, by stakeholder group and jurisdiction (n=478)</w:t>
      </w:r>
      <w:r w:rsidRPr="00AA7D19">
        <w:fldChar w:fldCharType="end"/>
      </w:r>
      <w:r w:rsidRPr="00AA7D19">
        <w:fldChar w:fldCharType="begin"/>
      </w:r>
      <w:r w:rsidRPr="00AA7D19">
        <w:instrText xml:space="preserve"> REF LF3 \h </w:instrText>
      </w:r>
      <w:r w:rsidR="00AA7D19">
        <w:instrText xml:space="preserve"> \* MERGEFORMAT </w:instrText>
      </w:r>
      <w:r w:rsidRPr="00AA7D19">
        <w:fldChar w:fldCharType="separate"/>
      </w:r>
      <w:r w:rsidR="00C33A9D">
        <w:t>Figure 3: Respondents who have submitted an SSA application in the last 12 months, by stakeholder group and jurisdiction (n=478)</w:t>
      </w:r>
      <w:r w:rsidRPr="00AA7D19">
        <w:fldChar w:fldCharType="end"/>
      </w:r>
      <w:r w:rsidR="00AA7D19">
        <w:tab/>
      </w:r>
      <w:r w:rsidR="009A53F5">
        <w:fldChar w:fldCharType="begin"/>
      </w:r>
      <w:r w:rsidR="009A53F5">
        <w:instrText xml:space="preserve"> PAGEREF LF3 \h </w:instrText>
      </w:r>
      <w:r w:rsidR="009A53F5">
        <w:fldChar w:fldCharType="separate"/>
      </w:r>
      <w:r w:rsidR="00C33A9D">
        <w:t>14</w:t>
      </w:r>
      <w:r w:rsidR="009A53F5">
        <w:fldChar w:fldCharType="end"/>
      </w:r>
    </w:p>
    <w:p w14:paraId="560389A6" w14:textId="23B91C0E" w:rsidR="00B50E0C" w:rsidRPr="00AA7D19" w:rsidRDefault="00B50E0C" w:rsidP="00AA7D19">
      <w:pPr>
        <w:pStyle w:val="TOC2"/>
      </w:pPr>
      <w:r w:rsidRPr="00AA7D19">
        <w:fldChar w:fldCharType="begin"/>
      </w:r>
      <w:r w:rsidRPr="00AA7D19">
        <w:instrText xml:space="preserve"> REF LF4 \h </w:instrText>
      </w:r>
      <w:r w:rsidR="00AA7D19">
        <w:instrText xml:space="preserve"> \* MERGEFORMAT </w:instrText>
      </w:r>
      <w:r w:rsidRPr="00AA7D19">
        <w:fldChar w:fldCharType="separate"/>
      </w:r>
      <w:r w:rsidR="00C33A9D">
        <w:t>Figure 4: Respondents who have reviewed one or more SSA submissions in the last 12 months (n=552)</w:t>
      </w:r>
      <w:r w:rsidRPr="00AA7D19">
        <w:fldChar w:fldCharType="end"/>
      </w:r>
      <w:r w:rsidR="00AA7D19">
        <w:tab/>
      </w:r>
      <w:r w:rsidR="009A53F5">
        <w:fldChar w:fldCharType="begin"/>
      </w:r>
      <w:r w:rsidR="009A53F5">
        <w:instrText xml:space="preserve"> PAGEREF LF4 \h </w:instrText>
      </w:r>
      <w:r w:rsidR="009A53F5">
        <w:fldChar w:fldCharType="separate"/>
      </w:r>
      <w:r w:rsidR="00C33A9D">
        <w:t>15</w:t>
      </w:r>
      <w:r w:rsidR="009A53F5">
        <w:fldChar w:fldCharType="end"/>
      </w:r>
    </w:p>
    <w:p w14:paraId="523E4C44" w14:textId="29D33A40" w:rsidR="00B50E0C" w:rsidRPr="00AA7D19" w:rsidRDefault="00B50E0C" w:rsidP="00AA7D19">
      <w:pPr>
        <w:pStyle w:val="TOC2"/>
      </w:pPr>
      <w:r w:rsidRPr="00AA7D19">
        <w:fldChar w:fldCharType="begin"/>
      </w:r>
      <w:r w:rsidRPr="00AA7D19">
        <w:instrText xml:space="preserve"> REF LF5 \h </w:instrText>
      </w:r>
      <w:r w:rsidR="00AA7D19">
        <w:instrText xml:space="preserve"> \* MERGEFORMAT </w:instrText>
      </w:r>
      <w:r w:rsidRPr="00AA7D19">
        <w:fldChar w:fldCharType="separate"/>
      </w:r>
      <w:r w:rsidR="00C33A9D">
        <w:t>Figure 5: Respondents who have reviewed one or more SSA submissions in the last 12 months, by stakeholder group and jurisdiction</w:t>
      </w:r>
      <w:r w:rsidRPr="00AA7D19">
        <w:fldChar w:fldCharType="end"/>
      </w:r>
      <w:r w:rsidR="00AA7D19">
        <w:tab/>
      </w:r>
      <w:r w:rsidR="009A53F5">
        <w:fldChar w:fldCharType="begin"/>
      </w:r>
      <w:r w:rsidR="009A53F5">
        <w:instrText xml:space="preserve"> PAGEREF LF5 \h </w:instrText>
      </w:r>
      <w:r w:rsidR="009A53F5">
        <w:fldChar w:fldCharType="separate"/>
      </w:r>
      <w:r w:rsidR="00C33A9D">
        <w:t>15</w:t>
      </w:r>
      <w:r w:rsidR="009A53F5">
        <w:fldChar w:fldCharType="end"/>
      </w:r>
    </w:p>
    <w:p w14:paraId="0ED4F44D" w14:textId="2537BB6C" w:rsidR="00B50E0C" w:rsidRPr="00AA7D19" w:rsidRDefault="00B50E0C" w:rsidP="00AA7D19">
      <w:pPr>
        <w:pStyle w:val="TOC2"/>
      </w:pPr>
      <w:r w:rsidRPr="00AA7D19">
        <w:fldChar w:fldCharType="begin"/>
      </w:r>
      <w:r w:rsidRPr="00AA7D19">
        <w:instrText xml:space="preserve"> REF LF6 \h </w:instrText>
      </w:r>
      <w:r w:rsidR="00AA7D19">
        <w:instrText xml:space="preserve"> \* MERGEFORMAT </w:instrText>
      </w:r>
      <w:r w:rsidRPr="00AA7D19">
        <w:fldChar w:fldCharType="separate"/>
      </w:r>
      <w:r w:rsidR="00C33A9D">
        <w:t>Figure 6: Satisfaction with existing SSA process (n=551)</w:t>
      </w:r>
      <w:r w:rsidRPr="00AA7D19">
        <w:fldChar w:fldCharType="end"/>
      </w:r>
      <w:r w:rsidR="00AA7D19">
        <w:tab/>
      </w:r>
      <w:r w:rsidR="009A53F5">
        <w:fldChar w:fldCharType="begin"/>
      </w:r>
      <w:r w:rsidR="009A53F5">
        <w:instrText xml:space="preserve"> PAGEREF LF6 \h </w:instrText>
      </w:r>
      <w:r w:rsidR="009A53F5">
        <w:fldChar w:fldCharType="separate"/>
      </w:r>
      <w:r w:rsidR="00C33A9D">
        <w:t>16</w:t>
      </w:r>
      <w:r w:rsidR="009A53F5">
        <w:fldChar w:fldCharType="end"/>
      </w:r>
    </w:p>
    <w:p w14:paraId="75D9036E" w14:textId="16A0F98C" w:rsidR="00B50E0C" w:rsidRPr="00AA7D19" w:rsidRDefault="00B50E0C" w:rsidP="00AA7D19">
      <w:pPr>
        <w:pStyle w:val="TOC2"/>
      </w:pPr>
      <w:r w:rsidRPr="00AA7D19">
        <w:fldChar w:fldCharType="begin"/>
      </w:r>
      <w:r w:rsidRPr="00AA7D19">
        <w:instrText xml:space="preserve"> REF LF7 \h </w:instrText>
      </w:r>
      <w:r w:rsidR="00AA7D19">
        <w:instrText xml:space="preserve"> \* MERGEFORMAT </w:instrText>
      </w:r>
      <w:r w:rsidRPr="00AA7D19">
        <w:fldChar w:fldCharType="separate"/>
      </w:r>
      <w:r w:rsidR="00C33A9D">
        <w:t>Figure 7: Satisfaction with existing SSA process, by jurisdiction (n=551)</w:t>
      </w:r>
      <w:r w:rsidRPr="00AA7D19">
        <w:fldChar w:fldCharType="end"/>
      </w:r>
      <w:r w:rsidR="00AA7D19">
        <w:tab/>
      </w:r>
      <w:r w:rsidR="009A53F5">
        <w:fldChar w:fldCharType="begin"/>
      </w:r>
      <w:r w:rsidR="009A53F5">
        <w:instrText xml:space="preserve"> PAGEREF LF7 \h </w:instrText>
      </w:r>
      <w:r w:rsidR="009A53F5">
        <w:fldChar w:fldCharType="separate"/>
      </w:r>
      <w:r w:rsidR="00C33A9D">
        <w:t>17</w:t>
      </w:r>
      <w:r w:rsidR="009A53F5">
        <w:fldChar w:fldCharType="end"/>
      </w:r>
    </w:p>
    <w:p w14:paraId="6FF707AE" w14:textId="455C84C6" w:rsidR="00B50E0C" w:rsidRPr="00AA7D19" w:rsidRDefault="00B50E0C" w:rsidP="00AA7D19">
      <w:pPr>
        <w:pStyle w:val="TOC2"/>
      </w:pPr>
      <w:r w:rsidRPr="00AA7D19">
        <w:fldChar w:fldCharType="begin"/>
      </w:r>
      <w:r w:rsidRPr="00AA7D19">
        <w:instrText xml:space="preserve"> REF LF8 \h </w:instrText>
      </w:r>
      <w:r w:rsidR="00AA7D19">
        <w:instrText xml:space="preserve"> \* MERGEFORMAT </w:instrText>
      </w:r>
      <w:r w:rsidRPr="00AA7D19">
        <w:fldChar w:fldCharType="separate"/>
      </w:r>
      <w:r w:rsidR="00C33A9D">
        <w:t>Figure 8: Satisfaction with existing SSA process, by stakeholder group (n=551)</w:t>
      </w:r>
      <w:r w:rsidRPr="00AA7D19">
        <w:fldChar w:fldCharType="end"/>
      </w:r>
      <w:r w:rsidR="00AA7D19">
        <w:tab/>
      </w:r>
      <w:r w:rsidR="009A53F5">
        <w:fldChar w:fldCharType="begin"/>
      </w:r>
      <w:r w:rsidR="009A53F5">
        <w:instrText xml:space="preserve"> PAGEREF LF8 \h </w:instrText>
      </w:r>
      <w:r w:rsidR="009A53F5">
        <w:fldChar w:fldCharType="separate"/>
      </w:r>
      <w:r w:rsidR="00C33A9D">
        <w:t>18</w:t>
      </w:r>
      <w:r w:rsidR="009A53F5">
        <w:fldChar w:fldCharType="end"/>
      </w:r>
    </w:p>
    <w:p w14:paraId="353FEB54" w14:textId="36F98258" w:rsidR="00B50E0C" w:rsidRPr="00AA7D19" w:rsidRDefault="00B50E0C" w:rsidP="00AA7D19">
      <w:pPr>
        <w:pStyle w:val="TOC2"/>
      </w:pPr>
      <w:r w:rsidRPr="00AA7D19">
        <w:fldChar w:fldCharType="begin"/>
      </w:r>
      <w:r w:rsidRPr="00AA7D19">
        <w:instrText xml:space="preserve"> REF LF9 \h </w:instrText>
      </w:r>
      <w:r w:rsidR="00AA7D19">
        <w:instrText xml:space="preserve"> \* MERGEFORMAT </w:instrText>
      </w:r>
      <w:r w:rsidRPr="00AA7D19">
        <w:fldChar w:fldCharType="separate"/>
      </w:r>
      <w:r w:rsidR="00C33A9D">
        <w:t>Figure 9: Satisfaction with existing SSA process, by stakeholder group and jurisdiction (n=273)</w:t>
      </w:r>
      <w:r w:rsidRPr="00AA7D19">
        <w:fldChar w:fldCharType="end"/>
      </w:r>
      <w:r w:rsidR="00AA7D19">
        <w:tab/>
      </w:r>
      <w:r w:rsidR="009A53F5">
        <w:fldChar w:fldCharType="begin"/>
      </w:r>
      <w:r w:rsidR="009A53F5">
        <w:instrText xml:space="preserve"> PAGEREF LF9 \h </w:instrText>
      </w:r>
      <w:r w:rsidR="009A53F5">
        <w:fldChar w:fldCharType="separate"/>
      </w:r>
      <w:r w:rsidR="00C33A9D">
        <w:t>19</w:t>
      </w:r>
      <w:r w:rsidR="009A53F5">
        <w:fldChar w:fldCharType="end"/>
      </w:r>
    </w:p>
    <w:p w14:paraId="74ACF3AA" w14:textId="2D10E8EB" w:rsidR="00B50E0C" w:rsidRPr="00AA7D19" w:rsidRDefault="000976A2" w:rsidP="00AA7D19">
      <w:pPr>
        <w:pStyle w:val="TOC2"/>
      </w:pPr>
      <w:r w:rsidRPr="00AA7D19">
        <w:fldChar w:fldCharType="begin"/>
      </w:r>
      <w:r w:rsidRPr="00AA7D19">
        <w:instrText xml:space="preserve"> REF LF10 \h </w:instrText>
      </w:r>
      <w:r w:rsidR="00AA7D19">
        <w:instrText xml:space="preserve"> \* MERGEFORMAT </w:instrText>
      </w:r>
      <w:r w:rsidRPr="00AA7D19">
        <w:fldChar w:fldCharType="separate"/>
      </w:r>
      <w:r w:rsidR="00C33A9D">
        <w:t>Figure 10: Dissatisfaction with existing SSA process, by stakeholder group and jurisdiction (n=308)</w:t>
      </w:r>
      <w:r w:rsidRPr="00AA7D19">
        <w:fldChar w:fldCharType="end"/>
      </w:r>
      <w:r w:rsidR="00AA7D19">
        <w:tab/>
      </w:r>
      <w:r w:rsidR="009A53F5">
        <w:fldChar w:fldCharType="begin"/>
      </w:r>
      <w:r w:rsidR="009A53F5">
        <w:instrText xml:space="preserve"> PAGEREF LF10 \h </w:instrText>
      </w:r>
      <w:r w:rsidR="009A53F5">
        <w:fldChar w:fldCharType="separate"/>
      </w:r>
      <w:r w:rsidR="00C33A9D">
        <w:t>20</w:t>
      </w:r>
      <w:r w:rsidR="009A53F5">
        <w:fldChar w:fldCharType="end"/>
      </w:r>
    </w:p>
    <w:p w14:paraId="6687DDF0" w14:textId="3CFDBE64" w:rsidR="000976A2" w:rsidRPr="00AA7D19" w:rsidRDefault="000976A2" w:rsidP="00AA7D19">
      <w:pPr>
        <w:pStyle w:val="TOC2"/>
      </w:pPr>
      <w:r w:rsidRPr="00AA7D19">
        <w:fldChar w:fldCharType="begin"/>
      </w:r>
      <w:r w:rsidRPr="00AA7D19">
        <w:instrText xml:space="preserve"> REF LF11 \h </w:instrText>
      </w:r>
      <w:r w:rsidR="00AA7D19">
        <w:instrText xml:space="preserve"> \* MERGEFORMAT </w:instrText>
      </w:r>
      <w:r w:rsidRPr="00AA7D19">
        <w:fldChar w:fldCharType="separate"/>
      </w:r>
      <w:r w:rsidR="00C33A9D">
        <w:t>Figure 11: Reasons for dissatisfaction with existing SSA process (n=214)</w:t>
      </w:r>
      <w:r w:rsidRPr="00AA7D19">
        <w:fldChar w:fldCharType="end"/>
      </w:r>
      <w:r w:rsidR="00AA7D19">
        <w:tab/>
      </w:r>
      <w:r w:rsidR="009A53F5">
        <w:fldChar w:fldCharType="begin"/>
      </w:r>
      <w:r w:rsidR="009A53F5">
        <w:instrText xml:space="preserve"> PAGEREF LF11 \h </w:instrText>
      </w:r>
      <w:r w:rsidR="009A53F5">
        <w:fldChar w:fldCharType="separate"/>
      </w:r>
      <w:r w:rsidR="00C33A9D">
        <w:t>21</w:t>
      </w:r>
      <w:r w:rsidR="009A53F5">
        <w:fldChar w:fldCharType="end"/>
      </w:r>
    </w:p>
    <w:p w14:paraId="2F31F1E3" w14:textId="22D37512" w:rsidR="000976A2" w:rsidRPr="00AA7D19" w:rsidRDefault="000976A2" w:rsidP="00AA7D19">
      <w:pPr>
        <w:pStyle w:val="TOC2"/>
      </w:pPr>
      <w:r w:rsidRPr="00AA7D19">
        <w:fldChar w:fldCharType="begin"/>
      </w:r>
      <w:r w:rsidRPr="00AA7D19">
        <w:instrText xml:space="preserve"> REF LF12 \h </w:instrText>
      </w:r>
      <w:r w:rsidR="00AA7D19">
        <w:instrText xml:space="preserve"> \* MERGEFORMAT </w:instrText>
      </w:r>
      <w:r w:rsidRPr="00AA7D19">
        <w:fldChar w:fldCharType="separate"/>
      </w:r>
      <w:r w:rsidR="00C33A9D">
        <w:t>Figure 12: Stimulus 1 – Proposed registration fields</w:t>
      </w:r>
      <w:r w:rsidRPr="00AA7D19">
        <w:fldChar w:fldCharType="end"/>
      </w:r>
      <w:r w:rsidR="00AA7D19">
        <w:tab/>
      </w:r>
      <w:r w:rsidR="009A53F5">
        <w:fldChar w:fldCharType="begin"/>
      </w:r>
      <w:r w:rsidR="009A53F5">
        <w:instrText xml:space="preserve"> PAGEREF LF12 \h </w:instrText>
      </w:r>
      <w:r w:rsidR="009A53F5">
        <w:fldChar w:fldCharType="separate"/>
      </w:r>
      <w:r w:rsidR="00C33A9D">
        <w:t>24</w:t>
      </w:r>
      <w:r w:rsidR="009A53F5">
        <w:fldChar w:fldCharType="end"/>
      </w:r>
    </w:p>
    <w:p w14:paraId="31E3F320" w14:textId="2049D597" w:rsidR="000976A2" w:rsidRPr="00AA7D19" w:rsidRDefault="000976A2" w:rsidP="00AA7D19">
      <w:pPr>
        <w:pStyle w:val="TOC2"/>
      </w:pPr>
      <w:r w:rsidRPr="00AA7D19">
        <w:fldChar w:fldCharType="begin"/>
      </w:r>
      <w:r w:rsidRPr="00AA7D19">
        <w:instrText xml:space="preserve"> REF LF13 \h </w:instrText>
      </w:r>
      <w:r w:rsidR="00AA7D19">
        <w:instrText xml:space="preserve"> \* MERGEFORMAT </w:instrText>
      </w:r>
      <w:r w:rsidRPr="00AA7D19">
        <w:fldChar w:fldCharType="separate"/>
      </w:r>
      <w:r w:rsidR="00C33A9D">
        <w:t>Figure 13: Questions in the ‘Registration’ section of draft national SSA meeting local jurisdictional minimum requirements (n=431)</w:t>
      </w:r>
      <w:r w:rsidRPr="00AA7D19">
        <w:fldChar w:fldCharType="end"/>
      </w:r>
      <w:r w:rsidR="00AA7D19">
        <w:tab/>
      </w:r>
      <w:r w:rsidR="009A53F5">
        <w:fldChar w:fldCharType="begin"/>
      </w:r>
      <w:r w:rsidR="009A53F5">
        <w:instrText xml:space="preserve"> PAGEREF LF13 \h </w:instrText>
      </w:r>
      <w:r w:rsidR="009A53F5">
        <w:fldChar w:fldCharType="separate"/>
      </w:r>
      <w:r w:rsidR="00C33A9D">
        <w:t>25</w:t>
      </w:r>
      <w:r w:rsidR="009A53F5">
        <w:fldChar w:fldCharType="end"/>
      </w:r>
    </w:p>
    <w:p w14:paraId="4CF66687" w14:textId="49C582E2" w:rsidR="000976A2" w:rsidRPr="00AA7D19" w:rsidRDefault="000976A2" w:rsidP="00AA7D19">
      <w:pPr>
        <w:pStyle w:val="TOC2"/>
      </w:pPr>
      <w:r w:rsidRPr="00AA7D19">
        <w:fldChar w:fldCharType="begin"/>
      </w:r>
      <w:r w:rsidRPr="00AA7D19">
        <w:instrText xml:space="preserve"> REF LF14 \h </w:instrText>
      </w:r>
      <w:r w:rsidR="00AA7D19">
        <w:instrText xml:space="preserve"> \* MERGEFORMAT </w:instrText>
      </w:r>
      <w:r w:rsidRPr="00AA7D19">
        <w:fldChar w:fldCharType="separate"/>
      </w:r>
      <w:r w:rsidR="00C33A9D">
        <w:t>Figure 14: Questions in the ‘Registration’ section of draft national SSA meeting local jurisdictional minimum requirements, by stakeholder group and jurisdiction (n=420)</w:t>
      </w:r>
      <w:r w:rsidRPr="00AA7D19">
        <w:fldChar w:fldCharType="end"/>
      </w:r>
      <w:r w:rsidR="00AA7D19">
        <w:tab/>
      </w:r>
      <w:r w:rsidR="009A53F5">
        <w:fldChar w:fldCharType="begin"/>
      </w:r>
      <w:r w:rsidR="009A53F5">
        <w:instrText xml:space="preserve"> PAGEREF LF14 \h </w:instrText>
      </w:r>
      <w:r w:rsidR="009A53F5">
        <w:fldChar w:fldCharType="separate"/>
      </w:r>
      <w:r w:rsidR="00C33A9D">
        <w:t>26</w:t>
      </w:r>
      <w:r w:rsidR="009A53F5">
        <w:fldChar w:fldCharType="end"/>
      </w:r>
    </w:p>
    <w:p w14:paraId="5586736A" w14:textId="1CAFD068" w:rsidR="000976A2" w:rsidRPr="00AA7D19" w:rsidRDefault="000976A2" w:rsidP="00AA7D19">
      <w:pPr>
        <w:pStyle w:val="TOC2"/>
      </w:pPr>
      <w:r w:rsidRPr="00AA7D19">
        <w:fldChar w:fldCharType="begin"/>
      </w:r>
      <w:r w:rsidRPr="00AA7D19">
        <w:instrText xml:space="preserve"> REF LF15 \h </w:instrText>
      </w:r>
      <w:r w:rsidR="00AA7D19">
        <w:instrText xml:space="preserve"> \* MERGEFORMAT </w:instrText>
      </w:r>
      <w:r w:rsidRPr="00AA7D19">
        <w:fldChar w:fldCharType="separate"/>
      </w:r>
      <w:r w:rsidR="00C33A9D">
        <w:t>Figure 15: Stimulus 2 – Proposed HREC approval fields</w:t>
      </w:r>
      <w:r w:rsidRPr="00AA7D19">
        <w:fldChar w:fldCharType="end"/>
      </w:r>
      <w:r w:rsidR="00AA7D19">
        <w:tab/>
      </w:r>
      <w:r w:rsidR="009A53F5">
        <w:fldChar w:fldCharType="begin"/>
      </w:r>
      <w:r w:rsidR="009A53F5">
        <w:instrText xml:space="preserve"> PAGEREF LF15 \h </w:instrText>
      </w:r>
      <w:r w:rsidR="009A53F5">
        <w:fldChar w:fldCharType="separate"/>
      </w:r>
      <w:r w:rsidR="00C33A9D">
        <w:t>29</w:t>
      </w:r>
      <w:r w:rsidR="009A53F5">
        <w:fldChar w:fldCharType="end"/>
      </w:r>
    </w:p>
    <w:p w14:paraId="0064ECB6" w14:textId="32810322" w:rsidR="000976A2" w:rsidRPr="00AA7D19" w:rsidRDefault="000976A2" w:rsidP="00AA7D19">
      <w:pPr>
        <w:pStyle w:val="TOC2"/>
      </w:pPr>
      <w:r w:rsidRPr="00AA7D19">
        <w:fldChar w:fldCharType="begin"/>
      </w:r>
      <w:r w:rsidRPr="00AA7D19">
        <w:instrText xml:space="preserve"> REF LF16 \h </w:instrText>
      </w:r>
      <w:r w:rsidR="00AA7D19">
        <w:instrText xml:space="preserve"> \* MERGEFORMAT </w:instrText>
      </w:r>
      <w:r w:rsidRPr="00AA7D19">
        <w:fldChar w:fldCharType="separate"/>
      </w:r>
      <w:r w:rsidR="00C33A9D">
        <w:t>Figure 16: Questions in the ‘HREC approvals’ section of draft national SSA meeting local jurisdictional minimum requirements (n=419)</w:t>
      </w:r>
      <w:r w:rsidRPr="00AA7D19">
        <w:fldChar w:fldCharType="end"/>
      </w:r>
      <w:r w:rsidR="00AA7D19">
        <w:tab/>
      </w:r>
      <w:r w:rsidR="009A53F5">
        <w:fldChar w:fldCharType="begin"/>
      </w:r>
      <w:r w:rsidR="009A53F5">
        <w:instrText xml:space="preserve"> PAGEREF LF16 \h </w:instrText>
      </w:r>
      <w:r w:rsidR="009A53F5">
        <w:fldChar w:fldCharType="separate"/>
      </w:r>
      <w:r w:rsidR="00C33A9D">
        <w:t>30</w:t>
      </w:r>
      <w:r w:rsidR="009A53F5">
        <w:fldChar w:fldCharType="end"/>
      </w:r>
    </w:p>
    <w:p w14:paraId="1ABCC614" w14:textId="06212E51" w:rsidR="000976A2" w:rsidRPr="00AA7D19" w:rsidRDefault="000976A2" w:rsidP="00AA7D19">
      <w:pPr>
        <w:pStyle w:val="TOC2"/>
      </w:pPr>
      <w:r w:rsidRPr="00AA7D19">
        <w:fldChar w:fldCharType="begin"/>
      </w:r>
      <w:r w:rsidRPr="00AA7D19">
        <w:instrText xml:space="preserve"> REF LF17 \h </w:instrText>
      </w:r>
      <w:r w:rsidR="00AA7D19">
        <w:instrText xml:space="preserve"> \* MERGEFORMAT </w:instrText>
      </w:r>
      <w:r w:rsidRPr="00AA7D19">
        <w:fldChar w:fldCharType="separate"/>
      </w:r>
      <w:r w:rsidR="00C33A9D">
        <w:t>Figure 17: Questions in the ‘HREC approvals’ section of draft national SSA meeting local jurisdictional minimum requirements, by stakeholder group and jurisdiction (n=523)</w:t>
      </w:r>
      <w:r w:rsidRPr="00AA7D19">
        <w:fldChar w:fldCharType="end"/>
      </w:r>
      <w:r w:rsidR="00AA7D19">
        <w:tab/>
      </w:r>
      <w:r w:rsidR="009A53F5">
        <w:fldChar w:fldCharType="begin"/>
      </w:r>
      <w:r w:rsidR="009A53F5">
        <w:instrText xml:space="preserve"> PAGEREF LF17 \h </w:instrText>
      </w:r>
      <w:r w:rsidR="009A53F5">
        <w:fldChar w:fldCharType="separate"/>
      </w:r>
      <w:r w:rsidR="00C33A9D">
        <w:t>31</w:t>
      </w:r>
      <w:r w:rsidR="009A53F5">
        <w:fldChar w:fldCharType="end"/>
      </w:r>
    </w:p>
    <w:p w14:paraId="616AC184" w14:textId="775CC4DF" w:rsidR="000976A2" w:rsidRPr="00AA7D19" w:rsidRDefault="000976A2" w:rsidP="00AA7D19">
      <w:pPr>
        <w:pStyle w:val="TOC2"/>
      </w:pPr>
      <w:r w:rsidRPr="00AA7D19">
        <w:lastRenderedPageBreak/>
        <w:fldChar w:fldCharType="begin"/>
      </w:r>
      <w:r w:rsidRPr="00AA7D19">
        <w:instrText xml:space="preserve"> REF LF18 \h </w:instrText>
      </w:r>
      <w:r w:rsidR="00AA7D19">
        <w:instrText xml:space="preserve"> \* MERGEFORMAT </w:instrText>
      </w:r>
      <w:r w:rsidRPr="00AA7D19">
        <w:fldChar w:fldCharType="separate"/>
      </w:r>
      <w:r w:rsidR="00C33A9D">
        <w:t>Figure 18: Stimulus 3 – Proposed recruitment and financial information fields</w:t>
      </w:r>
      <w:r w:rsidRPr="00AA7D19">
        <w:fldChar w:fldCharType="end"/>
      </w:r>
      <w:r w:rsidR="00AA7D19">
        <w:tab/>
      </w:r>
      <w:r w:rsidR="009A53F5">
        <w:fldChar w:fldCharType="begin"/>
      </w:r>
      <w:r w:rsidR="009A53F5">
        <w:instrText xml:space="preserve"> PAGEREF LF18 \h </w:instrText>
      </w:r>
      <w:r w:rsidR="009A53F5">
        <w:fldChar w:fldCharType="separate"/>
      </w:r>
      <w:r w:rsidR="00C33A9D">
        <w:t>34</w:t>
      </w:r>
      <w:r w:rsidR="009A53F5">
        <w:fldChar w:fldCharType="end"/>
      </w:r>
    </w:p>
    <w:p w14:paraId="20EBAA41" w14:textId="38FB116A" w:rsidR="000976A2" w:rsidRPr="00AA7D19" w:rsidRDefault="000976A2" w:rsidP="00AA7D19">
      <w:pPr>
        <w:pStyle w:val="TOC2"/>
      </w:pPr>
      <w:r w:rsidRPr="00AA7D19">
        <w:fldChar w:fldCharType="begin"/>
      </w:r>
      <w:r w:rsidRPr="00AA7D19">
        <w:instrText xml:space="preserve"> REF LF19 \h </w:instrText>
      </w:r>
      <w:r w:rsidR="00AA7D19">
        <w:instrText xml:space="preserve"> \* MERGEFORMAT </w:instrText>
      </w:r>
      <w:r w:rsidRPr="00AA7D19">
        <w:fldChar w:fldCharType="separate"/>
      </w:r>
      <w:r w:rsidR="00C33A9D">
        <w:t>Figure 19: Questions in the ‘Recruitment and financial information’ section of draft national SSA meeting local jurisdictional minimum requirements (n=402)</w:t>
      </w:r>
      <w:r w:rsidRPr="00AA7D19">
        <w:fldChar w:fldCharType="end"/>
      </w:r>
      <w:r w:rsidR="00AA7D19">
        <w:tab/>
      </w:r>
      <w:r w:rsidR="009A53F5">
        <w:fldChar w:fldCharType="begin"/>
      </w:r>
      <w:r w:rsidR="009A53F5">
        <w:instrText xml:space="preserve"> PAGEREF LF19 \h </w:instrText>
      </w:r>
      <w:r w:rsidR="009A53F5">
        <w:fldChar w:fldCharType="separate"/>
      </w:r>
      <w:r w:rsidR="00C33A9D">
        <w:t>35</w:t>
      </w:r>
      <w:r w:rsidR="009A53F5">
        <w:fldChar w:fldCharType="end"/>
      </w:r>
    </w:p>
    <w:p w14:paraId="5E29CFE5" w14:textId="7407CCC6" w:rsidR="000976A2" w:rsidRPr="00AA7D19" w:rsidRDefault="000976A2" w:rsidP="00AA7D19">
      <w:pPr>
        <w:pStyle w:val="TOC2"/>
      </w:pPr>
      <w:r w:rsidRPr="00AA7D19">
        <w:fldChar w:fldCharType="begin"/>
      </w:r>
      <w:r w:rsidRPr="00AA7D19">
        <w:instrText xml:space="preserve"> REF LF20 \h </w:instrText>
      </w:r>
      <w:r w:rsidR="00AA7D19">
        <w:instrText xml:space="preserve"> \* MERGEFORMAT </w:instrText>
      </w:r>
      <w:r w:rsidRPr="00AA7D19">
        <w:fldChar w:fldCharType="separate"/>
      </w:r>
      <w:r w:rsidR="00C33A9D">
        <w:t>Figure 20: Questions in the ‘Recruitment and financial information’ section of draft national SSA meeting local jurisdictional minimum requirements, by stakeholder group and jurisdiction (n=488)</w:t>
      </w:r>
      <w:r w:rsidRPr="00AA7D19">
        <w:fldChar w:fldCharType="end"/>
      </w:r>
      <w:r w:rsidR="00AA7D19">
        <w:tab/>
      </w:r>
      <w:r w:rsidR="009A53F5">
        <w:fldChar w:fldCharType="begin"/>
      </w:r>
      <w:r w:rsidR="009A53F5">
        <w:instrText xml:space="preserve"> PAGEREF LF20 \h </w:instrText>
      </w:r>
      <w:r w:rsidR="009A53F5">
        <w:fldChar w:fldCharType="separate"/>
      </w:r>
      <w:r w:rsidR="00C33A9D">
        <w:t>36</w:t>
      </w:r>
      <w:r w:rsidR="009A53F5">
        <w:fldChar w:fldCharType="end"/>
      </w:r>
    </w:p>
    <w:p w14:paraId="355DB97B" w14:textId="28860BDA" w:rsidR="000976A2" w:rsidRPr="00AA7D19" w:rsidRDefault="000976A2" w:rsidP="00AA7D19">
      <w:pPr>
        <w:pStyle w:val="TOC2"/>
      </w:pPr>
      <w:r w:rsidRPr="00AA7D19">
        <w:fldChar w:fldCharType="begin"/>
      </w:r>
      <w:r w:rsidRPr="00AA7D19">
        <w:instrText xml:space="preserve"> REF LF21 \h </w:instrText>
      </w:r>
      <w:r w:rsidR="00AA7D19">
        <w:instrText xml:space="preserve"> \* MERGEFORMAT </w:instrText>
      </w:r>
      <w:r w:rsidRPr="00AA7D19">
        <w:fldChar w:fldCharType="separate"/>
      </w:r>
      <w:r w:rsidR="00C33A9D">
        <w:t>Figure 21: Stimulus 4 – Proposed department approval fields</w:t>
      </w:r>
      <w:r w:rsidRPr="00AA7D19">
        <w:fldChar w:fldCharType="end"/>
      </w:r>
      <w:r w:rsidR="00AA7D19">
        <w:tab/>
      </w:r>
      <w:r w:rsidR="009A53F5">
        <w:fldChar w:fldCharType="begin"/>
      </w:r>
      <w:r w:rsidR="009A53F5">
        <w:instrText xml:space="preserve"> PAGEREF LF21 \h </w:instrText>
      </w:r>
      <w:r w:rsidR="009A53F5">
        <w:fldChar w:fldCharType="separate"/>
      </w:r>
      <w:r w:rsidR="00C33A9D">
        <w:t>40</w:t>
      </w:r>
      <w:r w:rsidR="009A53F5">
        <w:fldChar w:fldCharType="end"/>
      </w:r>
    </w:p>
    <w:p w14:paraId="18A32D3F" w14:textId="0E0A7F46" w:rsidR="000976A2" w:rsidRPr="00AA7D19" w:rsidRDefault="000976A2" w:rsidP="00AA7D19">
      <w:pPr>
        <w:pStyle w:val="TOC2"/>
      </w:pPr>
      <w:r w:rsidRPr="00AA7D19">
        <w:fldChar w:fldCharType="begin"/>
      </w:r>
      <w:r w:rsidRPr="00AA7D19">
        <w:instrText xml:space="preserve"> REF LF22 \h </w:instrText>
      </w:r>
      <w:r w:rsidR="00AA7D19">
        <w:instrText xml:space="preserve"> \* MERGEFORMAT </w:instrText>
      </w:r>
      <w:r w:rsidRPr="00AA7D19">
        <w:fldChar w:fldCharType="separate"/>
      </w:r>
      <w:r w:rsidR="00C33A9D">
        <w:t>Figure 22: Questions in the ‘Department approvals’ section of draft national SSA meeting local jurisdictional minimum requirements (n=398)</w:t>
      </w:r>
      <w:r w:rsidRPr="00AA7D19">
        <w:fldChar w:fldCharType="end"/>
      </w:r>
      <w:r w:rsidR="00AA7D19">
        <w:tab/>
      </w:r>
      <w:r w:rsidR="009A53F5">
        <w:fldChar w:fldCharType="begin"/>
      </w:r>
      <w:r w:rsidR="009A53F5">
        <w:instrText xml:space="preserve"> PAGEREF LF22 \h </w:instrText>
      </w:r>
      <w:r w:rsidR="009A53F5">
        <w:fldChar w:fldCharType="separate"/>
      </w:r>
      <w:r w:rsidR="00C33A9D">
        <w:t>41</w:t>
      </w:r>
      <w:r w:rsidR="009A53F5">
        <w:fldChar w:fldCharType="end"/>
      </w:r>
    </w:p>
    <w:p w14:paraId="31312016" w14:textId="6BE61902" w:rsidR="000976A2" w:rsidRPr="00AA7D19" w:rsidRDefault="000976A2" w:rsidP="00AA7D19">
      <w:pPr>
        <w:pStyle w:val="TOC2"/>
      </w:pPr>
      <w:r w:rsidRPr="00AA7D19">
        <w:fldChar w:fldCharType="begin"/>
      </w:r>
      <w:r w:rsidRPr="00AA7D19">
        <w:instrText xml:space="preserve"> REF LF23 \h </w:instrText>
      </w:r>
      <w:r w:rsidR="00AA7D19">
        <w:instrText xml:space="preserve"> \* MERGEFORMAT </w:instrText>
      </w:r>
      <w:r w:rsidRPr="00AA7D19">
        <w:fldChar w:fldCharType="separate"/>
      </w:r>
      <w:r w:rsidR="00C33A9D">
        <w:t>Figure 23: Questions in the ‘Department approvals’ section of draft national SSA meeting local jurisdictional minimum requirements, by stakeholder group and jurisdiction (n=484)</w:t>
      </w:r>
      <w:r w:rsidRPr="00AA7D19">
        <w:fldChar w:fldCharType="end"/>
      </w:r>
      <w:r w:rsidR="00AA7D19">
        <w:tab/>
      </w:r>
      <w:r w:rsidR="009A53F5">
        <w:fldChar w:fldCharType="begin"/>
      </w:r>
      <w:r w:rsidR="009A53F5">
        <w:instrText xml:space="preserve"> PAGEREF LF23 \h </w:instrText>
      </w:r>
      <w:r w:rsidR="009A53F5">
        <w:fldChar w:fldCharType="separate"/>
      </w:r>
      <w:r w:rsidR="00C33A9D">
        <w:t>41</w:t>
      </w:r>
      <w:r w:rsidR="009A53F5">
        <w:fldChar w:fldCharType="end"/>
      </w:r>
    </w:p>
    <w:p w14:paraId="20762F0F" w14:textId="3ECDDFDB" w:rsidR="000976A2" w:rsidRPr="00AA7D19" w:rsidRDefault="000976A2" w:rsidP="00AA7D19">
      <w:pPr>
        <w:pStyle w:val="TOC2"/>
      </w:pPr>
      <w:r w:rsidRPr="00AA7D19">
        <w:fldChar w:fldCharType="begin"/>
      </w:r>
      <w:r w:rsidRPr="00AA7D19">
        <w:instrText xml:space="preserve"> REF LF24 \h </w:instrText>
      </w:r>
      <w:r w:rsidR="00AA7D19">
        <w:instrText xml:space="preserve"> \* MERGEFORMAT </w:instrText>
      </w:r>
      <w:r w:rsidRPr="00AA7D19">
        <w:fldChar w:fldCharType="separate"/>
      </w:r>
      <w:r w:rsidR="00C33A9D">
        <w:t>Figure 24: Overall perceptions, length of draft national SSA (n=396)</w:t>
      </w:r>
      <w:r w:rsidRPr="00AA7D19">
        <w:fldChar w:fldCharType="end"/>
      </w:r>
      <w:r w:rsidR="00AA7D19">
        <w:tab/>
      </w:r>
      <w:r w:rsidR="009A53F5">
        <w:fldChar w:fldCharType="begin"/>
      </w:r>
      <w:r w:rsidR="009A53F5">
        <w:instrText xml:space="preserve"> PAGEREF LF24 \h </w:instrText>
      </w:r>
      <w:r w:rsidR="009A53F5">
        <w:fldChar w:fldCharType="separate"/>
      </w:r>
      <w:r w:rsidR="00C33A9D">
        <w:t>45</w:t>
      </w:r>
      <w:r w:rsidR="009A53F5">
        <w:fldChar w:fldCharType="end"/>
      </w:r>
    </w:p>
    <w:p w14:paraId="23B4D909" w14:textId="3048A1F4" w:rsidR="00462F39" w:rsidRPr="00AA7D19" w:rsidRDefault="00462F39" w:rsidP="00AA7D19">
      <w:pPr>
        <w:pStyle w:val="TOC2"/>
      </w:pPr>
      <w:r w:rsidRPr="00AA7D19">
        <w:fldChar w:fldCharType="begin"/>
      </w:r>
      <w:r w:rsidRPr="00AA7D19">
        <w:instrText xml:space="preserve"> REF LF25 \h </w:instrText>
      </w:r>
      <w:r w:rsidR="00AA7D19">
        <w:instrText xml:space="preserve"> \* MERGEFORMAT </w:instrText>
      </w:r>
      <w:r w:rsidRPr="00AA7D19">
        <w:fldChar w:fldCharType="separate"/>
      </w:r>
      <w:r w:rsidR="00C33A9D">
        <w:t>Figure 25: Overall perceptions, length of draft national SSA, by stakeholder group (n=350)</w:t>
      </w:r>
      <w:r w:rsidRPr="00AA7D19">
        <w:fldChar w:fldCharType="end"/>
      </w:r>
      <w:r w:rsidR="00AA7D19">
        <w:tab/>
      </w:r>
      <w:r w:rsidR="009A53F5">
        <w:fldChar w:fldCharType="begin"/>
      </w:r>
      <w:r w:rsidR="009A53F5">
        <w:instrText xml:space="preserve"> PAGEREF LF25 \h </w:instrText>
      </w:r>
      <w:r w:rsidR="009A53F5">
        <w:fldChar w:fldCharType="separate"/>
      </w:r>
      <w:r w:rsidR="00C33A9D">
        <w:t>46</w:t>
      </w:r>
      <w:r w:rsidR="009A53F5">
        <w:fldChar w:fldCharType="end"/>
      </w:r>
    </w:p>
    <w:p w14:paraId="25AF543C" w14:textId="131941B5" w:rsidR="000976A2" w:rsidRPr="00AA7D19" w:rsidRDefault="000976A2" w:rsidP="00AA7D19">
      <w:pPr>
        <w:pStyle w:val="TOC2"/>
      </w:pPr>
      <w:r w:rsidRPr="00AA7D19">
        <w:fldChar w:fldCharType="begin"/>
      </w:r>
      <w:r w:rsidRPr="00AA7D19">
        <w:instrText xml:space="preserve"> REF LF26 \h </w:instrText>
      </w:r>
      <w:r w:rsidR="00AA7D19">
        <w:instrText xml:space="preserve"> \* MERGEFORMAT </w:instrText>
      </w:r>
      <w:r w:rsidRPr="00AA7D19">
        <w:fldChar w:fldCharType="separate"/>
      </w:r>
      <w:r w:rsidR="00C33A9D">
        <w:t>Figure 26: Overall perceptions, length of draft national SSA, by stakeholder group: NSW (n=202)</w:t>
      </w:r>
      <w:r w:rsidRPr="00AA7D19">
        <w:fldChar w:fldCharType="end"/>
      </w:r>
      <w:r w:rsidR="00AA7D19">
        <w:tab/>
      </w:r>
      <w:r w:rsidR="009A53F5">
        <w:fldChar w:fldCharType="begin"/>
      </w:r>
      <w:r w:rsidR="009A53F5">
        <w:instrText xml:space="preserve"> PAGEREF LF26 \h </w:instrText>
      </w:r>
      <w:r w:rsidR="009A53F5">
        <w:fldChar w:fldCharType="separate"/>
      </w:r>
      <w:r w:rsidR="00C33A9D">
        <w:t>47</w:t>
      </w:r>
      <w:r w:rsidR="009A53F5">
        <w:fldChar w:fldCharType="end"/>
      </w:r>
    </w:p>
    <w:p w14:paraId="770AAF1F" w14:textId="364923C5" w:rsidR="000976A2" w:rsidRPr="00AA7D19" w:rsidRDefault="000976A2" w:rsidP="00AA7D19">
      <w:pPr>
        <w:pStyle w:val="TOC2"/>
      </w:pPr>
      <w:r w:rsidRPr="00AA7D19">
        <w:fldChar w:fldCharType="begin"/>
      </w:r>
      <w:r w:rsidRPr="00AA7D19">
        <w:instrText xml:space="preserve"> REF LF27 \h </w:instrText>
      </w:r>
      <w:r w:rsidR="00AA7D19">
        <w:instrText xml:space="preserve"> \* MERGEFORMAT </w:instrText>
      </w:r>
      <w:r w:rsidRPr="00AA7D19">
        <w:fldChar w:fldCharType="separate"/>
      </w:r>
      <w:r w:rsidR="00C33A9D">
        <w:t>Figure 27: Overall perceptions, length of draft national SSA, by stakeholder group: QLD (n=98)</w:t>
      </w:r>
      <w:r w:rsidRPr="00AA7D19">
        <w:fldChar w:fldCharType="end"/>
      </w:r>
      <w:r w:rsidR="00AA7D19">
        <w:tab/>
      </w:r>
      <w:r w:rsidR="009A53F5">
        <w:fldChar w:fldCharType="begin"/>
      </w:r>
      <w:r w:rsidR="009A53F5">
        <w:instrText xml:space="preserve"> PAGEREF LF27 \h </w:instrText>
      </w:r>
      <w:r w:rsidR="009A53F5">
        <w:fldChar w:fldCharType="separate"/>
      </w:r>
      <w:r w:rsidR="00C33A9D">
        <w:t>47</w:t>
      </w:r>
      <w:r w:rsidR="009A53F5">
        <w:fldChar w:fldCharType="end"/>
      </w:r>
    </w:p>
    <w:p w14:paraId="30F121A6" w14:textId="2540D8AF" w:rsidR="000976A2" w:rsidRPr="00AA7D19" w:rsidRDefault="000976A2" w:rsidP="00AA7D19">
      <w:pPr>
        <w:pStyle w:val="TOC2"/>
      </w:pPr>
      <w:r w:rsidRPr="00AA7D19">
        <w:fldChar w:fldCharType="begin"/>
      </w:r>
      <w:r w:rsidRPr="00AA7D19">
        <w:instrText xml:space="preserve"> REF LF28 \h </w:instrText>
      </w:r>
      <w:r w:rsidR="00AA7D19">
        <w:instrText xml:space="preserve"> \* MERGEFORMAT </w:instrText>
      </w:r>
      <w:r w:rsidRPr="00AA7D19">
        <w:fldChar w:fldCharType="separate"/>
      </w:r>
      <w:r w:rsidR="00C33A9D">
        <w:t>Figure 28: Overall perceptions, length of draft national SSA, by stakeholder group: SA (n=54)</w:t>
      </w:r>
      <w:r w:rsidRPr="00AA7D19">
        <w:fldChar w:fldCharType="end"/>
      </w:r>
      <w:r w:rsidR="00AA7D19">
        <w:tab/>
      </w:r>
      <w:r w:rsidR="009A53F5">
        <w:fldChar w:fldCharType="begin"/>
      </w:r>
      <w:r w:rsidR="009A53F5">
        <w:instrText xml:space="preserve"> PAGEREF LF28 \h </w:instrText>
      </w:r>
      <w:r w:rsidR="009A53F5">
        <w:fldChar w:fldCharType="separate"/>
      </w:r>
      <w:r w:rsidR="00C33A9D">
        <w:t>48</w:t>
      </w:r>
      <w:r w:rsidR="009A53F5">
        <w:fldChar w:fldCharType="end"/>
      </w:r>
    </w:p>
    <w:p w14:paraId="35602358" w14:textId="2DA1C79E" w:rsidR="000976A2" w:rsidRPr="00AA7D19" w:rsidRDefault="000976A2" w:rsidP="00AA7D19">
      <w:pPr>
        <w:pStyle w:val="TOC2"/>
      </w:pPr>
      <w:r w:rsidRPr="00AA7D19">
        <w:fldChar w:fldCharType="begin"/>
      </w:r>
      <w:r w:rsidRPr="00AA7D19">
        <w:instrText xml:space="preserve"> REF LF29 \h </w:instrText>
      </w:r>
      <w:r w:rsidR="00AA7D19">
        <w:instrText xml:space="preserve"> \* MERGEFORMAT </w:instrText>
      </w:r>
      <w:r w:rsidRPr="00AA7D19">
        <w:fldChar w:fldCharType="separate"/>
      </w:r>
      <w:r w:rsidR="00C33A9D">
        <w:t>Figure 29: Overall perceptions, length of draft national SSA, by stakeholder group: VIC (n=145)</w:t>
      </w:r>
      <w:r w:rsidRPr="00AA7D19">
        <w:fldChar w:fldCharType="end"/>
      </w:r>
      <w:r w:rsidR="00AA7D19">
        <w:tab/>
      </w:r>
      <w:r w:rsidR="009A53F5">
        <w:fldChar w:fldCharType="begin"/>
      </w:r>
      <w:r w:rsidR="009A53F5">
        <w:instrText xml:space="preserve"> PAGEREF LF29 \h </w:instrText>
      </w:r>
      <w:r w:rsidR="009A53F5">
        <w:fldChar w:fldCharType="separate"/>
      </w:r>
      <w:r w:rsidR="00C33A9D">
        <w:t>48</w:t>
      </w:r>
      <w:r w:rsidR="009A53F5">
        <w:fldChar w:fldCharType="end"/>
      </w:r>
    </w:p>
    <w:p w14:paraId="2A23D150" w14:textId="2C5DDA7A" w:rsidR="000976A2" w:rsidRPr="00AA7D19" w:rsidRDefault="000976A2" w:rsidP="00AA7D19">
      <w:pPr>
        <w:pStyle w:val="TOC2"/>
      </w:pPr>
      <w:r w:rsidRPr="00AA7D19">
        <w:fldChar w:fldCharType="begin"/>
      </w:r>
      <w:r w:rsidRPr="00AA7D19">
        <w:instrText xml:space="preserve"> REF LF30 \h </w:instrText>
      </w:r>
      <w:r w:rsidR="00AA7D19">
        <w:instrText xml:space="preserve"> \* MERGEFORMAT </w:instrText>
      </w:r>
      <w:r w:rsidRPr="00AA7D19">
        <w:fldChar w:fldCharType="separate"/>
      </w:r>
      <w:r w:rsidR="00C33A9D">
        <w:t>Figure 30: Overall perceptions, length of draft national SSA, by stakeholder group: WA (n=45)</w:t>
      </w:r>
      <w:r w:rsidRPr="00AA7D19">
        <w:fldChar w:fldCharType="end"/>
      </w:r>
      <w:r w:rsidR="00AA7D19">
        <w:tab/>
      </w:r>
      <w:r w:rsidR="009A53F5">
        <w:fldChar w:fldCharType="begin"/>
      </w:r>
      <w:r w:rsidR="009A53F5">
        <w:instrText xml:space="preserve"> PAGEREF LF30 \h </w:instrText>
      </w:r>
      <w:r w:rsidR="009A53F5">
        <w:fldChar w:fldCharType="separate"/>
      </w:r>
      <w:r w:rsidR="00C33A9D">
        <w:t>49</w:t>
      </w:r>
      <w:r w:rsidR="009A53F5">
        <w:fldChar w:fldCharType="end"/>
      </w:r>
    </w:p>
    <w:p w14:paraId="6CC7FCFA" w14:textId="213BFF38" w:rsidR="000976A2" w:rsidRPr="00AA7D19" w:rsidRDefault="000976A2" w:rsidP="00AA7D19">
      <w:pPr>
        <w:pStyle w:val="TOC2"/>
      </w:pPr>
      <w:r w:rsidRPr="00AA7D19">
        <w:fldChar w:fldCharType="begin"/>
      </w:r>
      <w:r w:rsidRPr="00AA7D19">
        <w:instrText xml:space="preserve"> REF LF31 \h </w:instrText>
      </w:r>
      <w:r w:rsidR="00AA7D19">
        <w:instrText xml:space="preserve"> \* MERGEFORMAT </w:instrText>
      </w:r>
      <w:r w:rsidRPr="00AA7D19">
        <w:fldChar w:fldCharType="separate"/>
      </w:r>
      <w:r w:rsidR="00C33A9D">
        <w:t>Figure 31: Overall perceptions, complexity of draft national SSA (n=397)</w:t>
      </w:r>
      <w:r w:rsidRPr="00AA7D19">
        <w:fldChar w:fldCharType="end"/>
      </w:r>
      <w:r w:rsidR="00AA7D19">
        <w:tab/>
      </w:r>
      <w:r w:rsidR="009A53F5">
        <w:fldChar w:fldCharType="begin"/>
      </w:r>
      <w:r w:rsidR="009A53F5">
        <w:instrText xml:space="preserve"> PAGEREF LF31 \h </w:instrText>
      </w:r>
      <w:r w:rsidR="009A53F5">
        <w:fldChar w:fldCharType="separate"/>
      </w:r>
      <w:r w:rsidR="00C33A9D">
        <w:t>49</w:t>
      </w:r>
      <w:r w:rsidR="009A53F5">
        <w:fldChar w:fldCharType="end"/>
      </w:r>
    </w:p>
    <w:p w14:paraId="28DA4F12" w14:textId="0CB0F25A" w:rsidR="000976A2" w:rsidRPr="00AA7D19" w:rsidRDefault="000976A2" w:rsidP="00AA7D19">
      <w:pPr>
        <w:pStyle w:val="TOC2"/>
      </w:pPr>
      <w:r w:rsidRPr="00AA7D19">
        <w:fldChar w:fldCharType="begin"/>
      </w:r>
      <w:r w:rsidRPr="00AA7D19">
        <w:instrText xml:space="preserve"> REF LF32 \h </w:instrText>
      </w:r>
      <w:r w:rsidR="00AA7D19">
        <w:instrText xml:space="preserve"> \* MERGEFORMAT </w:instrText>
      </w:r>
      <w:r w:rsidRPr="00AA7D19">
        <w:fldChar w:fldCharType="separate"/>
      </w:r>
      <w:r w:rsidR="00C33A9D">
        <w:t>Figure 32: Overall perceptions, complexity of draft national SSA, by stakeholder group (n=352)</w:t>
      </w:r>
      <w:r w:rsidRPr="00AA7D19">
        <w:fldChar w:fldCharType="end"/>
      </w:r>
      <w:r w:rsidR="00AA7D19">
        <w:tab/>
      </w:r>
      <w:r w:rsidR="009A53F5">
        <w:fldChar w:fldCharType="begin"/>
      </w:r>
      <w:r w:rsidR="009A53F5">
        <w:instrText xml:space="preserve"> PAGEREF LF32 \h </w:instrText>
      </w:r>
      <w:r w:rsidR="009A53F5">
        <w:fldChar w:fldCharType="separate"/>
      </w:r>
      <w:r w:rsidR="00C33A9D">
        <w:t>50</w:t>
      </w:r>
      <w:r w:rsidR="009A53F5">
        <w:fldChar w:fldCharType="end"/>
      </w:r>
    </w:p>
    <w:p w14:paraId="01927EC8" w14:textId="46721279" w:rsidR="000976A2" w:rsidRPr="00AA7D19" w:rsidRDefault="000976A2" w:rsidP="00AA7D19">
      <w:pPr>
        <w:pStyle w:val="TOC2"/>
      </w:pPr>
      <w:r w:rsidRPr="00AA7D19">
        <w:fldChar w:fldCharType="begin"/>
      </w:r>
      <w:r w:rsidRPr="00AA7D19">
        <w:instrText xml:space="preserve"> REF LF33 \h </w:instrText>
      </w:r>
      <w:r w:rsidR="00AA7D19">
        <w:instrText xml:space="preserve"> \* MERGEFORMAT </w:instrText>
      </w:r>
      <w:r w:rsidRPr="00AA7D19">
        <w:fldChar w:fldCharType="separate"/>
      </w:r>
      <w:r w:rsidR="00C33A9D">
        <w:t>Figure 33: Overall perceptions, above the line requirements (n=398)</w:t>
      </w:r>
      <w:r w:rsidRPr="00AA7D19">
        <w:fldChar w:fldCharType="end"/>
      </w:r>
      <w:r w:rsidR="00AA7D19">
        <w:tab/>
      </w:r>
      <w:r w:rsidR="009A53F5">
        <w:fldChar w:fldCharType="begin"/>
      </w:r>
      <w:r w:rsidR="009A53F5">
        <w:instrText xml:space="preserve"> PAGEREF LF33 \h </w:instrText>
      </w:r>
      <w:r w:rsidR="009A53F5">
        <w:fldChar w:fldCharType="separate"/>
      </w:r>
      <w:r w:rsidR="00C33A9D">
        <w:t>50</w:t>
      </w:r>
      <w:r w:rsidR="009A53F5">
        <w:fldChar w:fldCharType="end"/>
      </w:r>
    </w:p>
    <w:p w14:paraId="6B6A9D69" w14:textId="55EE9701" w:rsidR="000976A2" w:rsidRDefault="000976A2" w:rsidP="00AA7D19">
      <w:pPr>
        <w:pStyle w:val="TOC2"/>
      </w:pPr>
      <w:r w:rsidRPr="00AA7D19">
        <w:fldChar w:fldCharType="begin"/>
      </w:r>
      <w:r w:rsidRPr="00AA7D19">
        <w:instrText xml:space="preserve"> REF LF34 \h </w:instrText>
      </w:r>
      <w:r w:rsidR="00AA7D19">
        <w:instrText xml:space="preserve"> \* MERGEFORMAT </w:instrText>
      </w:r>
      <w:r w:rsidRPr="00AA7D19">
        <w:fldChar w:fldCharType="separate"/>
      </w:r>
      <w:r w:rsidR="00C33A9D">
        <w:t>Figure 34: Overall perceptions, above the line requirements, by stakeholder group (n=352)</w:t>
      </w:r>
      <w:r w:rsidRPr="00AA7D19">
        <w:fldChar w:fldCharType="end"/>
      </w:r>
      <w:r w:rsidR="00AA7D19">
        <w:tab/>
      </w:r>
      <w:r w:rsidR="009A53F5">
        <w:fldChar w:fldCharType="begin"/>
      </w:r>
      <w:r w:rsidR="009A53F5">
        <w:instrText xml:space="preserve"> PAGEREF LF34 \h </w:instrText>
      </w:r>
      <w:r w:rsidR="009A53F5">
        <w:fldChar w:fldCharType="separate"/>
      </w:r>
      <w:r w:rsidR="00C33A9D">
        <w:t>51</w:t>
      </w:r>
      <w:r w:rsidR="009A53F5">
        <w:fldChar w:fldCharType="end"/>
      </w:r>
    </w:p>
    <w:p w14:paraId="29DBAB25" w14:textId="6DB52C1F" w:rsidR="007527A2" w:rsidRDefault="004A0D22" w:rsidP="004A0D22">
      <w:pPr>
        <w:pStyle w:val="TOCHeading"/>
      </w:pPr>
      <w:bookmarkStart w:id="12" w:name="_Toc137137662"/>
      <w:bookmarkStart w:id="13" w:name="_Toc137489191"/>
      <w:r>
        <w:t>List of tables</w:t>
      </w:r>
      <w:bookmarkEnd w:id="12"/>
      <w:bookmarkEnd w:id="13"/>
    </w:p>
    <w:p w14:paraId="12206AE5" w14:textId="7BF28D16" w:rsidR="0064360C" w:rsidRDefault="00EA6E96" w:rsidP="000E0D31">
      <w:pPr>
        <w:pStyle w:val="TOC2"/>
        <w:sectPr w:rsidR="0064360C" w:rsidSect="00083959">
          <w:footnotePr>
            <w:numFmt w:val="chicago"/>
            <w:numRestart w:val="eachPage"/>
          </w:footnotePr>
          <w:pgSz w:w="11900" w:h="16840"/>
          <w:pgMar w:top="1418" w:right="1418" w:bottom="1134" w:left="1418" w:header="709" w:footer="709" w:gutter="0"/>
          <w:cols w:space="708"/>
          <w:docGrid w:linePitch="360"/>
        </w:sectPr>
      </w:pPr>
      <w:r>
        <w:fldChar w:fldCharType="begin"/>
      </w:r>
      <w:r>
        <w:instrText xml:space="preserve"> REF LT1 \h </w:instrText>
      </w:r>
      <w:r>
        <w:fldChar w:fldCharType="separate"/>
      </w:r>
      <w:r w:rsidR="0080643C">
        <w:t>Table 1: Survey respondents, by stakeholder group and jurisdiction (n=582)</w:t>
      </w:r>
      <w:r>
        <w:fldChar w:fldCharType="end"/>
      </w:r>
      <w:r>
        <w:tab/>
      </w:r>
      <w:r>
        <w:fldChar w:fldCharType="begin"/>
      </w:r>
      <w:r>
        <w:instrText xml:space="preserve"> PAGEREF LT1 \h </w:instrText>
      </w:r>
      <w:r>
        <w:fldChar w:fldCharType="separate"/>
      </w:r>
      <w:r w:rsidR="0080643C">
        <w:t>10</w:t>
      </w:r>
      <w:r>
        <w:fldChar w:fldCharType="end"/>
      </w:r>
      <w:r>
        <w:t xml:space="preserve"> </w:t>
      </w:r>
    </w:p>
    <w:p w14:paraId="341EDA2E" w14:textId="77777777" w:rsidR="00177DB7" w:rsidRDefault="00177DB7" w:rsidP="00177DB7">
      <w:pPr>
        <w:pStyle w:val="Heading1"/>
        <w:rPr>
          <w:rStyle w:val="DesignerNotes"/>
        </w:rPr>
      </w:pPr>
      <w:bookmarkStart w:id="14" w:name="_Toc137489192"/>
      <w:r>
        <w:lastRenderedPageBreak/>
        <w:t>Executive summary</w:t>
      </w:r>
      <w:bookmarkEnd w:id="14"/>
    </w:p>
    <w:p w14:paraId="1EA4E5FD" w14:textId="77777777" w:rsidR="00177DB7" w:rsidRDefault="00177DB7" w:rsidP="00177DB7">
      <w:pPr>
        <w:pStyle w:val="Heading2"/>
      </w:pPr>
      <w:bookmarkStart w:id="15" w:name="_Toc137489193"/>
      <w:r>
        <w:t>Introduction</w:t>
      </w:r>
      <w:bookmarkEnd w:id="15"/>
    </w:p>
    <w:p w14:paraId="3717D521" w14:textId="77777777" w:rsidR="00177DB7" w:rsidRDefault="00177DB7" w:rsidP="00177DB7">
      <w:r>
        <w:t xml:space="preserve">The Australian Commission on Safety and Quality in Health Care (the Commission) has been engaged by the Australian Government Department of Health, in partnership with all jurisdictions, to finalise the core elements of a national Site-Specific Assessment (SSA) process through the One Stop Shop and National Clinical Trials Front Door national consultations. </w:t>
      </w:r>
    </w:p>
    <w:p w14:paraId="28583200" w14:textId="77777777" w:rsidR="00177DB7" w:rsidRDefault="00177DB7" w:rsidP="00177DB7">
      <w:r>
        <w:t>The Clinical Trials Project Reference Group (CTPRG) agreed that development of a single national SSA was critical to the successful development of the One Stop Shop platform. The aim of the single national SSA is to ensure a single process for local site (risk) assessment and authorisation for health-related human research. The core principles underpinning the national SSA are: </w:t>
      </w:r>
    </w:p>
    <w:p w14:paraId="5A82E9C3" w14:textId="5064E4A9" w:rsidR="00177DB7" w:rsidRPr="006B4232" w:rsidRDefault="00177DB7" w:rsidP="00607314">
      <w:pPr>
        <w:pStyle w:val="ListBullet"/>
      </w:pPr>
      <w:r>
        <w:t xml:space="preserve">Aim to streamline </w:t>
      </w:r>
      <w:r w:rsidRPr="006B4232">
        <w:t>the SSA process, minimising duplication and unnecessary requirements, and maximising consistency</w:t>
      </w:r>
    </w:p>
    <w:p w14:paraId="6B4ECDC8" w14:textId="77777777" w:rsidR="00177DB7" w:rsidRPr="006B4232" w:rsidRDefault="00177DB7" w:rsidP="00607314">
      <w:pPr>
        <w:pStyle w:val="ListBullet"/>
      </w:pPr>
      <w:r w:rsidRPr="006B4232">
        <w:t>Include common national (above the line) requirements</w:t>
      </w:r>
    </w:p>
    <w:p w14:paraId="493959BB" w14:textId="77777777" w:rsidR="00177DB7" w:rsidRPr="006B4232" w:rsidRDefault="00177DB7" w:rsidP="00607314">
      <w:pPr>
        <w:pStyle w:val="ListBullet"/>
      </w:pPr>
      <w:r w:rsidRPr="006B4232">
        <w:t>Include jurisdictional specific, legislated (below the line) requirements</w:t>
      </w:r>
    </w:p>
    <w:p w14:paraId="38344050" w14:textId="77777777" w:rsidR="00177DB7" w:rsidRPr="006B4232" w:rsidRDefault="00177DB7" w:rsidP="00607314">
      <w:pPr>
        <w:pStyle w:val="ListBullet"/>
      </w:pPr>
      <w:r w:rsidRPr="006B4232">
        <w:t>Be consistent with minimum requirements specified in the National Clinical Trials Governance Framework and all relevant legal or regulatory requirements, as well as being sufficient to provide decision-makers with confidence that patient safety and clinical standards are being maintained</w:t>
      </w:r>
    </w:p>
    <w:p w14:paraId="47940DAF" w14:textId="24ADBA41" w:rsidR="00177DB7" w:rsidRPr="006B4232" w:rsidRDefault="00177DB7" w:rsidP="00607314">
      <w:pPr>
        <w:pStyle w:val="ListBullet"/>
      </w:pPr>
      <w:r w:rsidRPr="006B4232">
        <w:t>Collect sufficient quality data to strengthen the oversight provided by governing</w:t>
      </w:r>
      <w:r w:rsidR="00DE582A">
        <w:t> </w:t>
      </w:r>
      <w:r w:rsidRPr="006B4232">
        <w:t xml:space="preserve">bodies </w:t>
      </w:r>
    </w:p>
    <w:p w14:paraId="15DDDD80" w14:textId="77777777" w:rsidR="00177DB7" w:rsidRPr="006B4232" w:rsidRDefault="00177DB7" w:rsidP="00607314">
      <w:pPr>
        <w:pStyle w:val="ListBullet"/>
      </w:pPr>
      <w:r w:rsidRPr="006B4232">
        <w:t>Be adaptable, and enable periodic planned updates and modifications, to accommodate evolving requirements over time.</w:t>
      </w:r>
    </w:p>
    <w:p w14:paraId="7B8732B1" w14:textId="77777777" w:rsidR="00177DB7" w:rsidRDefault="00177DB7" w:rsidP="00607314">
      <w:pPr>
        <w:pStyle w:val="ListBullet"/>
      </w:pPr>
      <w:r w:rsidRPr="006B4232">
        <w:t xml:space="preserve">This survey was conducted </w:t>
      </w:r>
      <w:r>
        <w:t xml:space="preserve">by the Friday Collective on behalf of the Commission. </w:t>
      </w:r>
    </w:p>
    <w:p w14:paraId="0CB09D2D" w14:textId="77777777" w:rsidR="00177DB7" w:rsidRDefault="00177DB7" w:rsidP="00177DB7">
      <w:pPr>
        <w:pStyle w:val="Heading2"/>
      </w:pPr>
      <w:bookmarkStart w:id="16" w:name="_Toc137489194"/>
      <w:r>
        <w:t>Background</w:t>
      </w:r>
      <w:bookmarkEnd w:id="16"/>
    </w:p>
    <w:p w14:paraId="6E8A77F9" w14:textId="77777777" w:rsidR="00177DB7" w:rsidRDefault="00177DB7" w:rsidP="00177DB7">
      <w:r>
        <w:t>The development of the proposed single national SSA requirements have been informed by a variety of methods and mechanisms, including but not limited to the findings of this survey; a series of targeted consultations; the consideration of an expert Reference Group, and input received via the CTPRG.</w:t>
      </w:r>
    </w:p>
    <w:p w14:paraId="5129873D" w14:textId="77777777" w:rsidR="00177DB7" w:rsidRDefault="00177DB7" w:rsidP="00177DB7">
      <w:r>
        <w:t xml:space="preserve">In 2018, the drafting of the national core SSA elements was led by ACT Department of Health on behalf of the CTPRG. In 2019, the core elements of the draft national SSA were refined through a formative evaluation process in partnership with all jurisdictions however, this work was paused due to COVID-19 pandemic. In 2021, the CTPRG agreed to progress the development and finalisation of a single national SSA via the one Stop Shop national and National Clinical Trial Front Door consultations. </w:t>
      </w:r>
    </w:p>
    <w:p w14:paraId="41360BB2" w14:textId="77777777" w:rsidR="00177DB7" w:rsidRDefault="00177DB7" w:rsidP="00177DB7">
      <w:r>
        <w:t xml:space="preserve">In December 2021, there was a decision under the Overlapping Regulations agenda to expedite development of single national SSA requirements for jurisdictional agreement by end March 2022. As part of this process, in February 2022 an expert SSA Reference Group was established with membership nominated by the CTPRG. Reference Group members also nominated individuals currently responsible for undertaking local SSA or recommending authorisation, to participate in the targeted consultations. </w:t>
      </w:r>
    </w:p>
    <w:p w14:paraId="516B9204" w14:textId="77777777" w:rsidR="00177DB7" w:rsidRDefault="00177DB7" w:rsidP="00177DB7">
      <w:pPr>
        <w:pStyle w:val="Heading2"/>
      </w:pPr>
      <w:bookmarkStart w:id="17" w:name="_Toc137489195"/>
      <w:r>
        <w:lastRenderedPageBreak/>
        <w:t>Survey method</w:t>
      </w:r>
      <w:bookmarkEnd w:id="17"/>
    </w:p>
    <w:p w14:paraId="26CD81F1" w14:textId="77777777" w:rsidR="00177DB7" w:rsidRDefault="00177DB7" w:rsidP="00177DB7">
      <w:r>
        <w:t>The survey was designed to collect feedback on the existing draft national SSA. Respondents were exposed to the draft, section by section, and asked to indicate whether or not it satisfied their requirements. Where respondents indicated that it did not satisfy their requirements, they were prompted to elaborate on missing elements in a comment box. Respondents were also provided with an open-ended question for each section, to collect general feedback, insights and recommendations.</w:t>
      </w:r>
    </w:p>
    <w:p w14:paraId="34FEAFE7" w14:textId="77777777" w:rsidR="00177DB7" w:rsidRDefault="00177DB7" w:rsidP="00177DB7">
      <w:r>
        <w:t>The survey also sought to capture insights related to respondents’ levels of satisfaction with existing SSA processes, with an open-ended question prompting a more detailed response.</w:t>
      </w:r>
    </w:p>
    <w:p w14:paraId="29AEF0FC" w14:textId="77777777" w:rsidR="00177DB7" w:rsidRDefault="00177DB7" w:rsidP="006F0182">
      <w:pPr>
        <w:spacing w:after="240"/>
        <w:rPr>
          <w:rStyle w:val="DesignerNotes"/>
        </w:rPr>
      </w:pPr>
      <w:r>
        <w:t>Additionally, respondents were asked to give their overall assessment of the length, complexity and suitability of the draft national SSA, in a set of close</w:t>
      </w:r>
      <w:r>
        <w:rPr>
          <w:rFonts w:ascii="Cambria Math" w:hAnsi="Cambria Math" w:cs="Cambria Math"/>
        </w:rPr>
        <w:t>‑</w:t>
      </w:r>
      <w:r>
        <w:t>ended questions at the end of the survey.</w:t>
      </w:r>
    </w:p>
    <w:tbl>
      <w:tblPr>
        <w:tblStyle w:val="CHETable"/>
        <w:tblW w:w="5000" w:type="pct"/>
        <w:tblLook w:val="0620" w:firstRow="1" w:lastRow="0" w:firstColumn="0" w:lastColumn="0" w:noHBand="1" w:noVBand="1"/>
        <w:tblDescription w:val="Survey method"/>
      </w:tblPr>
      <w:tblGrid>
        <w:gridCol w:w="2291"/>
        <w:gridCol w:w="2557"/>
        <w:gridCol w:w="1970"/>
        <w:gridCol w:w="2236"/>
      </w:tblGrid>
      <w:tr w:rsidR="00177DB7" w14:paraId="48C17ADE" w14:textId="77777777" w:rsidTr="00BF009C">
        <w:trPr>
          <w:cnfStyle w:val="100000000000" w:firstRow="1" w:lastRow="0" w:firstColumn="0" w:lastColumn="0" w:oddVBand="0" w:evenVBand="0" w:oddHBand="0" w:evenHBand="0" w:firstRowFirstColumn="0" w:firstRowLastColumn="0" w:lastRowFirstColumn="0" w:lastRowLastColumn="0"/>
          <w:trHeight w:val="60"/>
        </w:trPr>
        <w:tc>
          <w:tcPr>
            <w:tcW w:w="1265" w:type="pct"/>
          </w:tcPr>
          <w:p w14:paraId="375FB2A3" w14:textId="77777777" w:rsidR="00177DB7" w:rsidRDefault="00177DB7" w:rsidP="00177DB7">
            <w:pPr>
              <w:jc w:val="center"/>
            </w:pPr>
            <w:r>
              <w:t>Time in the field</w:t>
            </w:r>
          </w:p>
        </w:tc>
        <w:tc>
          <w:tcPr>
            <w:tcW w:w="1412" w:type="pct"/>
          </w:tcPr>
          <w:p w14:paraId="6D54EECE" w14:textId="77777777" w:rsidR="00177DB7" w:rsidRDefault="00177DB7" w:rsidP="00177DB7">
            <w:pPr>
              <w:jc w:val="center"/>
            </w:pPr>
            <w:r>
              <w:t>Average time spent to complete the survey</w:t>
            </w:r>
          </w:p>
        </w:tc>
        <w:tc>
          <w:tcPr>
            <w:tcW w:w="1088" w:type="pct"/>
          </w:tcPr>
          <w:p w14:paraId="6E5A3BA3" w14:textId="77777777" w:rsidR="00177DB7" w:rsidRDefault="00177DB7" w:rsidP="00177DB7">
            <w:pPr>
              <w:jc w:val="center"/>
            </w:pPr>
            <w:r>
              <w:t>Survey completion rate</w:t>
            </w:r>
          </w:p>
        </w:tc>
        <w:tc>
          <w:tcPr>
            <w:tcW w:w="1235" w:type="pct"/>
          </w:tcPr>
          <w:p w14:paraId="16AEBE26" w14:textId="77777777" w:rsidR="00177DB7" w:rsidRDefault="00177DB7" w:rsidP="00177DB7">
            <w:pPr>
              <w:jc w:val="center"/>
            </w:pPr>
            <w:r>
              <w:t>Completed surveys submitted</w:t>
            </w:r>
          </w:p>
        </w:tc>
      </w:tr>
      <w:tr w:rsidR="00177DB7" w14:paraId="0B252268" w14:textId="77777777" w:rsidTr="00BF009C">
        <w:trPr>
          <w:cantSplit w:val="0"/>
          <w:trHeight w:val="60"/>
        </w:trPr>
        <w:tc>
          <w:tcPr>
            <w:tcW w:w="1265" w:type="pct"/>
          </w:tcPr>
          <w:p w14:paraId="41935FEE" w14:textId="77777777" w:rsidR="00177DB7" w:rsidRPr="00177DB7" w:rsidRDefault="00177DB7" w:rsidP="00177DB7">
            <w:pPr>
              <w:jc w:val="center"/>
              <w:rPr>
                <w:b/>
                <w:bCs/>
                <w:color w:val="125370" w:themeColor="accent3"/>
                <w:sz w:val="28"/>
                <w:szCs w:val="28"/>
              </w:rPr>
            </w:pPr>
            <w:r w:rsidRPr="00177DB7">
              <w:rPr>
                <w:b/>
                <w:bCs/>
                <w:color w:val="125370" w:themeColor="accent3"/>
                <w:sz w:val="28"/>
                <w:szCs w:val="28"/>
              </w:rPr>
              <w:t>12 days</w:t>
            </w:r>
          </w:p>
          <w:p w14:paraId="4DD3F9AA" w14:textId="77777777" w:rsidR="00177DB7" w:rsidRPr="00177DB7" w:rsidRDefault="00177DB7" w:rsidP="00177DB7">
            <w:pPr>
              <w:jc w:val="center"/>
            </w:pPr>
            <w:r w:rsidRPr="00177DB7">
              <w:t>28 February 2022 to 11 March 2022</w:t>
            </w:r>
          </w:p>
        </w:tc>
        <w:tc>
          <w:tcPr>
            <w:tcW w:w="1412" w:type="pct"/>
          </w:tcPr>
          <w:p w14:paraId="581DBE2E" w14:textId="1F917E1F" w:rsidR="00177DB7" w:rsidRPr="00177DB7" w:rsidRDefault="00177DB7" w:rsidP="00177DB7">
            <w:pPr>
              <w:jc w:val="center"/>
              <w:rPr>
                <w:b/>
                <w:bCs/>
              </w:rPr>
            </w:pPr>
            <w:r w:rsidRPr="00177DB7">
              <w:rPr>
                <w:b/>
                <w:bCs/>
                <w:color w:val="125370" w:themeColor="accent3"/>
                <w:sz w:val="28"/>
                <w:szCs w:val="28"/>
              </w:rPr>
              <w:t>13 minutes</w:t>
            </w:r>
          </w:p>
        </w:tc>
        <w:tc>
          <w:tcPr>
            <w:tcW w:w="1088" w:type="pct"/>
          </w:tcPr>
          <w:p w14:paraId="0815D93C" w14:textId="77777777" w:rsidR="00177DB7" w:rsidRPr="00177DB7" w:rsidRDefault="00177DB7" w:rsidP="00177DB7">
            <w:pPr>
              <w:jc w:val="center"/>
              <w:rPr>
                <w:b/>
                <w:bCs/>
              </w:rPr>
            </w:pPr>
            <w:r w:rsidRPr="00177DB7">
              <w:rPr>
                <w:b/>
                <w:bCs/>
                <w:color w:val="125370" w:themeColor="accent3"/>
                <w:sz w:val="28"/>
                <w:szCs w:val="28"/>
              </w:rPr>
              <w:t>67%</w:t>
            </w:r>
            <w:r w:rsidRPr="00177DB7">
              <w:rPr>
                <w:rStyle w:val="Superscript"/>
                <w:sz w:val="28"/>
                <w:szCs w:val="28"/>
                <w:vertAlign w:val="baseline"/>
              </w:rPr>
              <w:t>*</w:t>
            </w:r>
          </w:p>
        </w:tc>
        <w:tc>
          <w:tcPr>
            <w:tcW w:w="1235" w:type="pct"/>
          </w:tcPr>
          <w:p w14:paraId="493B8333" w14:textId="77777777" w:rsidR="00177DB7" w:rsidRPr="00177DB7" w:rsidRDefault="00177DB7" w:rsidP="00177DB7">
            <w:pPr>
              <w:jc w:val="center"/>
              <w:rPr>
                <w:b/>
                <w:bCs/>
              </w:rPr>
            </w:pPr>
            <w:r w:rsidRPr="00177DB7">
              <w:rPr>
                <w:b/>
                <w:bCs/>
                <w:color w:val="125370" w:themeColor="accent3"/>
                <w:sz w:val="28"/>
                <w:szCs w:val="28"/>
              </w:rPr>
              <w:t>582</w:t>
            </w:r>
          </w:p>
        </w:tc>
      </w:tr>
      <w:tr w:rsidR="00177DB7" w14:paraId="31B6B2A8" w14:textId="77777777" w:rsidTr="00BF009C">
        <w:trPr>
          <w:cantSplit w:val="0"/>
          <w:trHeight w:val="396"/>
        </w:trPr>
        <w:tc>
          <w:tcPr>
            <w:tcW w:w="5000" w:type="pct"/>
            <w:gridSpan w:val="4"/>
          </w:tcPr>
          <w:p w14:paraId="2AA5B252" w14:textId="7D01851D" w:rsidR="00177DB7" w:rsidRDefault="00177DB7" w:rsidP="00177DB7">
            <w:pPr>
              <w:pStyle w:val="FootnoteText"/>
            </w:pPr>
            <w:r>
              <w:t>* Respondents were not required to answer every question and the verbatim responses provided have not been edited.</w:t>
            </w:r>
          </w:p>
        </w:tc>
      </w:tr>
    </w:tbl>
    <w:p w14:paraId="5145F4A5" w14:textId="77777777" w:rsidR="00177DB7" w:rsidRDefault="00177DB7" w:rsidP="00177DB7">
      <w:pPr>
        <w:pStyle w:val="Heading2"/>
      </w:pPr>
      <w:bookmarkStart w:id="18" w:name="_Toc137489196"/>
      <w:r>
        <w:t>Consultation participation and survey findings</w:t>
      </w:r>
      <w:bookmarkEnd w:id="18"/>
    </w:p>
    <w:p w14:paraId="03C73EC1" w14:textId="3B9798E8" w:rsidR="00177DB7" w:rsidRDefault="00177DB7" w:rsidP="00177DB7">
      <w:r>
        <w:t>Approximately 812 individuals contributed to the consultation process (including the CTPRG; the SSA Reference Group and consultation participants). 582 completed surveys were</w:t>
      </w:r>
      <w:r w:rsidR="00D652F5">
        <w:t> </w:t>
      </w:r>
      <w:r>
        <w:t xml:space="preserve">received. </w:t>
      </w:r>
    </w:p>
    <w:p w14:paraId="0DBF194E" w14:textId="77777777" w:rsidR="00177DB7" w:rsidRDefault="00177DB7" w:rsidP="00177DB7">
      <w:r>
        <w:t xml:space="preserve">Within each of the four sections featured – Registration, HREC Approvals, Recruitment and Financial Information, and Departmental Approvals – most respondents indicated that the questions provided in the draft national SSA met their requirements. This is consistent from the advice received from the SSA Reference Group, expert targeted SSA consultation participants and participants attending the public webinars. </w:t>
      </w:r>
    </w:p>
    <w:p w14:paraId="773A78BC" w14:textId="77777777" w:rsidR="00177DB7" w:rsidRDefault="00177DB7" w:rsidP="00177DB7">
      <w:r>
        <w:t xml:space="preserve">The survey revealed that for each of the core SSA components between 69–74% of respondents were satisfied with the core elements provided. Between 16–21% were not satisfied and the other 9–12% did not know. </w:t>
      </w:r>
    </w:p>
    <w:p w14:paraId="1936B55E" w14:textId="139276C9" w:rsidR="00177DB7" w:rsidRDefault="00177DB7" w:rsidP="00177DB7">
      <w:r>
        <w:t>Those individuals responding to the question relating to ‘overall perception’ (396 of 582; 68%) who identified as ‘Research investigators’ and ‘Researchers’ were the groups most likely to say that the draft national SSA was too long (37% and 36% respectively). Support for this statement was similarly high among ‘Directors of research’, ‘Clinician investigators as sponsors’, and ‘Research sponsors’, although the sample sizes of these groups were small</w:t>
      </w:r>
      <w:r w:rsidR="00713AFA">
        <w:t> </w:t>
      </w:r>
      <w:r>
        <w:t>(n&lt;30).  </w:t>
      </w:r>
    </w:p>
    <w:p w14:paraId="62D88E5E" w14:textId="77777777" w:rsidR="00177DB7" w:rsidRDefault="00177DB7" w:rsidP="00177DB7">
      <w:r>
        <w:t xml:space="preserve">Further analysis revealed that there were notable differences between stakeholder groups in terms of their assessment of the length, complexity and suitability of the draft national SSA. </w:t>
      </w:r>
    </w:p>
    <w:p w14:paraId="28DAA755" w14:textId="3ECF23A5" w:rsidR="00177DB7" w:rsidRDefault="00177DB7" w:rsidP="00177DB7">
      <w:r>
        <w:t>Of note, 96 of the 398 (25%) responses received to the question relating to ‘Overall perception’ who identified as ‘Research governance officers’, indicated the draft national SSA was too short. A summary of these findings is provided in the section titled ‘</w:t>
      </w:r>
      <w:r w:rsidR="005435F7" w:rsidRPr="005435F7">
        <w:rPr>
          <w:rStyle w:val="Hyperlink"/>
          <w:b/>
          <w:bCs/>
          <w:color w:val="FF0000"/>
        </w:rPr>
        <w:fldChar w:fldCharType="begin"/>
      </w:r>
      <w:r w:rsidR="005435F7" w:rsidRPr="005435F7">
        <w:rPr>
          <w:b/>
          <w:bCs/>
        </w:rPr>
        <w:instrText xml:space="preserve"> REF _Ref137489281 \h </w:instrText>
      </w:r>
      <w:r w:rsidR="005435F7">
        <w:rPr>
          <w:rStyle w:val="Hyperlink"/>
          <w:b/>
          <w:bCs/>
          <w:color w:val="FF0000"/>
        </w:rPr>
        <w:instrText xml:space="preserve"> \* MERGEFORMAT </w:instrText>
      </w:r>
      <w:r w:rsidR="005435F7" w:rsidRPr="005435F7">
        <w:rPr>
          <w:rStyle w:val="Hyperlink"/>
          <w:b/>
          <w:bCs/>
          <w:color w:val="FF0000"/>
        </w:rPr>
      </w:r>
      <w:r w:rsidR="005435F7" w:rsidRPr="005435F7">
        <w:rPr>
          <w:rStyle w:val="Hyperlink"/>
          <w:b/>
          <w:bCs/>
          <w:color w:val="FF0000"/>
        </w:rPr>
        <w:fldChar w:fldCharType="separate"/>
      </w:r>
      <w:r w:rsidR="005435F7" w:rsidRPr="005435F7">
        <w:rPr>
          <w:b/>
          <w:bCs/>
        </w:rPr>
        <w:t>Overall perceptions</w:t>
      </w:r>
      <w:r w:rsidR="005435F7" w:rsidRPr="005435F7">
        <w:rPr>
          <w:rStyle w:val="Hyperlink"/>
          <w:b/>
          <w:bCs/>
          <w:color w:val="FF0000"/>
        </w:rPr>
        <w:fldChar w:fldCharType="end"/>
      </w:r>
      <w:r>
        <w:t xml:space="preserve">’. </w:t>
      </w:r>
    </w:p>
    <w:p w14:paraId="67523308" w14:textId="77777777" w:rsidR="00177DB7" w:rsidRDefault="00177DB7" w:rsidP="00177DB7">
      <w:r>
        <w:lastRenderedPageBreak/>
        <w:t xml:space="preserve">Survey respondents indicating that the core SSA elements did not meet their requirements (16–21%) were prompted to elaborate on their response. Their insights, concerns and recommendations have been considered in addition to the feedback received from experts through the targeted consultations and broader consultation process. </w:t>
      </w:r>
    </w:p>
    <w:p w14:paraId="577C9ADD" w14:textId="77777777" w:rsidR="00177DB7" w:rsidRDefault="00177DB7" w:rsidP="00177DB7">
      <w:r>
        <w:t xml:space="preserve">Where additional feedback has been received responses have been provided to assist Reference Group and CTPRG members in their review. It is important to note that: </w:t>
      </w:r>
    </w:p>
    <w:p w14:paraId="624DEBC5" w14:textId="77777777" w:rsidR="00177DB7" w:rsidRDefault="00177DB7" w:rsidP="00607314">
      <w:pPr>
        <w:pStyle w:val="ListBullet"/>
      </w:pPr>
      <w:r>
        <w:t>In developing and refining the proposed SSA requirements, feedback from survey respondents has been balanced against feedback from the Reference Group and their nominated experts to ensure compliance with relevant minimum national/jurisdictional requirements</w:t>
      </w:r>
    </w:p>
    <w:p w14:paraId="625ADC73" w14:textId="77777777" w:rsidR="00177DB7" w:rsidRDefault="00177DB7" w:rsidP="00607314">
      <w:pPr>
        <w:pStyle w:val="ListBullet"/>
      </w:pPr>
      <w:r>
        <w:t>A number of issues raised could effectively be addressed via the introduction of the proposed One Stop Shop national platform. Where it is considered that this potential capability would resolve issues or simplify requirements, this has been incorporated into the proposed logic/rationale underpinning the proposed SSA requirements. For example, the One Stop Shop platform could provide an intuitive digital smart form with skip logic; enable digital Chief Executive sign-off and configurable delegations according to structures/requirements in each jurisdiction; SSA core elements built into the single national approval workflow; the use of standard definitions; in-built guidance and explanatory notes on the process and requirements for all users</w:t>
      </w:r>
    </w:p>
    <w:p w14:paraId="52C81998" w14:textId="77777777" w:rsidR="00177DB7" w:rsidRDefault="00177DB7" w:rsidP="00607314">
      <w:pPr>
        <w:pStyle w:val="ListBullet"/>
      </w:pPr>
      <w:r>
        <w:t>Where there are variations between jurisdictions (these are minimal), these can easily be accommodated via configurable functionality anticipated for the One Stop Shop platform (that is, additional approvals by public health officials following HREC approval such as required by the Queensland Civil and Administrative Tribunal)</w:t>
      </w:r>
    </w:p>
    <w:p w14:paraId="618AB2AF" w14:textId="77777777" w:rsidR="00177DB7" w:rsidRDefault="00177DB7" w:rsidP="00607314">
      <w:pPr>
        <w:pStyle w:val="ListBullet"/>
      </w:pPr>
      <w:r>
        <w:t>The core elements enable sites to select ‘not applicable’ as appropriate throughout the process</w:t>
      </w:r>
    </w:p>
    <w:p w14:paraId="20F5D4F1" w14:textId="77777777" w:rsidR="00177DB7" w:rsidRDefault="00177DB7" w:rsidP="00607314">
      <w:pPr>
        <w:pStyle w:val="ListBullet"/>
      </w:pPr>
      <w:r>
        <w:t>It is envisaged that the One Stop Shop could enable the provision of all approved and site</w:t>
      </w:r>
      <w:r>
        <w:rPr>
          <w:rFonts w:ascii="Cambria Math" w:hAnsi="Cambria Math" w:cs="Cambria Math"/>
        </w:rPr>
        <w:t>‑</w:t>
      </w:r>
      <w:r>
        <w:t xml:space="preserve">specific documents across the approval process. </w:t>
      </w:r>
    </w:p>
    <w:p w14:paraId="11F6F493" w14:textId="77777777" w:rsidR="00177DB7" w:rsidRDefault="00177DB7" w:rsidP="00177DB7">
      <w:pPr>
        <w:pStyle w:val="Heading1"/>
      </w:pPr>
      <w:bookmarkStart w:id="19" w:name="_Toc137489197"/>
      <w:r>
        <w:lastRenderedPageBreak/>
        <w:t>Sample overview</w:t>
      </w:r>
      <w:bookmarkEnd w:id="19"/>
    </w:p>
    <w:p w14:paraId="4A1168C5" w14:textId="77777777" w:rsidR="00177DB7" w:rsidRDefault="00177DB7" w:rsidP="00177DB7">
      <w:pPr>
        <w:pStyle w:val="Heading2"/>
      </w:pPr>
      <w:bookmarkStart w:id="20" w:name="_Toc137489198"/>
      <w:r>
        <w:t>Stakeholder groups</w:t>
      </w:r>
      <w:bookmarkEnd w:id="20"/>
    </w:p>
    <w:p w14:paraId="18ED1E58" w14:textId="2CDBC08F" w:rsidR="00177DB7" w:rsidRDefault="00177DB7" w:rsidP="00177DB7">
      <w:r>
        <w:t xml:space="preserve">As shown in </w:t>
      </w:r>
      <w:r w:rsidR="00725693" w:rsidRPr="00725693">
        <w:rPr>
          <w:rStyle w:val="Hyperlink"/>
          <w:b/>
          <w:bCs/>
          <w:color w:val="FF0000"/>
        </w:rPr>
        <w:fldChar w:fldCharType="begin"/>
      </w:r>
      <w:r w:rsidR="00725693" w:rsidRPr="00725693">
        <w:rPr>
          <w:b/>
          <w:bCs/>
        </w:rPr>
        <w:instrText xml:space="preserve"> REF F1 \h </w:instrText>
      </w:r>
      <w:r w:rsidR="00725693">
        <w:rPr>
          <w:rStyle w:val="Hyperlink"/>
          <w:b/>
          <w:bCs/>
          <w:color w:val="FF0000"/>
        </w:rPr>
        <w:instrText xml:space="preserve"> \* MERGEFORMAT </w:instrText>
      </w:r>
      <w:r w:rsidR="00725693" w:rsidRPr="00725693">
        <w:rPr>
          <w:rStyle w:val="Hyperlink"/>
          <w:b/>
          <w:bCs/>
          <w:color w:val="FF0000"/>
        </w:rPr>
      </w:r>
      <w:r w:rsidR="00725693" w:rsidRPr="00725693">
        <w:rPr>
          <w:rStyle w:val="Hyperlink"/>
          <w:b/>
          <w:bCs/>
          <w:color w:val="FF0000"/>
        </w:rPr>
        <w:fldChar w:fldCharType="separate"/>
      </w:r>
      <w:r w:rsidR="00725693" w:rsidRPr="00725693">
        <w:rPr>
          <w:b/>
          <w:bCs/>
        </w:rPr>
        <w:t>Figure 1</w:t>
      </w:r>
      <w:r w:rsidR="00725693" w:rsidRPr="00725693">
        <w:rPr>
          <w:rStyle w:val="Hyperlink"/>
          <w:b/>
          <w:bCs/>
          <w:color w:val="FF0000"/>
        </w:rPr>
        <w:fldChar w:fldCharType="end"/>
      </w:r>
      <w:r>
        <w:t>, respondents were asked to assign themselves to one or more of the following stakeholder groups:</w:t>
      </w:r>
    </w:p>
    <w:p w14:paraId="5BB1C21A" w14:textId="77777777" w:rsidR="00177DB7" w:rsidRDefault="00177DB7" w:rsidP="00607314">
      <w:pPr>
        <w:pStyle w:val="ListBullet"/>
      </w:pPr>
      <w:r>
        <w:t>Board member</w:t>
      </w:r>
    </w:p>
    <w:p w14:paraId="4D7038C2" w14:textId="77777777" w:rsidR="00177DB7" w:rsidRDefault="00177DB7" w:rsidP="00607314">
      <w:pPr>
        <w:pStyle w:val="ListBullet"/>
      </w:pPr>
      <w:r>
        <w:t>CEO</w:t>
      </w:r>
    </w:p>
    <w:p w14:paraId="653E5818" w14:textId="77777777" w:rsidR="00177DB7" w:rsidRDefault="00177DB7" w:rsidP="00607314">
      <w:pPr>
        <w:pStyle w:val="ListBullet"/>
      </w:pPr>
      <w:r>
        <w:t>Clinical registry</w:t>
      </w:r>
    </w:p>
    <w:p w14:paraId="23C686F5" w14:textId="77777777" w:rsidR="00177DB7" w:rsidRDefault="00177DB7" w:rsidP="00607314">
      <w:pPr>
        <w:pStyle w:val="ListBullet"/>
      </w:pPr>
      <w:r>
        <w:t xml:space="preserve">Clinical society </w:t>
      </w:r>
    </w:p>
    <w:p w14:paraId="1234309C" w14:textId="77777777" w:rsidR="00177DB7" w:rsidRDefault="00177DB7" w:rsidP="00607314">
      <w:pPr>
        <w:pStyle w:val="ListBullet"/>
      </w:pPr>
      <w:r>
        <w:t>Clinician investigator as sponsor</w:t>
      </w:r>
    </w:p>
    <w:p w14:paraId="77398EB6" w14:textId="77777777" w:rsidR="00177DB7" w:rsidRDefault="00177DB7" w:rsidP="00607314">
      <w:pPr>
        <w:pStyle w:val="ListBullet"/>
      </w:pPr>
      <w:r>
        <w:t>Commercial trial sponsor</w:t>
      </w:r>
    </w:p>
    <w:p w14:paraId="7624C53D" w14:textId="77777777" w:rsidR="00177DB7" w:rsidRDefault="00177DB7" w:rsidP="00607314">
      <w:pPr>
        <w:pStyle w:val="ListBullet"/>
      </w:pPr>
      <w:r>
        <w:t>Commonwealth officer</w:t>
      </w:r>
    </w:p>
    <w:p w14:paraId="7BAFAF5D" w14:textId="77777777" w:rsidR="00177DB7" w:rsidRDefault="00177DB7" w:rsidP="00607314">
      <w:pPr>
        <w:pStyle w:val="ListBullet"/>
      </w:pPr>
      <w:r>
        <w:t>Contract research organisation</w:t>
      </w:r>
    </w:p>
    <w:p w14:paraId="1DE78CE1" w14:textId="77777777" w:rsidR="00177DB7" w:rsidRDefault="00177DB7" w:rsidP="00607314">
      <w:pPr>
        <w:pStyle w:val="ListBullet"/>
      </w:pPr>
      <w:r>
        <w:t>Data and infrastructure (patient registries/recruitment platforms, system developers)</w:t>
      </w:r>
    </w:p>
    <w:p w14:paraId="57146496" w14:textId="77777777" w:rsidR="00177DB7" w:rsidRDefault="00177DB7" w:rsidP="00607314">
      <w:pPr>
        <w:pStyle w:val="ListBullet"/>
      </w:pPr>
      <w:r>
        <w:t>Director of research</w:t>
      </w:r>
    </w:p>
    <w:p w14:paraId="4463A7F5" w14:textId="77777777" w:rsidR="00177DB7" w:rsidRDefault="00177DB7" w:rsidP="00607314">
      <w:pPr>
        <w:pStyle w:val="ListBullet"/>
      </w:pPr>
      <w:r>
        <w:t>Government agency</w:t>
      </w:r>
    </w:p>
    <w:p w14:paraId="3E2F3733" w14:textId="77777777" w:rsidR="00177DB7" w:rsidRDefault="00177DB7" w:rsidP="00607314">
      <w:pPr>
        <w:pStyle w:val="ListBullet"/>
      </w:pPr>
      <w:r>
        <w:t>Health service general manager</w:t>
      </w:r>
    </w:p>
    <w:p w14:paraId="34656729" w14:textId="77777777" w:rsidR="00177DB7" w:rsidRDefault="00177DB7" w:rsidP="00607314">
      <w:pPr>
        <w:pStyle w:val="ListBullet"/>
      </w:pPr>
      <w:r>
        <w:t xml:space="preserve">Health service organisation </w:t>
      </w:r>
    </w:p>
    <w:p w14:paraId="31335C3F" w14:textId="77777777" w:rsidR="00177DB7" w:rsidRDefault="00177DB7" w:rsidP="00607314">
      <w:pPr>
        <w:pStyle w:val="ListBullet"/>
      </w:pPr>
      <w:r>
        <w:t>Health service organisation administrator</w:t>
      </w:r>
    </w:p>
    <w:p w14:paraId="1A66BA40" w14:textId="77777777" w:rsidR="00177DB7" w:rsidRDefault="00177DB7" w:rsidP="00607314">
      <w:pPr>
        <w:pStyle w:val="ListBullet"/>
      </w:pPr>
      <w:r>
        <w:t>HREC secretariat/manager</w:t>
      </w:r>
    </w:p>
    <w:p w14:paraId="7203E929" w14:textId="77777777" w:rsidR="00177DB7" w:rsidRDefault="00177DB7" w:rsidP="00607314">
      <w:pPr>
        <w:pStyle w:val="ListBullet"/>
      </w:pPr>
      <w:r>
        <w:t>Industry representative</w:t>
      </w:r>
    </w:p>
    <w:p w14:paraId="1B14C7C7" w14:textId="77777777" w:rsidR="00177DB7" w:rsidRDefault="00177DB7" w:rsidP="00607314">
      <w:pPr>
        <w:pStyle w:val="ListBullet"/>
      </w:pPr>
      <w:r>
        <w:t>Jurisdictional health departmental officer</w:t>
      </w:r>
    </w:p>
    <w:p w14:paraId="0740D6C4" w14:textId="77777777" w:rsidR="00177DB7" w:rsidRDefault="00177DB7" w:rsidP="00607314">
      <w:pPr>
        <w:pStyle w:val="ListBullet"/>
      </w:pPr>
      <w:r>
        <w:t>Medical research institute</w:t>
      </w:r>
    </w:p>
    <w:p w14:paraId="5D7BDCE4" w14:textId="77777777" w:rsidR="00177DB7" w:rsidRDefault="00177DB7" w:rsidP="00607314">
      <w:pPr>
        <w:pStyle w:val="ListBullet"/>
      </w:pPr>
      <w:r>
        <w:t>Participant/public</w:t>
      </w:r>
    </w:p>
    <w:p w14:paraId="73D5FFCD" w14:textId="77777777" w:rsidR="00177DB7" w:rsidRDefault="00177DB7" w:rsidP="00607314">
      <w:pPr>
        <w:pStyle w:val="ListBullet"/>
      </w:pPr>
      <w:r>
        <w:t>Patient support organisation</w:t>
      </w:r>
    </w:p>
    <w:p w14:paraId="73C347AB" w14:textId="77777777" w:rsidR="00177DB7" w:rsidRDefault="00177DB7" w:rsidP="00607314">
      <w:pPr>
        <w:pStyle w:val="ListBullet"/>
      </w:pPr>
      <w:r>
        <w:t>Private sector HREC secretariat</w:t>
      </w:r>
    </w:p>
    <w:p w14:paraId="25A1500D" w14:textId="77777777" w:rsidR="00177DB7" w:rsidRDefault="00177DB7" w:rsidP="00607314">
      <w:pPr>
        <w:pStyle w:val="ListBullet"/>
      </w:pPr>
      <w:r>
        <w:t>Research coordinator</w:t>
      </w:r>
    </w:p>
    <w:p w14:paraId="3888CFF9" w14:textId="77777777" w:rsidR="00177DB7" w:rsidRDefault="00177DB7" w:rsidP="00607314">
      <w:pPr>
        <w:pStyle w:val="ListBullet"/>
      </w:pPr>
      <w:r>
        <w:t>Research Governance Office undertaking local Site-Specific Assessments</w:t>
      </w:r>
    </w:p>
    <w:p w14:paraId="739F67B5" w14:textId="77777777" w:rsidR="00177DB7" w:rsidRDefault="00177DB7" w:rsidP="00607314">
      <w:pPr>
        <w:pStyle w:val="ListBullet"/>
      </w:pPr>
      <w:r>
        <w:t>Research investigator</w:t>
      </w:r>
    </w:p>
    <w:p w14:paraId="455A8C4E" w14:textId="77777777" w:rsidR="00177DB7" w:rsidRDefault="00177DB7" w:rsidP="00607314">
      <w:pPr>
        <w:pStyle w:val="ListBullet"/>
      </w:pPr>
      <w:r>
        <w:t>Research network</w:t>
      </w:r>
    </w:p>
    <w:p w14:paraId="3DC5686C" w14:textId="77777777" w:rsidR="00177DB7" w:rsidRDefault="00177DB7" w:rsidP="00607314">
      <w:pPr>
        <w:pStyle w:val="ListBullet"/>
      </w:pPr>
      <w:r>
        <w:t>Research officer undertaking local Site</w:t>
      </w:r>
      <w:r>
        <w:rPr>
          <w:rFonts w:ascii="Cambria Math" w:hAnsi="Cambria Math" w:cs="Cambria Math"/>
        </w:rPr>
        <w:t>‑</w:t>
      </w:r>
      <w:r>
        <w:t>Specific Assessments</w:t>
      </w:r>
    </w:p>
    <w:p w14:paraId="5943DA23" w14:textId="77777777" w:rsidR="00177DB7" w:rsidRDefault="00177DB7" w:rsidP="00607314">
      <w:pPr>
        <w:pStyle w:val="ListBullet"/>
      </w:pPr>
      <w:r>
        <w:t>Research pharmacist</w:t>
      </w:r>
    </w:p>
    <w:p w14:paraId="1B1467EE" w14:textId="77777777" w:rsidR="00177DB7" w:rsidRDefault="00177DB7" w:rsidP="00607314">
      <w:pPr>
        <w:pStyle w:val="ListBullet"/>
      </w:pPr>
      <w:r>
        <w:t>Research sponsor</w:t>
      </w:r>
    </w:p>
    <w:p w14:paraId="78E3C88F" w14:textId="77777777" w:rsidR="00177DB7" w:rsidRDefault="00177DB7" w:rsidP="00607314">
      <w:pPr>
        <w:pStyle w:val="ListBullet"/>
      </w:pPr>
      <w:r>
        <w:t>Research support (pharmacy, pathology, radiology)</w:t>
      </w:r>
    </w:p>
    <w:p w14:paraId="55921181" w14:textId="77777777" w:rsidR="00177DB7" w:rsidRDefault="00177DB7" w:rsidP="00607314">
      <w:pPr>
        <w:pStyle w:val="ListBullet"/>
      </w:pPr>
      <w:r>
        <w:t>Researcher</w:t>
      </w:r>
    </w:p>
    <w:p w14:paraId="5FB66FEE" w14:textId="77777777" w:rsidR="00177DB7" w:rsidRDefault="00177DB7" w:rsidP="00607314">
      <w:pPr>
        <w:pStyle w:val="ListBullet"/>
      </w:pPr>
      <w:r>
        <w:t>Start-up specialist</w:t>
      </w:r>
    </w:p>
    <w:p w14:paraId="74F0F724" w14:textId="77777777" w:rsidR="00177DB7" w:rsidRDefault="00177DB7" w:rsidP="00607314">
      <w:pPr>
        <w:pStyle w:val="ListBullet"/>
      </w:pPr>
      <w:r>
        <w:t>University governance board</w:t>
      </w:r>
    </w:p>
    <w:p w14:paraId="5B461FAE" w14:textId="77777777" w:rsidR="00177DB7" w:rsidRDefault="00177DB7" w:rsidP="00607314">
      <w:pPr>
        <w:pStyle w:val="ListBullet"/>
      </w:pPr>
      <w:r>
        <w:t>University HREC secretariat/manager</w:t>
      </w:r>
    </w:p>
    <w:p w14:paraId="2C3A3CF0" w14:textId="77777777" w:rsidR="00177DB7" w:rsidRDefault="00177DB7" w:rsidP="00607314">
      <w:pPr>
        <w:pStyle w:val="ListBullet"/>
      </w:pPr>
      <w:r>
        <w:t>University researcher</w:t>
      </w:r>
    </w:p>
    <w:p w14:paraId="51409E26" w14:textId="77777777" w:rsidR="00177DB7" w:rsidRDefault="00177DB7" w:rsidP="00607314">
      <w:pPr>
        <w:pStyle w:val="ListBullet"/>
      </w:pPr>
      <w:r>
        <w:t>Other.</w:t>
      </w:r>
    </w:p>
    <w:p w14:paraId="37000547" w14:textId="77777777" w:rsidR="00177DB7" w:rsidRDefault="00177DB7" w:rsidP="00177DB7">
      <w:r>
        <w:t>As shown below, 582 responded and the most common responses were:</w:t>
      </w:r>
    </w:p>
    <w:p w14:paraId="16D736BC" w14:textId="77777777" w:rsidR="00177DB7" w:rsidRDefault="00177DB7" w:rsidP="00607314">
      <w:pPr>
        <w:pStyle w:val="ListBullet"/>
      </w:pPr>
      <w:r>
        <w:t>Research coordinator (162; 28%)</w:t>
      </w:r>
    </w:p>
    <w:p w14:paraId="595B77C7" w14:textId="77777777" w:rsidR="00177DB7" w:rsidRDefault="00177DB7" w:rsidP="00607314">
      <w:pPr>
        <w:pStyle w:val="ListBullet"/>
      </w:pPr>
      <w:r>
        <w:t xml:space="preserve">Researcher (110; 19%) </w:t>
      </w:r>
    </w:p>
    <w:p w14:paraId="250EF0F3" w14:textId="77777777" w:rsidR="00177DB7" w:rsidRDefault="00177DB7" w:rsidP="00607314">
      <w:pPr>
        <w:pStyle w:val="ListBullet"/>
      </w:pPr>
      <w:r>
        <w:t xml:space="preserve">Research investigator (85; 15%) </w:t>
      </w:r>
    </w:p>
    <w:p w14:paraId="493E6415" w14:textId="77777777" w:rsidR="00177DB7" w:rsidRDefault="00177DB7" w:rsidP="00607314">
      <w:pPr>
        <w:pStyle w:val="ListBullet"/>
      </w:pPr>
      <w:r>
        <w:t>Research Governance Officer (75; 13%)</w:t>
      </w:r>
    </w:p>
    <w:p w14:paraId="7992503E" w14:textId="77777777" w:rsidR="00177DB7" w:rsidRDefault="00177DB7" w:rsidP="00607314">
      <w:pPr>
        <w:pStyle w:val="ListBullet"/>
      </w:pPr>
      <w:r>
        <w:t>University researcher (73; 13%).</w:t>
      </w:r>
    </w:p>
    <w:p w14:paraId="7D1D59D3" w14:textId="77777777" w:rsidR="00177DB7" w:rsidRDefault="00177DB7" w:rsidP="00177DB7">
      <w:r>
        <w:t>Within the ‘other’ category (55; 9%), descriptions provided by respondents included ’Research manager’, ‘Clinical trials manager’, ‘Clinicians’, ‘Consumers’ (including a ‘rare disease patient/advocate’), ‘Ethics committee members’, and ‘Nurses’.</w:t>
      </w:r>
    </w:p>
    <w:p w14:paraId="6A0BE4DE" w14:textId="77777777" w:rsidR="00177DB7" w:rsidRDefault="00177DB7" w:rsidP="00177DB7">
      <w:pPr>
        <w:pStyle w:val="FigureTableTitle"/>
      </w:pPr>
      <w:bookmarkStart w:id="21" w:name="F1"/>
      <w:bookmarkStart w:id="22" w:name="LF1"/>
      <w:r>
        <w:lastRenderedPageBreak/>
        <w:t>Figure 1</w:t>
      </w:r>
      <w:bookmarkEnd w:id="21"/>
      <w:r>
        <w:t>: Survey respondents, by stakeholder type (n=582)</w:t>
      </w:r>
      <w:bookmarkEnd w:id="22"/>
    </w:p>
    <w:p w14:paraId="6558042B" w14:textId="0B5106B5" w:rsidR="00177DB7" w:rsidRDefault="00770661" w:rsidP="000E4CAC">
      <w:pPr>
        <w:pStyle w:val="FigureTableTitle"/>
        <w:ind w:hanging="426"/>
      </w:pPr>
      <w:r w:rsidRPr="00770661">
        <w:rPr>
          <w:noProof/>
        </w:rPr>
        <w:drawing>
          <wp:inline distT="0" distB="0" distL="0" distR="0" wp14:anchorId="3E7AF34B" wp14:editId="76683D6D">
            <wp:extent cx="6256112" cy="2987748"/>
            <wp:effectExtent l="0" t="0" r="5080" b="0"/>
            <wp:docPr id="769788163" name="Picture 1" descr="Figure 1: Survey respondents, by stakeholder type (n=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88163" name="Picture 1" descr="Figure 1: Survey respondents, by stakeholder type (n=58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70782" cy="2994754"/>
                    </a:xfrm>
                    <a:prstGeom prst="rect">
                      <a:avLst/>
                    </a:prstGeom>
                  </pic:spPr>
                </pic:pic>
              </a:graphicData>
            </a:graphic>
          </wp:inline>
        </w:drawing>
      </w:r>
    </w:p>
    <w:p w14:paraId="7CA4D88F" w14:textId="77777777" w:rsidR="00177DB7" w:rsidRDefault="00177DB7" w:rsidP="00177DB7">
      <w:pPr>
        <w:pStyle w:val="Heading2"/>
      </w:pPr>
      <w:bookmarkStart w:id="23" w:name="_Toc137489199"/>
      <w:r>
        <w:t>Respondents, by stakeholder group and jurisdiction</w:t>
      </w:r>
      <w:bookmarkEnd w:id="23"/>
    </w:p>
    <w:p w14:paraId="5B14D837" w14:textId="77777777" w:rsidR="00177DB7" w:rsidRDefault="00177DB7" w:rsidP="00177DB7">
      <w:r>
        <w:t xml:space="preserve">To provide some insight into how different categories of stakeholders were responding to SSA processes, they were sorted into four groups: </w:t>
      </w:r>
    </w:p>
    <w:p w14:paraId="49B78FF8" w14:textId="77777777" w:rsidR="00177DB7" w:rsidRPr="00CE6F48" w:rsidRDefault="00177DB7" w:rsidP="00CE6F48">
      <w:pPr>
        <w:pStyle w:val="Numberedlists"/>
      </w:pPr>
      <w:r w:rsidRPr="00CE6F48">
        <w:t>Researchers</w:t>
      </w:r>
    </w:p>
    <w:p w14:paraId="221AFCB4" w14:textId="77777777" w:rsidR="00177DB7" w:rsidRPr="00CE6F48" w:rsidRDefault="00177DB7" w:rsidP="00CE6F48">
      <w:pPr>
        <w:pStyle w:val="Numberedlists"/>
      </w:pPr>
      <w:r w:rsidRPr="00CE6F48">
        <w:t>Leaders</w:t>
      </w:r>
    </w:p>
    <w:p w14:paraId="005D568B" w14:textId="77777777" w:rsidR="00177DB7" w:rsidRPr="00CE6F48" w:rsidRDefault="00177DB7" w:rsidP="00CE6F48">
      <w:pPr>
        <w:pStyle w:val="Numberedlists"/>
      </w:pPr>
      <w:r w:rsidRPr="00CE6F48">
        <w:t>Industry</w:t>
      </w:r>
    </w:p>
    <w:p w14:paraId="17CDBB1C" w14:textId="77777777" w:rsidR="00177DB7" w:rsidRDefault="00177DB7" w:rsidP="00CE6F48">
      <w:pPr>
        <w:pStyle w:val="Numberedlists"/>
      </w:pPr>
      <w:r w:rsidRPr="00CE6F48">
        <w:t>Other</w:t>
      </w:r>
      <w:r>
        <w:t>.</w:t>
      </w:r>
    </w:p>
    <w:p w14:paraId="4A8FE5E2" w14:textId="7F1815F1" w:rsidR="00177DB7" w:rsidRDefault="00177DB7" w:rsidP="00177DB7">
      <w:r>
        <w:t>Respondents were further sorted by both stakeholder group and state, to enable exploration of the experiences and attitudes of different stakeholders, across different jurisdictions, as shown in</w:t>
      </w:r>
      <w:r w:rsidR="00EE6D0F">
        <w:t xml:space="preserve"> </w:t>
      </w:r>
      <w:r w:rsidR="00EE6D0F" w:rsidRPr="00EE6D0F">
        <w:rPr>
          <w:b/>
          <w:bCs/>
        </w:rPr>
        <w:fldChar w:fldCharType="begin"/>
      </w:r>
      <w:r w:rsidR="00EE6D0F" w:rsidRPr="00EE6D0F">
        <w:rPr>
          <w:b/>
          <w:bCs/>
        </w:rPr>
        <w:instrText xml:space="preserve"> REF _Ref137652494 \h </w:instrText>
      </w:r>
      <w:r w:rsidR="00EE6D0F" w:rsidRPr="00EE6D0F">
        <w:rPr>
          <w:b/>
          <w:bCs/>
        </w:rPr>
      </w:r>
      <w:r w:rsidR="00EE6D0F">
        <w:rPr>
          <w:b/>
          <w:bCs/>
        </w:rPr>
        <w:instrText xml:space="preserve"> \* MERGEFORMAT </w:instrText>
      </w:r>
      <w:r w:rsidR="00EE6D0F" w:rsidRPr="00EE6D0F">
        <w:rPr>
          <w:b/>
          <w:bCs/>
        </w:rPr>
        <w:fldChar w:fldCharType="separate"/>
      </w:r>
      <w:r w:rsidR="00EE6D0F" w:rsidRPr="00EE6D0F">
        <w:rPr>
          <w:b/>
          <w:bCs/>
        </w:rPr>
        <w:t xml:space="preserve">Table </w:t>
      </w:r>
      <w:r w:rsidR="00EE6D0F" w:rsidRPr="00EE6D0F">
        <w:rPr>
          <w:b/>
          <w:bCs/>
          <w:noProof/>
        </w:rPr>
        <w:t>1</w:t>
      </w:r>
      <w:r w:rsidR="00EE6D0F" w:rsidRPr="00EE6D0F">
        <w:rPr>
          <w:b/>
          <w:bCs/>
        </w:rPr>
        <w:fldChar w:fldCharType="end"/>
      </w:r>
      <w:r>
        <w:t xml:space="preserve">: </w:t>
      </w:r>
    </w:p>
    <w:p w14:paraId="0D72E69A" w14:textId="77777777" w:rsidR="00177DB7" w:rsidRDefault="00177DB7" w:rsidP="00607314">
      <w:pPr>
        <w:pStyle w:val="ListBullet"/>
      </w:pPr>
      <w:r>
        <w:t>Cross-tabulated groups with a sample size of less than 30 were not included in the sub</w:t>
      </w:r>
      <w:r>
        <w:rPr>
          <w:rFonts w:ascii="Cambria Math" w:hAnsi="Cambria Math" w:cs="Cambria Math"/>
        </w:rPr>
        <w:t>‑</w:t>
      </w:r>
      <w:r>
        <w:t xml:space="preserve">analysis of survey questions. </w:t>
      </w:r>
    </w:p>
    <w:p w14:paraId="0C056349" w14:textId="77777777" w:rsidR="00177DB7" w:rsidRDefault="00177DB7" w:rsidP="00607314">
      <w:pPr>
        <w:pStyle w:val="ListBullet"/>
      </w:pPr>
      <w:r>
        <w:t xml:space="preserve">As a multi-choice response, respondents were permitted to assign themselves to more than one stakeholder type where relevant. As a result, the total sample sizes of the sub-analyses differ from those of the core analysis for the relevant questions and respondents may belong to more than one grouping. </w:t>
      </w:r>
    </w:p>
    <w:p w14:paraId="5376CD9E" w14:textId="059BCB70" w:rsidR="00EE6D0F" w:rsidRDefault="00EE6D0F" w:rsidP="00EE6D0F">
      <w:pPr>
        <w:pStyle w:val="FigureTableTitle"/>
      </w:pPr>
      <w:bookmarkStart w:id="24" w:name="_Ref137652494"/>
      <w:r>
        <w:t xml:space="preserve">Table </w:t>
      </w:r>
      <w:fldSimple w:instr=" SEQ Table \* ARABIC ">
        <w:r>
          <w:rPr>
            <w:noProof/>
          </w:rPr>
          <w:t>1</w:t>
        </w:r>
      </w:fldSimple>
      <w:bookmarkEnd w:id="24"/>
      <w:r>
        <w:t xml:space="preserve">: </w:t>
      </w:r>
      <w:r w:rsidRPr="00723BF3">
        <w:t>Survey respondents, by stakeholder group and jurisdiction (n=582)</w:t>
      </w:r>
    </w:p>
    <w:tbl>
      <w:tblPr>
        <w:tblStyle w:val="CHETable"/>
        <w:tblW w:w="5000" w:type="pct"/>
        <w:tblLayout w:type="fixed"/>
        <w:tblLook w:val="04A0" w:firstRow="1" w:lastRow="0" w:firstColumn="1" w:lastColumn="0" w:noHBand="0" w:noVBand="1"/>
        <w:tblDescription w:val="Table 1: Survey respondents, by stakeholder group and jurisdiction (n=582)"/>
      </w:tblPr>
      <w:tblGrid>
        <w:gridCol w:w="1556"/>
        <w:gridCol w:w="2085"/>
        <w:gridCol w:w="716"/>
        <w:gridCol w:w="572"/>
        <w:gridCol w:w="572"/>
        <w:gridCol w:w="512"/>
        <w:gridCol w:w="572"/>
        <w:gridCol w:w="585"/>
        <w:gridCol w:w="502"/>
        <w:gridCol w:w="656"/>
        <w:gridCol w:w="726"/>
      </w:tblGrid>
      <w:tr w:rsidR="00A26282" w:rsidRPr="00A26282" w14:paraId="74822FEF" w14:textId="77777777" w:rsidTr="00A26282">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59" w:type="pct"/>
          </w:tcPr>
          <w:p w14:paraId="3E8BE072" w14:textId="77777777" w:rsidR="00177DB7" w:rsidRPr="00A26282" w:rsidRDefault="00177DB7" w:rsidP="00DE7997">
            <w:pPr>
              <w:rPr>
                <w:sz w:val="20"/>
                <w:szCs w:val="20"/>
              </w:rPr>
            </w:pPr>
            <w:r w:rsidRPr="00A26282">
              <w:rPr>
                <w:sz w:val="20"/>
                <w:szCs w:val="20"/>
              </w:rPr>
              <w:t>Category</w:t>
            </w:r>
          </w:p>
        </w:tc>
        <w:tc>
          <w:tcPr>
            <w:tcW w:w="1151" w:type="pct"/>
          </w:tcPr>
          <w:p w14:paraId="172E3C39" w14:textId="77777777" w:rsidR="00177DB7" w:rsidRPr="00A26282" w:rsidRDefault="00177DB7" w:rsidP="00DE7997">
            <w:pPr>
              <w:cnfStyle w:val="100000000000" w:firstRow="1" w:lastRow="0" w:firstColumn="0" w:lastColumn="0" w:oddVBand="0" w:evenVBand="0" w:oddHBand="0" w:evenHBand="0" w:firstRowFirstColumn="0" w:firstRowLastColumn="0" w:lastRowFirstColumn="0" w:lastRowLastColumn="0"/>
              <w:rPr>
                <w:sz w:val="20"/>
                <w:szCs w:val="20"/>
              </w:rPr>
            </w:pPr>
            <w:r w:rsidRPr="00A26282">
              <w:rPr>
                <w:sz w:val="20"/>
                <w:szCs w:val="20"/>
              </w:rPr>
              <w:t>Stakeholders</w:t>
            </w:r>
          </w:p>
        </w:tc>
        <w:tc>
          <w:tcPr>
            <w:tcW w:w="395" w:type="pct"/>
          </w:tcPr>
          <w:p w14:paraId="63C92322" w14:textId="77777777" w:rsidR="00177DB7" w:rsidRPr="00A26282" w:rsidRDefault="00177DB7" w:rsidP="00A26282">
            <w:pPr>
              <w:ind w:left="720" w:hanging="720"/>
              <w:jc w:val="center"/>
              <w:cnfStyle w:val="100000000000" w:firstRow="1" w:lastRow="0" w:firstColumn="0" w:lastColumn="0" w:oddVBand="0" w:evenVBand="0" w:oddHBand="0" w:evenHBand="0" w:firstRowFirstColumn="0" w:firstRowLastColumn="0" w:lastRowFirstColumn="0" w:lastRowLastColumn="0"/>
              <w:rPr>
                <w:sz w:val="20"/>
                <w:szCs w:val="20"/>
              </w:rPr>
            </w:pPr>
            <w:r w:rsidRPr="00A26282">
              <w:rPr>
                <w:sz w:val="20"/>
                <w:szCs w:val="20"/>
              </w:rPr>
              <w:t>NSW</w:t>
            </w:r>
          </w:p>
        </w:tc>
        <w:tc>
          <w:tcPr>
            <w:tcW w:w="316" w:type="pct"/>
          </w:tcPr>
          <w:p w14:paraId="3655B3AE" w14:textId="77777777" w:rsidR="00177DB7" w:rsidRPr="00A26282" w:rsidRDefault="00177DB7" w:rsidP="00A26282">
            <w:pPr>
              <w:ind w:left="720" w:hanging="720"/>
              <w:jc w:val="center"/>
              <w:cnfStyle w:val="100000000000" w:firstRow="1" w:lastRow="0" w:firstColumn="0" w:lastColumn="0" w:oddVBand="0" w:evenVBand="0" w:oddHBand="0" w:evenHBand="0" w:firstRowFirstColumn="0" w:firstRowLastColumn="0" w:lastRowFirstColumn="0" w:lastRowLastColumn="0"/>
              <w:rPr>
                <w:sz w:val="20"/>
                <w:szCs w:val="20"/>
              </w:rPr>
            </w:pPr>
            <w:r w:rsidRPr="00A26282">
              <w:rPr>
                <w:sz w:val="20"/>
                <w:szCs w:val="20"/>
              </w:rPr>
              <w:t>Vic</w:t>
            </w:r>
          </w:p>
        </w:tc>
        <w:tc>
          <w:tcPr>
            <w:tcW w:w="316" w:type="pct"/>
          </w:tcPr>
          <w:p w14:paraId="10DAFC5F" w14:textId="77777777" w:rsidR="00177DB7" w:rsidRPr="00A26282" w:rsidRDefault="00177DB7" w:rsidP="00A26282">
            <w:pPr>
              <w:ind w:left="720" w:hanging="720"/>
              <w:jc w:val="center"/>
              <w:cnfStyle w:val="100000000000" w:firstRow="1" w:lastRow="0" w:firstColumn="0" w:lastColumn="0" w:oddVBand="0" w:evenVBand="0" w:oddHBand="0" w:evenHBand="0" w:firstRowFirstColumn="0" w:firstRowLastColumn="0" w:lastRowFirstColumn="0" w:lastRowLastColumn="0"/>
              <w:rPr>
                <w:sz w:val="20"/>
                <w:szCs w:val="20"/>
              </w:rPr>
            </w:pPr>
            <w:r w:rsidRPr="00A26282">
              <w:rPr>
                <w:sz w:val="20"/>
                <w:szCs w:val="20"/>
              </w:rPr>
              <w:t>Qld</w:t>
            </w:r>
          </w:p>
        </w:tc>
        <w:tc>
          <w:tcPr>
            <w:tcW w:w="283" w:type="pct"/>
          </w:tcPr>
          <w:p w14:paraId="3C107A0A" w14:textId="77777777" w:rsidR="00177DB7" w:rsidRPr="00A26282" w:rsidRDefault="00177DB7" w:rsidP="00A26282">
            <w:pPr>
              <w:ind w:left="720" w:hanging="720"/>
              <w:jc w:val="center"/>
              <w:cnfStyle w:val="100000000000" w:firstRow="1" w:lastRow="0" w:firstColumn="0" w:lastColumn="0" w:oddVBand="0" w:evenVBand="0" w:oddHBand="0" w:evenHBand="0" w:firstRowFirstColumn="0" w:firstRowLastColumn="0" w:lastRowFirstColumn="0" w:lastRowLastColumn="0"/>
              <w:rPr>
                <w:sz w:val="20"/>
                <w:szCs w:val="20"/>
              </w:rPr>
            </w:pPr>
            <w:r w:rsidRPr="00A26282">
              <w:rPr>
                <w:sz w:val="20"/>
                <w:szCs w:val="20"/>
              </w:rPr>
              <w:t>SA</w:t>
            </w:r>
          </w:p>
        </w:tc>
        <w:tc>
          <w:tcPr>
            <w:tcW w:w="316" w:type="pct"/>
          </w:tcPr>
          <w:p w14:paraId="5F26ADF1" w14:textId="77777777" w:rsidR="00177DB7" w:rsidRPr="00A26282" w:rsidRDefault="00177DB7" w:rsidP="00A26282">
            <w:pPr>
              <w:ind w:left="720" w:hanging="720"/>
              <w:jc w:val="center"/>
              <w:cnfStyle w:val="100000000000" w:firstRow="1" w:lastRow="0" w:firstColumn="0" w:lastColumn="0" w:oddVBand="0" w:evenVBand="0" w:oddHBand="0" w:evenHBand="0" w:firstRowFirstColumn="0" w:firstRowLastColumn="0" w:lastRowFirstColumn="0" w:lastRowLastColumn="0"/>
              <w:rPr>
                <w:sz w:val="20"/>
                <w:szCs w:val="20"/>
              </w:rPr>
            </w:pPr>
            <w:r w:rsidRPr="00A26282">
              <w:rPr>
                <w:sz w:val="20"/>
                <w:szCs w:val="20"/>
              </w:rPr>
              <w:t>WA</w:t>
            </w:r>
          </w:p>
        </w:tc>
        <w:tc>
          <w:tcPr>
            <w:tcW w:w="323" w:type="pct"/>
          </w:tcPr>
          <w:p w14:paraId="69EBEE5C" w14:textId="77777777" w:rsidR="00177DB7" w:rsidRPr="00A26282" w:rsidRDefault="00177DB7" w:rsidP="00A26282">
            <w:pPr>
              <w:ind w:left="720" w:hanging="720"/>
              <w:jc w:val="center"/>
              <w:cnfStyle w:val="100000000000" w:firstRow="1" w:lastRow="0" w:firstColumn="0" w:lastColumn="0" w:oddVBand="0" w:evenVBand="0" w:oddHBand="0" w:evenHBand="0" w:firstRowFirstColumn="0" w:firstRowLastColumn="0" w:lastRowFirstColumn="0" w:lastRowLastColumn="0"/>
              <w:rPr>
                <w:sz w:val="20"/>
                <w:szCs w:val="20"/>
              </w:rPr>
            </w:pPr>
            <w:r w:rsidRPr="00A26282">
              <w:rPr>
                <w:sz w:val="20"/>
                <w:szCs w:val="20"/>
              </w:rPr>
              <w:t>Tas</w:t>
            </w:r>
          </w:p>
        </w:tc>
        <w:tc>
          <w:tcPr>
            <w:tcW w:w="277" w:type="pct"/>
          </w:tcPr>
          <w:p w14:paraId="1B242A46" w14:textId="77777777" w:rsidR="00177DB7" w:rsidRPr="00A26282" w:rsidRDefault="00177DB7" w:rsidP="00A26282">
            <w:pPr>
              <w:ind w:left="720" w:hanging="720"/>
              <w:jc w:val="center"/>
              <w:cnfStyle w:val="100000000000" w:firstRow="1" w:lastRow="0" w:firstColumn="0" w:lastColumn="0" w:oddVBand="0" w:evenVBand="0" w:oddHBand="0" w:evenHBand="0" w:firstRowFirstColumn="0" w:firstRowLastColumn="0" w:lastRowFirstColumn="0" w:lastRowLastColumn="0"/>
              <w:rPr>
                <w:sz w:val="20"/>
                <w:szCs w:val="20"/>
              </w:rPr>
            </w:pPr>
            <w:r w:rsidRPr="00A26282">
              <w:rPr>
                <w:sz w:val="20"/>
                <w:szCs w:val="20"/>
              </w:rPr>
              <w:t>NT</w:t>
            </w:r>
          </w:p>
        </w:tc>
        <w:tc>
          <w:tcPr>
            <w:tcW w:w="362" w:type="pct"/>
          </w:tcPr>
          <w:p w14:paraId="557673A7" w14:textId="77777777" w:rsidR="00177DB7" w:rsidRPr="00A26282" w:rsidRDefault="00177DB7" w:rsidP="00A26282">
            <w:pPr>
              <w:ind w:left="720" w:hanging="720"/>
              <w:jc w:val="center"/>
              <w:cnfStyle w:val="100000000000" w:firstRow="1" w:lastRow="0" w:firstColumn="0" w:lastColumn="0" w:oddVBand="0" w:evenVBand="0" w:oddHBand="0" w:evenHBand="0" w:firstRowFirstColumn="0" w:firstRowLastColumn="0" w:lastRowFirstColumn="0" w:lastRowLastColumn="0"/>
              <w:rPr>
                <w:sz w:val="20"/>
                <w:szCs w:val="20"/>
              </w:rPr>
            </w:pPr>
            <w:r w:rsidRPr="00A26282">
              <w:rPr>
                <w:sz w:val="20"/>
                <w:szCs w:val="20"/>
              </w:rPr>
              <w:t>ACT</w:t>
            </w:r>
          </w:p>
        </w:tc>
        <w:tc>
          <w:tcPr>
            <w:tcW w:w="401" w:type="pct"/>
          </w:tcPr>
          <w:p w14:paraId="3C3FBEA9" w14:textId="77777777" w:rsidR="00177DB7" w:rsidRPr="00A26282" w:rsidRDefault="00177DB7" w:rsidP="00A26282">
            <w:pPr>
              <w:ind w:left="720" w:hanging="720"/>
              <w:jc w:val="center"/>
              <w:cnfStyle w:val="100000000000" w:firstRow="1" w:lastRow="0" w:firstColumn="0" w:lastColumn="0" w:oddVBand="0" w:evenVBand="0" w:oddHBand="0" w:evenHBand="0" w:firstRowFirstColumn="0" w:firstRowLastColumn="0" w:lastRowFirstColumn="0" w:lastRowLastColumn="0"/>
              <w:rPr>
                <w:sz w:val="20"/>
                <w:szCs w:val="20"/>
              </w:rPr>
            </w:pPr>
            <w:r w:rsidRPr="00A26282">
              <w:rPr>
                <w:sz w:val="20"/>
                <w:szCs w:val="20"/>
              </w:rPr>
              <w:t>Total</w:t>
            </w:r>
          </w:p>
        </w:tc>
      </w:tr>
      <w:tr w:rsidR="00A26282" w:rsidRPr="00A26282" w14:paraId="3493D860" w14:textId="77777777" w:rsidTr="00A26282">
        <w:trPr>
          <w:trHeight w:val="60"/>
        </w:trPr>
        <w:tc>
          <w:tcPr>
            <w:cnfStyle w:val="001000000000" w:firstRow="0" w:lastRow="0" w:firstColumn="1" w:lastColumn="0" w:oddVBand="0" w:evenVBand="0" w:oddHBand="0" w:evenHBand="0" w:firstRowFirstColumn="0" w:firstRowLastColumn="0" w:lastRowFirstColumn="0" w:lastRowLastColumn="0"/>
            <w:tcW w:w="859" w:type="pct"/>
            <w:vMerge w:val="restart"/>
            <w:shd w:val="clear" w:color="auto" w:fill="D5E8F5"/>
          </w:tcPr>
          <w:p w14:paraId="4175DC29" w14:textId="77777777" w:rsidR="00177DB7" w:rsidRPr="00A26282" w:rsidRDefault="00177DB7" w:rsidP="00DE7997">
            <w:pPr>
              <w:rPr>
                <w:b w:val="0"/>
                <w:bCs/>
                <w:sz w:val="20"/>
                <w:szCs w:val="20"/>
              </w:rPr>
            </w:pPr>
            <w:r w:rsidRPr="00A26282">
              <w:rPr>
                <w:rStyle w:val="Bold"/>
                <w:b/>
                <w:bCs w:val="0"/>
                <w:sz w:val="20"/>
                <w:szCs w:val="20"/>
              </w:rPr>
              <w:t>Group 1: Researchers</w:t>
            </w:r>
          </w:p>
        </w:tc>
        <w:tc>
          <w:tcPr>
            <w:tcW w:w="1151" w:type="pct"/>
            <w:shd w:val="clear" w:color="auto" w:fill="E8F3FA"/>
          </w:tcPr>
          <w:p w14:paraId="618BDFF1" w14:textId="77777777" w:rsidR="00177DB7" w:rsidRPr="00A26282" w:rsidRDefault="00177DB7" w:rsidP="00DE7997">
            <w:pPr>
              <w:cnfStyle w:val="000000000000" w:firstRow="0" w:lastRow="0" w:firstColumn="0" w:lastColumn="0" w:oddVBand="0" w:evenVBand="0" w:oddHBand="0" w:evenHBand="0" w:firstRowFirstColumn="0" w:firstRowLastColumn="0" w:lastRowFirstColumn="0" w:lastRowLastColumn="0"/>
              <w:rPr>
                <w:b/>
                <w:bCs/>
                <w:sz w:val="20"/>
                <w:szCs w:val="20"/>
              </w:rPr>
            </w:pPr>
            <w:r w:rsidRPr="00A26282">
              <w:rPr>
                <w:b/>
                <w:bCs/>
                <w:sz w:val="20"/>
                <w:szCs w:val="20"/>
              </w:rPr>
              <w:t>Researcher</w:t>
            </w:r>
          </w:p>
        </w:tc>
        <w:tc>
          <w:tcPr>
            <w:tcW w:w="395" w:type="pct"/>
          </w:tcPr>
          <w:p w14:paraId="4E1B1297"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36</w:t>
            </w:r>
          </w:p>
        </w:tc>
        <w:tc>
          <w:tcPr>
            <w:tcW w:w="316" w:type="pct"/>
          </w:tcPr>
          <w:p w14:paraId="7FA51639"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22</w:t>
            </w:r>
          </w:p>
        </w:tc>
        <w:tc>
          <w:tcPr>
            <w:tcW w:w="316" w:type="pct"/>
          </w:tcPr>
          <w:p w14:paraId="7B529412"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26</w:t>
            </w:r>
          </w:p>
        </w:tc>
        <w:tc>
          <w:tcPr>
            <w:tcW w:w="283" w:type="pct"/>
          </w:tcPr>
          <w:p w14:paraId="2A07710C"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10</w:t>
            </w:r>
          </w:p>
        </w:tc>
        <w:tc>
          <w:tcPr>
            <w:tcW w:w="316" w:type="pct"/>
          </w:tcPr>
          <w:p w14:paraId="7A88B299"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8</w:t>
            </w:r>
          </w:p>
        </w:tc>
        <w:tc>
          <w:tcPr>
            <w:tcW w:w="323" w:type="pct"/>
          </w:tcPr>
          <w:p w14:paraId="69387E3B"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w:t>
            </w:r>
          </w:p>
        </w:tc>
        <w:tc>
          <w:tcPr>
            <w:tcW w:w="277" w:type="pct"/>
          </w:tcPr>
          <w:p w14:paraId="374F97F1"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4</w:t>
            </w:r>
          </w:p>
        </w:tc>
        <w:tc>
          <w:tcPr>
            <w:tcW w:w="362" w:type="pct"/>
          </w:tcPr>
          <w:p w14:paraId="0384D1B8"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w:t>
            </w:r>
          </w:p>
        </w:tc>
        <w:tc>
          <w:tcPr>
            <w:tcW w:w="401" w:type="pct"/>
          </w:tcPr>
          <w:p w14:paraId="196E392B"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rStyle w:val="Bold"/>
                <w:sz w:val="20"/>
                <w:szCs w:val="20"/>
              </w:rPr>
              <w:t>108</w:t>
            </w:r>
          </w:p>
        </w:tc>
      </w:tr>
      <w:tr w:rsidR="00A26282" w:rsidRPr="00A26282" w14:paraId="5E19FEC3" w14:textId="77777777" w:rsidTr="00A2628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59" w:type="pct"/>
            <w:vMerge/>
            <w:tcBorders>
              <w:bottom w:val="nil"/>
            </w:tcBorders>
            <w:shd w:val="clear" w:color="auto" w:fill="D5E8F5"/>
          </w:tcPr>
          <w:p w14:paraId="26E0A5BB"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1342BC05" w14:textId="77777777" w:rsidR="00177DB7" w:rsidRPr="00A26282" w:rsidRDefault="00177DB7" w:rsidP="00DE7997">
            <w:pPr>
              <w:cnfStyle w:val="000000010000" w:firstRow="0" w:lastRow="0" w:firstColumn="0" w:lastColumn="0" w:oddVBand="0" w:evenVBand="0" w:oddHBand="0" w:evenHBand="1" w:firstRowFirstColumn="0" w:firstRowLastColumn="0" w:lastRowFirstColumn="0" w:lastRowLastColumn="0"/>
              <w:rPr>
                <w:b/>
                <w:bCs/>
                <w:sz w:val="20"/>
                <w:szCs w:val="20"/>
              </w:rPr>
            </w:pPr>
            <w:r w:rsidRPr="00A26282">
              <w:rPr>
                <w:b/>
                <w:bCs/>
                <w:sz w:val="20"/>
                <w:szCs w:val="20"/>
              </w:rPr>
              <w:t>Research investigator</w:t>
            </w:r>
          </w:p>
        </w:tc>
        <w:tc>
          <w:tcPr>
            <w:tcW w:w="395" w:type="pct"/>
          </w:tcPr>
          <w:p w14:paraId="0233D16E"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32</w:t>
            </w:r>
          </w:p>
        </w:tc>
        <w:tc>
          <w:tcPr>
            <w:tcW w:w="316" w:type="pct"/>
          </w:tcPr>
          <w:p w14:paraId="18F612A0"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16</w:t>
            </w:r>
          </w:p>
        </w:tc>
        <w:tc>
          <w:tcPr>
            <w:tcW w:w="316" w:type="pct"/>
          </w:tcPr>
          <w:p w14:paraId="3335374E"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14</w:t>
            </w:r>
          </w:p>
        </w:tc>
        <w:tc>
          <w:tcPr>
            <w:tcW w:w="283" w:type="pct"/>
          </w:tcPr>
          <w:p w14:paraId="1B977824"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11</w:t>
            </w:r>
          </w:p>
        </w:tc>
        <w:tc>
          <w:tcPr>
            <w:tcW w:w="316" w:type="pct"/>
          </w:tcPr>
          <w:p w14:paraId="1CE8B786"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7</w:t>
            </w:r>
          </w:p>
        </w:tc>
        <w:tc>
          <w:tcPr>
            <w:tcW w:w="323" w:type="pct"/>
          </w:tcPr>
          <w:p w14:paraId="26D55D3B"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277" w:type="pct"/>
          </w:tcPr>
          <w:p w14:paraId="62667A32"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3</w:t>
            </w:r>
          </w:p>
        </w:tc>
        <w:tc>
          <w:tcPr>
            <w:tcW w:w="362" w:type="pct"/>
          </w:tcPr>
          <w:p w14:paraId="106AC13C"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401" w:type="pct"/>
          </w:tcPr>
          <w:p w14:paraId="6A83D1F1"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rStyle w:val="Bold"/>
                <w:sz w:val="20"/>
                <w:szCs w:val="20"/>
              </w:rPr>
              <w:t>83</w:t>
            </w:r>
          </w:p>
        </w:tc>
      </w:tr>
      <w:tr w:rsidR="00A26282" w:rsidRPr="00A26282" w14:paraId="7AA5014C" w14:textId="77777777" w:rsidTr="00A26282">
        <w:trPr>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bottom w:val="nil"/>
            </w:tcBorders>
            <w:shd w:val="clear" w:color="auto" w:fill="D5E8F5"/>
          </w:tcPr>
          <w:p w14:paraId="264F747B"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51344CE7" w14:textId="77777777" w:rsidR="00177DB7" w:rsidRPr="00A26282" w:rsidRDefault="00177DB7" w:rsidP="00DE7997">
            <w:pPr>
              <w:cnfStyle w:val="000000000000" w:firstRow="0" w:lastRow="0" w:firstColumn="0" w:lastColumn="0" w:oddVBand="0" w:evenVBand="0" w:oddHBand="0" w:evenHBand="0" w:firstRowFirstColumn="0" w:firstRowLastColumn="0" w:lastRowFirstColumn="0" w:lastRowLastColumn="0"/>
              <w:rPr>
                <w:b/>
                <w:bCs/>
                <w:sz w:val="20"/>
                <w:szCs w:val="20"/>
              </w:rPr>
            </w:pPr>
            <w:r w:rsidRPr="00A26282">
              <w:rPr>
                <w:b/>
                <w:bCs/>
                <w:sz w:val="20"/>
                <w:szCs w:val="20"/>
              </w:rPr>
              <w:t>University researcher</w:t>
            </w:r>
          </w:p>
        </w:tc>
        <w:tc>
          <w:tcPr>
            <w:tcW w:w="395" w:type="pct"/>
          </w:tcPr>
          <w:p w14:paraId="5E7718ED"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21</w:t>
            </w:r>
          </w:p>
        </w:tc>
        <w:tc>
          <w:tcPr>
            <w:tcW w:w="316" w:type="pct"/>
          </w:tcPr>
          <w:p w14:paraId="1A04223A"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20</w:t>
            </w:r>
          </w:p>
        </w:tc>
        <w:tc>
          <w:tcPr>
            <w:tcW w:w="316" w:type="pct"/>
          </w:tcPr>
          <w:p w14:paraId="2BA1D4A7"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16</w:t>
            </w:r>
          </w:p>
        </w:tc>
        <w:tc>
          <w:tcPr>
            <w:tcW w:w="283" w:type="pct"/>
          </w:tcPr>
          <w:p w14:paraId="7A67CC60"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9</w:t>
            </w:r>
          </w:p>
        </w:tc>
        <w:tc>
          <w:tcPr>
            <w:tcW w:w="316" w:type="pct"/>
          </w:tcPr>
          <w:p w14:paraId="7B188A8A"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4</w:t>
            </w:r>
          </w:p>
        </w:tc>
        <w:tc>
          <w:tcPr>
            <w:tcW w:w="323" w:type="pct"/>
          </w:tcPr>
          <w:p w14:paraId="7787C026"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w:t>
            </w:r>
          </w:p>
        </w:tc>
        <w:tc>
          <w:tcPr>
            <w:tcW w:w="277" w:type="pct"/>
          </w:tcPr>
          <w:p w14:paraId="2DE360ED"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2</w:t>
            </w:r>
          </w:p>
        </w:tc>
        <w:tc>
          <w:tcPr>
            <w:tcW w:w="362" w:type="pct"/>
          </w:tcPr>
          <w:p w14:paraId="070A25F7"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401" w:type="pct"/>
          </w:tcPr>
          <w:p w14:paraId="2B5F1B3F"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rStyle w:val="Bold"/>
                <w:sz w:val="20"/>
                <w:szCs w:val="20"/>
              </w:rPr>
              <w:t>73</w:t>
            </w:r>
          </w:p>
        </w:tc>
      </w:tr>
      <w:tr w:rsidR="00A26282" w:rsidRPr="00A26282" w14:paraId="2C1E38A0" w14:textId="77777777" w:rsidTr="00A2628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tcBorders>
            <w:shd w:val="clear" w:color="auto" w:fill="D5E8F5"/>
          </w:tcPr>
          <w:p w14:paraId="272FB067"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6B8F398E" w14:textId="77777777" w:rsidR="00177DB7" w:rsidRPr="00A26282" w:rsidRDefault="00177DB7" w:rsidP="00DE7997">
            <w:pPr>
              <w:cnfStyle w:val="000000010000" w:firstRow="0" w:lastRow="0" w:firstColumn="0" w:lastColumn="0" w:oddVBand="0" w:evenVBand="0" w:oddHBand="0" w:evenHBand="1" w:firstRowFirstColumn="0" w:firstRowLastColumn="0" w:lastRowFirstColumn="0" w:lastRowLastColumn="0"/>
              <w:rPr>
                <w:b/>
                <w:bCs/>
                <w:sz w:val="20"/>
                <w:szCs w:val="20"/>
              </w:rPr>
            </w:pPr>
            <w:r w:rsidRPr="00A26282">
              <w:rPr>
                <w:b/>
                <w:bCs/>
                <w:sz w:val="20"/>
                <w:szCs w:val="20"/>
              </w:rPr>
              <w:t>Medical research institute</w:t>
            </w:r>
          </w:p>
        </w:tc>
        <w:tc>
          <w:tcPr>
            <w:tcW w:w="395" w:type="pct"/>
          </w:tcPr>
          <w:p w14:paraId="709FEA21"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21</w:t>
            </w:r>
          </w:p>
        </w:tc>
        <w:tc>
          <w:tcPr>
            <w:tcW w:w="316" w:type="pct"/>
          </w:tcPr>
          <w:p w14:paraId="41E5E368"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13</w:t>
            </w:r>
          </w:p>
        </w:tc>
        <w:tc>
          <w:tcPr>
            <w:tcW w:w="316" w:type="pct"/>
          </w:tcPr>
          <w:p w14:paraId="2B51EA85"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7</w:t>
            </w:r>
          </w:p>
        </w:tc>
        <w:tc>
          <w:tcPr>
            <w:tcW w:w="283" w:type="pct"/>
          </w:tcPr>
          <w:p w14:paraId="009EACB6"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5</w:t>
            </w:r>
          </w:p>
        </w:tc>
        <w:tc>
          <w:tcPr>
            <w:tcW w:w="316" w:type="pct"/>
          </w:tcPr>
          <w:p w14:paraId="62548507"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6</w:t>
            </w:r>
          </w:p>
        </w:tc>
        <w:tc>
          <w:tcPr>
            <w:tcW w:w="323" w:type="pct"/>
          </w:tcPr>
          <w:p w14:paraId="5F803F40"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w:t>
            </w:r>
          </w:p>
        </w:tc>
        <w:tc>
          <w:tcPr>
            <w:tcW w:w="277" w:type="pct"/>
          </w:tcPr>
          <w:p w14:paraId="56075A28"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2</w:t>
            </w:r>
          </w:p>
        </w:tc>
        <w:tc>
          <w:tcPr>
            <w:tcW w:w="362" w:type="pct"/>
          </w:tcPr>
          <w:p w14:paraId="731A9D8D"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401" w:type="pct"/>
          </w:tcPr>
          <w:p w14:paraId="5F1B0F13"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rStyle w:val="Bold"/>
                <w:sz w:val="20"/>
                <w:szCs w:val="20"/>
              </w:rPr>
              <w:t>55</w:t>
            </w:r>
          </w:p>
        </w:tc>
      </w:tr>
      <w:tr w:rsidR="00A26282" w:rsidRPr="00A26282" w14:paraId="0E68CA76" w14:textId="77777777" w:rsidTr="00A26282">
        <w:trPr>
          <w:trHeight w:val="60"/>
        </w:trPr>
        <w:tc>
          <w:tcPr>
            <w:cnfStyle w:val="001000000000" w:firstRow="0" w:lastRow="0" w:firstColumn="1" w:lastColumn="0" w:oddVBand="0" w:evenVBand="0" w:oddHBand="0" w:evenHBand="0" w:firstRowFirstColumn="0" w:firstRowLastColumn="0" w:lastRowFirstColumn="0" w:lastRowLastColumn="0"/>
            <w:tcW w:w="859" w:type="pct"/>
            <w:tcBorders>
              <w:bottom w:val="nil"/>
            </w:tcBorders>
            <w:shd w:val="clear" w:color="auto" w:fill="D5E8F5"/>
          </w:tcPr>
          <w:p w14:paraId="1E6F1B1C"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276FB181" w14:textId="77777777" w:rsidR="00177DB7" w:rsidRPr="00A26282" w:rsidRDefault="00177DB7" w:rsidP="00DE7997">
            <w:pPr>
              <w:cnfStyle w:val="000000000000" w:firstRow="0" w:lastRow="0" w:firstColumn="0" w:lastColumn="0" w:oddVBand="0" w:evenVBand="0" w:oddHBand="0" w:evenHBand="0" w:firstRowFirstColumn="0" w:firstRowLastColumn="0" w:lastRowFirstColumn="0" w:lastRowLastColumn="0"/>
              <w:rPr>
                <w:b/>
                <w:bCs/>
                <w:sz w:val="20"/>
                <w:szCs w:val="20"/>
              </w:rPr>
            </w:pPr>
            <w:r w:rsidRPr="00A26282">
              <w:rPr>
                <w:b/>
                <w:bCs/>
                <w:sz w:val="20"/>
                <w:szCs w:val="20"/>
              </w:rPr>
              <w:t>Director of research</w:t>
            </w:r>
          </w:p>
        </w:tc>
        <w:tc>
          <w:tcPr>
            <w:tcW w:w="395" w:type="pct"/>
          </w:tcPr>
          <w:p w14:paraId="02F95B6A"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11</w:t>
            </w:r>
          </w:p>
        </w:tc>
        <w:tc>
          <w:tcPr>
            <w:tcW w:w="316" w:type="pct"/>
          </w:tcPr>
          <w:p w14:paraId="333491CE"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11</w:t>
            </w:r>
          </w:p>
        </w:tc>
        <w:tc>
          <w:tcPr>
            <w:tcW w:w="316" w:type="pct"/>
          </w:tcPr>
          <w:p w14:paraId="02CA4A55"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8</w:t>
            </w:r>
          </w:p>
        </w:tc>
        <w:tc>
          <w:tcPr>
            <w:tcW w:w="283" w:type="pct"/>
          </w:tcPr>
          <w:p w14:paraId="259255BA"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4</w:t>
            </w:r>
          </w:p>
        </w:tc>
        <w:tc>
          <w:tcPr>
            <w:tcW w:w="316" w:type="pct"/>
          </w:tcPr>
          <w:p w14:paraId="79EF98E9"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3</w:t>
            </w:r>
          </w:p>
        </w:tc>
        <w:tc>
          <w:tcPr>
            <w:tcW w:w="323" w:type="pct"/>
          </w:tcPr>
          <w:p w14:paraId="77CA1967"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277" w:type="pct"/>
          </w:tcPr>
          <w:p w14:paraId="1F3D80E0"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w:t>
            </w:r>
          </w:p>
        </w:tc>
        <w:tc>
          <w:tcPr>
            <w:tcW w:w="362" w:type="pct"/>
          </w:tcPr>
          <w:p w14:paraId="1585DFFA"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401" w:type="pct"/>
          </w:tcPr>
          <w:p w14:paraId="4BEE420D"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rStyle w:val="Bold"/>
                <w:sz w:val="20"/>
                <w:szCs w:val="20"/>
              </w:rPr>
              <w:t>38</w:t>
            </w:r>
          </w:p>
        </w:tc>
      </w:tr>
      <w:tr w:rsidR="00A26282" w:rsidRPr="00A26282" w14:paraId="5BBF9956" w14:textId="77777777" w:rsidTr="00A2628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bottom w:val="nil"/>
            </w:tcBorders>
            <w:shd w:val="clear" w:color="auto" w:fill="D5E8F5"/>
          </w:tcPr>
          <w:p w14:paraId="652BCD42"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5C6E4640" w14:textId="77777777" w:rsidR="00177DB7" w:rsidRPr="00A26282" w:rsidRDefault="00177DB7" w:rsidP="00DE7997">
            <w:pPr>
              <w:cnfStyle w:val="000000010000" w:firstRow="0" w:lastRow="0" w:firstColumn="0" w:lastColumn="0" w:oddVBand="0" w:evenVBand="0" w:oddHBand="0" w:evenHBand="1" w:firstRowFirstColumn="0" w:firstRowLastColumn="0" w:lastRowFirstColumn="0" w:lastRowLastColumn="0"/>
              <w:rPr>
                <w:b/>
                <w:bCs/>
                <w:sz w:val="20"/>
                <w:szCs w:val="20"/>
              </w:rPr>
            </w:pPr>
            <w:r w:rsidRPr="00A26282">
              <w:rPr>
                <w:b/>
                <w:bCs/>
                <w:sz w:val="20"/>
                <w:szCs w:val="20"/>
              </w:rPr>
              <w:t>Research network</w:t>
            </w:r>
          </w:p>
        </w:tc>
        <w:tc>
          <w:tcPr>
            <w:tcW w:w="395" w:type="pct"/>
          </w:tcPr>
          <w:p w14:paraId="0D89E6F6"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7</w:t>
            </w:r>
          </w:p>
        </w:tc>
        <w:tc>
          <w:tcPr>
            <w:tcW w:w="316" w:type="pct"/>
          </w:tcPr>
          <w:p w14:paraId="7E6E1972"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9</w:t>
            </w:r>
          </w:p>
        </w:tc>
        <w:tc>
          <w:tcPr>
            <w:tcW w:w="316" w:type="pct"/>
          </w:tcPr>
          <w:p w14:paraId="60D31F73"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5</w:t>
            </w:r>
          </w:p>
        </w:tc>
        <w:tc>
          <w:tcPr>
            <w:tcW w:w="283" w:type="pct"/>
          </w:tcPr>
          <w:p w14:paraId="1E6A747E"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2</w:t>
            </w:r>
          </w:p>
        </w:tc>
        <w:tc>
          <w:tcPr>
            <w:tcW w:w="316" w:type="pct"/>
          </w:tcPr>
          <w:p w14:paraId="7503C6F5"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w:t>
            </w:r>
          </w:p>
        </w:tc>
        <w:tc>
          <w:tcPr>
            <w:tcW w:w="323" w:type="pct"/>
          </w:tcPr>
          <w:p w14:paraId="2CF4A642"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w:t>
            </w:r>
          </w:p>
        </w:tc>
        <w:tc>
          <w:tcPr>
            <w:tcW w:w="277" w:type="pct"/>
          </w:tcPr>
          <w:p w14:paraId="409AF231"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w:t>
            </w:r>
          </w:p>
        </w:tc>
        <w:tc>
          <w:tcPr>
            <w:tcW w:w="362" w:type="pct"/>
          </w:tcPr>
          <w:p w14:paraId="134A0ED5"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401" w:type="pct"/>
          </w:tcPr>
          <w:p w14:paraId="1B27AA5E"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rStyle w:val="Bold"/>
                <w:sz w:val="20"/>
                <w:szCs w:val="20"/>
              </w:rPr>
              <w:t>26</w:t>
            </w:r>
          </w:p>
        </w:tc>
      </w:tr>
      <w:tr w:rsidR="00A26282" w:rsidRPr="00A26282" w14:paraId="3286E1D4" w14:textId="77777777" w:rsidTr="00EB28C0">
        <w:trPr>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tcBorders>
            <w:shd w:val="clear" w:color="auto" w:fill="D5E8F5"/>
          </w:tcPr>
          <w:p w14:paraId="606A5321"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D5E8F5"/>
          </w:tcPr>
          <w:p w14:paraId="6A03FF7D" w14:textId="77777777" w:rsidR="00177DB7" w:rsidRPr="00A26282" w:rsidRDefault="00177DB7" w:rsidP="00DE7997">
            <w:pPr>
              <w:cnfStyle w:val="000000000000" w:firstRow="0" w:lastRow="0" w:firstColumn="0" w:lastColumn="0" w:oddVBand="0" w:evenVBand="0" w:oddHBand="0" w:evenHBand="0" w:firstRowFirstColumn="0" w:firstRowLastColumn="0" w:lastRowFirstColumn="0" w:lastRowLastColumn="0"/>
              <w:rPr>
                <w:b/>
                <w:bCs/>
                <w:sz w:val="20"/>
                <w:szCs w:val="20"/>
              </w:rPr>
            </w:pPr>
            <w:r w:rsidRPr="00A26282">
              <w:rPr>
                <w:b/>
                <w:bCs/>
                <w:sz w:val="20"/>
                <w:szCs w:val="20"/>
              </w:rPr>
              <w:t>Total</w:t>
            </w:r>
          </w:p>
        </w:tc>
        <w:tc>
          <w:tcPr>
            <w:tcW w:w="395" w:type="pct"/>
            <w:shd w:val="clear" w:color="auto" w:fill="D5E8F5"/>
          </w:tcPr>
          <w:p w14:paraId="366D4AD5" w14:textId="77777777" w:rsidR="00177DB7" w:rsidRPr="00EB28C0" w:rsidRDefault="00177DB7" w:rsidP="00A262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128</w:t>
            </w:r>
          </w:p>
        </w:tc>
        <w:tc>
          <w:tcPr>
            <w:tcW w:w="316" w:type="pct"/>
            <w:shd w:val="clear" w:color="auto" w:fill="D5E8F5"/>
          </w:tcPr>
          <w:p w14:paraId="19DCA0DA" w14:textId="77777777" w:rsidR="00177DB7" w:rsidRPr="00EB28C0" w:rsidRDefault="00177DB7" w:rsidP="00A262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91</w:t>
            </w:r>
          </w:p>
        </w:tc>
        <w:tc>
          <w:tcPr>
            <w:tcW w:w="316" w:type="pct"/>
            <w:shd w:val="clear" w:color="auto" w:fill="D5E8F5"/>
          </w:tcPr>
          <w:p w14:paraId="40138C02" w14:textId="77777777" w:rsidR="00177DB7" w:rsidRPr="00EB28C0" w:rsidRDefault="00177DB7" w:rsidP="00A262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76</w:t>
            </w:r>
          </w:p>
        </w:tc>
        <w:tc>
          <w:tcPr>
            <w:tcW w:w="283" w:type="pct"/>
            <w:shd w:val="clear" w:color="auto" w:fill="D5E8F5"/>
          </w:tcPr>
          <w:p w14:paraId="48EF0723" w14:textId="77777777" w:rsidR="00177DB7" w:rsidRPr="00EB28C0" w:rsidRDefault="00177DB7" w:rsidP="00A262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41</w:t>
            </w:r>
          </w:p>
        </w:tc>
        <w:tc>
          <w:tcPr>
            <w:tcW w:w="316" w:type="pct"/>
            <w:shd w:val="clear" w:color="auto" w:fill="D5E8F5"/>
          </w:tcPr>
          <w:p w14:paraId="14F19E76" w14:textId="77777777" w:rsidR="00177DB7" w:rsidRPr="00EB28C0" w:rsidRDefault="00177DB7" w:rsidP="00A262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29</w:t>
            </w:r>
          </w:p>
        </w:tc>
        <w:tc>
          <w:tcPr>
            <w:tcW w:w="323" w:type="pct"/>
            <w:shd w:val="clear" w:color="auto" w:fill="D5E8F5"/>
          </w:tcPr>
          <w:p w14:paraId="1458D90E" w14:textId="77777777" w:rsidR="00177DB7" w:rsidRPr="00EB28C0" w:rsidRDefault="00177DB7" w:rsidP="00A262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4</w:t>
            </w:r>
          </w:p>
        </w:tc>
        <w:tc>
          <w:tcPr>
            <w:tcW w:w="277" w:type="pct"/>
            <w:shd w:val="clear" w:color="auto" w:fill="D5E8F5"/>
          </w:tcPr>
          <w:p w14:paraId="2F8BACCD" w14:textId="77777777" w:rsidR="00177DB7" w:rsidRPr="00EB28C0" w:rsidRDefault="00177DB7" w:rsidP="00A262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13</w:t>
            </w:r>
          </w:p>
        </w:tc>
        <w:tc>
          <w:tcPr>
            <w:tcW w:w="362" w:type="pct"/>
            <w:shd w:val="clear" w:color="auto" w:fill="D5E8F5"/>
          </w:tcPr>
          <w:p w14:paraId="1C710F97" w14:textId="77777777" w:rsidR="00177DB7" w:rsidRPr="00EB28C0" w:rsidRDefault="00177DB7" w:rsidP="00A262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1</w:t>
            </w:r>
          </w:p>
        </w:tc>
        <w:tc>
          <w:tcPr>
            <w:tcW w:w="401" w:type="pct"/>
            <w:shd w:val="clear" w:color="auto" w:fill="D5E8F5"/>
          </w:tcPr>
          <w:p w14:paraId="386FC289" w14:textId="77777777" w:rsidR="00177DB7" w:rsidRPr="00EB28C0" w:rsidRDefault="00177DB7" w:rsidP="00A262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383</w:t>
            </w:r>
          </w:p>
        </w:tc>
      </w:tr>
      <w:tr w:rsidR="00A26282" w:rsidRPr="00A26282" w14:paraId="5509A608" w14:textId="77777777" w:rsidTr="00A2628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59" w:type="pct"/>
            <w:tcBorders>
              <w:bottom w:val="nil"/>
            </w:tcBorders>
            <w:shd w:val="clear" w:color="auto" w:fill="D5E8F5"/>
          </w:tcPr>
          <w:p w14:paraId="7B92569B" w14:textId="77777777" w:rsidR="00177DB7" w:rsidRPr="00A26282" w:rsidRDefault="00177DB7" w:rsidP="00DE7997">
            <w:pPr>
              <w:rPr>
                <w:b w:val="0"/>
                <w:bCs/>
                <w:sz w:val="20"/>
                <w:szCs w:val="20"/>
              </w:rPr>
            </w:pPr>
            <w:r w:rsidRPr="00A26282">
              <w:rPr>
                <w:rStyle w:val="Bold"/>
                <w:b/>
                <w:bCs w:val="0"/>
                <w:sz w:val="20"/>
                <w:szCs w:val="20"/>
              </w:rPr>
              <w:t>Group 2: Leaders</w:t>
            </w:r>
          </w:p>
        </w:tc>
        <w:tc>
          <w:tcPr>
            <w:tcW w:w="1151" w:type="pct"/>
            <w:shd w:val="clear" w:color="auto" w:fill="E8F3FA"/>
          </w:tcPr>
          <w:p w14:paraId="38117B49" w14:textId="77777777" w:rsidR="00177DB7" w:rsidRPr="00A26282" w:rsidRDefault="00177DB7" w:rsidP="00DE7997">
            <w:pPr>
              <w:cnfStyle w:val="000000010000" w:firstRow="0" w:lastRow="0" w:firstColumn="0" w:lastColumn="0" w:oddVBand="0" w:evenVBand="0" w:oddHBand="0" w:evenHBand="1" w:firstRowFirstColumn="0" w:firstRowLastColumn="0" w:lastRowFirstColumn="0" w:lastRowLastColumn="0"/>
              <w:rPr>
                <w:b/>
                <w:bCs/>
                <w:sz w:val="20"/>
                <w:szCs w:val="20"/>
              </w:rPr>
            </w:pPr>
            <w:r w:rsidRPr="00A26282">
              <w:rPr>
                <w:b/>
                <w:bCs/>
                <w:sz w:val="20"/>
                <w:szCs w:val="20"/>
              </w:rPr>
              <w:t>Research Governance Officer undertaking local SSAs</w:t>
            </w:r>
          </w:p>
        </w:tc>
        <w:tc>
          <w:tcPr>
            <w:tcW w:w="395" w:type="pct"/>
          </w:tcPr>
          <w:p w14:paraId="11B3667B"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24</w:t>
            </w:r>
          </w:p>
        </w:tc>
        <w:tc>
          <w:tcPr>
            <w:tcW w:w="316" w:type="pct"/>
          </w:tcPr>
          <w:p w14:paraId="2A6F30AF"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15</w:t>
            </w:r>
          </w:p>
        </w:tc>
        <w:tc>
          <w:tcPr>
            <w:tcW w:w="316" w:type="pct"/>
          </w:tcPr>
          <w:p w14:paraId="06AB85AA"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16</w:t>
            </w:r>
          </w:p>
        </w:tc>
        <w:tc>
          <w:tcPr>
            <w:tcW w:w="283" w:type="pct"/>
          </w:tcPr>
          <w:p w14:paraId="7D33874C"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3</w:t>
            </w:r>
          </w:p>
        </w:tc>
        <w:tc>
          <w:tcPr>
            <w:tcW w:w="316" w:type="pct"/>
          </w:tcPr>
          <w:p w14:paraId="3CDA65D2"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14</w:t>
            </w:r>
          </w:p>
        </w:tc>
        <w:tc>
          <w:tcPr>
            <w:tcW w:w="323" w:type="pct"/>
          </w:tcPr>
          <w:p w14:paraId="218102D5"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277" w:type="pct"/>
          </w:tcPr>
          <w:p w14:paraId="6D565B2D"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2</w:t>
            </w:r>
          </w:p>
        </w:tc>
        <w:tc>
          <w:tcPr>
            <w:tcW w:w="362" w:type="pct"/>
          </w:tcPr>
          <w:p w14:paraId="24F4B739"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w:t>
            </w:r>
          </w:p>
        </w:tc>
        <w:tc>
          <w:tcPr>
            <w:tcW w:w="401" w:type="pct"/>
          </w:tcPr>
          <w:p w14:paraId="5B25D282"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rStyle w:val="Bold"/>
                <w:sz w:val="20"/>
                <w:szCs w:val="20"/>
              </w:rPr>
              <w:t>75</w:t>
            </w:r>
          </w:p>
        </w:tc>
      </w:tr>
      <w:tr w:rsidR="00A26282" w:rsidRPr="00A26282" w14:paraId="3EAE5151" w14:textId="77777777" w:rsidTr="00A26282">
        <w:trPr>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bottom w:val="nil"/>
            </w:tcBorders>
            <w:shd w:val="clear" w:color="auto" w:fill="D5E8F5"/>
          </w:tcPr>
          <w:p w14:paraId="6E3374D1"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4715760E" w14:textId="77777777" w:rsidR="00177DB7" w:rsidRPr="00A26282" w:rsidRDefault="00177DB7" w:rsidP="00DE7997">
            <w:pPr>
              <w:cnfStyle w:val="000000000000" w:firstRow="0" w:lastRow="0" w:firstColumn="0" w:lastColumn="0" w:oddVBand="0" w:evenVBand="0" w:oddHBand="0" w:evenHBand="0" w:firstRowFirstColumn="0" w:firstRowLastColumn="0" w:lastRowFirstColumn="0" w:lastRowLastColumn="0"/>
              <w:rPr>
                <w:b/>
                <w:bCs/>
                <w:sz w:val="20"/>
                <w:szCs w:val="20"/>
              </w:rPr>
            </w:pPr>
            <w:r w:rsidRPr="00A26282">
              <w:rPr>
                <w:b/>
                <w:bCs/>
                <w:sz w:val="20"/>
                <w:szCs w:val="20"/>
              </w:rPr>
              <w:t>Research officer undertaking local SSAs</w:t>
            </w:r>
          </w:p>
        </w:tc>
        <w:tc>
          <w:tcPr>
            <w:tcW w:w="395" w:type="pct"/>
          </w:tcPr>
          <w:p w14:paraId="1D5EC1F1"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12</w:t>
            </w:r>
          </w:p>
        </w:tc>
        <w:tc>
          <w:tcPr>
            <w:tcW w:w="316" w:type="pct"/>
          </w:tcPr>
          <w:p w14:paraId="5742FFA2"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9</w:t>
            </w:r>
          </w:p>
        </w:tc>
        <w:tc>
          <w:tcPr>
            <w:tcW w:w="316" w:type="pct"/>
          </w:tcPr>
          <w:p w14:paraId="4055D5D3"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11</w:t>
            </w:r>
          </w:p>
        </w:tc>
        <w:tc>
          <w:tcPr>
            <w:tcW w:w="283" w:type="pct"/>
          </w:tcPr>
          <w:p w14:paraId="37F8CFAD"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5</w:t>
            </w:r>
          </w:p>
        </w:tc>
        <w:tc>
          <w:tcPr>
            <w:tcW w:w="316" w:type="pct"/>
          </w:tcPr>
          <w:p w14:paraId="5F43F963"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6</w:t>
            </w:r>
          </w:p>
        </w:tc>
        <w:tc>
          <w:tcPr>
            <w:tcW w:w="323" w:type="pct"/>
          </w:tcPr>
          <w:p w14:paraId="4DC32720"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277" w:type="pct"/>
          </w:tcPr>
          <w:p w14:paraId="52C0E07F"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w:t>
            </w:r>
          </w:p>
        </w:tc>
        <w:tc>
          <w:tcPr>
            <w:tcW w:w="362" w:type="pct"/>
          </w:tcPr>
          <w:p w14:paraId="4C715B3A"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401" w:type="pct"/>
          </w:tcPr>
          <w:p w14:paraId="33C599E9"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rStyle w:val="Bold"/>
                <w:sz w:val="20"/>
                <w:szCs w:val="20"/>
              </w:rPr>
              <w:t>44</w:t>
            </w:r>
          </w:p>
        </w:tc>
      </w:tr>
      <w:tr w:rsidR="00A26282" w:rsidRPr="00A26282" w14:paraId="411B4496" w14:textId="77777777" w:rsidTr="00A2628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bottom w:val="nil"/>
            </w:tcBorders>
            <w:shd w:val="clear" w:color="auto" w:fill="D5E8F5"/>
          </w:tcPr>
          <w:p w14:paraId="407269D1"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00524528" w14:textId="77777777" w:rsidR="00177DB7" w:rsidRPr="00A26282" w:rsidRDefault="00177DB7" w:rsidP="00DE7997">
            <w:pPr>
              <w:cnfStyle w:val="000000010000" w:firstRow="0" w:lastRow="0" w:firstColumn="0" w:lastColumn="0" w:oddVBand="0" w:evenVBand="0" w:oddHBand="0" w:evenHBand="1" w:firstRowFirstColumn="0" w:firstRowLastColumn="0" w:lastRowFirstColumn="0" w:lastRowLastColumn="0"/>
              <w:rPr>
                <w:b/>
                <w:bCs/>
                <w:sz w:val="20"/>
                <w:szCs w:val="20"/>
              </w:rPr>
            </w:pPr>
            <w:r w:rsidRPr="00A26282">
              <w:rPr>
                <w:b/>
                <w:bCs/>
                <w:sz w:val="20"/>
                <w:szCs w:val="20"/>
              </w:rPr>
              <w:t>Health service organisation</w:t>
            </w:r>
          </w:p>
        </w:tc>
        <w:tc>
          <w:tcPr>
            <w:tcW w:w="395" w:type="pct"/>
          </w:tcPr>
          <w:p w14:paraId="6F33B4EB"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9</w:t>
            </w:r>
          </w:p>
        </w:tc>
        <w:tc>
          <w:tcPr>
            <w:tcW w:w="316" w:type="pct"/>
          </w:tcPr>
          <w:p w14:paraId="2DB08DB7"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11</w:t>
            </w:r>
          </w:p>
        </w:tc>
        <w:tc>
          <w:tcPr>
            <w:tcW w:w="316" w:type="pct"/>
          </w:tcPr>
          <w:p w14:paraId="69396E62"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10</w:t>
            </w:r>
          </w:p>
        </w:tc>
        <w:tc>
          <w:tcPr>
            <w:tcW w:w="283" w:type="pct"/>
          </w:tcPr>
          <w:p w14:paraId="5B4C9BB0"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w:t>
            </w:r>
          </w:p>
        </w:tc>
        <w:tc>
          <w:tcPr>
            <w:tcW w:w="316" w:type="pct"/>
          </w:tcPr>
          <w:p w14:paraId="24FD92F8"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4</w:t>
            </w:r>
          </w:p>
        </w:tc>
        <w:tc>
          <w:tcPr>
            <w:tcW w:w="323" w:type="pct"/>
          </w:tcPr>
          <w:p w14:paraId="2EFBFA61"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w:t>
            </w:r>
          </w:p>
        </w:tc>
        <w:tc>
          <w:tcPr>
            <w:tcW w:w="277" w:type="pct"/>
          </w:tcPr>
          <w:p w14:paraId="13C11D41"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2</w:t>
            </w:r>
          </w:p>
        </w:tc>
        <w:tc>
          <w:tcPr>
            <w:tcW w:w="362" w:type="pct"/>
          </w:tcPr>
          <w:p w14:paraId="728BFB0F"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2</w:t>
            </w:r>
          </w:p>
        </w:tc>
        <w:tc>
          <w:tcPr>
            <w:tcW w:w="401" w:type="pct"/>
          </w:tcPr>
          <w:p w14:paraId="7F2B7458"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rStyle w:val="Bold"/>
                <w:sz w:val="20"/>
                <w:szCs w:val="20"/>
              </w:rPr>
              <w:t>40</w:t>
            </w:r>
          </w:p>
        </w:tc>
      </w:tr>
      <w:tr w:rsidR="00A26282" w:rsidRPr="00A26282" w14:paraId="50344BE7" w14:textId="77777777" w:rsidTr="00A26282">
        <w:trPr>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bottom w:val="nil"/>
            </w:tcBorders>
            <w:shd w:val="clear" w:color="auto" w:fill="D5E8F5"/>
          </w:tcPr>
          <w:p w14:paraId="4E2308A1"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310EF609" w14:textId="77777777" w:rsidR="00177DB7" w:rsidRPr="00A26282" w:rsidRDefault="00177DB7" w:rsidP="00DE7997">
            <w:pPr>
              <w:cnfStyle w:val="000000000000" w:firstRow="0" w:lastRow="0" w:firstColumn="0" w:lastColumn="0" w:oddVBand="0" w:evenVBand="0" w:oddHBand="0" w:evenHBand="0" w:firstRowFirstColumn="0" w:firstRowLastColumn="0" w:lastRowFirstColumn="0" w:lastRowLastColumn="0"/>
              <w:rPr>
                <w:b/>
                <w:bCs/>
                <w:sz w:val="20"/>
                <w:szCs w:val="20"/>
              </w:rPr>
            </w:pPr>
            <w:r w:rsidRPr="00A26282">
              <w:rPr>
                <w:b/>
                <w:bCs/>
                <w:sz w:val="20"/>
                <w:szCs w:val="20"/>
              </w:rPr>
              <w:t>Health service organisation administrator</w:t>
            </w:r>
          </w:p>
        </w:tc>
        <w:tc>
          <w:tcPr>
            <w:tcW w:w="395" w:type="pct"/>
          </w:tcPr>
          <w:p w14:paraId="2601802D"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6</w:t>
            </w:r>
          </w:p>
        </w:tc>
        <w:tc>
          <w:tcPr>
            <w:tcW w:w="316" w:type="pct"/>
          </w:tcPr>
          <w:p w14:paraId="229F0E13"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4</w:t>
            </w:r>
          </w:p>
        </w:tc>
        <w:tc>
          <w:tcPr>
            <w:tcW w:w="316" w:type="pct"/>
          </w:tcPr>
          <w:p w14:paraId="4AEBAC91"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3</w:t>
            </w:r>
          </w:p>
        </w:tc>
        <w:tc>
          <w:tcPr>
            <w:tcW w:w="283" w:type="pct"/>
          </w:tcPr>
          <w:p w14:paraId="4E482352"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316" w:type="pct"/>
          </w:tcPr>
          <w:p w14:paraId="407FE92A"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w:t>
            </w:r>
          </w:p>
        </w:tc>
        <w:tc>
          <w:tcPr>
            <w:tcW w:w="323" w:type="pct"/>
          </w:tcPr>
          <w:p w14:paraId="0620CB13"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277" w:type="pct"/>
          </w:tcPr>
          <w:p w14:paraId="331B5113"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2</w:t>
            </w:r>
          </w:p>
        </w:tc>
        <w:tc>
          <w:tcPr>
            <w:tcW w:w="362" w:type="pct"/>
          </w:tcPr>
          <w:p w14:paraId="3A021015"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401" w:type="pct"/>
          </w:tcPr>
          <w:p w14:paraId="7C2FC8B9"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rStyle w:val="Bold"/>
                <w:sz w:val="20"/>
                <w:szCs w:val="20"/>
              </w:rPr>
              <w:t>16</w:t>
            </w:r>
          </w:p>
        </w:tc>
      </w:tr>
      <w:tr w:rsidR="00A26282" w:rsidRPr="00A26282" w14:paraId="20DFB0D3" w14:textId="77777777" w:rsidTr="00A2628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bottom w:val="nil"/>
            </w:tcBorders>
            <w:shd w:val="clear" w:color="auto" w:fill="D5E8F5"/>
          </w:tcPr>
          <w:p w14:paraId="0150CFF0"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1445D6B3" w14:textId="77777777" w:rsidR="00177DB7" w:rsidRPr="00A26282" w:rsidRDefault="00177DB7" w:rsidP="00DE7997">
            <w:pPr>
              <w:cnfStyle w:val="000000010000" w:firstRow="0" w:lastRow="0" w:firstColumn="0" w:lastColumn="0" w:oddVBand="0" w:evenVBand="0" w:oddHBand="0" w:evenHBand="1" w:firstRowFirstColumn="0" w:firstRowLastColumn="0" w:lastRowFirstColumn="0" w:lastRowLastColumn="0"/>
              <w:rPr>
                <w:b/>
                <w:bCs/>
                <w:sz w:val="20"/>
                <w:szCs w:val="20"/>
              </w:rPr>
            </w:pPr>
            <w:r w:rsidRPr="00A26282">
              <w:rPr>
                <w:b/>
                <w:bCs/>
                <w:sz w:val="20"/>
                <w:szCs w:val="20"/>
              </w:rPr>
              <w:t>Board member</w:t>
            </w:r>
          </w:p>
        </w:tc>
        <w:tc>
          <w:tcPr>
            <w:tcW w:w="395" w:type="pct"/>
          </w:tcPr>
          <w:p w14:paraId="564A4075"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2</w:t>
            </w:r>
          </w:p>
        </w:tc>
        <w:tc>
          <w:tcPr>
            <w:tcW w:w="316" w:type="pct"/>
          </w:tcPr>
          <w:p w14:paraId="7997AD04"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3</w:t>
            </w:r>
          </w:p>
        </w:tc>
        <w:tc>
          <w:tcPr>
            <w:tcW w:w="316" w:type="pct"/>
          </w:tcPr>
          <w:p w14:paraId="4AD5792D"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w:t>
            </w:r>
          </w:p>
        </w:tc>
        <w:tc>
          <w:tcPr>
            <w:tcW w:w="283" w:type="pct"/>
          </w:tcPr>
          <w:p w14:paraId="7A967D99"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w:t>
            </w:r>
          </w:p>
        </w:tc>
        <w:tc>
          <w:tcPr>
            <w:tcW w:w="316" w:type="pct"/>
          </w:tcPr>
          <w:p w14:paraId="7A5D5702"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323" w:type="pct"/>
          </w:tcPr>
          <w:p w14:paraId="69DFCE73"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277" w:type="pct"/>
          </w:tcPr>
          <w:p w14:paraId="4A00132E"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362" w:type="pct"/>
          </w:tcPr>
          <w:p w14:paraId="7FEC99C8"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401" w:type="pct"/>
          </w:tcPr>
          <w:p w14:paraId="32D49833"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rStyle w:val="Bold"/>
                <w:sz w:val="20"/>
                <w:szCs w:val="20"/>
              </w:rPr>
              <w:t>7</w:t>
            </w:r>
          </w:p>
        </w:tc>
      </w:tr>
      <w:tr w:rsidR="00A26282" w:rsidRPr="00A26282" w14:paraId="207F812F" w14:textId="77777777" w:rsidTr="00A26282">
        <w:trPr>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bottom w:val="nil"/>
            </w:tcBorders>
            <w:shd w:val="clear" w:color="auto" w:fill="D5E8F5"/>
          </w:tcPr>
          <w:p w14:paraId="408F4F64"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54E586C5" w14:textId="77777777" w:rsidR="00177DB7" w:rsidRPr="00A26282" w:rsidRDefault="00177DB7" w:rsidP="00DE7997">
            <w:pPr>
              <w:cnfStyle w:val="000000000000" w:firstRow="0" w:lastRow="0" w:firstColumn="0" w:lastColumn="0" w:oddVBand="0" w:evenVBand="0" w:oddHBand="0" w:evenHBand="0" w:firstRowFirstColumn="0" w:firstRowLastColumn="0" w:lastRowFirstColumn="0" w:lastRowLastColumn="0"/>
              <w:rPr>
                <w:b/>
                <w:bCs/>
                <w:sz w:val="20"/>
                <w:szCs w:val="20"/>
              </w:rPr>
            </w:pPr>
            <w:r w:rsidRPr="00A26282">
              <w:rPr>
                <w:b/>
                <w:bCs/>
                <w:sz w:val="20"/>
                <w:szCs w:val="20"/>
              </w:rPr>
              <w:t>Chief Executive Officer (CEO)</w:t>
            </w:r>
          </w:p>
        </w:tc>
        <w:tc>
          <w:tcPr>
            <w:tcW w:w="395" w:type="pct"/>
          </w:tcPr>
          <w:p w14:paraId="04700C6F"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2</w:t>
            </w:r>
          </w:p>
        </w:tc>
        <w:tc>
          <w:tcPr>
            <w:tcW w:w="316" w:type="pct"/>
          </w:tcPr>
          <w:p w14:paraId="5999C222"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2</w:t>
            </w:r>
          </w:p>
        </w:tc>
        <w:tc>
          <w:tcPr>
            <w:tcW w:w="316" w:type="pct"/>
          </w:tcPr>
          <w:p w14:paraId="7AB97AF3"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2</w:t>
            </w:r>
          </w:p>
        </w:tc>
        <w:tc>
          <w:tcPr>
            <w:tcW w:w="283" w:type="pct"/>
          </w:tcPr>
          <w:p w14:paraId="38AEABFF"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w:t>
            </w:r>
          </w:p>
        </w:tc>
        <w:tc>
          <w:tcPr>
            <w:tcW w:w="316" w:type="pct"/>
          </w:tcPr>
          <w:p w14:paraId="200928E2"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323" w:type="pct"/>
          </w:tcPr>
          <w:p w14:paraId="1A723860"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277" w:type="pct"/>
          </w:tcPr>
          <w:p w14:paraId="2AE97F49"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362" w:type="pct"/>
          </w:tcPr>
          <w:p w14:paraId="5AC4E723"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401" w:type="pct"/>
          </w:tcPr>
          <w:p w14:paraId="4EE41ED4"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rStyle w:val="Bold"/>
                <w:sz w:val="20"/>
                <w:szCs w:val="20"/>
              </w:rPr>
              <w:t>7</w:t>
            </w:r>
          </w:p>
        </w:tc>
      </w:tr>
      <w:tr w:rsidR="00A26282" w:rsidRPr="00A26282" w14:paraId="4DDBE508" w14:textId="77777777" w:rsidTr="00EB28C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tcBorders>
            <w:shd w:val="clear" w:color="auto" w:fill="D5E8F5"/>
          </w:tcPr>
          <w:p w14:paraId="568BBD91"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D5E8F5"/>
          </w:tcPr>
          <w:p w14:paraId="49F4472E" w14:textId="77777777" w:rsidR="00177DB7" w:rsidRPr="00A26282" w:rsidRDefault="00177DB7" w:rsidP="00DE7997">
            <w:pPr>
              <w:cnfStyle w:val="000000010000" w:firstRow="0" w:lastRow="0" w:firstColumn="0" w:lastColumn="0" w:oddVBand="0" w:evenVBand="0" w:oddHBand="0" w:evenHBand="1" w:firstRowFirstColumn="0" w:firstRowLastColumn="0" w:lastRowFirstColumn="0" w:lastRowLastColumn="0"/>
              <w:rPr>
                <w:b/>
                <w:bCs/>
                <w:sz w:val="20"/>
                <w:szCs w:val="20"/>
              </w:rPr>
            </w:pPr>
            <w:r w:rsidRPr="00A26282">
              <w:rPr>
                <w:b/>
                <w:bCs/>
                <w:sz w:val="20"/>
                <w:szCs w:val="20"/>
              </w:rPr>
              <w:t>Total</w:t>
            </w:r>
          </w:p>
        </w:tc>
        <w:tc>
          <w:tcPr>
            <w:tcW w:w="395" w:type="pct"/>
            <w:shd w:val="clear" w:color="auto" w:fill="D5E8F5"/>
          </w:tcPr>
          <w:p w14:paraId="3B5B91F1" w14:textId="77777777" w:rsidR="00177DB7" w:rsidRPr="00EB28C0" w:rsidRDefault="00177DB7" w:rsidP="00A26282">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EB28C0">
              <w:rPr>
                <w:b/>
                <w:bCs/>
                <w:sz w:val="20"/>
                <w:szCs w:val="20"/>
              </w:rPr>
              <w:t>55</w:t>
            </w:r>
          </w:p>
        </w:tc>
        <w:tc>
          <w:tcPr>
            <w:tcW w:w="316" w:type="pct"/>
            <w:shd w:val="clear" w:color="auto" w:fill="D5E8F5"/>
          </w:tcPr>
          <w:p w14:paraId="42FAA969" w14:textId="77777777" w:rsidR="00177DB7" w:rsidRPr="00EB28C0" w:rsidRDefault="00177DB7" w:rsidP="00A26282">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EB28C0">
              <w:rPr>
                <w:b/>
                <w:bCs/>
                <w:sz w:val="20"/>
                <w:szCs w:val="20"/>
              </w:rPr>
              <w:t>44</w:t>
            </w:r>
          </w:p>
        </w:tc>
        <w:tc>
          <w:tcPr>
            <w:tcW w:w="316" w:type="pct"/>
            <w:shd w:val="clear" w:color="auto" w:fill="D5E8F5"/>
          </w:tcPr>
          <w:p w14:paraId="2541F956" w14:textId="77777777" w:rsidR="00177DB7" w:rsidRPr="00EB28C0" w:rsidRDefault="00177DB7" w:rsidP="00A26282">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EB28C0">
              <w:rPr>
                <w:b/>
                <w:bCs/>
                <w:sz w:val="20"/>
                <w:szCs w:val="20"/>
              </w:rPr>
              <w:t>43</w:t>
            </w:r>
          </w:p>
        </w:tc>
        <w:tc>
          <w:tcPr>
            <w:tcW w:w="283" w:type="pct"/>
            <w:shd w:val="clear" w:color="auto" w:fill="D5E8F5"/>
          </w:tcPr>
          <w:p w14:paraId="6F072A10" w14:textId="77777777" w:rsidR="00177DB7" w:rsidRPr="00EB28C0" w:rsidRDefault="00177DB7" w:rsidP="00A26282">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EB28C0">
              <w:rPr>
                <w:b/>
                <w:bCs/>
                <w:sz w:val="20"/>
                <w:szCs w:val="20"/>
              </w:rPr>
              <w:t>11</w:t>
            </w:r>
          </w:p>
        </w:tc>
        <w:tc>
          <w:tcPr>
            <w:tcW w:w="316" w:type="pct"/>
            <w:shd w:val="clear" w:color="auto" w:fill="D5E8F5"/>
          </w:tcPr>
          <w:p w14:paraId="00E58F25" w14:textId="77777777" w:rsidR="00177DB7" w:rsidRPr="00EB28C0" w:rsidRDefault="00177DB7" w:rsidP="00A26282">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EB28C0">
              <w:rPr>
                <w:b/>
                <w:bCs/>
                <w:sz w:val="20"/>
                <w:szCs w:val="20"/>
              </w:rPr>
              <w:t>25</w:t>
            </w:r>
          </w:p>
        </w:tc>
        <w:tc>
          <w:tcPr>
            <w:tcW w:w="323" w:type="pct"/>
            <w:shd w:val="clear" w:color="auto" w:fill="D5E8F5"/>
          </w:tcPr>
          <w:p w14:paraId="01B11E24" w14:textId="77777777" w:rsidR="00177DB7" w:rsidRPr="00EB28C0" w:rsidRDefault="00177DB7" w:rsidP="00A26282">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EB28C0">
              <w:rPr>
                <w:b/>
                <w:bCs/>
                <w:sz w:val="20"/>
                <w:szCs w:val="20"/>
              </w:rPr>
              <w:t>1</w:t>
            </w:r>
          </w:p>
        </w:tc>
        <w:tc>
          <w:tcPr>
            <w:tcW w:w="277" w:type="pct"/>
            <w:shd w:val="clear" w:color="auto" w:fill="D5E8F5"/>
          </w:tcPr>
          <w:p w14:paraId="02DDF831" w14:textId="77777777" w:rsidR="00177DB7" w:rsidRPr="00EB28C0" w:rsidRDefault="00177DB7" w:rsidP="00A26282">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EB28C0">
              <w:rPr>
                <w:b/>
                <w:bCs/>
                <w:sz w:val="20"/>
                <w:szCs w:val="20"/>
              </w:rPr>
              <w:t>7</w:t>
            </w:r>
          </w:p>
        </w:tc>
        <w:tc>
          <w:tcPr>
            <w:tcW w:w="362" w:type="pct"/>
            <w:shd w:val="clear" w:color="auto" w:fill="D5E8F5"/>
          </w:tcPr>
          <w:p w14:paraId="188715C1" w14:textId="77777777" w:rsidR="00177DB7" w:rsidRPr="00EB28C0" w:rsidRDefault="00177DB7" w:rsidP="00A26282">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EB28C0">
              <w:rPr>
                <w:b/>
                <w:bCs/>
                <w:sz w:val="20"/>
                <w:szCs w:val="20"/>
              </w:rPr>
              <w:t>3</w:t>
            </w:r>
          </w:p>
        </w:tc>
        <w:tc>
          <w:tcPr>
            <w:tcW w:w="401" w:type="pct"/>
            <w:shd w:val="clear" w:color="auto" w:fill="D5E8F5"/>
          </w:tcPr>
          <w:p w14:paraId="115A3CD1" w14:textId="77777777" w:rsidR="00177DB7" w:rsidRPr="00EB28C0" w:rsidRDefault="00177DB7" w:rsidP="00A26282">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EB28C0">
              <w:rPr>
                <w:b/>
                <w:bCs/>
                <w:sz w:val="20"/>
                <w:szCs w:val="20"/>
              </w:rPr>
              <w:t>189</w:t>
            </w:r>
          </w:p>
        </w:tc>
      </w:tr>
      <w:tr w:rsidR="00A26282" w:rsidRPr="00A26282" w14:paraId="43E1CE18" w14:textId="77777777" w:rsidTr="00A26282">
        <w:trPr>
          <w:trHeight w:val="60"/>
        </w:trPr>
        <w:tc>
          <w:tcPr>
            <w:cnfStyle w:val="001000000000" w:firstRow="0" w:lastRow="0" w:firstColumn="1" w:lastColumn="0" w:oddVBand="0" w:evenVBand="0" w:oddHBand="0" w:evenHBand="0" w:firstRowFirstColumn="0" w:firstRowLastColumn="0" w:lastRowFirstColumn="0" w:lastRowLastColumn="0"/>
            <w:tcW w:w="859" w:type="pct"/>
            <w:vMerge w:val="restart"/>
            <w:shd w:val="clear" w:color="auto" w:fill="D5E8F5"/>
          </w:tcPr>
          <w:p w14:paraId="07EE4C36" w14:textId="77777777" w:rsidR="00177DB7" w:rsidRPr="00A26282" w:rsidRDefault="00177DB7" w:rsidP="00DE7997">
            <w:pPr>
              <w:rPr>
                <w:b w:val="0"/>
                <w:bCs/>
                <w:sz w:val="20"/>
                <w:szCs w:val="20"/>
              </w:rPr>
            </w:pPr>
            <w:r w:rsidRPr="00A26282">
              <w:rPr>
                <w:rStyle w:val="Bold"/>
                <w:b/>
                <w:bCs w:val="0"/>
                <w:sz w:val="20"/>
                <w:szCs w:val="20"/>
              </w:rPr>
              <w:t>Group 3: Industry</w:t>
            </w:r>
          </w:p>
        </w:tc>
        <w:tc>
          <w:tcPr>
            <w:tcW w:w="1151" w:type="pct"/>
            <w:shd w:val="clear" w:color="auto" w:fill="E8F3FA"/>
          </w:tcPr>
          <w:p w14:paraId="5BEE6119" w14:textId="77777777" w:rsidR="00177DB7" w:rsidRPr="00A26282" w:rsidRDefault="00177DB7" w:rsidP="00DE7997">
            <w:pPr>
              <w:cnfStyle w:val="000000000000" w:firstRow="0" w:lastRow="0" w:firstColumn="0" w:lastColumn="0" w:oddVBand="0" w:evenVBand="0" w:oddHBand="0" w:evenHBand="0" w:firstRowFirstColumn="0" w:firstRowLastColumn="0" w:lastRowFirstColumn="0" w:lastRowLastColumn="0"/>
              <w:rPr>
                <w:b/>
                <w:bCs/>
                <w:sz w:val="20"/>
                <w:szCs w:val="20"/>
              </w:rPr>
            </w:pPr>
            <w:r w:rsidRPr="00A26282">
              <w:rPr>
                <w:b/>
                <w:bCs/>
                <w:sz w:val="20"/>
                <w:szCs w:val="20"/>
              </w:rPr>
              <w:t>Start-up specialist</w:t>
            </w:r>
          </w:p>
        </w:tc>
        <w:tc>
          <w:tcPr>
            <w:tcW w:w="395" w:type="pct"/>
          </w:tcPr>
          <w:p w14:paraId="630FDFBC"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13</w:t>
            </w:r>
          </w:p>
        </w:tc>
        <w:tc>
          <w:tcPr>
            <w:tcW w:w="316" w:type="pct"/>
          </w:tcPr>
          <w:p w14:paraId="73071F76"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11</w:t>
            </w:r>
          </w:p>
        </w:tc>
        <w:tc>
          <w:tcPr>
            <w:tcW w:w="316" w:type="pct"/>
          </w:tcPr>
          <w:p w14:paraId="734EEED8"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9</w:t>
            </w:r>
          </w:p>
        </w:tc>
        <w:tc>
          <w:tcPr>
            <w:tcW w:w="283" w:type="pct"/>
          </w:tcPr>
          <w:p w14:paraId="362DD3C6"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3</w:t>
            </w:r>
          </w:p>
        </w:tc>
        <w:tc>
          <w:tcPr>
            <w:tcW w:w="316" w:type="pct"/>
          </w:tcPr>
          <w:p w14:paraId="17221DC9"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323" w:type="pct"/>
          </w:tcPr>
          <w:p w14:paraId="12DD6D1B"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277" w:type="pct"/>
          </w:tcPr>
          <w:p w14:paraId="53AF6A6B"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362" w:type="pct"/>
          </w:tcPr>
          <w:p w14:paraId="0B925AE6"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401" w:type="pct"/>
          </w:tcPr>
          <w:p w14:paraId="08B5DCBC"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rStyle w:val="Bold"/>
                <w:sz w:val="20"/>
                <w:szCs w:val="20"/>
              </w:rPr>
              <w:t>36</w:t>
            </w:r>
          </w:p>
        </w:tc>
      </w:tr>
      <w:tr w:rsidR="00A26282" w:rsidRPr="00A26282" w14:paraId="13E076EB" w14:textId="77777777" w:rsidTr="00A2628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59" w:type="pct"/>
            <w:vMerge/>
            <w:tcBorders>
              <w:bottom w:val="nil"/>
            </w:tcBorders>
            <w:shd w:val="clear" w:color="auto" w:fill="D5E8F5"/>
          </w:tcPr>
          <w:p w14:paraId="48AC5898"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16CF8BF3" w14:textId="77777777" w:rsidR="00177DB7" w:rsidRPr="00A26282" w:rsidRDefault="00177DB7" w:rsidP="00DE7997">
            <w:pPr>
              <w:cnfStyle w:val="000000010000" w:firstRow="0" w:lastRow="0" w:firstColumn="0" w:lastColumn="0" w:oddVBand="0" w:evenVBand="0" w:oddHBand="0" w:evenHBand="1" w:firstRowFirstColumn="0" w:firstRowLastColumn="0" w:lastRowFirstColumn="0" w:lastRowLastColumn="0"/>
              <w:rPr>
                <w:b/>
                <w:bCs/>
                <w:sz w:val="20"/>
                <w:szCs w:val="20"/>
              </w:rPr>
            </w:pPr>
            <w:r w:rsidRPr="00A26282">
              <w:rPr>
                <w:b/>
                <w:bCs/>
                <w:sz w:val="20"/>
                <w:szCs w:val="20"/>
              </w:rPr>
              <w:t>Commercial trial sponsor</w:t>
            </w:r>
          </w:p>
        </w:tc>
        <w:tc>
          <w:tcPr>
            <w:tcW w:w="395" w:type="pct"/>
          </w:tcPr>
          <w:p w14:paraId="33389CC1"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14</w:t>
            </w:r>
          </w:p>
        </w:tc>
        <w:tc>
          <w:tcPr>
            <w:tcW w:w="316" w:type="pct"/>
          </w:tcPr>
          <w:p w14:paraId="1DE269CA"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12</w:t>
            </w:r>
          </w:p>
        </w:tc>
        <w:tc>
          <w:tcPr>
            <w:tcW w:w="316" w:type="pct"/>
          </w:tcPr>
          <w:p w14:paraId="12011D6A"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2</w:t>
            </w:r>
          </w:p>
        </w:tc>
        <w:tc>
          <w:tcPr>
            <w:tcW w:w="283" w:type="pct"/>
          </w:tcPr>
          <w:p w14:paraId="4FD2135E"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w:t>
            </w:r>
          </w:p>
        </w:tc>
        <w:tc>
          <w:tcPr>
            <w:tcW w:w="316" w:type="pct"/>
          </w:tcPr>
          <w:p w14:paraId="493DEF44"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w:t>
            </w:r>
          </w:p>
        </w:tc>
        <w:tc>
          <w:tcPr>
            <w:tcW w:w="323" w:type="pct"/>
          </w:tcPr>
          <w:p w14:paraId="6810CFAE"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277" w:type="pct"/>
          </w:tcPr>
          <w:p w14:paraId="67FC2717"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362" w:type="pct"/>
          </w:tcPr>
          <w:p w14:paraId="4F74983D"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401" w:type="pct"/>
          </w:tcPr>
          <w:p w14:paraId="470131CE"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rStyle w:val="Bold"/>
                <w:sz w:val="20"/>
                <w:szCs w:val="20"/>
              </w:rPr>
              <w:t>30</w:t>
            </w:r>
          </w:p>
        </w:tc>
      </w:tr>
      <w:tr w:rsidR="00A26282" w:rsidRPr="00A26282" w14:paraId="0CE26E26" w14:textId="77777777" w:rsidTr="00A26282">
        <w:trPr>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bottom w:val="nil"/>
            </w:tcBorders>
            <w:shd w:val="clear" w:color="auto" w:fill="D5E8F5"/>
          </w:tcPr>
          <w:p w14:paraId="253EC900"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74B1BE3E" w14:textId="77777777" w:rsidR="00177DB7" w:rsidRPr="00A26282" w:rsidRDefault="00177DB7" w:rsidP="00DE7997">
            <w:pPr>
              <w:cnfStyle w:val="000000000000" w:firstRow="0" w:lastRow="0" w:firstColumn="0" w:lastColumn="0" w:oddVBand="0" w:evenVBand="0" w:oddHBand="0" w:evenHBand="0" w:firstRowFirstColumn="0" w:firstRowLastColumn="0" w:lastRowFirstColumn="0" w:lastRowLastColumn="0"/>
              <w:rPr>
                <w:b/>
                <w:bCs/>
                <w:sz w:val="20"/>
                <w:szCs w:val="20"/>
              </w:rPr>
            </w:pPr>
            <w:r w:rsidRPr="00A26282">
              <w:rPr>
                <w:b/>
                <w:bCs/>
                <w:sz w:val="20"/>
                <w:szCs w:val="20"/>
              </w:rPr>
              <w:t>Contract research organisation</w:t>
            </w:r>
          </w:p>
        </w:tc>
        <w:tc>
          <w:tcPr>
            <w:tcW w:w="395" w:type="pct"/>
          </w:tcPr>
          <w:p w14:paraId="61DC4808"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5</w:t>
            </w:r>
          </w:p>
        </w:tc>
        <w:tc>
          <w:tcPr>
            <w:tcW w:w="316" w:type="pct"/>
          </w:tcPr>
          <w:p w14:paraId="5AC45051"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5</w:t>
            </w:r>
          </w:p>
        </w:tc>
        <w:tc>
          <w:tcPr>
            <w:tcW w:w="316" w:type="pct"/>
          </w:tcPr>
          <w:p w14:paraId="384A2578"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w:t>
            </w:r>
          </w:p>
        </w:tc>
        <w:tc>
          <w:tcPr>
            <w:tcW w:w="283" w:type="pct"/>
          </w:tcPr>
          <w:p w14:paraId="0F8C319B"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w:t>
            </w:r>
          </w:p>
        </w:tc>
        <w:tc>
          <w:tcPr>
            <w:tcW w:w="316" w:type="pct"/>
          </w:tcPr>
          <w:p w14:paraId="1057C5F4"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w:t>
            </w:r>
          </w:p>
        </w:tc>
        <w:tc>
          <w:tcPr>
            <w:tcW w:w="323" w:type="pct"/>
          </w:tcPr>
          <w:p w14:paraId="1251CF6D"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277" w:type="pct"/>
          </w:tcPr>
          <w:p w14:paraId="678F3B66"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362" w:type="pct"/>
          </w:tcPr>
          <w:p w14:paraId="7CE697BC"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401" w:type="pct"/>
          </w:tcPr>
          <w:p w14:paraId="355805C7"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rStyle w:val="Bold"/>
                <w:sz w:val="20"/>
                <w:szCs w:val="20"/>
              </w:rPr>
              <w:t>13</w:t>
            </w:r>
          </w:p>
        </w:tc>
      </w:tr>
      <w:tr w:rsidR="00A26282" w:rsidRPr="00A26282" w14:paraId="077FC2A1" w14:textId="77777777" w:rsidTr="00A2628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bottom w:val="nil"/>
            </w:tcBorders>
            <w:shd w:val="clear" w:color="auto" w:fill="D5E8F5"/>
          </w:tcPr>
          <w:p w14:paraId="65A86CE3"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09662C71" w14:textId="77777777" w:rsidR="00177DB7" w:rsidRPr="00A26282" w:rsidRDefault="00177DB7" w:rsidP="00DE7997">
            <w:pPr>
              <w:cnfStyle w:val="000000010000" w:firstRow="0" w:lastRow="0" w:firstColumn="0" w:lastColumn="0" w:oddVBand="0" w:evenVBand="0" w:oddHBand="0" w:evenHBand="1" w:firstRowFirstColumn="0" w:firstRowLastColumn="0" w:lastRowFirstColumn="0" w:lastRowLastColumn="0"/>
              <w:rPr>
                <w:b/>
                <w:bCs/>
                <w:sz w:val="20"/>
                <w:szCs w:val="20"/>
              </w:rPr>
            </w:pPr>
            <w:r w:rsidRPr="00A26282">
              <w:rPr>
                <w:b/>
                <w:bCs/>
                <w:sz w:val="20"/>
                <w:szCs w:val="20"/>
              </w:rPr>
              <w:t>Industry representative</w:t>
            </w:r>
          </w:p>
        </w:tc>
        <w:tc>
          <w:tcPr>
            <w:tcW w:w="395" w:type="pct"/>
          </w:tcPr>
          <w:p w14:paraId="2FC394B6"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3</w:t>
            </w:r>
          </w:p>
        </w:tc>
        <w:tc>
          <w:tcPr>
            <w:tcW w:w="316" w:type="pct"/>
          </w:tcPr>
          <w:p w14:paraId="7D2CE3A7"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w:t>
            </w:r>
          </w:p>
        </w:tc>
        <w:tc>
          <w:tcPr>
            <w:tcW w:w="316" w:type="pct"/>
          </w:tcPr>
          <w:p w14:paraId="3E268032"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283" w:type="pct"/>
          </w:tcPr>
          <w:p w14:paraId="6610C1D3"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316" w:type="pct"/>
          </w:tcPr>
          <w:p w14:paraId="2BE89651"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323" w:type="pct"/>
          </w:tcPr>
          <w:p w14:paraId="14DB7307"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277" w:type="pct"/>
          </w:tcPr>
          <w:p w14:paraId="41D87F9A"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362" w:type="pct"/>
          </w:tcPr>
          <w:p w14:paraId="29A4094B"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401" w:type="pct"/>
          </w:tcPr>
          <w:p w14:paraId="15054DA0"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rStyle w:val="Bold"/>
                <w:sz w:val="20"/>
                <w:szCs w:val="20"/>
              </w:rPr>
              <w:t>4</w:t>
            </w:r>
          </w:p>
        </w:tc>
      </w:tr>
      <w:tr w:rsidR="00A26282" w:rsidRPr="00A26282" w14:paraId="392D790D" w14:textId="77777777" w:rsidTr="00EB28C0">
        <w:trPr>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tcBorders>
            <w:shd w:val="clear" w:color="auto" w:fill="D5E8F5"/>
          </w:tcPr>
          <w:p w14:paraId="4B5A4340"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D5E8F5"/>
          </w:tcPr>
          <w:p w14:paraId="60D2C0E5" w14:textId="77777777" w:rsidR="00177DB7" w:rsidRPr="00EB28C0" w:rsidRDefault="00177DB7" w:rsidP="00DE7997">
            <w:pP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Total</w:t>
            </w:r>
          </w:p>
        </w:tc>
        <w:tc>
          <w:tcPr>
            <w:tcW w:w="395" w:type="pct"/>
            <w:shd w:val="clear" w:color="auto" w:fill="D5E8F5"/>
          </w:tcPr>
          <w:p w14:paraId="103EF872" w14:textId="77777777" w:rsidR="00177DB7" w:rsidRPr="00EB28C0" w:rsidRDefault="00177DB7" w:rsidP="00A262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35</w:t>
            </w:r>
          </w:p>
        </w:tc>
        <w:tc>
          <w:tcPr>
            <w:tcW w:w="316" w:type="pct"/>
            <w:shd w:val="clear" w:color="auto" w:fill="D5E8F5"/>
          </w:tcPr>
          <w:p w14:paraId="5ACDEC6D" w14:textId="77777777" w:rsidR="00177DB7" w:rsidRPr="00EB28C0" w:rsidRDefault="00177DB7" w:rsidP="00A262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29</w:t>
            </w:r>
          </w:p>
        </w:tc>
        <w:tc>
          <w:tcPr>
            <w:tcW w:w="316" w:type="pct"/>
            <w:shd w:val="clear" w:color="auto" w:fill="D5E8F5"/>
          </w:tcPr>
          <w:p w14:paraId="28F40896" w14:textId="77777777" w:rsidR="00177DB7" w:rsidRPr="00EB28C0" w:rsidRDefault="00177DB7" w:rsidP="00A262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12</w:t>
            </w:r>
          </w:p>
        </w:tc>
        <w:tc>
          <w:tcPr>
            <w:tcW w:w="283" w:type="pct"/>
            <w:shd w:val="clear" w:color="auto" w:fill="D5E8F5"/>
          </w:tcPr>
          <w:p w14:paraId="34FA270D" w14:textId="77777777" w:rsidR="00177DB7" w:rsidRPr="00EB28C0" w:rsidRDefault="00177DB7" w:rsidP="00A262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5</w:t>
            </w:r>
          </w:p>
        </w:tc>
        <w:tc>
          <w:tcPr>
            <w:tcW w:w="316" w:type="pct"/>
            <w:shd w:val="clear" w:color="auto" w:fill="D5E8F5"/>
          </w:tcPr>
          <w:p w14:paraId="7BB8FF47" w14:textId="77777777" w:rsidR="00177DB7" w:rsidRPr="00EB28C0" w:rsidRDefault="00177DB7" w:rsidP="00A262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2</w:t>
            </w:r>
          </w:p>
        </w:tc>
        <w:tc>
          <w:tcPr>
            <w:tcW w:w="323" w:type="pct"/>
            <w:shd w:val="clear" w:color="auto" w:fill="D5E8F5"/>
          </w:tcPr>
          <w:p w14:paraId="032633AB" w14:textId="77777777" w:rsidR="00177DB7" w:rsidRPr="00EB28C0" w:rsidRDefault="00177DB7" w:rsidP="00A262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0</w:t>
            </w:r>
          </w:p>
        </w:tc>
        <w:tc>
          <w:tcPr>
            <w:tcW w:w="277" w:type="pct"/>
            <w:shd w:val="clear" w:color="auto" w:fill="D5E8F5"/>
          </w:tcPr>
          <w:p w14:paraId="6B98D7BF" w14:textId="77777777" w:rsidR="00177DB7" w:rsidRPr="00EB28C0" w:rsidRDefault="00177DB7" w:rsidP="00A262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0</w:t>
            </w:r>
          </w:p>
        </w:tc>
        <w:tc>
          <w:tcPr>
            <w:tcW w:w="362" w:type="pct"/>
            <w:shd w:val="clear" w:color="auto" w:fill="D5E8F5"/>
          </w:tcPr>
          <w:p w14:paraId="6199B62B" w14:textId="77777777" w:rsidR="00177DB7" w:rsidRPr="00EB28C0" w:rsidRDefault="00177DB7" w:rsidP="00A262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0</w:t>
            </w:r>
          </w:p>
        </w:tc>
        <w:tc>
          <w:tcPr>
            <w:tcW w:w="401" w:type="pct"/>
            <w:shd w:val="clear" w:color="auto" w:fill="D5E8F5"/>
          </w:tcPr>
          <w:p w14:paraId="60EE833C" w14:textId="77777777" w:rsidR="00177DB7" w:rsidRPr="00EB28C0" w:rsidRDefault="00177DB7" w:rsidP="00A262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83</w:t>
            </w:r>
          </w:p>
        </w:tc>
      </w:tr>
      <w:tr w:rsidR="00A26282" w:rsidRPr="00A26282" w14:paraId="4E5CB4F3" w14:textId="77777777" w:rsidTr="00A2628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59" w:type="pct"/>
            <w:vMerge w:val="restart"/>
            <w:shd w:val="clear" w:color="auto" w:fill="D5E8F5"/>
          </w:tcPr>
          <w:p w14:paraId="2089C2EA" w14:textId="77777777" w:rsidR="00177DB7" w:rsidRPr="00A26282" w:rsidRDefault="00177DB7" w:rsidP="00DE7997">
            <w:pPr>
              <w:rPr>
                <w:b w:val="0"/>
                <w:bCs/>
                <w:sz w:val="20"/>
                <w:szCs w:val="20"/>
              </w:rPr>
            </w:pPr>
            <w:r w:rsidRPr="00A26282">
              <w:rPr>
                <w:rStyle w:val="Bold"/>
                <w:b/>
                <w:bCs w:val="0"/>
                <w:sz w:val="20"/>
                <w:szCs w:val="20"/>
              </w:rPr>
              <w:t>Group 4: Other</w:t>
            </w:r>
          </w:p>
        </w:tc>
        <w:tc>
          <w:tcPr>
            <w:tcW w:w="1151" w:type="pct"/>
            <w:shd w:val="clear" w:color="auto" w:fill="E8F3FA"/>
          </w:tcPr>
          <w:p w14:paraId="600740A8" w14:textId="77777777" w:rsidR="00177DB7" w:rsidRPr="00A26282" w:rsidRDefault="00177DB7" w:rsidP="00DE7997">
            <w:pPr>
              <w:cnfStyle w:val="000000010000" w:firstRow="0" w:lastRow="0" w:firstColumn="0" w:lastColumn="0" w:oddVBand="0" w:evenVBand="0" w:oddHBand="0" w:evenHBand="1" w:firstRowFirstColumn="0" w:firstRowLastColumn="0" w:lastRowFirstColumn="0" w:lastRowLastColumn="0"/>
              <w:rPr>
                <w:b/>
                <w:bCs/>
                <w:sz w:val="20"/>
                <w:szCs w:val="20"/>
              </w:rPr>
            </w:pPr>
            <w:r w:rsidRPr="00A26282">
              <w:rPr>
                <w:b/>
                <w:bCs/>
                <w:sz w:val="20"/>
                <w:szCs w:val="20"/>
              </w:rPr>
              <w:t>Research coordinator</w:t>
            </w:r>
          </w:p>
        </w:tc>
        <w:tc>
          <w:tcPr>
            <w:tcW w:w="395" w:type="pct"/>
          </w:tcPr>
          <w:p w14:paraId="114848F9"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51</w:t>
            </w:r>
          </w:p>
        </w:tc>
        <w:tc>
          <w:tcPr>
            <w:tcW w:w="316" w:type="pct"/>
          </w:tcPr>
          <w:p w14:paraId="1D242711"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40</w:t>
            </w:r>
          </w:p>
        </w:tc>
        <w:tc>
          <w:tcPr>
            <w:tcW w:w="316" w:type="pct"/>
          </w:tcPr>
          <w:p w14:paraId="0EFB69E8"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25</w:t>
            </w:r>
          </w:p>
        </w:tc>
        <w:tc>
          <w:tcPr>
            <w:tcW w:w="283" w:type="pct"/>
          </w:tcPr>
          <w:p w14:paraId="5E1A9BA2"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18</w:t>
            </w:r>
          </w:p>
        </w:tc>
        <w:tc>
          <w:tcPr>
            <w:tcW w:w="316" w:type="pct"/>
          </w:tcPr>
          <w:p w14:paraId="3DD17217"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14</w:t>
            </w:r>
          </w:p>
        </w:tc>
        <w:tc>
          <w:tcPr>
            <w:tcW w:w="323" w:type="pct"/>
          </w:tcPr>
          <w:p w14:paraId="2712A6D6"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w:t>
            </w:r>
          </w:p>
        </w:tc>
        <w:tc>
          <w:tcPr>
            <w:tcW w:w="277" w:type="pct"/>
          </w:tcPr>
          <w:p w14:paraId="1197285A"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5</w:t>
            </w:r>
          </w:p>
        </w:tc>
        <w:tc>
          <w:tcPr>
            <w:tcW w:w="362" w:type="pct"/>
          </w:tcPr>
          <w:p w14:paraId="6EF3B88B"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5</w:t>
            </w:r>
          </w:p>
        </w:tc>
        <w:tc>
          <w:tcPr>
            <w:tcW w:w="401" w:type="pct"/>
          </w:tcPr>
          <w:p w14:paraId="16FBA103"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rStyle w:val="Bold"/>
                <w:sz w:val="20"/>
                <w:szCs w:val="20"/>
              </w:rPr>
              <w:t>159</w:t>
            </w:r>
          </w:p>
        </w:tc>
      </w:tr>
      <w:tr w:rsidR="00A26282" w:rsidRPr="00A26282" w14:paraId="0F1258D2" w14:textId="77777777" w:rsidTr="00087216">
        <w:trPr>
          <w:trHeight w:val="60"/>
        </w:trPr>
        <w:tc>
          <w:tcPr>
            <w:cnfStyle w:val="001000000000" w:firstRow="0" w:lastRow="0" w:firstColumn="1" w:lastColumn="0" w:oddVBand="0" w:evenVBand="0" w:oddHBand="0" w:evenHBand="0" w:firstRowFirstColumn="0" w:firstRowLastColumn="0" w:lastRowFirstColumn="0" w:lastRowLastColumn="0"/>
            <w:tcW w:w="859" w:type="pct"/>
            <w:vMerge/>
            <w:tcBorders>
              <w:bottom w:val="nil"/>
            </w:tcBorders>
            <w:shd w:val="clear" w:color="auto" w:fill="D5E8F5"/>
          </w:tcPr>
          <w:p w14:paraId="5596A558"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0F51FD5C" w14:textId="77777777" w:rsidR="00177DB7" w:rsidRPr="00A26282" w:rsidRDefault="00177DB7" w:rsidP="00DE7997">
            <w:pPr>
              <w:cnfStyle w:val="000000000000" w:firstRow="0" w:lastRow="0" w:firstColumn="0" w:lastColumn="0" w:oddVBand="0" w:evenVBand="0" w:oddHBand="0" w:evenHBand="0" w:firstRowFirstColumn="0" w:firstRowLastColumn="0" w:lastRowFirstColumn="0" w:lastRowLastColumn="0"/>
              <w:rPr>
                <w:b/>
                <w:bCs/>
                <w:sz w:val="20"/>
                <w:szCs w:val="20"/>
              </w:rPr>
            </w:pPr>
            <w:r w:rsidRPr="00A26282">
              <w:rPr>
                <w:b/>
                <w:bCs/>
                <w:sz w:val="20"/>
                <w:szCs w:val="20"/>
              </w:rPr>
              <w:t>Other (please specify)</w:t>
            </w:r>
          </w:p>
        </w:tc>
        <w:tc>
          <w:tcPr>
            <w:tcW w:w="395" w:type="pct"/>
          </w:tcPr>
          <w:p w14:paraId="57716479"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19</w:t>
            </w:r>
          </w:p>
        </w:tc>
        <w:tc>
          <w:tcPr>
            <w:tcW w:w="316" w:type="pct"/>
          </w:tcPr>
          <w:p w14:paraId="34285CAF"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15</w:t>
            </w:r>
          </w:p>
        </w:tc>
        <w:tc>
          <w:tcPr>
            <w:tcW w:w="316" w:type="pct"/>
          </w:tcPr>
          <w:p w14:paraId="0B78808A"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8</w:t>
            </w:r>
          </w:p>
        </w:tc>
        <w:tc>
          <w:tcPr>
            <w:tcW w:w="283" w:type="pct"/>
          </w:tcPr>
          <w:p w14:paraId="28E7F53E"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3</w:t>
            </w:r>
          </w:p>
        </w:tc>
        <w:tc>
          <w:tcPr>
            <w:tcW w:w="316" w:type="pct"/>
          </w:tcPr>
          <w:p w14:paraId="65B80D75"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8</w:t>
            </w:r>
          </w:p>
        </w:tc>
        <w:tc>
          <w:tcPr>
            <w:tcW w:w="323" w:type="pct"/>
          </w:tcPr>
          <w:p w14:paraId="60E93BB6"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277" w:type="pct"/>
          </w:tcPr>
          <w:p w14:paraId="6EA498C5"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2</w:t>
            </w:r>
          </w:p>
        </w:tc>
        <w:tc>
          <w:tcPr>
            <w:tcW w:w="362" w:type="pct"/>
          </w:tcPr>
          <w:p w14:paraId="3B85ADBC"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401" w:type="pct"/>
          </w:tcPr>
          <w:p w14:paraId="1266DBFE"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rStyle w:val="Bold"/>
                <w:sz w:val="20"/>
                <w:szCs w:val="20"/>
              </w:rPr>
              <w:t>55</w:t>
            </w:r>
          </w:p>
        </w:tc>
      </w:tr>
      <w:tr w:rsidR="00A26282" w:rsidRPr="00A26282" w14:paraId="4EA37345" w14:textId="77777777" w:rsidTr="00087216">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bottom w:val="nil"/>
            </w:tcBorders>
            <w:shd w:val="clear" w:color="auto" w:fill="D5E8F5"/>
          </w:tcPr>
          <w:p w14:paraId="4DE636F2"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13D6C6C5" w14:textId="77777777" w:rsidR="00177DB7" w:rsidRPr="00A26282" w:rsidRDefault="00177DB7" w:rsidP="00DE7997">
            <w:pPr>
              <w:cnfStyle w:val="000000010000" w:firstRow="0" w:lastRow="0" w:firstColumn="0" w:lastColumn="0" w:oddVBand="0" w:evenVBand="0" w:oddHBand="0" w:evenHBand="1" w:firstRowFirstColumn="0" w:firstRowLastColumn="0" w:lastRowFirstColumn="0" w:lastRowLastColumn="0"/>
              <w:rPr>
                <w:b/>
                <w:bCs/>
                <w:sz w:val="20"/>
                <w:szCs w:val="20"/>
              </w:rPr>
            </w:pPr>
            <w:r w:rsidRPr="00A26282">
              <w:rPr>
                <w:b/>
                <w:bCs/>
                <w:sz w:val="20"/>
                <w:szCs w:val="20"/>
              </w:rPr>
              <w:t>Clinical registry</w:t>
            </w:r>
          </w:p>
        </w:tc>
        <w:tc>
          <w:tcPr>
            <w:tcW w:w="395" w:type="pct"/>
          </w:tcPr>
          <w:p w14:paraId="319439C7"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6</w:t>
            </w:r>
          </w:p>
        </w:tc>
        <w:tc>
          <w:tcPr>
            <w:tcW w:w="316" w:type="pct"/>
          </w:tcPr>
          <w:p w14:paraId="1E794257"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15</w:t>
            </w:r>
          </w:p>
        </w:tc>
        <w:tc>
          <w:tcPr>
            <w:tcW w:w="316" w:type="pct"/>
          </w:tcPr>
          <w:p w14:paraId="2CF2BC2E"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3</w:t>
            </w:r>
          </w:p>
        </w:tc>
        <w:tc>
          <w:tcPr>
            <w:tcW w:w="283" w:type="pct"/>
          </w:tcPr>
          <w:p w14:paraId="7729E981"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5</w:t>
            </w:r>
          </w:p>
        </w:tc>
        <w:tc>
          <w:tcPr>
            <w:tcW w:w="316" w:type="pct"/>
          </w:tcPr>
          <w:p w14:paraId="1DEFEDEE"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w:t>
            </w:r>
          </w:p>
        </w:tc>
        <w:tc>
          <w:tcPr>
            <w:tcW w:w="323" w:type="pct"/>
          </w:tcPr>
          <w:p w14:paraId="188784E0"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277" w:type="pct"/>
          </w:tcPr>
          <w:p w14:paraId="22014ECF"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362" w:type="pct"/>
          </w:tcPr>
          <w:p w14:paraId="27390EFA"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401" w:type="pct"/>
          </w:tcPr>
          <w:p w14:paraId="53005400"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rStyle w:val="Bold"/>
                <w:sz w:val="20"/>
                <w:szCs w:val="20"/>
              </w:rPr>
              <w:t>30</w:t>
            </w:r>
          </w:p>
        </w:tc>
      </w:tr>
      <w:tr w:rsidR="00A26282" w:rsidRPr="00A26282" w14:paraId="3D402AEF" w14:textId="77777777" w:rsidTr="00A26282">
        <w:trPr>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bottom w:val="nil"/>
            </w:tcBorders>
            <w:shd w:val="clear" w:color="auto" w:fill="D5E8F5"/>
          </w:tcPr>
          <w:p w14:paraId="6F89EDCA"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1974426A" w14:textId="77777777" w:rsidR="00177DB7" w:rsidRPr="00A26282" w:rsidRDefault="00177DB7" w:rsidP="00DE7997">
            <w:pPr>
              <w:cnfStyle w:val="000000000000" w:firstRow="0" w:lastRow="0" w:firstColumn="0" w:lastColumn="0" w:oddVBand="0" w:evenVBand="0" w:oddHBand="0" w:evenHBand="0" w:firstRowFirstColumn="0" w:firstRowLastColumn="0" w:lastRowFirstColumn="0" w:lastRowLastColumn="0"/>
              <w:rPr>
                <w:b/>
                <w:bCs/>
                <w:sz w:val="20"/>
                <w:szCs w:val="20"/>
              </w:rPr>
            </w:pPr>
            <w:r w:rsidRPr="00A26282">
              <w:rPr>
                <w:b/>
                <w:bCs/>
                <w:sz w:val="20"/>
                <w:szCs w:val="20"/>
              </w:rPr>
              <w:t>Clinician investigator as sponsor</w:t>
            </w:r>
          </w:p>
        </w:tc>
        <w:tc>
          <w:tcPr>
            <w:tcW w:w="395" w:type="pct"/>
          </w:tcPr>
          <w:p w14:paraId="1C24A2DE"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13</w:t>
            </w:r>
          </w:p>
        </w:tc>
        <w:tc>
          <w:tcPr>
            <w:tcW w:w="316" w:type="pct"/>
          </w:tcPr>
          <w:p w14:paraId="4488E7A1"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5</w:t>
            </w:r>
          </w:p>
        </w:tc>
        <w:tc>
          <w:tcPr>
            <w:tcW w:w="316" w:type="pct"/>
          </w:tcPr>
          <w:p w14:paraId="532AE22E"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6</w:t>
            </w:r>
          </w:p>
        </w:tc>
        <w:tc>
          <w:tcPr>
            <w:tcW w:w="283" w:type="pct"/>
          </w:tcPr>
          <w:p w14:paraId="2F33DE9F"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3</w:t>
            </w:r>
          </w:p>
        </w:tc>
        <w:tc>
          <w:tcPr>
            <w:tcW w:w="316" w:type="pct"/>
          </w:tcPr>
          <w:p w14:paraId="73F0406B"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w:t>
            </w:r>
          </w:p>
        </w:tc>
        <w:tc>
          <w:tcPr>
            <w:tcW w:w="323" w:type="pct"/>
          </w:tcPr>
          <w:p w14:paraId="62E42DB9"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277" w:type="pct"/>
          </w:tcPr>
          <w:p w14:paraId="66BAFEED"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2</w:t>
            </w:r>
          </w:p>
        </w:tc>
        <w:tc>
          <w:tcPr>
            <w:tcW w:w="362" w:type="pct"/>
          </w:tcPr>
          <w:p w14:paraId="2ED2B971"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401" w:type="pct"/>
          </w:tcPr>
          <w:p w14:paraId="6520FABE"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rStyle w:val="Bold"/>
                <w:sz w:val="20"/>
                <w:szCs w:val="20"/>
              </w:rPr>
              <w:t>30</w:t>
            </w:r>
          </w:p>
        </w:tc>
      </w:tr>
      <w:tr w:rsidR="00A26282" w:rsidRPr="00A26282" w14:paraId="2379476C" w14:textId="77777777" w:rsidTr="00087216">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bottom w:val="single" w:sz="2" w:space="0" w:color="auto"/>
            </w:tcBorders>
            <w:shd w:val="clear" w:color="auto" w:fill="D5E8F5"/>
          </w:tcPr>
          <w:p w14:paraId="61BBD97B"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7E932889" w14:textId="2D68E25B" w:rsidR="00177DB7" w:rsidRPr="00A26282" w:rsidRDefault="00177DB7" w:rsidP="00DE7997">
            <w:pPr>
              <w:cnfStyle w:val="000000010000" w:firstRow="0" w:lastRow="0" w:firstColumn="0" w:lastColumn="0" w:oddVBand="0" w:evenVBand="0" w:oddHBand="0" w:evenHBand="1" w:firstRowFirstColumn="0" w:firstRowLastColumn="0" w:lastRowFirstColumn="0" w:lastRowLastColumn="0"/>
              <w:rPr>
                <w:b/>
                <w:bCs/>
                <w:sz w:val="20"/>
                <w:szCs w:val="20"/>
              </w:rPr>
            </w:pPr>
            <w:r w:rsidRPr="00A26282">
              <w:rPr>
                <w:b/>
                <w:bCs/>
                <w:sz w:val="20"/>
                <w:szCs w:val="20"/>
              </w:rPr>
              <w:t>HREC secretariat/</w:t>
            </w:r>
            <w:r w:rsidR="00E60EDB">
              <w:rPr>
                <w:b/>
                <w:bCs/>
                <w:sz w:val="20"/>
                <w:szCs w:val="20"/>
              </w:rPr>
              <w:t xml:space="preserve"> </w:t>
            </w:r>
            <w:r w:rsidRPr="00A26282">
              <w:rPr>
                <w:b/>
                <w:bCs/>
                <w:sz w:val="20"/>
                <w:szCs w:val="20"/>
              </w:rPr>
              <w:t>manager</w:t>
            </w:r>
          </w:p>
        </w:tc>
        <w:tc>
          <w:tcPr>
            <w:tcW w:w="395" w:type="pct"/>
          </w:tcPr>
          <w:p w14:paraId="6E86FC57"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6</w:t>
            </w:r>
          </w:p>
        </w:tc>
        <w:tc>
          <w:tcPr>
            <w:tcW w:w="316" w:type="pct"/>
          </w:tcPr>
          <w:p w14:paraId="4B8B7716"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5</w:t>
            </w:r>
          </w:p>
        </w:tc>
        <w:tc>
          <w:tcPr>
            <w:tcW w:w="316" w:type="pct"/>
          </w:tcPr>
          <w:p w14:paraId="40646CF8"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4</w:t>
            </w:r>
          </w:p>
        </w:tc>
        <w:tc>
          <w:tcPr>
            <w:tcW w:w="283" w:type="pct"/>
          </w:tcPr>
          <w:p w14:paraId="67B54819"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w:t>
            </w:r>
          </w:p>
        </w:tc>
        <w:tc>
          <w:tcPr>
            <w:tcW w:w="316" w:type="pct"/>
          </w:tcPr>
          <w:p w14:paraId="309BD767"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6</w:t>
            </w:r>
          </w:p>
        </w:tc>
        <w:tc>
          <w:tcPr>
            <w:tcW w:w="323" w:type="pct"/>
          </w:tcPr>
          <w:p w14:paraId="65A3489B"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277" w:type="pct"/>
          </w:tcPr>
          <w:p w14:paraId="4425595F"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362" w:type="pct"/>
          </w:tcPr>
          <w:p w14:paraId="67E25D0A"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w:t>
            </w:r>
          </w:p>
        </w:tc>
        <w:tc>
          <w:tcPr>
            <w:tcW w:w="401" w:type="pct"/>
          </w:tcPr>
          <w:p w14:paraId="72182611"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rStyle w:val="Bold"/>
                <w:sz w:val="20"/>
                <w:szCs w:val="20"/>
              </w:rPr>
              <w:t>23</w:t>
            </w:r>
          </w:p>
        </w:tc>
      </w:tr>
      <w:tr w:rsidR="00A26282" w:rsidRPr="00A26282" w14:paraId="65EE6622" w14:textId="77777777" w:rsidTr="00087216">
        <w:trPr>
          <w:trHeight w:val="60"/>
        </w:trPr>
        <w:tc>
          <w:tcPr>
            <w:cnfStyle w:val="001000000000" w:firstRow="0" w:lastRow="0" w:firstColumn="1" w:lastColumn="0" w:oddVBand="0" w:evenVBand="0" w:oddHBand="0" w:evenHBand="0" w:firstRowFirstColumn="0" w:firstRowLastColumn="0" w:lastRowFirstColumn="0" w:lastRowLastColumn="0"/>
            <w:tcW w:w="859" w:type="pct"/>
            <w:tcBorders>
              <w:top w:val="single" w:sz="2" w:space="0" w:color="auto"/>
              <w:bottom w:val="nil"/>
            </w:tcBorders>
            <w:shd w:val="clear" w:color="auto" w:fill="D5E8F5"/>
          </w:tcPr>
          <w:p w14:paraId="7EB5CDC7"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1FA43971" w14:textId="77777777" w:rsidR="00177DB7" w:rsidRPr="00A26282" w:rsidRDefault="00177DB7" w:rsidP="00DE7997">
            <w:pPr>
              <w:cnfStyle w:val="000000000000" w:firstRow="0" w:lastRow="0" w:firstColumn="0" w:lastColumn="0" w:oddVBand="0" w:evenVBand="0" w:oddHBand="0" w:evenHBand="0" w:firstRowFirstColumn="0" w:firstRowLastColumn="0" w:lastRowFirstColumn="0" w:lastRowLastColumn="0"/>
              <w:rPr>
                <w:b/>
                <w:bCs/>
                <w:sz w:val="20"/>
                <w:szCs w:val="20"/>
              </w:rPr>
            </w:pPr>
            <w:r w:rsidRPr="00A26282">
              <w:rPr>
                <w:b/>
                <w:bCs/>
                <w:sz w:val="20"/>
                <w:szCs w:val="20"/>
              </w:rPr>
              <w:t>Research sponsor</w:t>
            </w:r>
          </w:p>
        </w:tc>
        <w:tc>
          <w:tcPr>
            <w:tcW w:w="395" w:type="pct"/>
          </w:tcPr>
          <w:p w14:paraId="7A3C581F"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13</w:t>
            </w:r>
          </w:p>
        </w:tc>
        <w:tc>
          <w:tcPr>
            <w:tcW w:w="316" w:type="pct"/>
          </w:tcPr>
          <w:p w14:paraId="780DA6AD"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6</w:t>
            </w:r>
          </w:p>
        </w:tc>
        <w:tc>
          <w:tcPr>
            <w:tcW w:w="316" w:type="pct"/>
          </w:tcPr>
          <w:p w14:paraId="3EC04025"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2</w:t>
            </w:r>
          </w:p>
        </w:tc>
        <w:tc>
          <w:tcPr>
            <w:tcW w:w="283" w:type="pct"/>
          </w:tcPr>
          <w:p w14:paraId="7069AAAC"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w:t>
            </w:r>
          </w:p>
        </w:tc>
        <w:tc>
          <w:tcPr>
            <w:tcW w:w="316" w:type="pct"/>
          </w:tcPr>
          <w:p w14:paraId="20C58385"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323" w:type="pct"/>
          </w:tcPr>
          <w:p w14:paraId="545342AF"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277" w:type="pct"/>
          </w:tcPr>
          <w:p w14:paraId="1932045A"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362" w:type="pct"/>
          </w:tcPr>
          <w:p w14:paraId="2EDD9CD4"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401" w:type="pct"/>
          </w:tcPr>
          <w:p w14:paraId="06D64A55"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rStyle w:val="Bold"/>
                <w:sz w:val="20"/>
                <w:szCs w:val="20"/>
              </w:rPr>
              <w:t>22</w:t>
            </w:r>
          </w:p>
        </w:tc>
      </w:tr>
      <w:tr w:rsidR="00A26282" w:rsidRPr="00A26282" w14:paraId="3CD28AD3" w14:textId="77777777" w:rsidTr="00A2628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bottom w:val="nil"/>
            </w:tcBorders>
            <w:shd w:val="clear" w:color="auto" w:fill="D5E8F5"/>
          </w:tcPr>
          <w:p w14:paraId="05D11C98"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42429875" w14:textId="2E24F8CB" w:rsidR="00177DB7" w:rsidRPr="00A26282" w:rsidRDefault="00177DB7" w:rsidP="00DE7997">
            <w:pPr>
              <w:cnfStyle w:val="000000010000" w:firstRow="0" w:lastRow="0" w:firstColumn="0" w:lastColumn="0" w:oddVBand="0" w:evenVBand="0" w:oddHBand="0" w:evenHBand="1" w:firstRowFirstColumn="0" w:firstRowLastColumn="0" w:lastRowFirstColumn="0" w:lastRowLastColumn="0"/>
              <w:rPr>
                <w:b/>
                <w:bCs/>
                <w:sz w:val="20"/>
                <w:szCs w:val="20"/>
              </w:rPr>
            </w:pPr>
            <w:r w:rsidRPr="00A26282">
              <w:rPr>
                <w:b/>
                <w:bCs/>
                <w:sz w:val="20"/>
                <w:szCs w:val="20"/>
              </w:rPr>
              <w:t>Data and infrastructure (patient registries/</w:t>
            </w:r>
            <w:r w:rsidR="00DC29E3">
              <w:rPr>
                <w:b/>
                <w:bCs/>
                <w:sz w:val="20"/>
                <w:szCs w:val="20"/>
              </w:rPr>
              <w:t xml:space="preserve"> </w:t>
            </w:r>
            <w:r w:rsidRPr="00A26282">
              <w:rPr>
                <w:b/>
                <w:bCs/>
                <w:sz w:val="20"/>
                <w:szCs w:val="20"/>
              </w:rPr>
              <w:t>recruitment platforms, system developers)</w:t>
            </w:r>
          </w:p>
        </w:tc>
        <w:tc>
          <w:tcPr>
            <w:tcW w:w="395" w:type="pct"/>
          </w:tcPr>
          <w:p w14:paraId="0FDFA4E9"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2</w:t>
            </w:r>
          </w:p>
        </w:tc>
        <w:tc>
          <w:tcPr>
            <w:tcW w:w="316" w:type="pct"/>
          </w:tcPr>
          <w:p w14:paraId="11C64169"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7</w:t>
            </w:r>
          </w:p>
        </w:tc>
        <w:tc>
          <w:tcPr>
            <w:tcW w:w="316" w:type="pct"/>
          </w:tcPr>
          <w:p w14:paraId="7DC8068C"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283" w:type="pct"/>
          </w:tcPr>
          <w:p w14:paraId="7DB02BE8"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w:t>
            </w:r>
          </w:p>
        </w:tc>
        <w:tc>
          <w:tcPr>
            <w:tcW w:w="316" w:type="pct"/>
          </w:tcPr>
          <w:p w14:paraId="6A9157A5"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w:t>
            </w:r>
          </w:p>
        </w:tc>
        <w:tc>
          <w:tcPr>
            <w:tcW w:w="323" w:type="pct"/>
          </w:tcPr>
          <w:p w14:paraId="64DC323A"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277" w:type="pct"/>
          </w:tcPr>
          <w:p w14:paraId="6E7FBA60"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362" w:type="pct"/>
          </w:tcPr>
          <w:p w14:paraId="351DF6E0"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401" w:type="pct"/>
          </w:tcPr>
          <w:p w14:paraId="5994CEE8"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rStyle w:val="Bold"/>
                <w:sz w:val="20"/>
                <w:szCs w:val="20"/>
              </w:rPr>
              <w:t>11</w:t>
            </w:r>
          </w:p>
        </w:tc>
      </w:tr>
      <w:tr w:rsidR="00A26282" w:rsidRPr="00A26282" w14:paraId="4A2DFA6D" w14:textId="77777777" w:rsidTr="00A26282">
        <w:trPr>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bottom w:val="nil"/>
            </w:tcBorders>
            <w:shd w:val="clear" w:color="auto" w:fill="D5E8F5"/>
          </w:tcPr>
          <w:p w14:paraId="742493BF"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3A44F116" w14:textId="15AC0FC4" w:rsidR="00177DB7" w:rsidRPr="00A26282" w:rsidRDefault="00177DB7" w:rsidP="00DE7997">
            <w:pPr>
              <w:cnfStyle w:val="000000000000" w:firstRow="0" w:lastRow="0" w:firstColumn="0" w:lastColumn="0" w:oddVBand="0" w:evenVBand="0" w:oddHBand="0" w:evenHBand="0" w:firstRowFirstColumn="0" w:firstRowLastColumn="0" w:lastRowFirstColumn="0" w:lastRowLastColumn="0"/>
              <w:rPr>
                <w:b/>
                <w:bCs/>
                <w:sz w:val="20"/>
                <w:szCs w:val="20"/>
              </w:rPr>
            </w:pPr>
            <w:r w:rsidRPr="00A26282">
              <w:rPr>
                <w:b/>
                <w:bCs/>
                <w:sz w:val="20"/>
                <w:szCs w:val="20"/>
              </w:rPr>
              <w:t>Jurisdictional health departmental</w:t>
            </w:r>
            <w:r w:rsidR="00E60EDB">
              <w:rPr>
                <w:b/>
                <w:bCs/>
                <w:sz w:val="20"/>
                <w:szCs w:val="20"/>
              </w:rPr>
              <w:t xml:space="preserve"> </w:t>
            </w:r>
            <w:r w:rsidRPr="00A26282">
              <w:rPr>
                <w:b/>
                <w:bCs/>
                <w:sz w:val="20"/>
                <w:szCs w:val="20"/>
              </w:rPr>
              <w:t>officer</w:t>
            </w:r>
          </w:p>
        </w:tc>
        <w:tc>
          <w:tcPr>
            <w:tcW w:w="395" w:type="pct"/>
          </w:tcPr>
          <w:p w14:paraId="01E1A5A6"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4</w:t>
            </w:r>
          </w:p>
        </w:tc>
        <w:tc>
          <w:tcPr>
            <w:tcW w:w="316" w:type="pct"/>
          </w:tcPr>
          <w:p w14:paraId="489C7DD0"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w:t>
            </w:r>
          </w:p>
        </w:tc>
        <w:tc>
          <w:tcPr>
            <w:tcW w:w="316" w:type="pct"/>
          </w:tcPr>
          <w:p w14:paraId="36936A5C"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2</w:t>
            </w:r>
          </w:p>
        </w:tc>
        <w:tc>
          <w:tcPr>
            <w:tcW w:w="283" w:type="pct"/>
          </w:tcPr>
          <w:p w14:paraId="50641513"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w:t>
            </w:r>
          </w:p>
        </w:tc>
        <w:tc>
          <w:tcPr>
            <w:tcW w:w="316" w:type="pct"/>
          </w:tcPr>
          <w:p w14:paraId="2A8968F3"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323" w:type="pct"/>
          </w:tcPr>
          <w:p w14:paraId="748BED18"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w:t>
            </w:r>
          </w:p>
        </w:tc>
        <w:tc>
          <w:tcPr>
            <w:tcW w:w="277" w:type="pct"/>
          </w:tcPr>
          <w:p w14:paraId="3713A21D"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w:t>
            </w:r>
          </w:p>
        </w:tc>
        <w:tc>
          <w:tcPr>
            <w:tcW w:w="362" w:type="pct"/>
          </w:tcPr>
          <w:p w14:paraId="073EF7B3"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401" w:type="pct"/>
          </w:tcPr>
          <w:p w14:paraId="15B1343E"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rStyle w:val="Bold"/>
                <w:sz w:val="20"/>
                <w:szCs w:val="20"/>
              </w:rPr>
              <w:t>10</w:t>
            </w:r>
          </w:p>
        </w:tc>
      </w:tr>
      <w:tr w:rsidR="00A26282" w:rsidRPr="00A26282" w14:paraId="52C4893B" w14:textId="77777777" w:rsidTr="00A2628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bottom w:val="nil"/>
            </w:tcBorders>
            <w:shd w:val="clear" w:color="auto" w:fill="D5E8F5"/>
          </w:tcPr>
          <w:p w14:paraId="60ED0183"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7F5FD73A" w14:textId="77777777" w:rsidR="00177DB7" w:rsidRPr="00A26282" w:rsidRDefault="00177DB7" w:rsidP="00DE7997">
            <w:pPr>
              <w:cnfStyle w:val="000000010000" w:firstRow="0" w:lastRow="0" w:firstColumn="0" w:lastColumn="0" w:oddVBand="0" w:evenVBand="0" w:oddHBand="0" w:evenHBand="1" w:firstRowFirstColumn="0" w:firstRowLastColumn="0" w:lastRowFirstColumn="0" w:lastRowLastColumn="0"/>
              <w:rPr>
                <w:b/>
                <w:bCs/>
                <w:sz w:val="20"/>
                <w:szCs w:val="20"/>
              </w:rPr>
            </w:pPr>
            <w:r w:rsidRPr="00A26282">
              <w:rPr>
                <w:b/>
                <w:bCs/>
                <w:sz w:val="20"/>
                <w:szCs w:val="20"/>
              </w:rPr>
              <w:t>University governance board</w:t>
            </w:r>
          </w:p>
        </w:tc>
        <w:tc>
          <w:tcPr>
            <w:tcW w:w="395" w:type="pct"/>
          </w:tcPr>
          <w:p w14:paraId="1AD0C7B4"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4</w:t>
            </w:r>
          </w:p>
        </w:tc>
        <w:tc>
          <w:tcPr>
            <w:tcW w:w="316" w:type="pct"/>
          </w:tcPr>
          <w:p w14:paraId="568A1324"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w:t>
            </w:r>
          </w:p>
        </w:tc>
        <w:tc>
          <w:tcPr>
            <w:tcW w:w="316" w:type="pct"/>
          </w:tcPr>
          <w:p w14:paraId="0A0D2240"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283" w:type="pct"/>
          </w:tcPr>
          <w:p w14:paraId="34E7A062"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316" w:type="pct"/>
          </w:tcPr>
          <w:p w14:paraId="35008CBE"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2</w:t>
            </w:r>
          </w:p>
        </w:tc>
        <w:tc>
          <w:tcPr>
            <w:tcW w:w="323" w:type="pct"/>
          </w:tcPr>
          <w:p w14:paraId="71243740"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2</w:t>
            </w:r>
          </w:p>
        </w:tc>
        <w:tc>
          <w:tcPr>
            <w:tcW w:w="277" w:type="pct"/>
          </w:tcPr>
          <w:p w14:paraId="1568977A"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362" w:type="pct"/>
          </w:tcPr>
          <w:p w14:paraId="6887D54C"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401" w:type="pct"/>
          </w:tcPr>
          <w:p w14:paraId="3E0EA45E"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rStyle w:val="Bold"/>
                <w:sz w:val="20"/>
                <w:szCs w:val="20"/>
              </w:rPr>
              <w:t>9</w:t>
            </w:r>
          </w:p>
        </w:tc>
      </w:tr>
      <w:tr w:rsidR="00A26282" w:rsidRPr="00A26282" w14:paraId="55F86B9A" w14:textId="77777777" w:rsidTr="00A26282">
        <w:trPr>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bottom w:val="nil"/>
            </w:tcBorders>
            <w:shd w:val="clear" w:color="auto" w:fill="D5E8F5"/>
          </w:tcPr>
          <w:p w14:paraId="58D18987"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7995EBDD" w14:textId="77777777" w:rsidR="00177DB7" w:rsidRPr="00A26282" w:rsidRDefault="00177DB7" w:rsidP="00DE7997">
            <w:pPr>
              <w:cnfStyle w:val="000000000000" w:firstRow="0" w:lastRow="0" w:firstColumn="0" w:lastColumn="0" w:oddVBand="0" w:evenVBand="0" w:oddHBand="0" w:evenHBand="0" w:firstRowFirstColumn="0" w:firstRowLastColumn="0" w:lastRowFirstColumn="0" w:lastRowLastColumn="0"/>
              <w:rPr>
                <w:b/>
                <w:bCs/>
                <w:sz w:val="20"/>
                <w:szCs w:val="20"/>
              </w:rPr>
            </w:pPr>
            <w:r w:rsidRPr="00A26282">
              <w:rPr>
                <w:b/>
                <w:bCs/>
                <w:sz w:val="20"/>
                <w:szCs w:val="20"/>
              </w:rPr>
              <w:t>Clinical society</w:t>
            </w:r>
          </w:p>
        </w:tc>
        <w:tc>
          <w:tcPr>
            <w:tcW w:w="395" w:type="pct"/>
          </w:tcPr>
          <w:p w14:paraId="078665BD"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w:t>
            </w:r>
          </w:p>
        </w:tc>
        <w:tc>
          <w:tcPr>
            <w:tcW w:w="316" w:type="pct"/>
          </w:tcPr>
          <w:p w14:paraId="49F9BF3A"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2</w:t>
            </w:r>
          </w:p>
        </w:tc>
        <w:tc>
          <w:tcPr>
            <w:tcW w:w="316" w:type="pct"/>
          </w:tcPr>
          <w:p w14:paraId="0D29FD6C"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283" w:type="pct"/>
          </w:tcPr>
          <w:p w14:paraId="1EEBDA8C"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316" w:type="pct"/>
          </w:tcPr>
          <w:p w14:paraId="592BFD2E"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3</w:t>
            </w:r>
          </w:p>
        </w:tc>
        <w:tc>
          <w:tcPr>
            <w:tcW w:w="323" w:type="pct"/>
          </w:tcPr>
          <w:p w14:paraId="079CC321"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w:t>
            </w:r>
          </w:p>
        </w:tc>
        <w:tc>
          <w:tcPr>
            <w:tcW w:w="277" w:type="pct"/>
          </w:tcPr>
          <w:p w14:paraId="23F66E4E"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w:t>
            </w:r>
          </w:p>
        </w:tc>
        <w:tc>
          <w:tcPr>
            <w:tcW w:w="362" w:type="pct"/>
          </w:tcPr>
          <w:p w14:paraId="3FF26B58"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401" w:type="pct"/>
          </w:tcPr>
          <w:p w14:paraId="520CF3F9"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rStyle w:val="Bold"/>
                <w:sz w:val="20"/>
                <w:szCs w:val="20"/>
              </w:rPr>
              <w:t>8</w:t>
            </w:r>
          </w:p>
        </w:tc>
      </w:tr>
      <w:tr w:rsidR="00A26282" w:rsidRPr="00A26282" w14:paraId="38577F54" w14:textId="77777777" w:rsidTr="00A2628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bottom w:val="nil"/>
            </w:tcBorders>
            <w:shd w:val="clear" w:color="auto" w:fill="D5E8F5"/>
          </w:tcPr>
          <w:p w14:paraId="3644CC1C"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08572DDC" w14:textId="77777777" w:rsidR="00177DB7" w:rsidRPr="00A26282" w:rsidRDefault="00177DB7" w:rsidP="00DE7997">
            <w:pPr>
              <w:cnfStyle w:val="000000010000" w:firstRow="0" w:lastRow="0" w:firstColumn="0" w:lastColumn="0" w:oddVBand="0" w:evenVBand="0" w:oddHBand="0" w:evenHBand="1" w:firstRowFirstColumn="0" w:firstRowLastColumn="0" w:lastRowFirstColumn="0" w:lastRowLastColumn="0"/>
              <w:rPr>
                <w:b/>
                <w:bCs/>
                <w:sz w:val="20"/>
                <w:szCs w:val="20"/>
              </w:rPr>
            </w:pPr>
            <w:r w:rsidRPr="00A26282">
              <w:rPr>
                <w:b/>
                <w:bCs/>
                <w:sz w:val="20"/>
                <w:szCs w:val="20"/>
              </w:rPr>
              <w:t>Government agency</w:t>
            </w:r>
          </w:p>
        </w:tc>
        <w:tc>
          <w:tcPr>
            <w:tcW w:w="395" w:type="pct"/>
          </w:tcPr>
          <w:p w14:paraId="138702AD"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4</w:t>
            </w:r>
          </w:p>
        </w:tc>
        <w:tc>
          <w:tcPr>
            <w:tcW w:w="316" w:type="pct"/>
          </w:tcPr>
          <w:p w14:paraId="3D7E71B4"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w:t>
            </w:r>
          </w:p>
        </w:tc>
        <w:tc>
          <w:tcPr>
            <w:tcW w:w="316" w:type="pct"/>
          </w:tcPr>
          <w:p w14:paraId="36DCCB7A"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w:t>
            </w:r>
          </w:p>
        </w:tc>
        <w:tc>
          <w:tcPr>
            <w:tcW w:w="283" w:type="pct"/>
          </w:tcPr>
          <w:p w14:paraId="4F76CCEE"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w:t>
            </w:r>
          </w:p>
        </w:tc>
        <w:tc>
          <w:tcPr>
            <w:tcW w:w="316" w:type="pct"/>
          </w:tcPr>
          <w:p w14:paraId="1BA0967D"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323" w:type="pct"/>
          </w:tcPr>
          <w:p w14:paraId="7AB9EC95"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w:t>
            </w:r>
          </w:p>
        </w:tc>
        <w:tc>
          <w:tcPr>
            <w:tcW w:w="277" w:type="pct"/>
          </w:tcPr>
          <w:p w14:paraId="49B612A7"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362" w:type="pct"/>
          </w:tcPr>
          <w:p w14:paraId="68F67AB0"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401" w:type="pct"/>
          </w:tcPr>
          <w:p w14:paraId="52CDB2F7"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rStyle w:val="Bold"/>
                <w:sz w:val="20"/>
                <w:szCs w:val="20"/>
              </w:rPr>
              <w:t>8</w:t>
            </w:r>
          </w:p>
        </w:tc>
      </w:tr>
      <w:tr w:rsidR="00A26282" w:rsidRPr="00A26282" w14:paraId="141CAB05" w14:textId="77777777" w:rsidTr="00A26282">
        <w:trPr>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bottom w:val="nil"/>
            </w:tcBorders>
            <w:shd w:val="clear" w:color="auto" w:fill="D5E8F5"/>
          </w:tcPr>
          <w:p w14:paraId="0FBC8BF1"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4F514888" w14:textId="77777777" w:rsidR="00177DB7" w:rsidRPr="00A26282" w:rsidRDefault="00177DB7" w:rsidP="00DE7997">
            <w:pPr>
              <w:cnfStyle w:val="000000000000" w:firstRow="0" w:lastRow="0" w:firstColumn="0" w:lastColumn="0" w:oddVBand="0" w:evenVBand="0" w:oddHBand="0" w:evenHBand="0" w:firstRowFirstColumn="0" w:firstRowLastColumn="0" w:lastRowFirstColumn="0" w:lastRowLastColumn="0"/>
              <w:rPr>
                <w:b/>
                <w:bCs/>
                <w:sz w:val="20"/>
                <w:szCs w:val="20"/>
              </w:rPr>
            </w:pPr>
            <w:r w:rsidRPr="00A26282">
              <w:rPr>
                <w:b/>
                <w:bCs/>
                <w:sz w:val="20"/>
                <w:szCs w:val="20"/>
              </w:rPr>
              <w:t>Participant/public</w:t>
            </w:r>
          </w:p>
        </w:tc>
        <w:tc>
          <w:tcPr>
            <w:tcW w:w="395" w:type="pct"/>
          </w:tcPr>
          <w:p w14:paraId="7C587B25"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2</w:t>
            </w:r>
          </w:p>
        </w:tc>
        <w:tc>
          <w:tcPr>
            <w:tcW w:w="316" w:type="pct"/>
          </w:tcPr>
          <w:p w14:paraId="6979304D"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2</w:t>
            </w:r>
          </w:p>
        </w:tc>
        <w:tc>
          <w:tcPr>
            <w:tcW w:w="316" w:type="pct"/>
          </w:tcPr>
          <w:p w14:paraId="693EEF88"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2</w:t>
            </w:r>
          </w:p>
        </w:tc>
        <w:tc>
          <w:tcPr>
            <w:tcW w:w="283" w:type="pct"/>
          </w:tcPr>
          <w:p w14:paraId="2E783463"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w:t>
            </w:r>
          </w:p>
        </w:tc>
        <w:tc>
          <w:tcPr>
            <w:tcW w:w="316" w:type="pct"/>
          </w:tcPr>
          <w:p w14:paraId="547E76BB"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323" w:type="pct"/>
          </w:tcPr>
          <w:p w14:paraId="129DC9B0"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277" w:type="pct"/>
          </w:tcPr>
          <w:p w14:paraId="4A4F320A"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362" w:type="pct"/>
          </w:tcPr>
          <w:p w14:paraId="5B3F7FF3"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401" w:type="pct"/>
          </w:tcPr>
          <w:p w14:paraId="2E1C70B5"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rStyle w:val="Bold"/>
                <w:sz w:val="20"/>
                <w:szCs w:val="20"/>
              </w:rPr>
              <w:t>7</w:t>
            </w:r>
          </w:p>
        </w:tc>
      </w:tr>
      <w:tr w:rsidR="00A26282" w:rsidRPr="00A26282" w14:paraId="0E4AD37B" w14:textId="77777777" w:rsidTr="00A2628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bottom w:val="nil"/>
            </w:tcBorders>
            <w:shd w:val="clear" w:color="auto" w:fill="D5E8F5"/>
          </w:tcPr>
          <w:p w14:paraId="2AD99B6F"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792CC923" w14:textId="77777777" w:rsidR="00177DB7" w:rsidRPr="00A26282" w:rsidRDefault="00177DB7" w:rsidP="00DE7997">
            <w:pPr>
              <w:cnfStyle w:val="000000010000" w:firstRow="0" w:lastRow="0" w:firstColumn="0" w:lastColumn="0" w:oddVBand="0" w:evenVBand="0" w:oddHBand="0" w:evenHBand="1" w:firstRowFirstColumn="0" w:firstRowLastColumn="0" w:lastRowFirstColumn="0" w:lastRowLastColumn="0"/>
              <w:rPr>
                <w:b/>
                <w:bCs/>
                <w:sz w:val="20"/>
                <w:szCs w:val="20"/>
              </w:rPr>
            </w:pPr>
            <w:r w:rsidRPr="00A26282">
              <w:rPr>
                <w:b/>
                <w:bCs/>
                <w:sz w:val="20"/>
                <w:szCs w:val="20"/>
              </w:rPr>
              <w:t>Research pharmacist</w:t>
            </w:r>
          </w:p>
        </w:tc>
        <w:tc>
          <w:tcPr>
            <w:tcW w:w="395" w:type="pct"/>
          </w:tcPr>
          <w:p w14:paraId="462D3F6C"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4</w:t>
            </w:r>
          </w:p>
        </w:tc>
        <w:tc>
          <w:tcPr>
            <w:tcW w:w="316" w:type="pct"/>
          </w:tcPr>
          <w:p w14:paraId="50E6E7E0"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316" w:type="pct"/>
          </w:tcPr>
          <w:p w14:paraId="455A6DD1"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3</w:t>
            </w:r>
          </w:p>
        </w:tc>
        <w:tc>
          <w:tcPr>
            <w:tcW w:w="283" w:type="pct"/>
          </w:tcPr>
          <w:p w14:paraId="3933C4EA"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316" w:type="pct"/>
          </w:tcPr>
          <w:p w14:paraId="1216249F"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323" w:type="pct"/>
          </w:tcPr>
          <w:p w14:paraId="7687928B"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277" w:type="pct"/>
          </w:tcPr>
          <w:p w14:paraId="4A0DD3D5"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362" w:type="pct"/>
          </w:tcPr>
          <w:p w14:paraId="0F847D9B"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401" w:type="pct"/>
          </w:tcPr>
          <w:p w14:paraId="68D35403"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rStyle w:val="Bold"/>
                <w:sz w:val="20"/>
                <w:szCs w:val="20"/>
              </w:rPr>
              <w:t>7</w:t>
            </w:r>
          </w:p>
        </w:tc>
      </w:tr>
      <w:tr w:rsidR="00A26282" w:rsidRPr="00A26282" w14:paraId="59B863D8" w14:textId="77777777" w:rsidTr="00A26282">
        <w:trPr>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bottom w:val="nil"/>
            </w:tcBorders>
            <w:shd w:val="clear" w:color="auto" w:fill="D5E8F5"/>
          </w:tcPr>
          <w:p w14:paraId="679FC7BC"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77BE5E05" w14:textId="7F8E841D" w:rsidR="00177DB7" w:rsidRPr="00A26282" w:rsidRDefault="00177DB7" w:rsidP="00DE7997">
            <w:pPr>
              <w:cnfStyle w:val="000000000000" w:firstRow="0" w:lastRow="0" w:firstColumn="0" w:lastColumn="0" w:oddVBand="0" w:evenVBand="0" w:oddHBand="0" w:evenHBand="0" w:firstRowFirstColumn="0" w:firstRowLastColumn="0" w:lastRowFirstColumn="0" w:lastRowLastColumn="0"/>
              <w:rPr>
                <w:b/>
                <w:bCs/>
                <w:sz w:val="20"/>
                <w:szCs w:val="20"/>
              </w:rPr>
            </w:pPr>
            <w:r w:rsidRPr="00A26282">
              <w:rPr>
                <w:b/>
                <w:bCs/>
                <w:sz w:val="20"/>
                <w:szCs w:val="20"/>
              </w:rPr>
              <w:t>Research support (</w:t>
            </w:r>
            <w:proofErr w:type="gramStart"/>
            <w:r w:rsidRPr="00A26282">
              <w:rPr>
                <w:b/>
                <w:bCs/>
                <w:sz w:val="20"/>
                <w:szCs w:val="20"/>
              </w:rPr>
              <w:t>e.g.</w:t>
            </w:r>
            <w:proofErr w:type="gramEnd"/>
            <w:r w:rsidRPr="00A26282">
              <w:rPr>
                <w:b/>
                <w:bCs/>
                <w:sz w:val="20"/>
                <w:szCs w:val="20"/>
              </w:rPr>
              <w:t xml:space="preserve"> pharmacy, pathology,</w:t>
            </w:r>
            <w:r w:rsidR="00E60EDB">
              <w:rPr>
                <w:b/>
                <w:bCs/>
                <w:sz w:val="20"/>
                <w:szCs w:val="20"/>
              </w:rPr>
              <w:t xml:space="preserve"> </w:t>
            </w:r>
            <w:r w:rsidRPr="00A26282">
              <w:rPr>
                <w:b/>
                <w:bCs/>
                <w:sz w:val="20"/>
                <w:szCs w:val="20"/>
              </w:rPr>
              <w:t>radiology)</w:t>
            </w:r>
          </w:p>
        </w:tc>
        <w:tc>
          <w:tcPr>
            <w:tcW w:w="395" w:type="pct"/>
          </w:tcPr>
          <w:p w14:paraId="5D29E724"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3</w:t>
            </w:r>
          </w:p>
        </w:tc>
        <w:tc>
          <w:tcPr>
            <w:tcW w:w="316" w:type="pct"/>
          </w:tcPr>
          <w:p w14:paraId="2B953DB3"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w:t>
            </w:r>
          </w:p>
        </w:tc>
        <w:tc>
          <w:tcPr>
            <w:tcW w:w="316" w:type="pct"/>
          </w:tcPr>
          <w:p w14:paraId="176CCBE7"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w:t>
            </w:r>
          </w:p>
        </w:tc>
        <w:tc>
          <w:tcPr>
            <w:tcW w:w="283" w:type="pct"/>
          </w:tcPr>
          <w:p w14:paraId="43D72885"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316" w:type="pct"/>
          </w:tcPr>
          <w:p w14:paraId="303A5AB9"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w:t>
            </w:r>
          </w:p>
        </w:tc>
        <w:tc>
          <w:tcPr>
            <w:tcW w:w="323" w:type="pct"/>
          </w:tcPr>
          <w:p w14:paraId="49B72DF8"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277" w:type="pct"/>
          </w:tcPr>
          <w:p w14:paraId="136B56DE"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362" w:type="pct"/>
          </w:tcPr>
          <w:p w14:paraId="17F038F9"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401" w:type="pct"/>
          </w:tcPr>
          <w:p w14:paraId="75C67661"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rStyle w:val="Bold"/>
                <w:sz w:val="20"/>
                <w:szCs w:val="20"/>
              </w:rPr>
              <w:t>6</w:t>
            </w:r>
          </w:p>
        </w:tc>
      </w:tr>
      <w:tr w:rsidR="00A26282" w:rsidRPr="00A26282" w14:paraId="13CD0631" w14:textId="77777777" w:rsidTr="00A2628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bottom w:val="nil"/>
            </w:tcBorders>
            <w:shd w:val="clear" w:color="auto" w:fill="D5E8F5"/>
          </w:tcPr>
          <w:p w14:paraId="11DB3202"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211A36B8" w14:textId="04E588AE" w:rsidR="00177DB7" w:rsidRPr="00A26282" w:rsidRDefault="00177DB7" w:rsidP="00DE7997">
            <w:pPr>
              <w:cnfStyle w:val="000000010000" w:firstRow="0" w:lastRow="0" w:firstColumn="0" w:lastColumn="0" w:oddVBand="0" w:evenVBand="0" w:oddHBand="0" w:evenHBand="1" w:firstRowFirstColumn="0" w:firstRowLastColumn="0" w:lastRowFirstColumn="0" w:lastRowLastColumn="0"/>
              <w:rPr>
                <w:b/>
                <w:bCs/>
                <w:sz w:val="20"/>
                <w:szCs w:val="20"/>
              </w:rPr>
            </w:pPr>
            <w:r w:rsidRPr="00A26282">
              <w:rPr>
                <w:b/>
                <w:bCs/>
                <w:sz w:val="20"/>
                <w:szCs w:val="20"/>
              </w:rPr>
              <w:t>University HREC secretariat/</w:t>
            </w:r>
            <w:r w:rsidR="00E60EDB">
              <w:rPr>
                <w:b/>
                <w:bCs/>
                <w:sz w:val="20"/>
                <w:szCs w:val="20"/>
              </w:rPr>
              <w:t xml:space="preserve"> </w:t>
            </w:r>
            <w:r w:rsidRPr="00A26282">
              <w:rPr>
                <w:b/>
                <w:bCs/>
                <w:sz w:val="20"/>
                <w:szCs w:val="20"/>
              </w:rPr>
              <w:t>manager</w:t>
            </w:r>
          </w:p>
        </w:tc>
        <w:tc>
          <w:tcPr>
            <w:tcW w:w="395" w:type="pct"/>
          </w:tcPr>
          <w:p w14:paraId="05B1E8F8"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3</w:t>
            </w:r>
          </w:p>
        </w:tc>
        <w:tc>
          <w:tcPr>
            <w:tcW w:w="316" w:type="pct"/>
          </w:tcPr>
          <w:p w14:paraId="15432772"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2</w:t>
            </w:r>
          </w:p>
        </w:tc>
        <w:tc>
          <w:tcPr>
            <w:tcW w:w="316" w:type="pct"/>
          </w:tcPr>
          <w:p w14:paraId="4C4D007A"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283" w:type="pct"/>
          </w:tcPr>
          <w:p w14:paraId="41182DC6"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316" w:type="pct"/>
          </w:tcPr>
          <w:p w14:paraId="57A0DC85"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w:t>
            </w:r>
          </w:p>
        </w:tc>
        <w:tc>
          <w:tcPr>
            <w:tcW w:w="323" w:type="pct"/>
          </w:tcPr>
          <w:p w14:paraId="5138C11E"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277" w:type="pct"/>
          </w:tcPr>
          <w:p w14:paraId="09557DD5"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362" w:type="pct"/>
          </w:tcPr>
          <w:p w14:paraId="2FC9175E"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401" w:type="pct"/>
          </w:tcPr>
          <w:p w14:paraId="50923376"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rStyle w:val="Bold"/>
                <w:sz w:val="20"/>
                <w:szCs w:val="20"/>
              </w:rPr>
              <w:t>6</w:t>
            </w:r>
          </w:p>
        </w:tc>
      </w:tr>
      <w:tr w:rsidR="00A26282" w:rsidRPr="00A26282" w14:paraId="4477CF68" w14:textId="77777777" w:rsidTr="00087216">
        <w:trPr>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bottom w:val="nil"/>
            </w:tcBorders>
            <w:shd w:val="clear" w:color="auto" w:fill="D5E8F5"/>
          </w:tcPr>
          <w:p w14:paraId="3B7354DA"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528AFADF" w14:textId="77777777" w:rsidR="00177DB7" w:rsidRPr="00A26282" w:rsidRDefault="00177DB7" w:rsidP="00DE7997">
            <w:pPr>
              <w:cnfStyle w:val="000000000000" w:firstRow="0" w:lastRow="0" w:firstColumn="0" w:lastColumn="0" w:oddVBand="0" w:evenVBand="0" w:oddHBand="0" w:evenHBand="0" w:firstRowFirstColumn="0" w:firstRowLastColumn="0" w:lastRowFirstColumn="0" w:lastRowLastColumn="0"/>
              <w:rPr>
                <w:b/>
                <w:bCs/>
                <w:sz w:val="20"/>
                <w:szCs w:val="20"/>
              </w:rPr>
            </w:pPr>
            <w:r w:rsidRPr="00A26282">
              <w:rPr>
                <w:b/>
                <w:bCs/>
                <w:sz w:val="20"/>
                <w:szCs w:val="20"/>
              </w:rPr>
              <w:t>Health service general managers</w:t>
            </w:r>
          </w:p>
        </w:tc>
        <w:tc>
          <w:tcPr>
            <w:tcW w:w="395" w:type="pct"/>
          </w:tcPr>
          <w:p w14:paraId="38C72862"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3</w:t>
            </w:r>
          </w:p>
        </w:tc>
        <w:tc>
          <w:tcPr>
            <w:tcW w:w="316" w:type="pct"/>
          </w:tcPr>
          <w:p w14:paraId="4B651C9B"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3</w:t>
            </w:r>
          </w:p>
        </w:tc>
        <w:tc>
          <w:tcPr>
            <w:tcW w:w="316" w:type="pct"/>
          </w:tcPr>
          <w:p w14:paraId="01073A75"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283" w:type="pct"/>
          </w:tcPr>
          <w:p w14:paraId="0D5A4D4F"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316" w:type="pct"/>
          </w:tcPr>
          <w:p w14:paraId="5C548905"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323" w:type="pct"/>
          </w:tcPr>
          <w:p w14:paraId="3219686F"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277" w:type="pct"/>
          </w:tcPr>
          <w:p w14:paraId="13C843CB"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362" w:type="pct"/>
          </w:tcPr>
          <w:p w14:paraId="04DD7195"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401" w:type="pct"/>
          </w:tcPr>
          <w:p w14:paraId="3E5B0266"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rStyle w:val="Bold"/>
                <w:sz w:val="20"/>
                <w:szCs w:val="20"/>
              </w:rPr>
              <w:t>6</w:t>
            </w:r>
          </w:p>
        </w:tc>
      </w:tr>
      <w:tr w:rsidR="00A26282" w:rsidRPr="00A26282" w14:paraId="4B01DF3E" w14:textId="77777777" w:rsidTr="00087216">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bottom w:val="nil"/>
            </w:tcBorders>
            <w:shd w:val="clear" w:color="auto" w:fill="D5E8F5"/>
          </w:tcPr>
          <w:p w14:paraId="435CA624"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545E995B" w14:textId="77777777" w:rsidR="00177DB7" w:rsidRPr="00A26282" w:rsidRDefault="00177DB7" w:rsidP="00DE7997">
            <w:pPr>
              <w:cnfStyle w:val="000000010000" w:firstRow="0" w:lastRow="0" w:firstColumn="0" w:lastColumn="0" w:oddVBand="0" w:evenVBand="0" w:oddHBand="0" w:evenHBand="1" w:firstRowFirstColumn="0" w:firstRowLastColumn="0" w:lastRowFirstColumn="0" w:lastRowLastColumn="0"/>
              <w:rPr>
                <w:b/>
                <w:bCs/>
                <w:sz w:val="20"/>
                <w:szCs w:val="20"/>
              </w:rPr>
            </w:pPr>
            <w:r w:rsidRPr="00A26282">
              <w:rPr>
                <w:b/>
                <w:bCs/>
                <w:sz w:val="20"/>
                <w:szCs w:val="20"/>
              </w:rPr>
              <w:t>Patient support organisation</w:t>
            </w:r>
          </w:p>
        </w:tc>
        <w:tc>
          <w:tcPr>
            <w:tcW w:w="395" w:type="pct"/>
          </w:tcPr>
          <w:p w14:paraId="4C2E0F93"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2</w:t>
            </w:r>
          </w:p>
        </w:tc>
        <w:tc>
          <w:tcPr>
            <w:tcW w:w="316" w:type="pct"/>
          </w:tcPr>
          <w:p w14:paraId="1E185A3D"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w:t>
            </w:r>
          </w:p>
        </w:tc>
        <w:tc>
          <w:tcPr>
            <w:tcW w:w="316" w:type="pct"/>
          </w:tcPr>
          <w:p w14:paraId="274A95DA"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283" w:type="pct"/>
          </w:tcPr>
          <w:p w14:paraId="73638ECE"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1</w:t>
            </w:r>
          </w:p>
        </w:tc>
        <w:tc>
          <w:tcPr>
            <w:tcW w:w="316" w:type="pct"/>
          </w:tcPr>
          <w:p w14:paraId="4D6A6108"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323" w:type="pct"/>
          </w:tcPr>
          <w:p w14:paraId="051954D7"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277" w:type="pct"/>
          </w:tcPr>
          <w:p w14:paraId="37D862EB"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362" w:type="pct"/>
          </w:tcPr>
          <w:p w14:paraId="0357AEA9"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401" w:type="pct"/>
          </w:tcPr>
          <w:p w14:paraId="55D44257"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rStyle w:val="Bold"/>
                <w:sz w:val="20"/>
                <w:szCs w:val="20"/>
              </w:rPr>
              <w:t>4</w:t>
            </w:r>
          </w:p>
        </w:tc>
      </w:tr>
      <w:tr w:rsidR="00A26282" w:rsidRPr="00A26282" w14:paraId="031D37B2" w14:textId="77777777" w:rsidTr="00A26282">
        <w:trPr>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bottom w:val="nil"/>
            </w:tcBorders>
            <w:shd w:val="clear" w:color="auto" w:fill="D5E8F5"/>
          </w:tcPr>
          <w:p w14:paraId="21DE2CFC"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637082C1" w14:textId="77777777" w:rsidR="00177DB7" w:rsidRPr="00A26282" w:rsidRDefault="00177DB7" w:rsidP="00DE7997">
            <w:pPr>
              <w:cnfStyle w:val="000000000000" w:firstRow="0" w:lastRow="0" w:firstColumn="0" w:lastColumn="0" w:oddVBand="0" w:evenVBand="0" w:oddHBand="0" w:evenHBand="0" w:firstRowFirstColumn="0" w:firstRowLastColumn="0" w:lastRowFirstColumn="0" w:lastRowLastColumn="0"/>
              <w:rPr>
                <w:b/>
                <w:bCs/>
                <w:sz w:val="20"/>
                <w:szCs w:val="20"/>
              </w:rPr>
            </w:pPr>
            <w:r w:rsidRPr="00A26282">
              <w:rPr>
                <w:b/>
                <w:bCs/>
                <w:sz w:val="20"/>
                <w:szCs w:val="20"/>
              </w:rPr>
              <w:t>Private sector HREC secretariat</w:t>
            </w:r>
          </w:p>
        </w:tc>
        <w:tc>
          <w:tcPr>
            <w:tcW w:w="395" w:type="pct"/>
          </w:tcPr>
          <w:p w14:paraId="6E5523B1"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w:t>
            </w:r>
          </w:p>
        </w:tc>
        <w:tc>
          <w:tcPr>
            <w:tcW w:w="316" w:type="pct"/>
          </w:tcPr>
          <w:p w14:paraId="534727A0"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316" w:type="pct"/>
          </w:tcPr>
          <w:p w14:paraId="6BC7F55F"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283" w:type="pct"/>
          </w:tcPr>
          <w:p w14:paraId="711D2BF4"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1</w:t>
            </w:r>
          </w:p>
        </w:tc>
        <w:tc>
          <w:tcPr>
            <w:tcW w:w="316" w:type="pct"/>
          </w:tcPr>
          <w:p w14:paraId="072C25F5"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323" w:type="pct"/>
          </w:tcPr>
          <w:p w14:paraId="43B8D449"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277" w:type="pct"/>
          </w:tcPr>
          <w:p w14:paraId="24B4DBC6"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362" w:type="pct"/>
          </w:tcPr>
          <w:p w14:paraId="495FF9F2"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sz w:val="20"/>
                <w:szCs w:val="20"/>
              </w:rPr>
              <w:t>0</w:t>
            </w:r>
          </w:p>
        </w:tc>
        <w:tc>
          <w:tcPr>
            <w:tcW w:w="401" w:type="pct"/>
          </w:tcPr>
          <w:p w14:paraId="0204898A" w14:textId="77777777" w:rsidR="00177DB7" w:rsidRPr="00A26282" w:rsidRDefault="00177DB7" w:rsidP="00A2628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6282">
              <w:rPr>
                <w:rStyle w:val="Bold"/>
                <w:sz w:val="20"/>
                <w:szCs w:val="20"/>
              </w:rPr>
              <w:t>2</w:t>
            </w:r>
          </w:p>
        </w:tc>
      </w:tr>
      <w:tr w:rsidR="00A26282" w:rsidRPr="00A26282" w14:paraId="3F73EDE3" w14:textId="77777777" w:rsidTr="00A2628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bottom w:val="nil"/>
            </w:tcBorders>
            <w:shd w:val="clear" w:color="auto" w:fill="D5E8F5"/>
          </w:tcPr>
          <w:p w14:paraId="12EE62DD"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E8F3FA"/>
          </w:tcPr>
          <w:p w14:paraId="5E536F6D" w14:textId="77777777" w:rsidR="00177DB7" w:rsidRPr="00A26282" w:rsidRDefault="00177DB7" w:rsidP="00DE7997">
            <w:pPr>
              <w:cnfStyle w:val="000000010000" w:firstRow="0" w:lastRow="0" w:firstColumn="0" w:lastColumn="0" w:oddVBand="0" w:evenVBand="0" w:oddHBand="0" w:evenHBand="1" w:firstRowFirstColumn="0" w:firstRowLastColumn="0" w:lastRowFirstColumn="0" w:lastRowLastColumn="0"/>
              <w:rPr>
                <w:b/>
                <w:bCs/>
                <w:sz w:val="20"/>
                <w:szCs w:val="20"/>
              </w:rPr>
            </w:pPr>
            <w:r w:rsidRPr="00A26282">
              <w:rPr>
                <w:b/>
                <w:bCs/>
                <w:sz w:val="20"/>
                <w:szCs w:val="20"/>
              </w:rPr>
              <w:t>Commonwealth officer</w:t>
            </w:r>
          </w:p>
        </w:tc>
        <w:tc>
          <w:tcPr>
            <w:tcW w:w="395" w:type="pct"/>
          </w:tcPr>
          <w:p w14:paraId="41E69530"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316" w:type="pct"/>
          </w:tcPr>
          <w:p w14:paraId="45F62BFA"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316" w:type="pct"/>
          </w:tcPr>
          <w:p w14:paraId="1001F1FC"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283" w:type="pct"/>
          </w:tcPr>
          <w:p w14:paraId="35AD140F"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316" w:type="pct"/>
          </w:tcPr>
          <w:p w14:paraId="4BE7502D"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323" w:type="pct"/>
          </w:tcPr>
          <w:p w14:paraId="03FBA831"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277" w:type="pct"/>
          </w:tcPr>
          <w:p w14:paraId="68700B1B"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362" w:type="pct"/>
          </w:tcPr>
          <w:p w14:paraId="2D670A90"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sz w:val="20"/>
                <w:szCs w:val="20"/>
              </w:rPr>
              <w:t>0</w:t>
            </w:r>
          </w:p>
        </w:tc>
        <w:tc>
          <w:tcPr>
            <w:tcW w:w="401" w:type="pct"/>
          </w:tcPr>
          <w:p w14:paraId="650D0489" w14:textId="77777777" w:rsidR="00177DB7" w:rsidRPr="00A26282" w:rsidRDefault="00177DB7" w:rsidP="00A262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A26282">
              <w:rPr>
                <w:rStyle w:val="Bold"/>
                <w:sz w:val="20"/>
                <w:szCs w:val="20"/>
              </w:rPr>
              <w:t>0</w:t>
            </w:r>
          </w:p>
        </w:tc>
      </w:tr>
      <w:tr w:rsidR="00EB28C0" w:rsidRPr="00A26282" w14:paraId="5C2257CC" w14:textId="77777777" w:rsidTr="00EB28C0">
        <w:trPr>
          <w:trHeight w:val="60"/>
        </w:trPr>
        <w:tc>
          <w:tcPr>
            <w:cnfStyle w:val="001000000000" w:firstRow="0" w:lastRow="0" w:firstColumn="1" w:lastColumn="0" w:oddVBand="0" w:evenVBand="0" w:oddHBand="0" w:evenHBand="0" w:firstRowFirstColumn="0" w:firstRowLastColumn="0" w:lastRowFirstColumn="0" w:lastRowLastColumn="0"/>
            <w:tcW w:w="859" w:type="pct"/>
            <w:tcBorders>
              <w:top w:val="nil"/>
            </w:tcBorders>
            <w:shd w:val="clear" w:color="auto" w:fill="D5E8F5"/>
          </w:tcPr>
          <w:p w14:paraId="5D79E971" w14:textId="77777777" w:rsidR="00177DB7" w:rsidRPr="00A26282" w:rsidRDefault="00177DB7" w:rsidP="00DE7997">
            <w:pPr>
              <w:pStyle w:val="NoParagraphStyle"/>
              <w:spacing w:line="240" w:lineRule="auto"/>
              <w:textAlignment w:val="auto"/>
              <w:rPr>
                <w:rFonts w:ascii="Arial" w:hAnsi="Arial" w:cs="Arial"/>
                <w:color w:val="auto"/>
                <w:sz w:val="20"/>
                <w:szCs w:val="20"/>
              </w:rPr>
            </w:pPr>
          </w:p>
        </w:tc>
        <w:tc>
          <w:tcPr>
            <w:tcW w:w="1151" w:type="pct"/>
            <w:shd w:val="clear" w:color="auto" w:fill="D5E8F5"/>
          </w:tcPr>
          <w:p w14:paraId="28FD74EF" w14:textId="77777777" w:rsidR="00177DB7" w:rsidRPr="00EB28C0" w:rsidRDefault="00177DB7" w:rsidP="00DE7997">
            <w:pP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Total</w:t>
            </w:r>
          </w:p>
        </w:tc>
        <w:tc>
          <w:tcPr>
            <w:tcW w:w="395" w:type="pct"/>
            <w:shd w:val="clear" w:color="auto" w:fill="D5E8F5"/>
          </w:tcPr>
          <w:p w14:paraId="1E7BC959" w14:textId="77777777" w:rsidR="00177DB7" w:rsidRPr="00EB28C0" w:rsidRDefault="00177DB7" w:rsidP="00A262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141</w:t>
            </w:r>
          </w:p>
        </w:tc>
        <w:tc>
          <w:tcPr>
            <w:tcW w:w="316" w:type="pct"/>
            <w:shd w:val="clear" w:color="auto" w:fill="D5E8F5"/>
          </w:tcPr>
          <w:p w14:paraId="0DE80A9D" w14:textId="77777777" w:rsidR="00177DB7" w:rsidRPr="00EB28C0" w:rsidRDefault="00177DB7" w:rsidP="00A262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107</w:t>
            </w:r>
          </w:p>
        </w:tc>
        <w:tc>
          <w:tcPr>
            <w:tcW w:w="316" w:type="pct"/>
            <w:shd w:val="clear" w:color="auto" w:fill="D5E8F5"/>
          </w:tcPr>
          <w:p w14:paraId="19EBF41E" w14:textId="77777777" w:rsidR="00177DB7" w:rsidRPr="00EB28C0" w:rsidRDefault="00177DB7" w:rsidP="00A262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57</w:t>
            </w:r>
          </w:p>
        </w:tc>
        <w:tc>
          <w:tcPr>
            <w:tcW w:w="283" w:type="pct"/>
            <w:shd w:val="clear" w:color="auto" w:fill="D5E8F5"/>
          </w:tcPr>
          <w:p w14:paraId="0C00D687" w14:textId="77777777" w:rsidR="00177DB7" w:rsidRPr="00EB28C0" w:rsidRDefault="00177DB7" w:rsidP="00A262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37</w:t>
            </w:r>
          </w:p>
        </w:tc>
        <w:tc>
          <w:tcPr>
            <w:tcW w:w="316" w:type="pct"/>
            <w:shd w:val="clear" w:color="auto" w:fill="D5E8F5"/>
          </w:tcPr>
          <w:p w14:paraId="1732B24A" w14:textId="77777777" w:rsidR="00177DB7" w:rsidRPr="00EB28C0" w:rsidRDefault="00177DB7" w:rsidP="00A262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38</w:t>
            </w:r>
          </w:p>
        </w:tc>
        <w:tc>
          <w:tcPr>
            <w:tcW w:w="323" w:type="pct"/>
            <w:shd w:val="clear" w:color="auto" w:fill="D5E8F5"/>
          </w:tcPr>
          <w:p w14:paraId="0EEE9209" w14:textId="77777777" w:rsidR="00177DB7" w:rsidRPr="00EB28C0" w:rsidRDefault="00177DB7" w:rsidP="00A262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6</w:t>
            </w:r>
          </w:p>
        </w:tc>
        <w:tc>
          <w:tcPr>
            <w:tcW w:w="277" w:type="pct"/>
            <w:shd w:val="clear" w:color="auto" w:fill="D5E8F5"/>
          </w:tcPr>
          <w:p w14:paraId="71650BE1" w14:textId="77777777" w:rsidR="00177DB7" w:rsidRPr="00EB28C0" w:rsidRDefault="00177DB7" w:rsidP="00A262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11</w:t>
            </w:r>
          </w:p>
        </w:tc>
        <w:tc>
          <w:tcPr>
            <w:tcW w:w="362" w:type="pct"/>
            <w:shd w:val="clear" w:color="auto" w:fill="D5E8F5"/>
          </w:tcPr>
          <w:p w14:paraId="4C85A1CF" w14:textId="77777777" w:rsidR="00177DB7" w:rsidRPr="00EB28C0" w:rsidRDefault="00177DB7" w:rsidP="00A262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6</w:t>
            </w:r>
          </w:p>
        </w:tc>
        <w:tc>
          <w:tcPr>
            <w:tcW w:w="401" w:type="pct"/>
            <w:shd w:val="clear" w:color="auto" w:fill="D5E8F5"/>
          </w:tcPr>
          <w:p w14:paraId="3D9D71C5" w14:textId="77777777" w:rsidR="00177DB7" w:rsidRPr="00EB28C0" w:rsidRDefault="00177DB7" w:rsidP="00A262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B28C0">
              <w:rPr>
                <w:b/>
                <w:bCs/>
                <w:sz w:val="20"/>
                <w:szCs w:val="20"/>
              </w:rPr>
              <w:t>403</w:t>
            </w:r>
          </w:p>
        </w:tc>
      </w:tr>
    </w:tbl>
    <w:p w14:paraId="2C8F2705" w14:textId="77777777" w:rsidR="00177DB7" w:rsidRDefault="00177DB7" w:rsidP="00177DB7"/>
    <w:p w14:paraId="0AD8B29A" w14:textId="77777777" w:rsidR="00177DB7" w:rsidRDefault="00177DB7" w:rsidP="00177DB7">
      <w:pPr>
        <w:pStyle w:val="Heading1"/>
      </w:pPr>
      <w:bookmarkStart w:id="25" w:name="_Toc137489200"/>
      <w:r>
        <w:lastRenderedPageBreak/>
        <w:t>Experience of existing Site</w:t>
      </w:r>
      <w:r>
        <w:rPr>
          <w:rFonts w:ascii="Cambria Math" w:hAnsi="Cambria Math" w:cs="Cambria Math"/>
        </w:rPr>
        <w:t>‑</w:t>
      </w:r>
      <w:r>
        <w:t>Specific Assessment process</w:t>
      </w:r>
      <w:bookmarkEnd w:id="25"/>
      <w:r>
        <w:t xml:space="preserve"> </w:t>
      </w:r>
    </w:p>
    <w:p w14:paraId="364871DF" w14:textId="77777777" w:rsidR="00177DB7" w:rsidRDefault="00177DB7" w:rsidP="00177DB7">
      <w:pPr>
        <w:pStyle w:val="Heading2"/>
        <w:spacing w:before="0"/>
      </w:pPr>
      <w:bookmarkStart w:id="26" w:name="_Toc137489201"/>
      <w:r>
        <w:t>Site-Specific Assessment submission in the past 12 months</w:t>
      </w:r>
      <w:bookmarkEnd w:id="26"/>
    </w:p>
    <w:p w14:paraId="14454D22" w14:textId="4CF0A62B" w:rsidR="00177DB7" w:rsidRDefault="00177DB7" w:rsidP="00177DB7">
      <w:r>
        <w:t>Respondents were asked whether they had submitted a Site-Specific Assessment (SSA)</w:t>
      </w:r>
      <w:r w:rsidR="00F91A9D">
        <w:t xml:space="preserve"> </w:t>
      </w:r>
      <w:r>
        <w:t xml:space="preserve">application in the past 12 months. Of the 554 responses received, 62% indicated that they had made a submission, as shown in </w:t>
      </w:r>
      <w:r w:rsidR="00A60169" w:rsidRPr="00A60169">
        <w:rPr>
          <w:b/>
          <w:bCs/>
        </w:rPr>
        <w:fldChar w:fldCharType="begin"/>
      </w:r>
      <w:r w:rsidR="00A60169" w:rsidRPr="00A60169">
        <w:rPr>
          <w:b/>
          <w:bCs/>
        </w:rPr>
        <w:instrText xml:space="preserve"> REF F2 \h </w:instrText>
      </w:r>
      <w:r w:rsidR="00A60169">
        <w:rPr>
          <w:b/>
          <w:bCs/>
        </w:rPr>
        <w:instrText xml:space="preserve"> \* MERGEFORMAT </w:instrText>
      </w:r>
      <w:r w:rsidR="00A60169" w:rsidRPr="00A60169">
        <w:rPr>
          <w:b/>
          <w:bCs/>
        </w:rPr>
      </w:r>
      <w:r w:rsidR="00A60169" w:rsidRPr="00A60169">
        <w:rPr>
          <w:b/>
          <w:bCs/>
        </w:rPr>
        <w:fldChar w:fldCharType="separate"/>
      </w:r>
      <w:r w:rsidR="00A60169" w:rsidRPr="00A60169">
        <w:rPr>
          <w:b/>
          <w:bCs/>
        </w:rPr>
        <w:t>Figure 2</w:t>
      </w:r>
      <w:r w:rsidR="00A60169" w:rsidRPr="00A60169">
        <w:rPr>
          <w:b/>
          <w:bCs/>
        </w:rPr>
        <w:fldChar w:fldCharType="end"/>
      </w:r>
      <w:r>
        <w:t xml:space="preserve">. </w:t>
      </w:r>
    </w:p>
    <w:p w14:paraId="41ACD204" w14:textId="77777777" w:rsidR="00177DB7" w:rsidRDefault="00177DB7" w:rsidP="00177DB7">
      <w:pPr>
        <w:pStyle w:val="FigureTableTitle"/>
      </w:pPr>
      <w:bookmarkStart w:id="27" w:name="F2"/>
      <w:bookmarkStart w:id="28" w:name="LF2"/>
      <w:r>
        <w:t>Figure 2</w:t>
      </w:r>
      <w:bookmarkEnd w:id="27"/>
      <w:r>
        <w:t>: Respondents who have submitted an SSA application in the last 12 months (n=554)</w:t>
      </w:r>
      <w:bookmarkEnd w:id="28"/>
    </w:p>
    <w:p w14:paraId="1E01B3EE" w14:textId="7AA03C88" w:rsidR="00177DB7" w:rsidRDefault="009B4D0B" w:rsidP="00177DB7">
      <w:pPr>
        <w:pStyle w:val="FigureTableTitle"/>
      </w:pPr>
      <w:r w:rsidRPr="009B4D0B">
        <w:rPr>
          <w:noProof/>
        </w:rPr>
        <w:drawing>
          <wp:inline distT="0" distB="0" distL="0" distR="0" wp14:anchorId="703F18ED" wp14:editId="1AC2AD24">
            <wp:extent cx="4501624" cy="2711303"/>
            <wp:effectExtent l="0" t="0" r="0" b="0"/>
            <wp:docPr id="919990421" name="Picture 1" descr="Figure 2: Respondents who have submitted an SSA application in the last 12 months (n=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90421" name="Picture 1" descr="Figure 2: Respondents who have submitted an SSA application in the last 12 months (n=5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20231" cy="2722510"/>
                    </a:xfrm>
                    <a:prstGeom prst="rect">
                      <a:avLst/>
                    </a:prstGeom>
                  </pic:spPr>
                </pic:pic>
              </a:graphicData>
            </a:graphic>
          </wp:inline>
        </w:drawing>
      </w:r>
    </w:p>
    <w:p w14:paraId="42606815" w14:textId="0B85E255" w:rsidR="00177DB7" w:rsidRDefault="00177DB7" w:rsidP="00E0757F">
      <w:r>
        <w:t xml:space="preserve">An analysis of the ‘yes’ </w:t>
      </w:r>
      <w:r w:rsidRPr="00E0757F">
        <w:t>response</w:t>
      </w:r>
      <w:r>
        <w:t xml:space="preserve"> by both stakeholder group and jurisdiction, as shown in </w:t>
      </w:r>
      <w:r w:rsidR="007A4627" w:rsidRPr="007A4627">
        <w:rPr>
          <w:b/>
          <w:bCs/>
        </w:rPr>
        <w:fldChar w:fldCharType="begin"/>
      </w:r>
      <w:r w:rsidR="007A4627" w:rsidRPr="007A4627">
        <w:rPr>
          <w:b/>
          <w:bCs/>
        </w:rPr>
        <w:instrText xml:space="preserve"> REF F3 \h </w:instrText>
      </w:r>
      <w:r w:rsidR="007A4627">
        <w:rPr>
          <w:b/>
          <w:bCs/>
        </w:rPr>
        <w:instrText xml:space="preserve"> \* MERGEFORMAT </w:instrText>
      </w:r>
      <w:r w:rsidR="007A4627" w:rsidRPr="007A4627">
        <w:rPr>
          <w:b/>
          <w:bCs/>
        </w:rPr>
      </w:r>
      <w:r w:rsidR="007A4627" w:rsidRPr="007A4627">
        <w:rPr>
          <w:b/>
          <w:bCs/>
        </w:rPr>
        <w:fldChar w:fldCharType="separate"/>
      </w:r>
      <w:r w:rsidR="007A4627" w:rsidRPr="007A4627">
        <w:rPr>
          <w:b/>
          <w:bCs/>
        </w:rPr>
        <w:t>Figure 3</w:t>
      </w:r>
      <w:r w:rsidR="007A4627" w:rsidRPr="007A4627">
        <w:rPr>
          <w:b/>
          <w:bCs/>
        </w:rPr>
        <w:fldChar w:fldCharType="end"/>
      </w:r>
      <w:r>
        <w:t>, indicates that:</w:t>
      </w:r>
    </w:p>
    <w:p w14:paraId="0785D76E" w14:textId="77777777" w:rsidR="00177DB7" w:rsidRDefault="00177DB7" w:rsidP="00607314">
      <w:pPr>
        <w:pStyle w:val="ListBullet"/>
      </w:pPr>
      <w:r>
        <w:t>‘Researchers’ and ‘Industry’ were the groups most likely to have submitted an application in the last 12 months (74% and 77% respectively)</w:t>
      </w:r>
    </w:p>
    <w:p w14:paraId="34A65CB8" w14:textId="77777777" w:rsidR="00177DB7" w:rsidRDefault="00177DB7" w:rsidP="00607314">
      <w:pPr>
        <w:pStyle w:val="ListBullet"/>
        <w:rPr>
          <w:i/>
          <w:iCs/>
        </w:rPr>
      </w:pPr>
      <w:r>
        <w:t>‘Leaders’ were the group least likely to have submitted an application (48%).</w:t>
      </w:r>
      <w:r>
        <w:rPr>
          <w:i/>
          <w:iCs/>
        </w:rPr>
        <w:t xml:space="preserve"> </w:t>
      </w:r>
    </w:p>
    <w:p w14:paraId="6D3FDCCD" w14:textId="77777777" w:rsidR="00177DB7" w:rsidRDefault="00177DB7" w:rsidP="00177DB7">
      <w:pPr>
        <w:pStyle w:val="FigureTableTitle"/>
      </w:pPr>
      <w:bookmarkStart w:id="29" w:name="F3"/>
      <w:bookmarkStart w:id="30" w:name="LF3"/>
      <w:r>
        <w:lastRenderedPageBreak/>
        <w:t>Figure 3</w:t>
      </w:r>
      <w:bookmarkEnd w:id="29"/>
      <w:r>
        <w:t>: Respondents who have submitted an SSA application in the last 12 months, by stakeholder group and jurisdiction (n=478)</w:t>
      </w:r>
      <w:bookmarkEnd w:id="30"/>
      <w:r>
        <w:t xml:space="preserve"> </w:t>
      </w:r>
    </w:p>
    <w:p w14:paraId="46069C22" w14:textId="77777777" w:rsidR="00177DB7" w:rsidRDefault="00177DB7" w:rsidP="00177DB7">
      <w:pPr>
        <w:pStyle w:val="FigureTableTitle"/>
      </w:pPr>
      <w:r>
        <w:rPr>
          <w:noProof/>
        </w:rPr>
        <w:drawing>
          <wp:inline distT="0" distB="0" distL="0" distR="0" wp14:anchorId="13C83B61" wp14:editId="38A2B089">
            <wp:extent cx="5635256" cy="3693873"/>
            <wp:effectExtent l="0" t="0" r="3810" b="1905"/>
            <wp:docPr id="20722230" name="Picture 20722230" descr="Figure 3: Respondents who have submitted an SSA application in the last 12 months, by stakeholder group and jurisdiction (n=478)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22230" name="Picture 20722230" descr="Figure 3: Respondents who have submitted an SSA application in the last 12 months, by stakeholder group and jurisdiction (n=478) "/>
                    <pic:cNvPicPr>
                      <a:picLocks/>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679703" cy="3723008"/>
                    </a:xfrm>
                    <a:prstGeom prst="rect">
                      <a:avLst/>
                    </a:prstGeom>
                    <a:noFill/>
                    <a:ln>
                      <a:noFill/>
                    </a:ln>
                  </pic:spPr>
                </pic:pic>
              </a:graphicData>
            </a:graphic>
          </wp:inline>
        </w:drawing>
      </w:r>
    </w:p>
    <w:p w14:paraId="06A0A157" w14:textId="77777777" w:rsidR="00177DB7" w:rsidRDefault="00177DB7" w:rsidP="00177DB7">
      <w:pPr>
        <w:pStyle w:val="Heading2"/>
      </w:pPr>
      <w:bookmarkStart w:id="31" w:name="_Toc137489202"/>
      <w:r>
        <w:t>Review of SSA submission in the past 12 months</w:t>
      </w:r>
      <w:bookmarkEnd w:id="31"/>
    </w:p>
    <w:p w14:paraId="5B5A4A0A" w14:textId="1DBE4D63" w:rsidR="00177DB7" w:rsidRDefault="00177DB7" w:rsidP="00177DB7">
      <w:r>
        <w:t xml:space="preserve">Respondents were asked whether they had reviewed one or more SSA submissions in the past 12 months. More than half (56%) of the 552 respondents had not reviewed a submission, while 42% indicated they had, as shown in </w:t>
      </w:r>
      <w:r w:rsidR="00C82391" w:rsidRPr="00C82391">
        <w:rPr>
          <w:b/>
          <w:bCs/>
        </w:rPr>
        <w:fldChar w:fldCharType="begin"/>
      </w:r>
      <w:r w:rsidR="00C82391" w:rsidRPr="00C82391">
        <w:rPr>
          <w:b/>
          <w:bCs/>
        </w:rPr>
        <w:instrText xml:space="preserve"> REF F4 \h </w:instrText>
      </w:r>
      <w:r w:rsidR="00C82391">
        <w:rPr>
          <w:b/>
          <w:bCs/>
        </w:rPr>
        <w:instrText xml:space="preserve"> \* MERGEFORMAT </w:instrText>
      </w:r>
      <w:r w:rsidR="00C82391" w:rsidRPr="00C82391">
        <w:rPr>
          <w:b/>
          <w:bCs/>
        </w:rPr>
      </w:r>
      <w:r w:rsidR="00C82391" w:rsidRPr="00C82391">
        <w:rPr>
          <w:b/>
          <w:bCs/>
        </w:rPr>
        <w:fldChar w:fldCharType="separate"/>
      </w:r>
      <w:r w:rsidR="00C82391" w:rsidRPr="00C82391">
        <w:rPr>
          <w:b/>
          <w:bCs/>
        </w:rPr>
        <w:t>Figure 4</w:t>
      </w:r>
      <w:r w:rsidR="00C82391" w:rsidRPr="00C82391">
        <w:rPr>
          <w:b/>
          <w:bCs/>
        </w:rPr>
        <w:fldChar w:fldCharType="end"/>
      </w:r>
      <w:r>
        <w:t xml:space="preserve">. </w:t>
      </w:r>
    </w:p>
    <w:p w14:paraId="31D74DC1" w14:textId="77777777" w:rsidR="00177DB7" w:rsidRDefault="00177DB7" w:rsidP="00177DB7">
      <w:pPr>
        <w:pStyle w:val="FigureTableTitle"/>
      </w:pPr>
      <w:bookmarkStart w:id="32" w:name="F4"/>
      <w:bookmarkStart w:id="33" w:name="LF4"/>
      <w:r>
        <w:lastRenderedPageBreak/>
        <w:t>Figure 4</w:t>
      </w:r>
      <w:bookmarkEnd w:id="32"/>
      <w:r>
        <w:t>: Respondents who have reviewed one or more SSA submissions in the last 12 months (n=552)</w:t>
      </w:r>
      <w:bookmarkEnd w:id="33"/>
    </w:p>
    <w:p w14:paraId="2BCEC313" w14:textId="77777777" w:rsidR="00177DB7" w:rsidRDefault="00177DB7" w:rsidP="00177DB7">
      <w:pPr>
        <w:pStyle w:val="FigureTableTitle"/>
      </w:pPr>
      <w:r>
        <w:rPr>
          <w:noProof/>
        </w:rPr>
        <w:drawing>
          <wp:inline distT="0" distB="0" distL="0" distR="0" wp14:anchorId="62BF9A5D" wp14:editId="4F27FAF9">
            <wp:extent cx="4507865" cy="2775861"/>
            <wp:effectExtent l="0" t="0" r="635" b="5715"/>
            <wp:docPr id="1314101901" name="Picture 1314101901" descr="Figure 4: Respondents who have reviewed one or more SSA submissions in the last 12 months (n=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4101901" name="Picture 1314101901" descr="Figure 4: Respondents who have reviewed one or more SSA submissions in the last 12 months (n=552)"/>
                    <pic:cNvPicPr>
                      <a:picLocks/>
                    </pic:cNvPicPr>
                  </pic:nvPicPr>
                  <pic:blipFill rotWithShape="1">
                    <a:blip r:embed="rId23" cstate="print">
                      <a:extLst>
                        <a:ext uri="{28A0092B-C50C-407E-A947-70E740481C1C}">
                          <a14:useLocalDpi xmlns:a14="http://schemas.microsoft.com/office/drawing/2010/main" val="0"/>
                        </a:ext>
                      </a:extLst>
                    </a:blip>
                    <a:srcRect t="4363"/>
                    <a:stretch/>
                  </pic:blipFill>
                  <pic:spPr bwMode="auto">
                    <a:xfrm>
                      <a:off x="0" y="0"/>
                      <a:ext cx="4543520" cy="2797817"/>
                    </a:xfrm>
                    <a:prstGeom prst="rect">
                      <a:avLst/>
                    </a:prstGeom>
                    <a:noFill/>
                    <a:ln>
                      <a:noFill/>
                    </a:ln>
                    <a:extLst>
                      <a:ext uri="{53640926-AAD7-44D8-BBD7-CCE9431645EC}">
                        <a14:shadowObscured xmlns:a14="http://schemas.microsoft.com/office/drawing/2010/main"/>
                      </a:ext>
                    </a:extLst>
                  </pic:spPr>
                </pic:pic>
              </a:graphicData>
            </a:graphic>
          </wp:inline>
        </w:drawing>
      </w:r>
    </w:p>
    <w:p w14:paraId="361E8133" w14:textId="79663796" w:rsidR="00177DB7" w:rsidRDefault="00177DB7" w:rsidP="00CB7991">
      <w:r>
        <w:t xml:space="preserve">An analysis of the ‘no’ response by both stakeholder group and jurisdiction, as shown in </w:t>
      </w:r>
      <w:r w:rsidR="00CB7991" w:rsidRPr="00CB7991">
        <w:rPr>
          <w:b/>
          <w:bCs/>
        </w:rPr>
        <w:fldChar w:fldCharType="begin"/>
      </w:r>
      <w:r w:rsidR="00CB7991" w:rsidRPr="00CB7991">
        <w:rPr>
          <w:b/>
          <w:bCs/>
        </w:rPr>
        <w:instrText xml:space="preserve"> REF F5 \h </w:instrText>
      </w:r>
      <w:r w:rsidR="00CB7991">
        <w:rPr>
          <w:b/>
          <w:bCs/>
        </w:rPr>
        <w:instrText xml:space="preserve"> \* MERGEFORMAT </w:instrText>
      </w:r>
      <w:r w:rsidR="00CB7991" w:rsidRPr="00CB7991">
        <w:rPr>
          <w:b/>
          <w:bCs/>
        </w:rPr>
      </w:r>
      <w:r w:rsidR="00CB7991" w:rsidRPr="00CB7991">
        <w:rPr>
          <w:b/>
          <w:bCs/>
        </w:rPr>
        <w:fldChar w:fldCharType="separate"/>
      </w:r>
      <w:r w:rsidR="00CB7991" w:rsidRPr="00CB7991">
        <w:rPr>
          <w:b/>
          <w:bCs/>
        </w:rPr>
        <w:t>Figure 5</w:t>
      </w:r>
      <w:r w:rsidR="00CB7991" w:rsidRPr="00CB7991">
        <w:rPr>
          <w:b/>
          <w:bCs/>
        </w:rPr>
        <w:fldChar w:fldCharType="end"/>
      </w:r>
      <w:r>
        <w:t xml:space="preserve">, indicates that </w:t>
      </w:r>
      <w:r w:rsidRPr="00CB7991">
        <w:t>proportionately</w:t>
      </w:r>
      <w:r>
        <w:t xml:space="preserve">, and across all states, the ‘Leader’ group were the most likely to have not reviewed an SSA submission in the past 12 months. </w:t>
      </w:r>
    </w:p>
    <w:p w14:paraId="4B4F5E70" w14:textId="77777777" w:rsidR="00177DB7" w:rsidRDefault="00177DB7" w:rsidP="00177DB7">
      <w:pPr>
        <w:pStyle w:val="FigureTableTitle"/>
      </w:pPr>
      <w:bookmarkStart w:id="34" w:name="F5"/>
      <w:bookmarkStart w:id="35" w:name="LF5"/>
      <w:r>
        <w:t>Figure 5</w:t>
      </w:r>
      <w:bookmarkEnd w:id="34"/>
      <w:r>
        <w:t>: Respondents who have reviewed one or more SSA submissions in the last 12 months, by stakeholder group and jurisdiction</w:t>
      </w:r>
      <w:bookmarkEnd w:id="35"/>
    </w:p>
    <w:p w14:paraId="3EE6D185" w14:textId="77777777" w:rsidR="00177DB7" w:rsidRDefault="00177DB7" w:rsidP="00177DB7">
      <w:pPr>
        <w:pStyle w:val="FigureTableTitle"/>
      </w:pPr>
      <w:r>
        <w:rPr>
          <w:noProof/>
        </w:rPr>
        <w:drawing>
          <wp:inline distT="0" distB="0" distL="0" distR="0" wp14:anchorId="515ED4B8" wp14:editId="6A03E49F">
            <wp:extent cx="5570855" cy="3899175"/>
            <wp:effectExtent l="0" t="0" r="4445" b="0"/>
            <wp:docPr id="447087322" name="Picture 447087322" descr="Figure 5: Respondents who have reviewed one or more SSA submissions in the last 12 months, by stakeholder group and jurisdi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087322" name="Picture 447087322" descr="Figure 5: Respondents who have reviewed one or more SSA submissions in the last 12 months, by stakeholder group and jurisdiction"/>
                    <pic:cNvPicPr>
                      <a:picLocks/>
                    </pic:cNvPicPr>
                  </pic:nvPicPr>
                  <pic:blipFill rotWithShape="1">
                    <a:blip r:embed="rId24" cstate="print">
                      <a:extLst>
                        <a:ext uri="{28A0092B-C50C-407E-A947-70E740481C1C}">
                          <a14:useLocalDpi xmlns:a14="http://schemas.microsoft.com/office/drawing/2010/main" val="0"/>
                        </a:ext>
                      </a:extLst>
                    </a:blip>
                    <a:srcRect t="3482"/>
                    <a:stretch/>
                  </pic:blipFill>
                  <pic:spPr bwMode="auto">
                    <a:xfrm>
                      <a:off x="0" y="0"/>
                      <a:ext cx="5582294" cy="3907182"/>
                    </a:xfrm>
                    <a:prstGeom prst="rect">
                      <a:avLst/>
                    </a:prstGeom>
                    <a:noFill/>
                    <a:ln>
                      <a:noFill/>
                    </a:ln>
                    <a:extLst>
                      <a:ext uri="{53640926-AAD7-44D8-BBD7-CCE9431645EC}">
                        <a14:shadowObscured xmlns:a14="http://schemas.microsoft.com/office/drawing/2010/main"/>
                      </a:ext>
                    </a:extLst>
                  </pic:spPr>
                </pic:pic>
              </a:graphicData>
            </a:graphic>
          </wp:inline>
        </w:drawing>
      </w:r>
    </w:p>
    <w:p w14:paraId="3800A532" w14:textId="77777777" w:rsidR="00177DB7" w:rsidRDefault="00177DB7" w:rsidP="00177DB7">
      <w:pPr>
        <w:pStyle w:val="Heading1"/>
      </w:pPr>
      <w:bookmarkStart w:id="36" w:name="_Toc137489203"/>
      <w:r>
        <w:lastRenderedPageBreak/>
        <w:t>Satisfaction with existing Site</w:t>
      </w:r>
      <w:r>
        <w:rPr>
          <w:rFonts w:ascii="Cambria Math" w:hAnsi="Cambria Math" w:cs="Cambria Math"/>
        </w:rPr>
        <w:t>‑</w:t>
      </w:r>
      <w:r>
        <w:t>Specific Assessment process</w:t>
      </w:r>
      <w:bookmarkEnd w:id="36"/>
      <w:r>
        <w:t xml:space="preserve"> </w:t>
      </w:r>
    </w:p>
    <w:p w14:paraId="0BCE4CC1" w14:textId="77777777" w:rsidR="00177DB7" w:rsidRDefault="00177DB7" w:rsidP="00177DB7">
      <w:pPr>
        <w:pStyle w:val="Heading2"/>
        <w:spacing w:before="0"/>
      </w:pPr>
      <w:bookmarkStart w:id="37" w:name="_Toc137489204"/>
      <w:r>
        <w:t>Satisfaction with existing Site</w:t>
      </w:r>
      <w:r>
        <w:rPr>
          <w:rFonts w:ascii="Cambria Math" w:hAnsi="Cambria Math" w:cs="Cambria Math"/>
        </w:rPr>
        <w:t>‑</w:t>
      </w:r>
      <w:r>
        <w:t>Specific Assessment process</w:t>
      </w:r>
      <w:bookmarkEnd w:id="37"/>
    </w:p>
    <w:p w14:paraId="04633693" w14:textId="77777777" w:rsidR="00177DB7" w:rsidRDefault="00177DB7" w:rsidP="00177DB7">
      <w:r>
        <w:t xml:space="preserve">Respondents were asked to share their level of satisfaction with the Site-Specific Assessment (SSA) process as it currently exists in their jurisdiction. </w:t>
      </w:r>
    </w:p>
    <w:p w14:paraId="6D314A31" w14:textId="536E6841" w:rsidR="00177DB7" w:rsidRDefault="00177DB7" w:rsidP="00177DB7">
      <w:pPr>
        <w:rPr>
          <w:rStyle w:val="DesignerNotes"/>
        </w:rPr>
      </w:pPr>
      <w:r>
        <w:t>Responses were polarised with a total of 38% describing themselves as ‘Very satisfied’ or ‘Somewhat satisfied’ (top 2 box score), and a total of 39% describing themselves as ‘Somewhat dissatisfied’ or ‘Very dissatisfied’ (bottom 2 box score). However, only 9% of respondents described themselves as being ‘Very satisfied’ with the existing SSA process in their jurisdiction (</w:t>
      </w:r>
      <w:r w:rsidR="001A131B" w:rsidRPr="001A131B">
        <w:rPr>
          <w:b/>
          <w:bCs/>
        </w:rPr>
        <w:fldChar w:fldCharType="begin"/>
      </w:r>
      <w:r w:rsidR="001A131B" w:rsidRPr="001A131B">
        <w:rPr>
          <w:b/>
          <w:bCs/>
        </w:rPr>
        <w:instrText xml:space="preserve"> REF F6 \h </w:instrText>
      </w:r>
      <w:r w:rsidR="001A131B">
        <w:rPr>
          <w:b/>
          <w:bCs/>
        </w:rPr>
        <w:instrText xml:space="preserve"> \* MERGEFORMAT </w:instrText>
      </w:r>
      <w:r w:rsidR="001A131B" w:rsidRPr="001A131B">
        <w:rPr>
          <w:b/>
          <w:bCs/>
        </w:rPr>
      </w:r>
      <w:r w:rsidR="001A131B" w:rsidRPr="001A131B">
        <w:rPr>
          <w:b/>
          <w:bCs/>
        </w:rPr>
        <w:fldChar w:fldCharType="separate"/>
      </w:r>
      <w:r w:rsidR="001A131B" w:rsidRPr="001A131B">
        <w:rPr>
          <w:b/>
          <w:bCs/>
        </w:rPr>
        <w:t>Figure 6</w:t>
      </w:r>
      <w:r w:rsidR="001A131B" w:rsidRPr="001A131B">
        <w:rPr>
          <w:b/>
          <w:bCs/>
        </w:rPr>
        <w:fldChar w:fldCharType="end"/>
      </w:r>
      <w:r>
        <w:t>).</w:t>
      </w:r>
    </w:p>
    <w:p w14:paraId="16F81AC3" w14:textId="77777777" w:rsidR="00177DB7" w:rsidRDefault="00177DB7" w:rsidP="00177DB7">
      <w:pPr>
        <w:pStyle w:val="FigureTableTitle"/>
      </w:pPr>
      <w:bookmarkStart w:id="38" w:name="F6"/>
      <w:bookmarkStart w:id="39" w:name="LF6"/>
      <w:r>
        <w:t>Figure 6</w:t>
      </w:r>
      <w:bookmarkEnd w:id="38"/>
      <w:r>
        <w:t>: Satisfaction with existing SSA process (n=551)</w:t>
      </w:r>
      <w:bookmarkEnd w:id="39"/>
    </w:p>
    <w:p w14:paraId="4727601D" w14:textId="77777777" w:rsidR="00177DB7" w:rsidRDefault="00177DB7" w:rsidP="00177DB7">
      <w:pPr>
        <w:pStyle w:val="FigureTableTitle"/>
      </w:pPr>
      <w:r>
        <w:rPr>
          <w:noProof/>
        </w:rPr>
        <w:drawing>
          <wp:inline distT="0" distB="0" distL="0" distR="0" wp14:anchorId="0A807F21" wp14:editId="25F56025">
            <wp:extent cx="4508205" cy="2573079"/>
            <wp:effectExtent l="0" t="0" r="635" b="5080"/>
            <wp:docPr id="1174391274" name="Picture 1174391274" descr="Figure 6: Satisfaction with existing SSA process (n=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4391274" name="Picture 1174391274" descr="Figure 6: Satisfaction with existing SSA process (n=551)"/>
                    <pic:cNvPicPr>
                      <a:picLocks/>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536825" cy="2589414"/>
                    </a:xfrm>
                    <a:prstGeom prst="rect">
                      <a:avLst/>
                    </a:prstGeom>
                    <a:noFill/>
                    <a:ln>
                      <a:noFill/>
                    </a:ln>
                  </pic:spPr>
                </pic:pic>
              </a:graphicData>
            </a:graphic>
          </wp:inline>
        </w:drawing>
      </w:r>
    </w:p>
    <w:p w14:paraId="4C9F17FE" w14:textId="77777777" w:rsidR="00177DB7" w:rsidRDefault="00177DB7" w:rsidP="00177DB7">
      <w:pPr>
        <w:pStyle w:val="Heading2"/>
      </w:pPr>
      <w:bookmarkStart w:id="40" w:name="_Toc137489205"/>
      <w:r>
        <w:t>Satisfaction with existing SSA process, by jurisdiction</w:t>
      </w:r>
      <w:bookmarkEnd w:id="40"/>
    </w:p>
    <w:p w14:paraId="0E6854DA" w14:textId="785D1866" w:rsidR="00177DB7" w:rsidRDefault="00177DB7" w:rsidP="00177DB7">
      <w:r>
        <w:t xml:space="preserve">An analysis of the responses by jurisdiction, as shown in </w:t>
      </w:r>
      <w:r w:rsidR="005557F6" w:rsidRPr="005557F6">
        <w:rPr>
          <w:b/>
          <w:bCs/>
        </w:rPr>
        <w:fldChar w:fldCharType="begin"/>
      </w:r>
      <w:r w:rsidR="005557F6" w:rsidRPr="005557F6">
        <w:rPr>
          <w:b/>
          <w:bCs/>
        </w:rPr>
        <w:instrText xml:space="preserve"> REF F7 \h </w:instrText>
      </w:r>
      <w:r w:rsidR="005557F6">
        <w:rPr>
          <w:b/>
          <w:bCs/>
        </w:rPr>
        <w:instrText xml:space="preserve"> \* MERGEFORMAT </w:instrText>
      </w:r>
      <w:r w:rsidR="005557F6" w:rsidRPr="005557F6">
        <w:rPr>
          <w:b/>
          <w:bCs/>
        </w:rPr>
      </w:r>
      <w:r w:rsidR="005557F6" w:rsidRPr="005557F6">
        <w:rPr>
          <w:b/>
          <w:bCs/>
        </w:rPr>
        <w:fldChar w:fldCharType="separate"/>
      </w:r>
      <w:r w:rsidR="005557F6" w:rsidRPr="005557F6">
        <w:rPr>
          <w:b/>
          <w:bCs/>
        </w:rPr>
        <w:t>Figure 7</w:t>
      </w:r>
      <w:r w:rsidR="005557F6" w:rsidRPr="005557F6">
        <w:rPr>
          <w:b/>
          <w:bCs/>
        </w:rPr>
        <w:fldChar w:fldCharType="end"/>
      </w:r>
      <w:r>
        <w:t xml:space="preserve">, indicates that: </w:t>
      </w:r>
    </w:p>
    <w:p w14:paraId="538BE00C" w14:textId="77777777" w:rsidR="00177DB7" w:rsidRDefault="00177DB7" w:rsidP="00607314">
      <w:pPr>
        <w:pStyle w:val="ListBullet"/>
      </w:pPr>
      <w:r>
        <w:t>New South Wales, Western Australia and South Australia all have more dissatisfied users than satisfied users</w:t>
      </w:r>
    </w:p>
    <w:p w14:paraId="381F16AF" w14:textId="77777777" w:rsidR="00177DB7" w:rsidRDefault="00177DB7" w:rsidP="00607314">
      <w:pPr>
        <w:pStyle w:val="ListBullet"/>
      </w:pPr>
      <w:r>
        <w:t>South Australia has the lowest proportion of satisfied users and the highest proportion of dissatisfied users</w:t>
      </w:r>
    </w:p>
    <w:p w14:paraId="1BB607C0" w14:textId="77777777" w:rsidR="00177DB7" w:rsidRDefault="00177DB7" w:rsidP="00607314">
      <w:pPr>
        <w:pStyle w:val="ListBullet"/>
      </w:pPr>
      <w:r>
        <w:t>Queensland and Victoria have the highest proportion of satisfied users</w:t>
      </w:r>
    </w:p>
    <w:p w14:paraId="315411DD" w14:textId="77777777" w:rsidR="00177DB7" w:rsidRDefault="00177DB7" w:rsidP="00607314">
      <w:pPr>
        <w:pStyle w:val="ListBullet"/>
      </w:pPr>
      <w:r>
        <w:t xml:space="preserve">Victoria also has the lowest proportion of dissatisfied users. </w:t>
      </w:r>
    </w:p>
    <w:p w14:paraId="013E1F36" w14:textId="77777777" w:rsidR="00177DB7" w:rsidRDefault="00177DB7" w:rsidP="00177DB7">
      <w:pPr>
        <w:pStyle w:val="FigureTableTitle"/>
      </w:pPr>
      <w:bookmarkStart w:id="41" w:name="F7"/>
      <w:bookmarkStart w:id="42" w:name="LF7"/>
      <w:r>
        <w:lastRenderedPageBreak/>
        <w:t>Figure 7</w:t>
      </w:r>
      <w:bookmarkEnd w:id="41"/>
      <w:r>
        <w:t>: Satisfaction with existing SSA process, by jurisdiction (n=551)</w:t>
      </w:r>
      <w:bookmarkEnd w:id="42"/>
    </w:p>
    <w:p w14:paraId="473FF883" w14:textId="77777777" w:rsidR="00177DB7" w:rsidRDefault="00177DB7" w:rsidP="000E4CAC">
      <w:pPr>
        <w:pStyle w:val="FigureTableTitle"/>
        <w:ind w:hanging="284"/>
      </w:pPr>
      <w:r>
        <w:rPr>
          <w:noProof/>
        </w:rPr>
        <w:drawing>
          <wp:inline distT="0" distB="0" distL="0" distR="0" wp14:anchorId="6DE2C0EF" wp14:editId="16C38211">
            <wp:extent cx="6156251" cy="3349255"/>
            <wp:effectExtent l="0" t="0" r="3810" b="3810"/>
            <wp:docPr id="860140246" name="Picture 860140246" descr="Figure 7: Satisfaction with existing SSA process, by jurisdiction (n=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0140246" name="Picture 860140246" descr="Figure 7: Satisfaction with existing SSA process, by jurisdiction (n=551)"/>
                    <pic:cNvPicPr>
                      <a:picLocks/>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159907" cy="3351244"/>
                    </a:xfrm>
                    <a:prstGeom prst="rect">
                      <a:avLst/>
                    </a:prstGeom>
                    <a:noFill/>
                    <a:ln>
                      <a:noFill/>
                    </a:ln>
                  </pic:spPr>
                </pic:pic>
              </a:graphicData>
            </a:graphic>
          </wp:inline>
        </w:drawing>
      </w:r>
    </w:p>
    <w:p w14:paraId="7C2DA5A2" w14:textId="77777777" w:rsidR="00177DB7" w:rsidRDefault="00177DB7" w:rsidP="00177DB7">
      <w:pPr>
        <w:pStyle w:val="Heading2"/>
      </w:pPr>
      <w:bookmarkStart w:id="43" w:name="_Toc137489206"/>
      <w:r>
        <w:t>Satisfaction with existing SSA process, by stakeholder</w:t>
      </w:r>
      <w:bookmarkEnd w:id="43"/>
      <w:r>
        <w:t xml:space="preserve"> </w:t>
      </w:r>
    </w:p>
    <w:p w14:paraId="7E3840AB" w14:textId="07C519DD" w:rsidR="00177DB7" w:rsidRDefault="00177DB7" w:rsidP="00177DB7">
      <w:r>
        <w:t xml:space="preserve">An analysis of the responses by stakeholder group, as shown in </w:t>
      </w:r>
      <w:r w:rsidR="000B357B" w:rsidRPr="000B357B">
        <w:rPr>
          <w:b/>
          <w:bCs/>
        </w:rPr>
        <w:fldChar w:fldCharType="begin"/>
      </w:r>
      <w:r w:rsidR="000B357B" w:rsidRPr="000B357B">
        <w:rPr>
          <w:b/>
          <w:bCs/>
        </w:rPr>
        <w:instrText xml:space="preserve"> REF F8 \h </w:instrText>
      </w:r>
      <w:r w:rsidR="000B357B">
        <w:rPr>
          <w:b/>
          <w:bCs/>
        </w:rPr>
        <w:instrText xml:space="preserve"> \* MERGEFORMAT </w:instrText>
      </w:r>
      <w:r w:rsidR="000B357B" w:rsidRPr="000B357B">
        <w:rPr>
          <w:b/>
          <w:bCs/>
        </w:rPr>
      </w:r>
      <w:r w:rsidR="000B357B" w:rsidRPr="000B357B">
        <w:rPr>
          <w:b/>
          <w:bCs/>
        </w:rPr>
        <w:fldChar w:fldCharType="separate"/>
      </w:r>
      <w:r w:rsidR="000B357B" w:rsidRPr="000B357B">
        <w:rPr>
          <w:b/>
          <w:bCs/>
        </w:rPr>
        <w:t>Figure 8</w:t>
      </w:r>
      <w:r w:rsidR="000B357B" w:rsidRPr="000B357B">
        <w:rPr>
          <w:b/>
          <w:bCs/>
        </w:rPr>
        <w:fldChar w:fldCharType="end"/>
      </w:r>
      <w:r>
        <w:t xml:space="preserve">, indicates that: </w:t>
      </w:r>
    </w:p>
    <w:p w14:paraId="4F15D409" w14:textId="77777777" w:rsidR="00177DB7" w:rsidRDefault="00177DB7" w:rsidP="00607314">
      <w:pPr>
        <w:pStyle w:val="ListBullet"/>
      </w:pPr>
      <w:r>
        <w:t>‘Research governance officers’ and ‘Start-up specialists’ are the stakeholder groups most likely to report being ‘Very satisfied’ or ‘Somewhat satisfied’ with the existing SSA process.</w:t>
      </w:r>
    </w:p>
    <w:p w14:paraId="1374371D" w14:textId="77777777" w:rsidR="00177DB7" w:rsidRDefault="00177DB7" w:rsidP="00607314">
      <w:pPr>
        <w:pStyle w:val="ListBullet"/>
      </w:pPr>
      <w:r>
        <w:t>‘Clinical registries’, ‘Clinical investigators as sponsors’, and ‘University researchers’ reported the highest proportion of dissatisfaction.</w:t>
      </w:r>
    </w:p>
    <w:p w14:paraId="6C72FED7" w14:textId="77777777" w:rsidR="00177DB7" w:rsidRDefault="00177DB7" w:rsidP="00177DB7">
      <w:pPr>
        <w:pStyle w:val="FigureTableTitle"/>
      </w:pPr>
      <w:bookmarkStart w:id="44" w:name="F8"/>
      <w:bookmarkStart w:id="45" w:name="LF8"/>
      <w:r>
        <w:lastRenderedPageBreak/>
        <w:t>Figure 8</w:t>
      </w:r>
      <w:bookmarkEnd w:id="44"/>
      <w:r>
        <w:t>: Satisfaction with existing SSA process, by stakeholder group (n=551)</w:t>
      </w:r>
      <w:bookmarkEnd w:id="45"/>
    </w:p>
    <w:p w14:paraId="12A77DDC" w14:textId="77777777" w:rsidR="00177DB7" w:rsidRDefault="00177DB7" w:rsidP="000E4CAC">
      <w:pPr>
        <w:pStyle w:val="FigureTableTitle"/>
        <w:ind w:hanging="142"/>
      </w:pPr>
      <w:r>
        <w:rPr>
          <w:noProof/>
        </w:rPr>
        <w:drawing>
          <wp:inline distT="0" distB="0" distL="0" distR="0" wp14:anchorId="2617B3A4" wp14:editId="4179654F">
            <wp:extent cx="6031230" cy="3237312"/>
            <wp:effectExtent l="0" t="0" r="1270" b="1270"/>
            <wp:docPr id="1513955318" name="Picture 1513955318" descr="Figure 8: Satisfaction with existing SSA process, by stakeholder group (n=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3955318" name="Picture 1513955318" descr="Figure 8: Satisfaction with existing SSA process, by stakeholder group (n=551)"/>
                    <pic:cNvPicPr>
                      <a:picLocks/>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031230" cy="3237312"/>
                    </a:xfrm>
                    <a:prstGeom prst="rect">
                      <a:avLst/>
                    </a:prstGeom>
                    <a:noFill/>
                    <a:ln>
                      <a:noFill/>
                    </a:ln>
                  </pic:spPr>
                </pic:pic>
              </a:graphicData>
            </a:graphic>
          </wp:inline>
        </w:drawing>
      </w:r>
    </w:p>
    <w:p w14:paraId="3E942F39" w14:textId="007CAB4F" w:rsidR="00177DB7" w:rsidRDefault="00177DB7" w:rsidP="00456F2B">
      <w:pPr>
        <w:pStyle w:val="Heading2"/>
      </w:pPr>
      <w:bookmarkStart w:id="46" w:name="_Toc137489207"/>
      <w:r>
        <w:t>Satisfaction with existing SSA</w:t>
      </w:r>
      <w:r w:rsidR="00456F2B">
        <w:t xml:space="preserve"> </w:t>
      </w:r>
      <w:r>
        <w:t>process,</w:t>
      </w:r>
      <w:r w:rsidR="00456F2B">
        <w:t xml:space="preserve"> </w:t>
      </w:r>
      <w:r>
        <w:t>by</w:t>
      </w:r>
      <w:r w:rsidR="00456F2B">
        <w:t xml:space="preserve"> </w:t>
      </w:r>
      <w:r>
        <w:t>stakeholder</w:t>
      </w:r>
      <w:r w:rsidR="00456F2B">
        <w:t xml:space="preserve"> </w:t>
      </w:r>
      <w:r>
        <w:t>group</w:t>
      </w:r>
      <w:r w:rsidR="00456F2B">
        <w:t xml:space="preserve"> </w:t>
      </w:r>
      <w:r>
        <w:t>and</w:t>
      </w:r>
      <w:r w:rsidR="00456F2B">
        <w:t xml:space="preserve"> </w:t>
      </w:r>
      <w:r>
        <w:t>jurisdiction</w:t>
      </w:r>
      <w:bookmarkEnd w:id="46"/>
    </w:p>
    <w:p w14:paraId="55E4706D" w14:textId="77777777" w:rsidR="00177DB7" w:rsidRDefault="00177DB7" w:rsidP="00177DB7">
      <w:r>
        <w:t>A more detailed analysis of the responses by both stakeholder and jurisdiction revealed further insights.</w:t>
      </w:r>
    </w:p>
    <w:p w14:paraId="37B9F3D1" w14:textId="03F58DEA" w:rsidR="00177DB7" w:rsidRDefault="00177DB7" w:rsidP="00177DB7">
      <w:r>
        <w:t>In terms of those who were ‘Somewhat satisfied’ or ‘Very satisfied’ with the existing process (</w:t>
      </w:r>
      <w:r w:rsidR="007B498D" w:rsidRPr="007B498D">
        <w:rPr>
          <w:b/>
          <w:bCs/>
        </w:rPr>
        <w:fldChar w:fldCharType="begin"/>
      </w:r>
      <w:r w:rsidR="007B498D" w:rsidRPr="007B498D">
        <w:rPr>
          <w:b/>
          <w:bCs/>
        </w:rPr>
        <w:instrText xml:space="preserve"> REF F9 \h </w:instrText>
      </w:r>
      <w:r w:rsidR="007B498D">
        <w:rPr>
          <w:b/>
          <w:bCs/>
        </w:rPr>
        <w:instrText xml:space="preserve"> \* MERGEFORMAT </w:instrText>
      </w:r>
      <w:r w:rsidR="007B498D" w:rsidRPr="007B498D">
        <w:rPr>
          <w:b/>
          <w:bCs/>
        </w:rPr>
      </w:r>
      <w:r w:rsidR="007B498D" w:rsidRPr="007B498D">
        <w:rPr>
          <w:b/>
          <w:bCs/>
        </w:rPr>
        <w:fldChar w:fldCharType="separate"/>
      </w:r>
      <w:r w:rsidR="007B498D" w:rsidRPr="007B498D">
        <w:rPr>
          <w:b/>
          <w:bCs/>
        </w:rPr>
        <w:t>Figure 9</w:t>
      </w:r>
      <w:r w:rsidR="007B498D" w:rsidRPr="007B498D">
        <w:rPr>
          <w:b/>
          <w:bCs/>
        </w:rPr>
        <w:fldChar w:fldCharType="end"/>
      </w:r>
      <w:r>
        <w:t>):</w:t>
      </w:r>
    </w:p>
    <w:p w14:paraId="73CB7A2E" w14:textId="77777777" w:rsidR="00177DB7" w:rsidRDefault="00177DB7" w:rsidP="00607314">
      <w:pPr>
        <w:pStyle w:val="ListBullet"/>
      </w:pPr>
      <w:r>
        <w:t>The groups least likely to report being ‘Somewhat satisfied’ or ‘Very satisfied’ included ‘Researchers’ in South Australia (10%), ‘Researchers’ and ‘Other’ stakeholders in Western Australia (17% and 19% respectively), and ‘Industry’ in Queensland.</w:t>
      </w:r>
    </w:p>
    <w:p w14:paraId="601B2E12" w14:textId="77777777" w:rsidR="00177DB7" w:rsidRDefault="00177DB7" w:rsidP="00607314">
      <w:pPr>
        <w:pStyle w:val="ListBullet"/>
      </w:pPr>
      <w:r>
        <w:t>The groups most likely to report being ‘Somewhat satisfied’ or ‘Very satisfied’ included ‘Leaders’ and ‘Industry’ in Victoria (57% and 50% respectively), ‘Leaders’ and ‘Industry’ in Western Australia (52% and 50% respectively), and ‘Leaders’ in South Australia (50%).</w:t>
      </w:r>
    </w:p>
    <w:p w14:paraId="0DC35005" w14:textId="77777777" w:rsidR="00177DB7" w:rsidRDefault="00177DB7" w:rsidP="00177DB7">
      <w:pPr>
        <w:pStyle w:val="FigureTableTitle"/>
      </w:pPr>
      <w:bookmarkStart w:id="47" w:name="F9"/>
      <w:bookmarkStart w:id="48" w:name="LF9"/>
      <w:r>
        <w:lastRenderedPageBreak/>
        <w:t>Figure 9</w:t>
      </w:r>
      <w:bookmarkEnd w:id="47"/>
      <w:r>
        <w:t>: Satisfaction with existing SSA process, by stakeholder group and jurisdiction (n=273)</w:t>
      </w:r>
      <w:bookmarkEnd w:id="48"/>
    </w:p>
    <w:p w14:paraId="18E17D60" w14:textId="77777777" w:rsidR="00177DB7" w:rsidRDefault="00177DB7" w:rsidP="00177DB7">
      <w:pPr>
        <w:pStyle w:val="FigureTableTitle"/>
      </w:pPr>
      <w:r>
        <w:rPr>
          <w:noProof/>
        </w:rPr>
        <w:drawing>
          <wp:inline distT="0" distB="0" distL="0" distR="0" wp14:anchorId="78D7335C" wp14:editId="7FA715BB">
            <wp:extent cx="5589591" cy="4104167"/>
            <wp:effectExtent l="0" t="0" r="0" b="0"/>
            <wp:docPr id="1915044291" name="Picture 1915044291" descr="Figure 9: Satisfaction with existing SSA process, by stakeholder group and jurisdiction (n=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5044291" name="Picture 1915044291" descr="Figure 9: Satisfaction with existing SSA process, by stakeholder group and jurisdiction (n=273)"/>
                    <pic:cNvPicPr>
                      <a:picLocks/>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597023" cy="4109624"/>
                    </a:xfrm>
                    <a:prstGeom prst="rect">
                      <a:avLst/>
                    </a:prstGeom>
                    <a:noFill/>
                    <a:ln>
                      <a:noFill/>
                    </a:ln>
                  </pic:spPr>
                </pic:pic>
              </a:graphicData>
            </a:graphic>
          </wp:inline>
        </w:drawing>
      </w:r>
    </w:p>
    <w:p w14:paraId="1D939023" w14:textId="7987CC64" w:rsidR="00177DB7" w:rsidRDefault="00177DB7" w:rsidP="00F53977">
      <w:r>
        <w:t>In terms of those who were ‘</w:t>
      </w:r>
      <w:r w:rsidRPr="00F53977">
        <w:t>Somewhat</w:t>
      </w:r>
      <w:r>
        <w:t xml:space="preserve"> dissatisfied’ or ‘Very dissatisfied’ with the existing process (</w:t>
      </w:r>
      <w:r w:rsidR="000E12DD" w:rsidRPr="000E12DD">
        <w:rPr>
          <w:b/>
          <w:bCs/>
        </w:rPr>
        <w:fldChar w:fldCharType="begin"/>
      </w:r>
      <w:r w:rsidR="000E12DD" w:rsidRPr="000E12DD">
        <w:rPr>
          <w:b/>
          <w:bCs/>
        </w:rPr>
        <w:instrText xml:space="preserve"> REF F10 \h </w:instrText>
      </w:r>
      <w:r w:rsidR="000E12DD">
        <w:rPr>
          <w:b/>
          <w:bCs/>
        </w:rPr>
        <w:instrText xml:space="preserve"> \* MERGEFORMAT </w:instrText>
      </w:r>
      <w:r w:rsidR="000E12DD" w:rsidRPr="000E12DD">
        <w:rPr>
          <w:b/>
          <w:bCs/>
        </w:rPr>
      </w:r>
      <w:r w:rsidR="000E12DD" w:rsidRPr="000E12DD">
        <w:rPr>
          <w:b/>
          <w:bCs/>
        </w:rPr>
        <w:fldChar w:fldCharType="separate"/>
      </w:r>
      <w:r w:rsidR="000E12DD" w:rsidRPr="000E12DD">
        <w:rPr>
          <w:b/>
          <w:bCs/>
        </w:rPr>
        <w:t>Figure 10</w:t>
      </w:r>
      <w:r w:rsidR="000E12DD" w:rsidRPr="000E12DD">
        <w:rPr>
          <w:b/>
          <w:bCs/>
        </w:rPr>
        <w:fldChar w:fldCharType="end"/>
      </w:r>
      <w:r>
        <w:t>):</w:t>
      </w:r>
    </w:p>
    <w:p w14:paraId="410D5466" w14:textId="77777777" w:rsidR="00177DB7" w:rsidRDefault="00177DB7" w:rsidP="00607314">
      <w:pPr>
        <w:pStyle w:val="ListBullet"/>
      </w:pPr>
      <w:r>
        <w:t>In every state, the ‘Researchers’ group were the most likely to report being ‘Somewhat dissatisfied’ or ‘Very dissatisfied’.</w:t>
      </w:r>
    </w:p>
    <w:p w14:paraId="376BA40C" w14:textId="77777777" w:rsidR="00177DB7" w:rsidRDefault="00177DB7" w:rsidP="00607314">
      <w:pPr>
        <w:pStyle w:val="ListBullet"/>
      </w:pPr>
      <w:r>
        <w:t>Groups in which half or more than half of respondents indicated that they were ‘Somewhat dissatisfied’ or ‘Very dissatisfied’ also included ‘Leaders’ and ‘Other’ stakeholders in South Australia (50% and 53% respectively), and ‘Industry’ in Western Australia (50%).</w:t>
      </w:r>
    </w:p>
    <w:p w14:paraId="378135C7" w14:textId="77777777" w:rsidR="00177DB7" w:rsidRDefault="00177DB7" w:rsidP="00607314">
      <w:pPr>
        <w:pStyle w:val="ListBullet"/>
      </w:pPr>
      <w:r>
        <w:t>Overall, the state with the lowest levels of dissatisfaction across all stakeholder groups was Victoria, an insight consistent with findings from previous consultations around the proposed National One Stop Shop.</w:t>
      </w:r>
    </w:p>
    <w:p w14:paraId="72F8EFD4" w14:textId="77777777" w:rsidR="00177DB7" w:rsidRDefault="00177DB7" w:rsidP="00177DB7">
      <w:pPr>
        <w:pStyle w:val="FigureTableTitle"/>
      </w:pPr>
      <w:bookmarkStart w:id="49" w:name="F10"/>
      <w:bookmarkStart w:id="50" w:name="LF10"/>
      <w:r>
        <w:lastRenderedPageBreak/>
        <w:t>Figure 10</w:t>
      </w:r>
      <w:bookmarkEnd w:id="49"/>
      <w:r>
        <w:t>: Dissatisfaction with existing SSA process, by stakeholder group and jurisdiction (n=308)</w:t>
      </w:r>
      <w:bookmarkEnd w:id="50"/>
    </w:p>
    <w:p w14:paraId="53157E5E" w14:textId="28D604FA" w:rsidR="00177DB7" w:rsidRDefault="00B7412E" w:rsidP="000E4CAC">
      <w:pPr>
        <w:pStyle w:val="FigureTableTitle"/>
        <w:ind w:hanging="142"/>
      </w:pPr>
      <w:r w:rsidRPr="00B7412E">
        <w:rPr>
          <w:noProof/>
        </w:rPr>
        <w:drawing>
          <wp:inline distT="0" distB="0" distL="0" distR="0" wp14:anchorId="3589C1AA" wp14:editId="2B411C88">
            <wp:extent cx="5926886" cy="3721395"/>
            <wp:effectExtent l="0" t="0" r="4445" b="0"/>
            <wp:docPr id="1319054302" name="Picture 1" descr="Figure 10: Dissatisfaction with existing SSA process, by stakeholder group and jurisdiction (n=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54302" name="Picture 1" descr="Figure 10: Dissatisfaction with existing SSA process, by stakeholder group and jurisdiction (n=30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0390" cy="3723595"/>
                    </a:xfrm>
                    <a:prstGeom prst="rect">
                      <a:avLst/>
                    </a:prstGeom>
                  </pic:spPr>
                </pic:pic>
              </a:graphicData>
            </a:graphic>
          </wp:inline>
        </w:drawing>
      </w:r>
    </w:p>
    <w:p w14:paraId="7A9DBAC8" w14:textId="77777777" w:rsidR="00177DB7" w:rsidRDefault="00177DB7" w:rsidP="00177DB7">
      <w:pPr>
        <w:pStyle w:val="Heading2"/>
      </w:pPr>
      <w:bookmarkStart w:id="51" w:name="_Toc137489208"/>
      <w:r>
        <w:t>Reasons for dissatisfaction with existing SSA process</w:t>
      </w:r>
      <w:bookmarkEnd w:id="51"/>
      <w:r>
        <w:t xml:space="preserve"> </w:t>
      </w:r>
    </w:p>
    <w:p w14:paraId="1013744F" w14:textId="2A171402" w:rsidR="00177DB7" w:rsidRDefault="00177DB7" w:rsidP="00177DB7">
      <w:r>
        <w:t>Those who reported being dissatisfied with the existing SSA process in their jurisdiction were asked for more information. They were provided with a closed list of possible issues, as well as an open-ended option to nominate a different issue. Respondents were free to select more than one issue (</w:t>
      </w:r>
      <w:r w:rsidR="00CC72A3" w:rsidRPr="00CC72A3">
        <w:rPr>
          <w:b/>
          <w:bCs/>
        </w:rPr>
        <w:fldChar w:fldCharType="begin"/>
      </w:r>
      <w:r w:rsidR="00CC72A3" w:rsidRPr="00CC72A3">
        <w:rPr>
          <w:b/>
          <w:bCs/>
        </w:rPr>
        <w:instrText xml:space="preserve"> REF F11 \h </w:instrText>
      </w:r>
      <w:r w:rsidR="00CC72A3">
        <w:rPr>
          <w:b/>
          <w:bCs/>
        </w:rPr>
        <w:instrText xml:space="preserve"> \* MERGEFORMAT </w:instrText>
      </w:r>
      <w:r w:rsidR="00CC72A3" w:rsidRPr="00CC72A3">
        <w:rPr>
          <w:b/>
          <w:bCs/>
        </w:rPr>
      </w:r>
      <w:r w:rsidR="00CC72A3" w:rsidRPr="00CC72A3">
        <w:rPr>
          <w:b/>
          <w:bCs/>
        </w:rPr>
        <w:fldChar w:fldCharType="separate"/>
      </w:r>
      <w:r w:rsidR="00CC72A3" w:rsidRPr="00CC72A3">
        <w:rPr>
          <w:b/>
          <w:bCs/>
        </w:rPr>
        <w:t>Figure 11</w:t>
      </w:r>
      <w:r w:rsidR="00CC72A3" w:rsidRPr="00CC72A3">
        <w:rPr>
          <w:b/>
          <w:bCs/>
        </w:rPr>
        <w:fldChar w:fldCharType="end"/>
      </w:r>
      <w:r>
        <w:t>).</w:t>
      </w:r>
    </w:p>
    <w:p w14:paraId="5561B2AB" w14:textId="77777777" w:rsidR="00177DB7" w:rsidRDefault="00177DB7" w:rsidP="00177DB7">
      <w:r>
        <w:t>Responding to a prompted-response list, more than half (58%) indicated that it was because the process was ‘too complicated’. Other prompted responses included:</w:t>
      </w:r>
    </w:p>
    <w:p w14:paraId="20103E43" w14:textId="77777777" w:rsidR="00177DB7" w:rsidRDefault="00177DB7" w:rsidP="00607314">
      <w:pPr>
        <w:pStyle w:val="ListBullet"/>
      </w:pPr>
      <w:r>
        <w:t>The process is ‘too slow’ (46%)</w:t>
      </w:r>
    </w:p>
    <w:p w14:paraId="2A3158A6" w14:textId="77777777" w:rsidR="00177DB7" w:rsidRDefault="00177DB7" w:rsidP="00607314">
      <w:pPr>
        <w:pStyle w:val="ListBullet"/>
      </w:pPr>
      <w:r>
        <w:t>It is ‘too time consuming’ to complete the form (36%)</w:t>
      </w:r>
    </w:p>
    <w:p w14:paraId="422296A5" w14:textId="77777777" w:rsidR="00177DB7" w:rsidRDefault="00177DB7" w:rsidP="00607314">
      <w:pPr>
        <w:pStyle w:val="ListBullet"/>
      </w:pPr>
      <w:r>
        <w:t>It is ‘too time consuming’ to gather up all the necessary documents (36%).</w:t>
      </w:r>
    </w:p>
    <w:p w14:paraId="43FA1693" w14:textId="373C83B9" w:rsidR="00177DB7" w:rsidRDefault="00177DB7" w:rsidP="00177DB7">
      <w:r>
        <w:t>Around half (51%) indicated that there were other reasons for their dissatisfaction. In</w:t>
      </w:r>
      <w:r w:rsidR="00E15384">
        <w:t> </w:t>
      </w:r>
      <w:r>
        <w:t>open</w:t>
      </w:r>
      <w:r w:rsidR="00261A50">
        <w:noBreakHyphen/>
      </w:r>
      <w:r>
        <w:t>ended responses, the reasons provided included:</w:t>
      </w:r>
    </w:p>
    <w:p w14:paraId="6C40EF0D" w14:textId="77777777" w:rsidR="00177DB7" w:rsidRDefault="00177DB7" w:rsidP="00607314">
      <w:pPr>
        <w:pStyle w:val="ListBullet"/>
      </w:pPr>
      <w:r>
        <w:t>Variation and inconsistency in processes</w:t>
      </w:r>
    </w:p>
    <w:p w14:paraId="121FA3E9" w14:textId="77777777" w:rsidR="00177DB7" w:rsidRDefault="00177DB7" w:rsidP="00607314">
      <w:pPr>
        <w:pStyle w:val="ListBullet"/>
      </w:pPr>
      <w:r>
        <w:t>Limited resources to complete the process</w:t>
      </w:r>
    </w:p>
    <w:p w14:paraId="62DFE18E" w14:textId="77777777" w:rsidR="00177DB7" w:rsidRDefault="00177DB7" w:rsidP="00607314">
      <w:pPr>
        <w:pStyle w:val="ListBullet"/>
      </w:pPr>
      <w:r>
        <w:t>System faults and glitches</w:t>
      </w:r>
    </w:p>
    <w:p w14:paraId="41DD0277" w14:textId="77777777" w:rsidR="00177DB7" w:rsidRDefault="00177DB7" w:rsidP="00607314">
      <w:pPr>
        <w:pStyle w:val="ListBullet"/>
      </w:pPr>
      <w:r>
        <w:t xml:space="preserve">Repetition within the form </w:t>
      </w:r>
    </w:p>
    <w:p w14:paraId="56B46F10" w14:textId="77777777" w:rsidR="00177DB7" w:rsidRDefault="00177DB7" w:rsidP="00607314">
      <w:pPr>
        <w:pStyle w:val="ListBullet"/>
      </w:pPr>
      <w:r>
        <w:t>Not being streamlined with other processes.</w:t>
      </w:r>
    </w:p>
    <w:p w14:paraId="63159EDD" w14:textId="77777777" w:rsidR="00177DB7" w:rsidRDefault="00177DB7" w:rsidP="00177DB7">
      <w:pPr>
        <w:pStyle w:val="FigureTableTitle"/>
      </w:pPr>
      <w:bookmarkStart w:id="52" w:name="F11"/>
      <w:bookmarkStart w:id="53" w:name="LF11"/>
      <w:r>
        <w:lastRenderedPageBreak/>
        <w:t>Figure 11</w:t>
      </w:r>
      <w:bookmarkEnd w:id="52"/>
      <w:r>
        <w:t>: Reasons for dissatisfaction with existing SSA process (n=214)</w:t>
      </w:r>
      <w:bookmarkEnd w:id="53"/>
    </w:p>
    <w:p w14:paraId="4F7C6D42" w14:textId="2BA7FA59" w:rsidR="00177DB7" w:rsidRDefault="00177DB7" w:rsidP="00CE6B10">
      <w:pPr>
        <w:ind w:hanging="284"/>
      </w:pPr>
      <w:r>
        <w:rPr>
          <w:noProof/>
        </w:rPr>
        <w:drawing>
          <wp:inline distT="0" distB="0" distL="0" distR="0" wp14:anchorId="3DF788FE" wp14:editId="2826EADD">
            <wp:extent cx="6106697" cy="2023110"/>
            <wp:effectExtent l="0" t="0" r="2540" b="0"/>
            <wp:docPr id="779719458" name="Picture 779719458" descr="Figure 11: Reasons for dissatisfaction with existing SSA process (n=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9719458" name="Picture 779719458" descr="Figure 11: Reasons for dissatisfaction with existing SSA process (n=214)"/>
                    <pic:cNvPicPr>
                      <a:picLocks/>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144507" cy="2035636"/>
                    </a:xfrm>
                    <a:prstGeom prst="rect">
                      <a:avLst/>
                    </a:prstGeom>
                    <a:noFill/>
                    <a:ln>
                      <a:noFill/>
                    </a:ln>
                  </pic:spPr>
                </pic:pic>
              </a:graphicData>
            </a:graphic>
          </wp:inline>
        </w:drawing>
      </w:r>
    </w:p>
    <w:p w14:paraId="7378692C" w14:textId="77777777" w:rsidR="00177DB7" w:rsidRDefault="00177DB7" w:rsidP="00177DB7">
      <w:r>
        <w:t>Those who indicated dissatisfaction were prompted to elaborate. Common themes among the 124 responses were as follows:</w:t>
      </w:r>
    </w:p>
    <w:p w14:paraId="6D67A1E9" w14:textId="77777777" w:rsidR="00177DB7" w:rsidRDefault="00177DB7" w:rsidP="00607314">
      <w:pPr>
        <w:pStyle w:val="ListBullet"/>
      </w:pPr>
      <w:r>
        <w:t>Many respondents cited a lack of clarity and consistency around processes and the information required as significant sources of frustration.</w:t>
      </w:r>
    </w:p>
    <w:p w14:paraId="3BBB5B42" w14:textId="77777777" w:rsidR="00177DB7" w:rsidRDefault="00177DB7" w:rsidP="00607314">
      <w:pPr>
        <w:pStyle w:val="ListBullet"/>
      </w:pPr>
      <w:r>
        <w:t>Many also referred to the repetitive nature of what was being asked for, which led to unnecessary and time-consuming duplication of data input.</w:t>
      </w:r>
    </w:p>
    <w:p w14:paraId="1DA8D74F" w14:textId="77777777" w:rsidR="00177DB7" w:rsidRDefault="00177DB7" w:rsidP="00607314">
      <w:pPr>
        <w:pStyle w:val="ListBullet"/>
      </w:pPr>
      <w:r>
        <w:t>Several people made specific comments about the REGIS system, reporting that it was ‘clunky’ and difficult to navigate.</w:t>
      </w:r>
    </w:p>
    <w:p w14:paraId="7158AD7D" w14:textId="77777777" w:rsidR="00177DB7" w:rsidRDefault="00177DB7" w:rsidP="00607314">
      <w:pPr>
        <w:pStyle w:val="ListBullet"/>
      </w:pPr>
      <w:r>
        <w:t>Some respondents raised the issue of not being able to delegate sign-off authority in cases where the originally designated person was on leave or unavailable for extended periods of time.</w:t>
      </w:r>
    </w:p>
    <w:p w14:paraId="720492A9" w14:textId="77777777" w:rsidR="00177DB7" w:rsidRDefault="00177DB7" w:rsidP="00607314">
      <w:pPr>
        <w:pStyle w:val="ListBullet"/>
      </w:pPr>
      <w:r>
        <w:t>Other comments included lack of RGO resources, lack of appropriate training for reviewers, and a need for increased auto-population functionality.</w:t>
      </w:r>
    </w:p>
    <w:p w14:paraId="347B6025" w14:textId="77777777" w:rsidR="00177DB7" w:rsidRDefault="00177DB7" w:rsidP="00177DB7">
      <w:r>
        <w:t>Below are some representative verbatims from respondents prompted to elaborate on their dissatisfaction.</w:t>
      </w:r>
    </w:p>
    <w:p w14:paraId="7C2443EE" w14:textId="77777777" w:rsidR="00177DB7" w:rsidRDefault="00177DB7" w:rsidP="00177DB7">
      <w:pPr>
        <w:pStyle w:val="NormalIndent"/>
      </w:pPr>
      <w:r>
        <w:t xml:space="preserve">‘Process is not clear for large scale projects with multiple sites. Each RGO and hospital HREC also enforces their own rules, making the </w:t>
      </w:r>
      <w:r>
        <w:rPr>
          <w:rStyle w:val="Bold"/>
        </w:rPr>
        <w:t>process cumbersome and not streamlined</w:t>
      </w:r>
      <w:r>
        <w:t xml:space="preserve"> (cannot easily adapt/replicate SSAs across multiple sites)’</w:t>
      </w:r>
    </w:p>
    <w:p w14:paraId="164EEF29" w14:textId="77777777" w:rsidR="00177DB7" w:rsidRDefault="00177DB7" w:rsidP="00177DB7">
      <w:pPr>
        <w:pStyle w:val="NormalIndent"/>
      </w:pPr>
      <w:r>
        <w:t xml:space="preserve">‘Some of the SSA form </w:t>
      </w:r>
      <w:r>
        <w:rPr>
          <w:rStyle w:val="Bold"/>
        </w:rPr>
        <w:t>questions are ambiguous and applicants consistently submit responses incorrectly</w:t>
      </w:r>
      <w:r>
        <w:t>.’</w:t>
      </w:r>
    </w:p>
    <w:p w14:paraId="6D39A85F" w14:textId="77777777" w:rsidR="00177DB7" w:rsidRDefault="00177DB7" w:rsidP="00177DB7">
      <w:pPr>
        <w:pStyle w:val="NormalIndent"/>
      </w:pPr>
      <w:r>
        <w:t xml:space="preserve">‘The </w:t>
      </w:r>
      <w:r>
        <w:rPr>
          <w:rStyle w:val="Bold"/>
        </w:rPr>
        <w:t>process is ever changing and inconsistent</w:t>
      </w:r>
      <w:r>
        <w:t>. Every single institution has an individual approach. The process and request for information can be over-reaching.’</w:t>
      </w:r>
    </w:p>
    <w:p w14:paraId="57FD325B" w14:textId="77777777" w:rsidR="00177DB7" w:rsidRDefault="00177DB7" w:rsidP="00177DB7">
      <w:pPr>
        <w:pStyle w:val="NormalIndent"/>
      </w:pPr>
      <w:r>
        <w:t xml:space="preserve">‘There is now </w:t>
      </w:r>
      <w:r>
        <w:rPr>
          <w:rStyle w:val="Bold"/>
        </w:rPr>
        <w:t>extreme dissatisfaction with varying state laws and processes that have reached a crisis point</w:t>
      </w:r>
      <w:r>
        <w:t xml:space="preserve"> in being an obstacle to research. In particular the processes in QLD with QCAT and PHA have become intolerable in that QLD is fast becoming non-preferred for industry and collaborative group trials any longer due to the complicated processes and extreme length of time to obtain approvals.’</w:t>
      </w:r>
    </w:p>
    <w:p w14:paraId="2781B1FD" w14:textId="77777777" w:rsidR="00177DB7" w:rsidRDefault="00177DB7" w:rsidP="00177DB7">
      <w:pPr>
        <w:pStyle w:val="NormalIndent"/>
      </w:pPr>
      <w:r>
        <w:t>‘</w:t>
      </w:r>
      <w:r>
        <w:rPr>
          <w:rStyle w:val="Bold"/>
        </w:rPr>
        <w:t>Massive duplication for multi-site projects</w:t>
      </w:r>
      <w:r>
        <w:t>, with different requirements at sites.’</w:t>
      </w:r>
    </w:p>
    <w:p w14:paraId="35960416" w14:textId="77777777" w:rsidR="00177DB7" w:rsidRDefault="00177DB7" w:rsidP="00177DB7">
      <w:pPr>
        <w:pStyle w:val="NormalIndent"/>
      </w:pPr>
      <w:r>
        <w:t>‘</w:t>
      </w:r>
      <w:r>
        <w:rPr>
          <w:rStyle w:val="Bold"/>
        </w:rPr>
        <w:t>Questions are duplicative</w:t>
      </w:r>
      <w:r>
        <w:t>. The ERM platform is slow and doesn’t allow you to submit multiple documents, the RGO doesn’t always look at the MDF (if applicable) so then asks for documents that have already been uploaded. Doctors don’t know their ERM username and passwords, so we end up having to do paper anyway and then upload.’</w:t>
      </w:r>
    </w:p>
    <w:p w14:paraId="57279D47" w14:textId="77777777" w:rsidR="00177DB7" w:rsidRDefault="00177DB7" w:rsidP="00177DB7">
      <w:pPr>
        <w:pStyle w:val="NormalIndent"/>
      </w:pPr>
      <w:r>
        <w:t>‘</w:t>
      </w:r>
      <w:r>
        <w:rPr>
          <w:rStyle w:val="Bold"/>
        </w:rPr>
        <w:t>Duplication</w:t>
      </w:r>
      <w:r>
        <w:t xml:space="preserve"> of having to undertake an SSA after ethics approval is time-consuming. Also, when participating in a national ethics-approved study, the </w:t>
      </w:r>
      <w:r>
        <w:rPr>
          <w:rStyle w:val="Bold"/>
        </w:rPr>
        <w:t>different expectations at a state level</w:t>
      </w:r>
      <w:r>
        <w:t xml:space="preserve"> have resulted in methodologies in data collection processes needing to be different.’</w:t>
      </w:r>
    </w:p>
    <w:p w14:paraId="25C98C1B" w14:textId="77777777" w:rsidR="00177DB7" w:rsidRDefault="00177DB7" w:rsidP="00177DB7">
      <w:pPr>
        <w:pStyle w:val="NormalIndent"/>
      </w:pPr>
      <w:r>
        <w:lastRenderedPageBreak/>
        <w:t xml:space="preserve">‘REGIS is the mother of all problems. The platform is so </w:t>
      </w:r>
      <w:r>
        <w:rPr>
          <w:rStyle w:val="Bold"/>
        </w:rPr>
        <w:t>counter-intuitive and rigid</w:t>
      </w:r>
      <w:r>
        <w:t xml:space="preserve"> that paperwork would be much easier than dealing with REGIS.’</w:t>
      </w:r>
    </w:p>
    <w:p w14:paraId="40109D15" w14:textId="09F78864" w:rsidR="00177DB7" w:rsidRDefault="00177DB7" w:rsidP="00177DB7">
      <w:pPr>
        <w:pStyle w:val="NormalIndent"/>
      </w:pPr>
      <w:r>
        <w:t xml:space="preserve">‘The main problems are the </w:t>
      </w:r>
      <w:r>
        <w:rPr>
          <w:rStyle w:val="Bold"/>
        </w:rPr>
        <w:t>duplication of effort when conducting multi-site studies</w:t>
      </w:r>
      <w:r>
        <w:t xml:space="preserve"> and the online SSA systems (particularly ERM) have not been designed to be intuitive to the users. All sites seem to have a different process even when within the same organisation. The online software platforms (</w:t>
      </w:r>
      <w:proofErr w:type="gramStart"/>
      <w:r>
        <w:t>e.g.</w:t>
      </w:r>
      <w:proofErr w:type="gramEnd"/>
      <w:r>
        <w:t xml:space="preserve"> ERM) are </w:t>
      </w:r>
      <w:r>
        <w:rPr>
          <w:rStyle w:val="Bold"/>
        </w:rPr>
        <w:t>unintuitive, confusing and unnecessarily require duplication of effort</w:t>
      </w:r>
      <w:r>
        <w:t>. Any new system needs to be designed with users in mind and providing testing to make it easy to understand and use so that employee time isn’t wasted trying to work with a confusing platform and duplicating</w:t>
      </w:r>
      <w:r w:rsidR="003F28C0">
        <w:t> </w:t>
      </w:r>
      <w:r>
        <w:t>tasks.’</w:t>
      </w:r>
    </w:p>
    <w:p w14:paraId="58670E16" w14:textId="77777777" w:rsidR="00177DB7" w:rsidRDefault="00177DB7" w:rsidP="00177DB7">
      <w:pPr>
        <w:pStyle w:val="NormalIndent"/>
      </w:pPr>
      <w:r>
        <w:t xml:space="preserve">‘The form is </w:t>
      </w:r>
      <w:r>
        <w:rPr>
          <w:rStyle w:val="Bold"/>
        </w:rPr>
        <w:t>not fit for purposes other than commercial clinical trials</w:t>
      </w:r>
      <w:r>
        <w:t>.’</w:t>
      </w:r>
    </w:p>
    <w:p w14:paraId="04944B92" w14:textId="77777777" w:rsidR="00177DB7" w:rsidRDefault="00177DB7" w:rsidP="00177DB7">
      <w:pPr>
        <w:pStyle w:val="NormalIndent"/>
      </w:pPr>
      <w:r>
        <w:t xml:space="preserve">‘Multi-site research – </w:t>
      </w:r>
      <w:r>
        <w:rPr>
          <w:rStyle w:val="Bold"/>
        </w:rPr>
        <w:t>little consistency</w:t>
      </w:r>
      <w:r>
        <w:t xml:space="preserve"> between site processes. Reviews can be very slow and expensive to complete. SSA amendment process at some sites </w:t>
      </w:r>
      <w:r>
        <w:rPr>
          <w:rStyle w:val="Bold"/>
        </w:rPr>
        <w:t>disincentivises protocol amendments</w:t>
      </w:r>
      <w:r>
        <w:t>.’</w:t>
      </w:r>
    </w:p>
    <w:p w14:paraId="4823D0E4" w14:textId="77777777" w:rsidR="00177DB7" w:rsidRDefault="00177DB7" w:rsidP="00177DB7">
      <w:pPr>
        <w:pStyle w:val="NormalIndent"/>
      </w:pPr>
      <w:r>
        <w:t xml:space="preserve">‘It is a </w:t>
      </w:r>
      <w:r>
        <w:rPr>
          <w:rStyle w:val="Bold"/>
        </w:rPr>
        <w:t>byzantine mess</w:t>
      </w:r>
      <w:r>
        <w:t xml:space="preserve"> that is made unnecessarily complicated by ridiculous bureaucracy and is stymying research in WA.’</w:t>
      </w:r>
    </w:p>
    <w:p w14:paraId="2111A527" w14:textId="77777777" w:rsidR="00177DB7" w:rsidRDefault="00177DB7" w:rsidP="00177DB7">
      <w:pPr>
        <w:pStyle w:val="Heading1"/>
      </w:pPr>
      <w:bookmarkStart w:id="54" w:name="_Toc137489209"/>
      <w:r>
        <w:lastRenderedPageBreak/>
        <w:t>National Site-Specific Assessment process</w:t>
      </w:r>
      <w:bookmarkEnd w:id="54"/>
    </w:p>
    <w:p w14:paraId="3CF99957" w14:textId="77777777" w:rsidR="00177DB7" w:rsidRDefault="00177DB7" w:rsidP="00177DB7">
      <w:pPr>
        <w:pStyle w:val="Heading2"/>
        <w:spacing w:before="0"/>
      </w:pPr>
      <w:bookmarkStart w:id="55" w:name="_Toc137489210"/>
      <w:r>
        <w:t>Core Site-Specific Assessment requirements</w:t>
      </w:r>
      <w:bookmarkEnd w:id="55"/>
    </w:p>
    <w:p w14:paraId="4E7C8615" w14:textId="77777777" w:rsidR="00177DB7" w:rsidRDefault="00177DB7" w:rsidP="00177DB7">
      <w:r>
        <w:t xml:space="preserve">The proposed national Site-Specific Assessment (SSA) aims to include only the minimum number of data fields required by an organisation to conduct a risk assessment for the conduct of research on their premises. </w:t>
      </w:r>
    </w:p>
    <w:p w14:paraId="1A30A78D" w14:textId="515537C6" w:rsidR="00177DB7" w:rsidRDefault="00177DB7" w:rsidP="00177DB7">
      <w:r>
        <w:t>This survey sought to identify the common elements required across all Australian jurisdictions by asking respondents to indicate what they considered to be those ‘core’</w:t>
      </w:r>
      <w:r w:rsidR="00290AFF">
        <w:t> </w:t>
      </w:r>
      <w:r>
        <w:t>requirements.</w:t>
      </w:r>
    </w:p>
    <w:p w14:paraId="5798907B" w14:textId="322C4D8C" w:rsidR="00177DB7" w:rsidRDefault="00177DB7" w:rsidP="00177DB7">
      <w:r>
        <w:t>Across the 418 responses received, there was strong endorsement for the following core</w:t>
      </w:r>
      <w:r w:rsidR="00265773">
        <w:t> </w:t>
      </w:r>
      <w:r>
        <w:t>requirements:</w:t>
      </w:r>
    </w:p>
    <w:p w14:paraId="12EBAABC" w14:textId="77777777" w:rsidR="00177DB7" w:rsidRDefault="00177DB7" w:rsidP="00607314">
      <w:pPr>
        <w:pStyle w:val="ListBullet"/>
      </w:pPr>
      <w:r>
        <w:rPr>
          <w:rStyle w:val="Bold"/>
        </w:rPr>
        <w:t>Site-specific documentation</w:t>
      </w:r>
      <w:r>
        <w:t xml:space="preserve"> including site-specific participant materials such as the PICF, insurance and indemnity documents, recruitment strategies, and impact on site personnel, facilities, services and budgets</w:t>
      </w:r>
    </w:p>
    <w:p w14:paraId="76019EEC" w14:textId="77777777" w:rsidR="00177DB7" w:rsidRDefault="00177DB7" w:rsidP="00607314">
      <w:pPr>
        <w:pStyle w:val="ListBullet"/>
      </w:pPr>
      <w:r>
        <w:rPr>
          <w:rStyle w:val="Bold"/>
        </w:rPr>
        <w:t>Approvals from Heads of Department</w:t>
      </w:r>
      <w:r>
        <w:t xml:space="preserve"> (or equivalent) for departments that will be impacted by or expected to support the project</w:t>
      </w:r>
    </w:p>
    <w:p w14:paraId="373ABF84" w14:textId="77777777" w:rsidR="00177DB7" w:rsidRDefault="00177DB7" w:rsidP="00607314">
      <w:pPr>
        <w:pStyle w:val="ListBullet"/>
      </w:pPr>
      <w:r>
        <w:rPr>
          <w:rStyle w:val="Bold"/>
        </w:rPr>
        <w:t>Financial information</w:t>
      </w:r>
      <w:r>
        <w:t>, with a number of mentions made of the need to declare any in</w:t>
      </w:r>
      <w:r>
        <w:rPr>
          <w:rFonts w:ascii="Cambria Math" w:hAnsi="Cambria Math" w:cs="Cambria Math"/>
        </w:rPr>
        <w:t>‑</w:t>
      </w:r>
      <w:r>
        <w:t>kind support the project may be receiving</w:t>
      </w:r>
    </w:p>
    <w:p w14:paraId="63D2077D" w14:textId="77777777" w:rsidR="00177DB7" w:rsidRDefault="00177DB7" w:rsidP="00607314">
      <w:pPr>
        <w:pStyle w:val="ListBullet"/>
      </w:pPr>
      <w:r>
        <w:rPr>
          <w:rStyle w:val="Bold"/>
        </w:rPr>
        <w:t>Legal documentation</w:t>
      </w:r>
      <w:r>
        <w:t xml:space="preserve"> including contracts, indemnities, insurances, patient consent forms, conflict-of-interest declarations, risk assessments, and patient-safety procedures, with specific mention made of the need for radiation-risk reports along with biosafety and chemical safety requirements</w:t>
      </w:r>
    </w:p>
    <w:p w14:paraId="0B762CC4" w14:textId="77777777" w:rsidR="00177DB7" w:rsidRDefault="00177DB7" w:rsidP="00607314">
      <w:pPr>
        <w:pStyle w:val="ListBullet"/>
      </w:pPr>
      <w:r>
        <w:rPr>
          <w:rStyle w:val="Bold"/>
        </w:rPr>
        <w:t>HREC approval documentation</w:t>
      </w:r>
      <w:r>
        <w:t>, as well as any other ethics approvals relevant to the site and/or the project</w:t>
      </w:r>
    </w:p>
    <w:p w14:paraId="4FA01353" w14:textId="77777777" w:rsidR="00177DB7" w:rsidRDefault="00177DB7" w:rsidP="00607314">
      <w:pPr>
        <w:pStyle w:val="ListBullet"/>
      </w:pPr>
      <w:r>
        <w:rPr>
          <w:rStyle w:val="Bold"/>
        </w:rPr>
        <w:t>Data considerations</w:t>
      </w:r>
      <w:r>
        <w:t xml:space="preserve"> including information on how data would be shared and stored.</w:t>
      </w:r>
    </w:p>
    <w:p w14:paraId="4B1232DD" w14:textId="77777777" w:rsidR="00177DB7" w:rsidRDefault="00177DB7" w:rsidP="00177DB7">
      <w:pPr>
        <w:pStyle w:val="Heading1"/>
      </w:pPr>
      <w:bookmarkStart w:id="56" w:name="_Toc137489211"/>
      <w:r>
        <w:lastRenderedPageBreak/>
        <w:t>Review of draft ‘Registration’ section</w:t>
      </w:r>
      <w:bookmarkEnd w:id="56"/>
    </w:p>
    <w:p w14:paraId="14362EB7" w14:textId="77777777" w:rsidR="00177DB7" w:rsidRDefault="00177DB7" w:rsidP="00177DB7">
      <w:pPr>
        <w:pStyle w:val="Heading2"/>
        <w:spacing w:before="0"/>
      </w:pPr>
      <w:bookmarkStart w:id="57" w:name="_Toc137489212"/>
      <w:r>
        <w:t>Minimum requirements for ‘Registration’ section</w:t>
      </w:r>
      <w:bookmarkEnd w:id="57"/>
    </w:p>
    <w:p w14:paraId="7DAAE191" w14:textId="07B8D91D" w:rsidR="00177DB7" w:rsidRDefault="00177DB7" w:rsidP="00177DB7">
      <w:r>
        <w:t xml:space="preserve">Respondents were shown the questions for the ‘Registration’ section of the draft national SSA, and asked to nominate whether or not these matched the minimum requirements for SSA registration in their own jurisdiction. The draft questions are provided in </w:t>
      </w:r>
      <w:r w:rsidR="005557F6" w:rsidRPr="005557F6">
        <w:rPr>
          <w:b/>
          <w:bCs/>
        </w:rPr>
        <w:fldChar w:fldCharType="begin"/>
      </w:r>
      <w:r w:rsidR="005557F6" w:rsidRPr="005557F6">
        <w:rPr>
          <w:b/>
          <w:bCs/>
        </w:rPr>
        <w:instrText xml:space="preserve"> REF F12 \h </w:instrText>
      </w:r>
      <w:r w:rsidR="005557F6">
        <w:rPr>
          <w:b/>
          <w:bCs/>
        </w:rPr>
        <w:instrText xml:space="preserve"> \* MERGEFORMAT </w:instrText>
      </w:r>
      <w:r w:rsidR="005557F6" w:rsidRPr="005557F6">
        <w:rPr>
          <w:b/>
          <w:bCs/>
        </w:rPr>
      </w:r>
      <w:r w:rsidR="005557F6" w:rsidRPr="005557F6">
        <w:rPr>
          <w:b/>
          <w:bCs/>
        </w:rPr>
        <w:fldChar w:fldCharType="separate"/>
      </w:r>
      <w:r w:rsidR="005557F6" w:rsidRPr="005557F6">
        <w:rPr>
          <w:b/>
          <w:bCs/>
        </w:rPr>
        <w:t>Figure 12</w:t>
      </w:r>
      <w:r w:rsidR="005557F6" w:rsidRPr="005557F6">
        <w:rPr>
          <w:b/>
          <w:bCs/>
        </w:rPr>
        <w:fldChar w:fldCharType="end"/>
      </w:r>
      <w:r>
        <w:t>.</w:t>
      </w:r>
    </w:p>
    <w:p w14:paraId="1F9C75A2" w14:textId="77777777" w:rsidR="00177DB7" w:rsidRDefault="00177DB7" w:rsidP="00177DB7">
      <w:pPr>
        <w:pStyle w:val="FigureTableTitle"/>
      </w:pPr>
      <w:bookmarkStart w:id="58" w:name="F12"/>
      <w:bookmarkStart w:id="59" w:name="LF12"/>
      <w:r>
        <w:t>Figure 12</w:t>
      </w:r>
      <w:bookmarkEnd w:id="58"/>
      <w:r>
        <w:t>: Stimulus 1 – Proposed registration fields</w:t>
      </w:r>
      <w:bookmarkEnd w:id="59"/>
    </w:p>
    <w:tbl>
      <w:tblPr>
        <w:tblStyle w:val="CHETable"/>
        <w:tblW w:w="0" w:type="auto"/>
        <w:tblBorders>
          <w:top w:val="single" w:sz="2" w:space="0" w:color="D5E8F5"/>
          <w:left w:val="none" w:sz="0" w:space="0" w:color="auto"/>
          <w:bottom w:val="single" w:sz="2" w:space="0" w:color="D5E8F5"/>
          <w:right w:val="single" w:sz="2" w:space="0" w:color="D5E8F5"/>
        </w:tblBorders>
        <w:shd w:val="clear" w:color="auto" w:fill="D5E8F5"/>
        <w:tblLook w:val="0600" w:firstRow="0" w:lastRow="0" w:firstColumn="0" w:lastColumn="0" w:noHBand="1" w:noVBand="1"/>
        <w:tblDescription w:val="Figure 12: Stimulus 1 – Proposed registration fields"/>
      </w:tblPr>
      <w:tblGrid>
        <w:gridCol w:w="9054"/>
      </w:tblGrid>
      <w:tr w:rsidR="00956B75" w14:paraId="39124EDC" w14:textId="77777777" w:rsidTr="006C4050">
        <w:tc>
          <w:tcPr>
            <w:tcW w:w="9054" w:type="dxa"/>
            <w:shd w:val="clear" w:color="auto" w:fill="D5E8F5"/>
          </w:tcPr>
          <w:p w14:paraId="2753E227" w14:textId="77777777" w:rsidR="00956B75" w:rsidRPr="00996C52" w:rsidRDefault="00956B75" w:rsidP="00956B75">
            <w:pPr>
              <w:rPr>
                <w:b/>
                <w:bCs/>
                <w:color w:val="125370" w:themeColor="accent3"/>
              </w:rPr>
            </w:pPr>
            <w:r w:rsidRPr="00996C52">
              <w:rPr>
                <w:b/>
                <w:bCs/>
                <w:color w:val="125370" w:themeColor="accent3"/>
              </w:rPr>
              <w:t>Research type</w:t>
            </w:r>
          </w:p>
          <w:p w14:paraId="5817B66D" w14:textId="77777777" w:rsidR="00956B75" w:rsidRPr="00956B75" w:rsidRDefault="00956B75" w:rsidP="00EF425C">
            <w:pPr>
              <w:pStyle w:val="ListBullet"/>
              <w:ind w:left="360"/>
            </w:pPr>
            <w:r w:rsidRPr="004C59E9">
              <w:rPr>
                <w:b/>
                <w:bCs/>
              </w:rPr>
              <w:t>Research type</w:t>
            </w:r>
            <w:r w:rsidRPr="00956B75">
              <w:t>: Research type will be auto-populated from system</w:t>
            </w:r>
          </w:p>
          <w:p w14:paraId="20BE5FA6" w14:textId="77777777" w:rsidR="00956B75" w:rsidRPr="00956B75" w:rsidRDefault="00956B75" w:rsidP="00EF425C">
            <w:pPr>
              <w:pStyle w:val="ListBullet"/>
              <w:ind w:left="360"/>
            </w:pPr>
            <w:r w:rsidRPr="004C59E9">
              <w:rPr>
                <w:b/>
                <w:bCs/>
              </w:rPr>
              <w:t>If, interventional/clinical trial research, then select study type</w:t>
            </w:r>
            <w:r w:rsidRPr="00956B75">
              <w:t>: Study type will be auto</w:t>
            </w:r>
            <w:r w:rsidRPr="00956B75">
              <w:rPr>
                <w:rFonts w:ascii="Cambria Math" w:hAnsi="Cambria Math" w:cs="Cambria Math"/>
              </w:rPr>
              <w:t>‑</w:t>
            </w:r>
            <w:r w:rsidRPr="00956B75">
              <w:t>populated from system based on NHMRC definitions</w:t>
            </w:r>
          </w:p>
          <w:p w14:paraId="426813EF" w14:textId="77777777" w:rsidR="00956B75" w:rsidRPr="007C12C0" w:rsidRDefault="00956B75" w:rsidP="00EF425C">
            <w:pPr>
              <w:pStyle w:val="ListBullet"/>
              <w:ind w:left="360"/>
              <w:rPr>
                <w:rStyle w:val="Bold"/>
              </w:rPr>
            </w:pPr>
            <w:r w:rsidRPr="007C12C0">
              <w:rPr>
                <w:rStyle w:val="Bold"/>
              </w:rPr>
              <w:t>Is this a low/negligible risk research?</w:t>
            </w:r>
          </w:p>
          <w:p w14:paraId="2DD18D3E" w14:textId="77777777" w:rsidR="00956B75" w:rsidRPr="00996C52" w:rsidRDefault="00956B75" w:rsidP="00956B75">
            <w:pPr>
              <w:rPr>
                <w:b/>
                <w:bCs/>
                <w:color w:val="125370" w:themeColor="accent3"/>
              </w:rPr>
            </w:pPr>
            <w:r w:rsidRPr="00996C52">
              <w:rPr>
                <w:b/>
                <w:bCs/>
                <w:color w:val="125370" w:themeColor="accent3"/>
              </w:rPr>
              <w:t>Site</w:t>
            </w:r>
          </w:p>
          <w:p w14:paraId="5B24600F" w14:textId="77777777" w:rsidR="00956B75" w:rsidRPr="007C12C0" w:rsidRDefault="00956B75" w:rsidP="00EF425C">
            <w:pPr>
              <w:pStyle w:val="ListBullet"/>
              <w:ind w:left="360"/>
              <w:rPr>
                <w:rStyle w:val="Bold"/>
              </w:rPr>
            </w:pPr>
            <w:r w:rsidRPr="007C12C0">
              <w:rPr>
                <w:rStyle w:val="Bold"/>
              </w:rPr>
              <w:t>Site(s)</w:t>
            </w:r>
          </w:p>
          <w:p w14:paraId="1D8605CE" w14:textId="77777777" w:rsidR="00956B75" w:rsidRPr="007C12C0" w:rsidRDefault="00956B75" w:rsidP="00EF425C">
            <w:pPr>
              <w:pStyle w:val="ListBullet"/>
              <w:ind w:left="360"/>
              <w:rPr>
                <w:rStyle w:val="Bold"/>
              </w:rPr>
            </w:pPr>
            <w:r w:rsidRPr="007C12C0">
              <w:rPr>
                <w:rStyle w:val="Bold"/>
              </w:rPr>
              <w:t>Anticipated site start date</w:t>
            </w:r>
          </w:p>
          <w:p w14:paraId="399967F5" w14:textId="77777777" w:rsidR="00956B75" w:rsidRPr="007C12C0" w:rsidRDefault="00956B75" w:rsidP="00EF425C">
            <w:pPr>
              <w:pStyle w:val="ListBullet"/>
              <w:ind w:left="360"/>
              <w:rPr>
                <w:rStyle w:val="Bold"/>
              </w:rPr>
            </w:pPr>
            <w:r w:rsidRPr="007C12C0">
              <w:rPr>
                <w:rStyle w:val="Bold"/>
              </w:rPr>
              <w:t>Anticipated site completion date</w:t>
            </w:r>
          </w:p>
          <w:p w14:paraId="4D35FDB7" w14:textId="77777777" w:rsidR="00956B75" w:rsidRPr="00996C52" w:rsidRDefault="00956B75" w:rsidP="00EF425C">
            <w:pPr>
              <w:rPr>
                <w:b/>
                <w:bCs/>
                <w:color w:val="125370" w:themeColor="accent3"/>
              </w:rPr>
            </w:pPr>
            <w:r w:rsidRPr="00996C52">
              <w:rPr>
                <w:b/>
                <w:bCs/>
                <w:color w:val="125370" w:themeColor="accent3"/>
              </w:rPr>
              <w:t xml:space="preserve">Site type </w:t>
            </w:r>
          </w:p>
          <w:p w14:paraId="2B533BE9" w14:textId="77777777" w:rsidR="00956B75" w:rsidRPr="00956B75" w:rsidRDefault="00956B75" w:rsidP="00EF425C">
            <w:pPr>
              <w:pStyle w:val="ListBullet"/>
              <w:ind w:left="360"/>
            </w:pPr>
            <w:r w:rsidRPr="00956B75">
              <w:t>This question will prompt user to select one option: regular site, teletrial primary site, teletrial satellite site</w:t>
            </w:r>
          </w:p>
          <w:p w14:paraId="332E18BC" w14:textId="77777777" w:rsidR="00956B75" w:rsidRPr="00996C52" w:rsidRDefault="00956B75" w:rsidP="00EF425C">
            <w:pPr>
              <w:rPr>
                <w:b/>
                <w:bCs/>
                <w:color w:val="125370" w:themeColor="accent3"/>
              </w:rPr>
            </w:pPr>
            <w:r w:rsidRPr="00996C52">
              <w:rPr>
                <w:b/>
                <w:bCs/>
                <w:color w:val="125370" w:themeColor="accent3"/>
              </w:rPr>
              <w:t>Site Principal Investigator</w:t>
            </w:r>
          </w:p>
          <w:p w14:paraId="0A77BBE4" w14:textId="77777777" w:rsidR="00956B75" w:rsidRPr="00956B75" w:rsidRDefault="00956B75" w:rsidP="00EF425C">
            <w:pPr>
              <w:pStyle w:val="ListBullet"/>
              <w:ind w:left="360"/>
            </w:pPr>
            <w:r w:rsidRPr="004C59E9">
              <w:rPr>
                <w:b/>
                <w:bCs/>
              </w:rPr>
              <w:t>Site Principal Investigator</w:t>
            </w:r>
            <w:r w:rsidRPr="00956B75">
              <w:t>: This question prompts the user to upload a CV (not mandatory) or a GCP (if clinical trials only)</w:t>
            </w:r>
          </w:p>
          <w:p w14:paraId="2E6FDA45" w14:textId="77777777" w:rsidR="00956B75" w:rsidRPr="007C12C0" w:rsidRDefault="00956B75" w:rsidP="00EF425C">
            <w:pPr>
              <w:pStyle w:val="ListBullet"/>
              <w:ind w:left="360"/>
              <w:rPr>
                <w:rStyle w:val="Bold"/>
              </w:rPr>
            </w:pPr>
            <w:r w:rsidRPr="007C12C0">
              <w:rPr>
                <w:rStyle w:val="Bold"/>
              </w:rPr>
              <w:t>Title</w:t>
            </w:r>
          </w:p>
          <w:p w14:paraId="141544A3" w14:textId="77777777" w:rsidR="00956B75" w:rsidRPr="007C12C0" w:rsidRDefault="00956B75" w:rsidP="00EF425C">
            <w:pPr>
              <w:pStyle w:val="ListBullet"/>
              <w:ind w:left="360"/>
              <w:rPr>
                <w:rStyle w:val="Bold"/>
              </w:rPr>
            </w:pPr>
            <w:r w:rsidRPr="007C12C0">
              <w:rPr>
                <w:rStyle w:val="Bold"/>
              </w:rPr>
              <w:t>First name</w:t>
            </w:r>
          </w:p>
          <w:p w14:paraId="0EF6E434" w14:textId="77777777" w:rsidR="00956B75" w:rsidRPr="007C12C0" w:rsidRDefault="00956B75" w:rsidP="00EF425C">
            <w:pPr>
              <w:pStyle w:val="ListBullet"/>
              <w:ind w:left="360"/>
              <w:rPr>
                <w:rStyle w:val="Bold"/>
              </w:rPr>
            </w:pPr>
            <w:r w:rsidRPr="007C12C0">
              <w:rPr>
                <w:rStyle w:val="Bold"/>
              </w:rPr>
              <w:t>Surname</w:t>
            </w:r>
          </w:p>
          <w:p w14:paraId="309D6134" w14:textId="77777777" w:rsidR="00956B75" w:rsidRPr="007C12C0" w:rsidRDefault="00956B75" w:rsidP="00EF425C">
            <w:pPr>
              <w:pStyle w:val="ListBullet"/>
              <w:ind w:left="360"/>
              <w:rPr>
                <w:rStyle w:val="Bold"/>
              </w:rPr>
            </w:pPr>
            <w:r w:rsidRPr="007C12C0">
              <w:rPr>
                <w:rStyle w:val="Bold"/>
              </w:rPr>
              <w:t>Organisation</w:t>
            </w:r>
          </w:p>
          <w:p w14:paraId="20A6D837" w14:textId="77777777" w:rsidR="00956B75" w:rsidRPr="007C12C0" w:rsidRDefault="00956B75" w:rsidP="00EF425C">
            <w:pPr>
              <w:pStyle w:val="ListBullet"/>
              <w:ind w:left="360"/>
              <w:rPr>
                <w:rStyle w:val="Bold"/>
              </w:rPr>
            </w:pPr>
            <w:r w:rsidRPr="007C12C0">
              <w:rPr>
                <w:rStyle w:val="Bold"/>
              </w:rPr>
              <w:t>Department</w:t>
            </w:r>
          </w:p>
          <w:p w14:paraId="3BC18508" w14:textId="77777777" w:rsidR="00956B75" w:rsidRPr="007C12C0" w:rsidRDefault="00956B75" w:rsidP="00EF425C">
            <w:pPr>
              <w:pStyle w:val="ListBullet"/>
              <w:ind w:left="360"/>
              <w:rPr>
                <w:rStyle w:val="Bold"/>
              </w:rPr>
            </w:pPr>
            <w:r w:rsidRPr="007C12C0">
              <w:rPr>
                <w:rStyle w:val="Bold"/>
              </w:rPr>
              <w:t>Email address</w:t>
            </w:r>
          </w:p>
          <w:p w14:paraId="0A194F96" w14:textId="77777777" w:rsidR="00956B75" w:rsidRPr="007C12C0" w:rsidRDefault="00956B75" w:rsidP="00EF425C">
            <w:pPr>
              <w:pStyle w:val="ListBullet"/>
              <w:ind w:left="360"/>
              <w:rPr>
                <w:rStyle w:val="Bold"/>
              </w:rPr>
            </w:pPr>
            <w:r w:rsidRPr="007C12C0">
              <w:rPr>
                <w:rStyle w:val="Bold"/>
              </w:rPr>
              <w:t>Phone</w:t>
            </w:r>
          </w:p>
          <w:p w14:paraId="080EF281" w14:textId="77777777" w:rsidR="00956B75" w:rsidRPr="00996C52" w:rsidRDefault="00956B75" w:rsidP="00EF425C">
            <w:pPr>
              <w:rPr>
                <w:b/>
                <w:bCs/>
                <w:color w:val="125370" w:themeColor="accent3"/>
              </w:rPr>
            </w:pPr>
            <w:r w:rsidRPr="00996C52">
              <w:rPr>
                <w:b/>
                <w:bCs/>
                <w:color w:val="125370" w:themeColor="accent3"/>
              </w:rPr>
              <w:t>Site Associate Investigator/Co-investigator</w:t>
            </w:r>
          </w:p>
          <w:p w14:paraId="4079FD81" w14:textId="77777777" w:rsidR="00956B75" w:rsidRPr="00956B75" w:rsidRDefault="00956B75" w:rsidP="00EF425C">
            <w:pPr>
              <w:pStyle w:val="ListBullet"/>
              <w:ind w:left="360"/>
            </w:pPr>
            <w:r w:rsidRPr="007802CB">
              <w:rPr>
                <w:b/>
                <w:bCs/>
              </w:rPr>
              <w:t>Site Associate Investigator or Co-investigator</w:t>
            </w:r>
            <w:r w:rsidRPr="00956B75">
              <w:t>: This question prompts the user to upload a CV (not mandatory) or a GCP (if clinical trials only)</w:t>
            </w:r>
          </w:p>
          <w:p w14:paraId="22FF1203" w14:textId="77777777" w:rsidR="00956B75" w:rsidRPr="007C12C0" w:rsidRDefault="00956B75" w:rsidP="00EF425C">
            <w:pPr>
              <w:pStyle w:val="ListBullet"/>
              <w:ind w:left="360"/>
              <w:rPr>
                <w:rStyle w:val="Bold"/>
              </w:rPr>
            </w:pPr>
            <w:r w:rsidRPr="007C12C0">
              <w:rPr>
                <w:rStyle w:val="Bold"/>
              </w:rPr>
              <w:t>Title</w:t>
            </w:r>
          </w:p>
          <w:p w14:paraId="2E62AFE5" w14:textId="77777777" w:rsidR="00956B75" w:rsidRPr="007C12C0" w:rsidRDefault="00956B75" w:rsidP="00EF425C">
            <w:pPr>
              <w:pStyle w:val="ListBullet"/>
              <w:ind w:left="360"/>
              <w:rPr>
                <w:rStyle w:val="Bold"/>
              </w:rPr>
            </w:pPr>
            <w:r w:rsidRPr="007C12C0">
              <w:rPr>
                <w:rStyle w:val="Bold"/>
              </w:rPr>
              <w:t>First name</w:t>
            </w:r>
          </w:p>
          <w:p w14:paraId="1B029D84" w14:textId="77777777" w:rsidR="00956B75" w:rsidRPr="007C12C0" w:rsidRDefault="00956B75" w:rsidP="00EF425C">
            <w:pPr>
              <w:pStyle w:val="ListBullet"/>
              <w:ind w:left="360"/>
              <w:rPr>
                <w:rStyle w:val="Bold"/>
              </w:rPr>
            </w:pPr>
            <w:r w:rsidRPr="007C12C0">
              <w:rPr>
                <w:rStyle w:val="Bold"/>
              </w:rPr>
              <w:t>Surname</w:t>
            </w:r>
          </w:p>
          <w:p w14:paraId="4E6182B4" w14:textId="77777777" w:rsidR="00956B75" w:rsidRPr="007C12C0" w:rsidRDefault="00956B75" w:rsidP="00EF425C">
            <w:pPr>
              <w:pStyle w:val="ListBullet"/>
              <w:ind w:left="360"/>
              <w:rPr>
                <w:rStyle w:val="Bold"/>
              </w:rPr>
            </w:pPr>
            <w:r w:rsidRPr="007C12C0">
              <w:rPr>
                <w:rStyle w:val="Bold"/>
              </w:rPr>
              <w:t>Organisation</w:t>
            </w:r>
          </w:p>
          <w:p w14:paraId="0DE0249C" w14:textId="77777777" w:rsidR="00956B75" w:rsidRPr="007C12C0" w:rsidRDefault="00956B75" w:rsidP="00EF425C">
            <w:pPr>
              <w:pStyle w:val="ListBullet"/>
              <w:ind w:left="360"/>
              <w:rPr>
                <w:rStyle w:val="Bold"/>
              </w:rPr>
            </w:pPr>
            <w:r w:rsidRPr="007C12C0">
              <w:rPr>
                <w:rStyle w:val="Bold"/>
              </w:rPr>
              <w:t>Department</w:t>
            </w:r>
          </w:p>
          <w:p w14:paraId="6AE939C1" w14:textId="77777777" w:rsidR="00956B75" w:rsidRPr="007C12C0" w:rsidRDefault="00956B75" w:rsidP="00EF425C">
            <w:pPr>
              <w:pStyle w:val="ListBullet"/>
              <w:ind w:left="360"/>
              <w:rPr>
                <w:rStyle w:val="Bold"/>
              </w:rPr>
            </w:pPr>
            <w:r w:rsidRPr="007C12C0">
              <w:rPr>
                <w:rStyle w:val="Bold"/>
              </w:rPr>
              <w:t>Email address</w:t>
            </w:r>
          </w:p>
          <w:p w14:paraId="0FC95017" w14:textId="05E12F6B" w:rsidR="00956B75" w:rsidRPr="005E01B8" w:rsidRDefault="00956B75" w:rsidP="005E01B8">
            <w:pPr>
              <w:pStyle w:val="ListBullet"/>
              <w:ind w:left="360"/>
              <w:rPr>
                <w:rFonts w:cs="Open Sans"/>
                <w:b/>
                <w:bCs/>
              </w:rPr>
            </w:pPr>
            <w:r w:rsidRPr="007C12C0">
              <w:rPr>
                <w:rStyle w:val="Bold"/>
              </w:rPr>
              <w:t>Phone</w:t>
            </w:r>
          </w:p>
        </w:tc>
      </w:tr>
      <w:tr w:rsidR="007C12C0" w14:paraId="564E46B3" w14:textId="77777777" w:rsidTr="006C4050">
        <w:tc>
          <w:tcPr>
            <w:tcW w:w="9054" w:type="dxa"/>
            <w:shd w:val="clear" w:color="auto" w:fill="D5E8F5"/>
          </w:tcPr>
          <w:p w14:paraId="4B1FFB54" w14:textId="77777777" w:rsidR="005E01B8" w:rsidRPr="00996C52" w:rsidRDefault="005E01B8" w:rsidP="005E01B8">
            <w:pPr>
              <w:rPr>
                <w:b/>
                <w:bCs/>
                <w:color w:val="125370" w:themeColor="accent3"/>
              </w:rPr>
            </w:pPr>
            <w:r w:rsidRPr="00996C52">
              <w:rPr>
                <w:b/>
                <w:bCs/>
                <w:color w:val="125370" w:themeColor="accent3"/>
              </w:rPr>
              <w:lastRenderedPageBreak/>
              <w:t>Site Co-ordinator/Contact person</w:t>
            </w:r>
          </w:p>
          <w:p w14:paraId="24F9A653" w14:textId="77777777" w:rsidR="005E01B8" w:rsidRPr="00956B75" w:rsidRDefault="005E01B8" w:rsidP="005E01B8">
            <w:pPr>
              <w:pStyle w:val="ListBullet"/>
              <w:ind w:left="360"/>
            </w:pPr>
            <w:r w:rsidRPr="007802CB">
              <w:rPr>
                <w:b/>
                <w:bCs/>
              </w:rPr>
              <w:t>Site Co-ordinator or Contact person</w:t>
            </w:r>
            <w:r w:rsidRPr="00956B75">
              <w:t>: This question prompts the user to upload a CV (not mandatory) or a GCP (if clinical trials only)</w:t>
            </w:r>
          </w:p>
          <w:p w14:paraId="186E8BB5" w14:textId="77777777" w:rsidR="005E01B8" w:rsidRPr="007C12C0" w:rsidRDefault="005E01B8" w:rsidP="005E01B8">
            <w:pPr>
              <w:pStyle w:val="ListBullet"/>
              <w:ind w:left="360"/>
              <w:rPr>
                <w:rStyle w:val="Bold"/>
              </w:rPr>
            </w:pPr>
            <w:r w:rsidRPr="007C12C0">
              <w:rPr>
                <w:rStyle w:val="Bold"/>
              </w:rPr>
              <w:t>Title</w:t>
            </w:r>
          </w:p>
          <w:p w14:paraId="63F25227" w14:textId="77777777" w:rsidR="005E01B8" w:rsidRPr="007C12C0" w:rsidRDefault="005E01B8" w:rsidP="005E01B8">
            <w:pPr>
              <w:pStyle w:val="ListBullet"/>
              <w:ind w:left="360"/>
              <w:rPr>
                <w:rStyle w:val="Bold"/>
              </w:rPr>
            </w:pPr>
            <w:r w:rsidRPr="007C12C0">
              <w:rPr>
                <w:rStyle w:val="Bold"/>
              </w:rPr>
              <w:t>First name</w:t>
            </w:r>
          </w:p>
          <w:p w14:paraId="6246933C" w14:textId="77777777" w:rsidR="005E01B8" w:rsidRPr="007C12C0" w:rsidRDefault="005E01B8" w:rsidP="005E01B8">
            <w:pPr>
              <w:pStyle w:val="ListBullet"/>
              <w:ind w:left="360"/>
              <w:rPr>
                <w:rStyle w:val="Bold"/>
              </w:rPr>
            </w:pPr>
            <w:r w:rsidRPr="007C12C0">
              <w:rPr>
                <w:rStyle w:val="Bold"/>
              </w:rPr>
              <w:t>Surname</w:t>
            </w:r>
          </w:p>
          <w:p w14:paraId="488B424F" w14:textId="77777777" w:rsidR="005E01B8" w:rsidRPr="007C12C0" w:rsidRDefault="005E01B8" w:rsidP="005E01B8">
            <w:pPr>
              <w:pStyle w:val="ListBullet"/>
              <w:ind w:left="360"/>
              <w:rPr>
                <w:rStyle w:val="Bold"/>
              </w:rPr>
            </w:pPr>
            <w:r w:rsidRPr="007C12C0">
              <w:rPr>
                <w:rStyle w:val="Bold"/>
              </w:rPr>
              <w:t>Organisation</w:t>
            </w:r>
          </w:p>
          <w:p w14:paraId="217B9E8D" w14:textId="77777777" w:rsidR="005E01B8" w:rsidRPr="007C12C0" w:rsidRDefault="005E01B8" w:rsidP="005E01B8">
            <w:pPr>
              <w:pStyle w:val="ListBullet"/>
              <w:ind w:left="360"/>
              <w:rPr>
                <w:rStyle w:val="Bold"/>
              </w:rPr>
            </w:pPr>
            <w:r w:rsidRPr="007C12C0">
              <w:rPr>
                <w:rStyle w:val="Bold"/>
              </w:rPr>
              <w:t>Department</w:t>
            </w:r>
          </w:p>
          <w:p w14:paraId="4D648ACC" w14:textId="77777777" w:rsidR="005E01B8" w:rsidRDefault="005E01B8" w:rsidP="005E01B8">
            <w:pPr>
              <w:pStyle w:val="ListBullet"/>
              <w:ind w:left="360"/>
              <w:rPr>
                <w:rStyle w:val="Bold"/>
              </w:rPr>
            </w:pPr>
            <w:r w:rsidRPr="007C12C0">
              <w:rPr>
                <w:rStyle w:val="Bold"/>
              </w:rPr>
              <w:t>Email address</w:t>
            </w:r>
          </w:p>
          <w:p w14:paraId="6D09FD7B" w14:textId="50F7CC46" w:rsidR="005E01B8" w:rsidRDefault="005E01B8" w:rsidP="005E01B8">
            <w:pPr>
              <w:pStyle w:val="ListBullet"/>
              <w:ind w:left="360"/>
              <w:rPr>
                <w:rStyle w:val="Bold"/>
              </w:rPr>
            </w:pPr>
            <w:r w:rsidRPr="007C12C0">
              <w:rPr>
                <w:rStyle w:val="Bold"/>
              </w:rPr>
              <w:t>Phone</w:t>
            </w:r>
          </w:p>
          <w:p w14:paraId="3B3E5CA7" w14:textId="1C89C9A8" w:rsidR="007C12C0" w:rsidRPr="005E01B8" w:rsidRDefault="007C12C0" w:rsidP="005E01B8">
            <w:pPr>
              <w:rPr>
                <w:b/>
                <w:bCs/>
                <w:color w:val="125370" w:themeColor="accent3"/>
              </w:rPr>
            </w:pPr>
            <w:r w:rsidRPr="005E01B8">
              <w:rPr>
                <w:b/>
                <w:bCs/>
                <w:color w:val="125370" w:themeColor="accent3"/>
              </w:rPr>
              <w:t xml:space="preserve">Conflicts of interest </w:t>
            </w:r>
          </w:p>
          <w:p w14:paraId="62753880" w14:textId="77777777" w:rsidR="007C12C0" w:rsidRPr="00956B75" w:rsidRDefault="007C12C0" w:rsidP="005E01B8">
            <w:pPr>
              <w:pStyle w:val="ListBullet"/>
              <w:ind w:left="360"/>
            </w:pPr>
            <w:r w:rsidRPr="00956B75">
              <w:t>This question will prompt users to select options from the following checklist, and provide relevant details and justification: Board appointments; Bonus; Conference and travel; Consultancy; Direct payment; Equipment; Milestone payments; Patent; Recruitment incentive; Shares/options; Other – specify; None</w:t>
            </w:r>
          </w:p>
          <w:p w14:paraId="46056B6E" w14:textId="77777777" w:rsidR="007C12C0" w:rsidRPr="0023458B" w:rsidRDefault="007C12C0" w:rsidP="007C12C0">
            <w:pPr>
              <w:rPr>
                <w:b/>
                <w:bCs/>
              </w:rPr>
            </w:pPr>
            <w:r w:rsidRPr="0023458B">
              <w:rPr>
                <w:b/>
                <w:bCs/>
                <w:color w:val="125370" w:themeColor="accent3"/>
              </w:rPr>
              <w:t>Alignment with organisational strategic plan</w:t>
            </w:r>
          </w:p>
          <w:p w14:paraId="66EABC7F" w14:textId="58F72823" w:rsidR="007C12C0" w:rsidRPr="00996C52" w:rsidRDefault="007C12C0" w:rsidP="005E01B8">
            <w:pPr>
              <w:pStyle w:val="ListBullet"/>
              <w:ind w:left="360"/>
              <w:rPr>
                <w:color w:val="125370" w:themeColor="accent3"/>
              </w:rPr>
            </w:pPr>
            <w:r w:rsidRPr="007C12C0">
              <w:rPr>
                <w:rStyle w:val="Bold"/>
              </w:rPr>
              <w:t>If this is a clinical trial, does conducting the trial at this site align with the organisational strategy as required under the National Clinical Trials Governance Framework?</w:t>
            </w:r>
            <w:r w:rsidRPr="00956B75">
              <w:t xml:space="preserve"> Y/N or N/A (this is not a clinical trial)</w:t>
            </w:r>
          </w:p>
        </w:tc>
      </w:tr>
    </w:tbl>
    <w:p w14:paraId="29862065" w14:textId="662C89C4" w:rsidR="00177DB7" w:rsidRDefault="00177DB7" w:rsidP="00D938E0">
      <w:pPr>
        <w:spacing w:before="240"/>
      </w:pPr>
      <w:r>
        <w:t>Overall, a majority (71%) of the 431 people who responded to this question indicated that the draft did meet the minimum requirements in their jurisdiction. The states with the highest proportion of respondents who indicated that the draft did not match minimum requirements were Victoria (23%) and Western Australia (28%) (</w:t>
      </w:r>
      <w:r w:rsidR="00D938E0" w:rsidRPr="00D938E0">
        <w:rPr>
          <w:rStyle w:val="Hyperlink"/>
          <w:b/>
          <w:bCs/>
        </w:rPr>
        <w:fldChar w:fldCharType="begin"/>
      </w:r>
      <w:r w:rsidR="00D938E0" w:rsidRPr="00D938E0">
        <w:rPr>
          <w:b/>
          <w:bCs/>
        </w:rPr>
        <w:instrText xml:space="preserve"> REF F13 \h </w:instrText>
      </w:r>
      <w:r w:rsidR="00D938E0">
        <w:rPr>
          <w:rStyle w:val="Hyperlink"/>
          <w:b/>
          <w:bCs/>
        </w:rPr>
        <w:instrText xml:space="preserve"> \* MERGEFORMAT </w:instrText>
      </w:r>
      <w:r w:rsidR="00D938E0" w:rsidRPr="00D938E0">
        <w:rPr>
          <w:rStyle w:val="Hyperlink"/>
          <w:b/>
          <w:bCs/>
        </w:rPr>
      </w:r>
      <w:r w:rsidR="00D938E0" w:rsidRPr="00D938E0">
        <w:rPr>
          <w:rStyle w:val="Hyperlink"/>
          <w:b/>
          <w:bCs/>
        </w:rPr>
        <w:fldChar w:fldCharType="separate"/>
      </w:r>
      <w:r w:rsidR="00D938E0" w:rsidRPr="00D938E0">
        <w:rPr>
          <w:b/>
          <w:bCs/>
        </w:rPr>
        <w:t>Figure 13</w:t>
      </w:r>
      <w:r w:rsidR="00D938E0" w:rsidRPr="00D938E0">
        <w:rPr>
          <w:rStyle w:val="Hyperlink"/>
          <w:b/>
          <w:bCs/>
        </w:rPr>
        <w:fldChar w:fldCharType="end"/>
      </w:r>
      <w:r>
        <w:t>).</w:t>
      </w:r>
    </w:p>
    <w:p w14:paraId="19957977" w14:textId="77777777" w:rsidR="00177DB7" w:rsidRDefault="00177DB7" w:rsidP="00177DB7">
      <w:pPr>
        <w:pStyle w:val="FigureTableTitle"/>
      </w:pPr>
      <w:bookmarkStart w:id="60" w:name="F13"/>
      <w:bookmarkStart w:id="61" w:name="LF13"/>
      <w:r>
        <w:t>Figure 13</w:t>
      </w:r>
      <w:bookmarkEnd w:id="60"/>
      <w:r>
        <w:t>: Questions in the ‘Registration’ section of draft national SSA meeting local jurisdictional minimum requirements (n=431)</w:t>
      </w:r>
      <w:bookmarkEnd w:id="61"/>
    </w:p>
    <w:p w14:paraId="16619B9B" w14:textId="77777777" w:rsidR="00177DB7" w:rsidRDefault="00177DB7" w:rsidP="00177DB7">
      <w:pPr>
        <w:pStyle w:val="FigureTableTitle"/>
      </w:pPr>
      <w:r>
        <w:rPr>
          <w:noProof/>
        </w:rPr>
        <w:drawing>
          <wp:inline distT="0" distB="0" distL="0" distR="0" wp14:anchorId="671CD617" wp14:editId="25CB40E6">
            <wp:extent cx="2697934" cy="2647507"/>
            <wp:effectExtent l="0" t="0" r="0" b="0"/>
            <wp:docPr id="1111387840" name="Picture 1111387840" descr="Figure 13: Questions in the ‘Registration’ section of draft national SSA meeting local jurisdictional minimum requirements (n=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1387840" name="Picture 1111387840" descr="Figure 13: Questions in the ‘Registration’ section of draft national SSA meeting local jurisdictional minimum requirements (n=431)"/>
                    <pic:cNvPicPr>
                      <a:picLocks/>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703416" cy="2652886"/>
                    </a:xfrm>
                    <a:prstGeom prst="rect">
                      <a:avLst/>
                    </a:prstGeom>
                    <a:noFill/>
                    <a:ln>
                      <a:noFill/>
                    </a:ln>
                  </pic:spPr>
                </pic:pic>
              </a:graphicData>
            </a:graphic>
          </wp:inline>
        </w:drawing>
      </w:r>
    </w:p>
    <w:p w14:paraId="0ED6045A" w14:textId="77777777" w:rsidR="008A6D01" w:rsidRDefault="008A6D01" w:rsidP="00177DB7">
      <w:pPr>
        <w:pStyle w:val="Heading2"/>
      </w:pPr>
      <w:bookmarkStart w:id="62" w:name="_Toc137489213"/>
      <w:r>
        <w:br w:type="page"/>
      </w:r>
    </w:p>
    <w:p w14:paraId="399B46D3" w14:textId="660CA9AB" w:rsidR="00177DB7" w:rsidRDefault="00177DB7" w:rsidP="00177DB7">
      <w:pPr>
        <w:pStyle w:val="Heading2"/>
      </w:pPr>
      <w:r>
        <w:lastRenderedPageBreak/>
        <w:t>Satisfaction with draft ‘Registration’ section</w:t>
      </w:r>
      <w:bookmarkEnd w:id="62"/>
    </w:p>
    <w:p w14:paraId="14F8EB5D" w14:textId="6FC56806" w:rsidR="00177DB7" w:rsidRDefault="00177DB7" w:rsidP="00177DB7">
      <w:r>
        <w:t>An analysis by stakeholder group and jurisdiction reveals that endorsement of the ‘Registration’ section was fairly consistent across all stakeholder groups across New South Wales, Queensland, Victoria and Western Australia (</w:t>
      </w:r>
      <w:r w:rsidR="00682D18" w:rsidRPr="00682D18">
        <w:rPr>
          <w:b/>
          <w:bCs/>
        </w:rPr>
        <w:fldChar w:fldCharType="begin"/>
      </w:r>
      <w:r w:rsidR="00682D18" w:rsidRPr="00682D18">
        <w:rPr>
          <w:b/>
          <w:bCs/>
        </w:rPr>
        <w:instrText xml:space="preserve"> REF F14 \h </w:instrText>
      </w:r>
      <w:r w:rsidR="00682D18">
        <w:rPr>
          <w:b/>
          <w:bCs/>
        </w:rPr>
        <w:instrText xml:space="preserve"> \* MERGEFORMAT </w:instrText>
      </w:r>
      <w:r w:rsidR="00682D18" w:rsidRPr="00682D18">
        <w:rPr>
          <w:b/>
          <w:bCs/>
        </w:rPr>
      </w:r>
      <w:r w:rsidR="00682D18" w:rsidRPr="00682D18">
        <w:rPr>
          <w:b/>
          <w:bCs/>
        </w:rPr>
        <w:fldChar w:fldCharType="separate"/>
      </w:r>
      <w:r w:rsidR="00682D18" w:rsidRPr="00682D18">
        <w:rPr>
          <w:b/>
          <w:bCs/>
        </w:rPr>
        <w:t>Figure 14</w:t>
      </w:r>
      <w:r w:rsidR="00682D18" w:rsidRPr="00682D18">
        <w:rPr>
          <w:b/>
          <w:bCs/>
        </w:rPr>
        <w:fldChar w:fldCharType="end"/>
      </w:r>
      <w:r>
        <w:t>).</w:t>
      </w:r>
    </w:p>
    <w:p w14:paraId="2C6A190A" w14:textId="77777777" w:rsidR="00177DB7" w:rsidRDefault="00177DB7" w:rsidP="00177DB7">
      <w:pPr>
        <w:pStyle w:val="FigureTableTitle"/>
      </w:pPr>
      <w:bookmarkStart w:id="63" w:name="F14"/>
      <w:bookmarkStart w:id="64" w:name="LF14"/>
      <w:r>
        <w:t>Figure 14</w:t>
      </w:r>
      <w:bookmarkEnd w:id="63"/>
      <w:r>
        <w:t>: Questions in the ‘Registration’ section of draft national SSA meeting local jurisdictional minimum requirements, by stakeholder group and jurisdiction (n=420)</w:t>
      </w:r>
      <w:bookmarkEnd w:id="64"/>
    </w:p>
    <w:p w14:paraId="7D4F6EB1" w14:textId="77777777" w:rsidR="00177DB7" w:rsidRDefault="00177DB7" w:rsidP="00177DB7">
      <w:pPr>
        <w:pStyle w:val="FigureTableTitle"/>
      </w:pPr>
      <w:r>
        <w:rPr>
          <w:noProof/>
        </w:rPr>
        <w:drawing>
          <wp:inline distT="0" distB="0" distL="0" distR="0" wp14:anchorId="45AD690B" wp14:editId="3B942109">
            <wp:extent cx="5583490" cy="4058920"/>
            <wp:effectExtent l="0" t="0" r="5080" b="5080"/>
            <wp:docPr id="2093635588" name="Picture 2093635588" descr="Figure 14: Questions in the ‘Registration’ section of draft national SSA meeting local jurisdictional minimum requirements, by stakeholder group and jurisdiction (n=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3635588" name="Picture 2093635588" descr="Figure 14: Questions in the ‘Registration’ section of draft national SSA meeting local jurisdictional minimum requirements, by stakeholder group and jurisdiction (n=420)"/>
                    <pic:cNvPicPr>
                      <a:picLocks/>
                    </pic:cNvPicPr>
                  </pic:nvPicPr>
                  <pic:blipFill rotWithShape="1">
                    <a:blip r:embed="rId32" cstate="print">
                      <a:extLst>
                        <a:ext uri="{28A0092B-C50C-407E-A947-70E740481C1C}">
                          <a14:useLocalDpi xmlns:a14="http://schemas.microsoft.com/office/drawing/2010/main" val="0"/>
                        </a:ext>
                      </a:extLst>
                    </a:blip>
                    <a:srcRect t="4312"/>
                    <a:stretch/>
                  </pic:blipFill>
                  <pic:spPr bwMode="auto">
                    <a:xfrm>
                      <a:off x="0" y="0"/>
                      <a:ext cx="5624366" cy="4088635"/>
                    </a:xfrm>
                    <a:prstGeom prst="rect">
                      <a:avLst/>
                    </a:prstGeom>
                    <a:noFill/>
                    <a:ln>
                      <a:noFill/>
                    </a:ln>
                    <a:extLst>
                      <a:ext uri="{53640926-AAD7-44D8-BBD7-CCE9431645EC}">
                        <a14:shadowObscured xmlns:a14="http://schemas.microsoft.com/office/drawing/2010/main"/>
                      </a:ext>
                    </a:extLst>
                  </pic:spPr>
                </pic:pic>
              </a:graphicData>
            </a:graphic>
          </wp:inline>
        </w:drawing>
      </w:r>
    </w:p>
    <w:p w14:paraId="6B56893D" w14:textId="77777777" w:rsidR="00177DB7" w:rsidRDefault="00177DB7" w:rsidP="00177DB7">
      <w:pPr>
        <w:pStyle w:val="Heading2"/>
      </w:pPr>
      <w:bookmarkStart w:id="65" w:name="_Toc137489214"/>
      <w:r>
        <w:t>Dissatisfaction with draft ‘Registration’ section</w:t>
      </w:r>
      <w:bookmarkEnd w:id="65"/>
    </w:p>
    <w:p w14:paraId="71DBDC9F" w14:textId="77777777" w:rsidR="00177DB7" w:rsidRDefault="00177DB7" w:rsidP="00177DB7">
      <w:r>
        <w:t xml:space="preserve">Those who did not agree or were unsure if the Registration section satisfied local minimum requirements were asked to specify the additional information required in their jurisdiction. </w:t>
      </w:r>
    </w:p>
    <w:p w14:paraId="1AABBC85" w14:textId="77777777" w:rsidR="00177DB7" w:rsidRDefault="00177DB7" w:rsidP="00177DB7">
      <w:r>
        <w:t>The items most commonly noted by the 87 respondents who volunteered information were as follows:</w:t>
      </w:r>
    </w:p>
    <w:p w14:paraId="496BFE6D" w14:textId="77777777" w:rsidR="00177DB7" w:rsidRPr="00607314" w:rsidRDefault="00177DB7" w:rsidP="00607314">
      <w:pPr>
        <w:pStyle w:val="ListBullet"/>
      </w:pPr>
      <w:r w:rsidRPr="00607314">
        <w:t>Project title</w:t>
      </w:r>
    </w:p>
    <w:p w14:paraId="4F0C79B5" w14:textId="77777777" w:rsidR="00177DB7" w:rsidRPr="00607314" w:rsidRDefault="00177DB7" w:rsidP="00607314">
      <w:pPr>
        <w:pStyle w:val="ListBullet"/>
      </w:pPr>
      <w:r w:rsidRPr="00607314">
        <w:t>Information about sponsors and funders</w:t>
      </w:r>
    </w:p>
    <w:p w14:paraId="2CA5F3FD" w14:textId="77777777" w:rsidR="00177DB7" w:rsidRPr="00607314" w:rsidRDefault="00177DB7" w:rsidP="00607314">
      <w:pPr>
        <w:pStyle w:val="ListBullet"/>
      </w:pPr>
      <w:r w:rsidRPr="00607314">
        <w:t>Information about research agreements</w:t>
      </w:r>
    </w:p>
    <w:p w14:paraId="758E0594" w14:textId="77777777" w:rsidR="00177DB7" w:rsidRPr="00607314" w:rsidRDefault="00177DB7" w:rsidP="00607314">
      <w:pPr>
        <w:pStyle w:val="ListBullet"/>
      </w:pPr>
      <w:r w:rsidRPr="00607314">
        <w:t>More detail about the recruitment strategy, and the requirements of the local sample</w:t>
      </w:r>
    </w:p>
    <w:p w14:paraId="6478E258" w14:textId="77777777" w:rsidR="00177DB7" w:rsidRPr="00607314" w:rsidRDefault="00177DB7" w:rsidP="00607314">
      <w:pPr>
        <w:pStyle w:val="ListBullet"/>
      </w:pPr>
      <w:r w:rsidRPr="00607314">
        <w:t>Likely impacts on site and staff, including the need for training</w:t>
      </w:r>
    </w:p>
    <w:p w14:paraId="0C90333F" w14:textId="77777777" w:rsidR="00177DB7" w:rsidRPr="00607314" w:rsidRDefault="00177DB7" w:rsidP="00607314">
      <w:pPr>
        <w:pStyle w:val="ListBullet"/>
      </w:pPr>
      <w:r w:rsidRPr="00607314">
        <w:t>Confirmation of existing ethics approval</w:t>
      </w:r>
    </w:p>
    <w:p w14:paraId="130AB33C" w14:textId="77777777" w:rsidR="00177DB7" w:rsidRPr="00607314" w:rsidRDefault="00177DB7" w:rsidP="00607314">
      <w:pPr>
        <w:pStyle w:val="ListBullet"/>
      </w:pPr>
      <w:r w:rsidRPr="00607314">
        <w:t>Details of co-ordinating principal investigator</w:t>
      </w:r>
    </w:p>
    <w:p w14:paraId="1C8AB2E1" w14:textId="77777777" w:rsidR="00177DB7" w:rsidRDefault="00177DB7" w:rsidP="00607314">
      <w:pPr>
        <w:pStyle w:val="ListBullet"/>
      </w:pPr>
      <w:r w:rsidRPr="00607314">
        <w:t>Detail</w:t>
      </w:r>
      <w:r>
        <w:t>s for a main contact person.</w:t>
      </w:r>
    </w:p>
    <w:p w14:paraId="0FFD306B" w14:textId="77777777" w:rsidR="00177DB7" w:rsidRDefault="00177DB7" w:rsidP="00177DB7">
      <w:r>
        <w:t>Other issues raised by multiple respondents includes:</w:t>
      </w:r>
    </w:p>
    <w:p w14:paraId="7F3721B4" w14:textId="77777777" w:rsidR="00177DB7" w:rsidRDefault="00177DB7" w:rsidP="00607314">
      <w:pPr>
        <w:pStyle w:val="ListBullet"/>
      </w:pPr>
      <w:r>
        <w:t>Concern that the auto-population functionality should be as intuitive and comprehensive as possible</w:t>
      </w:r>
    </w:p>
    <w:p w14:paraId="0114F65F" w14:textId="77777777" w:rsidR="00177DB7" w:rsidRDefault="00177DB7" w:rsidP="00607314">
      <w:pPr>
        <w:pStyle w:val="ListBullet"/>
      </w:pPr>
      <w:r>
        <w:lastRenderedPageBreak/>
        <w:t>Concern that the options for ‘research type’ and ‘study type’ must be accurate and detailed enough</w:t>
      </w:r>
    </w:p>
    <w:p w14:paraId="1C3C5748" w14:textId="77777777" w:rsidR="00177DB7" w:rsidRDefault="00177DB7" w:rsidP="00607314">
      <w:pPr>
        <w:pStyle w:val="ListBullet"/>
      </w:pPr>
      <w:r>
        <w:t>Concern that sites used for remote research require a different approach (and different questions) to those used for onsite research</w:t>
      </w:r>
    </w:p>
    <w:p w14:paraId="51ED248C" w14:textId="77777777" w:rsidR="00177DB7" w:rsidRDefault="00177DB7" w:rsidP="00607314">
      <w:pPr>
        <w:pStyle w:val="ListBullet"/>
      </w:pPr>
      <w:r>
        <w:t>Uncertainty around the inclusion of the question on ‘strategic alignment’, including its relevance to non-hospital research, and the capacity of researchers to answer the question accurately</w:t>
      </w:r>
    </w:p>
    <w:p w14:paraId="119FE777" w14:textId="77777777" w:rsidR="00177DB7" w:rsidRDefault="00177DB7" w:rsidP="00607314">
      <w:pPr>
        <w:pStyle w:val="ListBullet"/>
      </w:pPr>
      <w:r>
        <w:t>Preference for making CVs and GCPs mandatory.</w:t>
      </w:r>
    </w:p>
    <w:p w14:paraId="3E7F7EDF" w14:textId="77777777" w:rsidR="00177DB7" w:rsidRDefault="00177DB7" w:rsidP="00177DB7">
      <w:r>
        <w:t>Below are some representative verbatims from respondents prompted to provide additional questions for the Registration section of the national SSA.</w:t>
      </w:r>
    </w:p>
    <w:p w14:paraId="3C330528" w14:textId="77777777" w:rsidR="00177DB7" w:rsidRDefault="00177DB7" w:rsidP="00177DB7">
      <w:pPr>
        <w:pStyle w:val="NormalIndent"/>
      </w:pPr>
      <w:r>
        <w:t xml:space="preserve">‘Not sure why alignment with strategic plan is included. This </w:t>
      </w:r>
      <w:r>
        <w:rPr>
          <w:rStyle w:val="Bold"/>
        </w:rPr>
        <w:t>does not add value to the SSA process</w:t>
      </w:r>
      <w:r>
        <w:t xml:space="preserve"> and is part of a different question relating to individual departmental level research plans.’</w:t>
      </w:r>
    </w:p>
    <w:p w14:paraId="0C59A8B3" w14:textId="77777777" w:rsidR="00177DB7" w:rsidRDefault="00177DB7" w:rsidP="00177DB7">
      <w:pPr>
        <w:pStyle w:val="NormalIndent"/>
      </w:pPr>
      <w:r>
        <w:t xml:space="preserve">‘Yes [it meets minimum requirements] … BUT most of that will have been entered into the Ethics application. </w:t>
      </w:r>
      <w:r>
        <w:rPr>
          <w:rStyle w:val="Bold"/>
        </w:rPr>
        <w:t>Why can’t the ethics application be used as the basis for the SSA rather than having to enter everything again?</w:t>
      </w:r>
      <w:r>
        <w:t>’</w:t>
      </w:r>
    </w:p>
    <w:p w14:paraId="66A99458" w14:textId="77777777" w:rsidR="00177DB7" w:rsidRDefault="00177DB7" w:rsidP="00177DB7">
      <w:pPr>
        <w:pStyle w:val="NormalIndent"/>
      </w:pPr>
      <w:r>
        <w:t xml:space="preserve">‘We are often asked to include site investigators when there is nothing being done on site, so this is challenging. </w:t>
      </w:r>
      <w:proofErr w:type="gramStart"/>
      <w:r>
        <w:t>e.g.</w:t>
      </w:r>
      <w:proofErr w:type="gramEnd"/>
      <w:r>
        <w:t xml:space="preserve"> </w:t>
      </w:r>
      <w:r>
        <w:rPr>
          <w:rStyle w:val="Bold"/>
        </w:rPr>
        <w:t>when we access data from a health department, we have to complete an SSA for that site with the list of ‘site investigators’ – this makes no sense.</w:t>
      </w:r>
      <w:r>
        <w:t>’</w:t>
      </w:r>
    </w:p>
    <w:p w14:paraId="12ACF273" w14:textId="77777777" w:rsidR="00177DB7" w:rsidRDefault="00177DB7" w:rsidP="00177DB7">
      <w:pPr>
        <w:pStyle w:val="NormalIndent"/>
      </w:pPr>
      <w:r>
        <w:t xml:space="preserve">‘The </w:t>
      </w:r>
      <w:r>
        <w:rPr>
          <w:rStyle w:val="Bold"/>
        </w:rPr>
        <w:t>type of research will need careful consideration</w:t>
      </w:r>
      <w:r>
        <w:t xml:space="preserve"> and may be better categorised with hierarchical system to achieve mutually exclusive categories. </w:t>
      </w:r>
      <w:proofErr w:type="gramStart"/>
      <w:r>
        <w:t>e.g.</w:t>
      </w:r>
      <w:proofErr w:type="gramEnd"/>
      <w:r>
        <w:t xml:space="preserve"> interventional v observational and, if interventional randomised and/or controlled/non-randomised and/or uncontrolled, if randomised individuals or populations. Need to be able to distinguish between patients as participants vs public vs staff of institutions (</w:t>
      </w:r>
      <w:proofErr w:type="gramStart"/>
      <w:r>
        <w:t>e.g.</w:t>
      </w:r>
      <w:proofErr w:type="gramEnd"/>
      <w:r>
        <w:t xml:space="preserve"> surveys), needs to manage many different types of research e.g. linked data and observational only, randomised but using linked data, action research, qualitative research of all types.’</w:t>
      </w:r>
    </w:p>
    <w:p w14:paraId="0FDDF0A2" w14:textId="77777777" w:rsidR="00177DB7" w:rsidRDefault="00177DB7" w:rsidP="00177DB7">
      <w:pPr>
        <w:pStyle w:val="NormalIndent"/>
      </w:pPr>
      <w:r>
        <w:t>‘</w:t>
      </w:r>
      <w:r>
        <w:rPr>
          <w:rStyle w:val="Bold"/>
        </w:rPr>
        <w:t>Expand this to mandatory documents or evidence of necessary documents</w:t>
      </w:r>
      <w:r>
        <w:t>, otherwise this is no better than existing platforms, and governance bodies will keep imposing their own submission requirements on their websites.’</w:t>
      </w:r>
    </w:p>
    <w:p w14:paraId="50653BEF" w14:textId="77777777" w:rsidR="00177DB7" w:rsidRDefault="00177DB7" w:rsidP="00177DB7">
      <w:pPr>
        <w:pStyle w:val="NormalIndent"/>
      </w:pPr>
      <w:r>
        <w:t>‘</w:t>
      </w:r>
      <w:r>
        <w:rPr>
          <w:rStyle w:val="Bold"/>
        </w:rPr>
        <w:t>This information covers one site. Is there scope for adding all sites</w:t>
      </w:r>
      <w:r>
        <w:t>? And if so, how would the person completing the document answer the question relating to each site’s organisational strategic plan (such as satellite sites). Or by ‘site’ are you including all sites in the LHD? How is that captured? or excluded?’</w:t>
      </w:r>
    </w:p>
    <w:p w14:paraId="56B92BCB" w14:textId="77777777" w:rsidR="00177DB7" w:rsidRDefault="00177DB7" w:rsidP="00177DB7">
      <w:pPr>
        <w:pStyle w:val="NormalIndent"/>
      </w:pPr>
      <w:r>
        <w:t>‘</w:t>
      </w:r>
      <w:r>
        <w:rPr>
          <w:rStyle w:val="Bold"/>
        </w:rPr>
        <w:t>GCP and CV are essential for this site</w:t>
      </w:r>
      <w:r>
        <w:t>. If it is optional, we would have to submit them to local ethics at a later date which defeats the whole purpose of this process.’</w:t>
      </w:r>
    </w:p>
    <w:p w14:paraId="18D20123" w14:textId="77777777" w:rsidR="00177DB7" w:rsidRDefault="00177DB7" w:rsidP="00177DB7">
      <w:pPr>
        <w:pStyle w:val="NormalIndent"/>
      </w:pPr>
      <w:r>
        <w:t>‘</w:t>
      </w:r>
      <w:r>
        <w:rPr>
          <w:rStyle w:val="Bold"/>
        </w:rPr>
        <w:t>A lot of this content should auto populate from the HREC application</w:t>
      </w:r>
      <w:r>
        <w:t xml:space="preserve">. Repetition is such a waste of time. </w:t>
      </w:r>
      <w:r>
        <w:rPr>
          <w:rStyle w:val="Bold"/>
        </w:rPr>
        <w:t>Why should I need to explain a link to the organisational strategic plan?</w:t>
      </w:r>
      <w:r>
        <w:t xml:space="preserve"> Of what relevance is that to the RGO?’</w:t>
      </w:r>
    </w:p>
    <w:p w14:paraId="4B824EE4" w14:textId="77777777" w:rsidR="00177DB7" w:rsidRDefault="00177DB7" w:rsidP="00177DB7">
      <w:pPr>
        <w:pStyle w:val="NormalIndent"/>
      </w:pPr>
      <w:r>
        <w:t>‘</w:t>
      </w:r>
      <w:r>
        <w:rPr>
          <w:rStyle w:val="Bold"/>
        </w:rPr>
        <w:t>The Registry administration team needs to be included!</w:t>
      </w:r>
      <w:r>
        <w:t xml:space="preserve"> We have had local governance offices decide to close the registry site because the Local Investigator did not answer their emails (being busy clinicians) and the RGO failed to contact the Registry administration team to ask for information or even to inform them of their proposed action!!!! </w:t>
      </w:r>
      <w:r>
        <w:rPr>
          <w:rStyle w:val="Bold"/>
        </w:rPr>
        <w:t>The Registry administration team is often responsible for all communication with the RGO</w:t>
      </w:r>
      <w:r>
        <w:t xml:space="preserve"> including submission of annual progress reports.’</w:t>
      </w:r>
    </w:p>
    <w:p w14:paraId="61195CFD" w14:textId="77777777" w:rsidR="00177DB7" w:rsidRDefault="00177DB7" w:rsidP="00177DB7">
      <w:pPr>
        <w:pStyle w:val="NormalIndent"/>
      </w:pPr>
      <w:r>
        <w:t>‘Have you already consulted with someone within this institution about your project? Who have you spoken to? Does your project require involvement of institution staff, clients/patients/residents or carers? What extent will be the involvement of staff, clients/patients/residents and carers? Do researchers have in place the appropriate insurance/indemnity, Police Check/Working with Children Checks?’</w:t>
      </w:r>
    </w:p>
    <w:p w14:paraId="25113FC9" w14:textId="77777777" w:rsidR="00177DB7" w:rsidRDefault="00177DB7" w:rsidP="00177DB7">
      <w:pPr>
        <w:pStyle w:val="Heading2"/>
      </w:pPr>
      <w:bookmarkStart w:id="66" w:name="_Toc137489215"/>
      <w:r>
        <w:lastRenderedPageBreak/>
        <w:t>Additional feedback on draft ‘Registration’ section</w:t>
      </w:r>
      <w:bookmarkEnd w:id="66"/>
    </w:p>
    <w:p w14:paraId="21C8CEC0" w14:textId="77777777" w:rsidR="00177DB7" w:rsidRDefault="00177DB7" w:rsidP="00177DB7">
      <w:r>
        <w:t>Additionally, 148 respondents took the opportunity to supply further feedback on the ‘Registration’ section of the draft national SSA. Common themes were as follows:</w:t>
      </w:r>
    </w:p>
    <w:p w14:paraId="2FB04F3A" w14:textId="77777777" w:rsidR="00177DB7" w:rsidRDefault="00177DB7" w:rsidP="00607314">
      <w:pPr>
        <w:pStyle w:val="ListBullet"/>
      </w:pPr>
      <w:r>
        <w:t>Consistent with earlier responses to the Registration section, many users felt the question about ‘strategic alignment’ was problematic, noting that many researchers would not have the capacity to respond accurately</w:t>
      </w:r>
    </w:p>
    <w:p w14:paraId="19DC35BF" w14:textId="77777777" w:rsidR="00177DB7" w:rsidRDefault="00177DB7" w:rsidP="00607314">
      <w:pPr>
        <w:pStyle w:val="ListBullet"/>
      </w:pPr>
      <w:r>
        <w:t>Many respondents flagged that much of the information listed here would also be covered in an HREC application and hoped that data entered as part of that process would pre</w:t>
      </w:r>
      <w:r>
        <w:rPr>
          <w:rFonts w:ascii="Cambria Math" w:hAnsi="Cambria Math" w:cs="Cambria Math"/>
        </w:rPr>
        <w:t>‑</w:t>
      </w:r>
      <w:r>
        <w:t>populate to the SSA</w:t>
      </w:r>
    </w:p>
    <w:p w14:paraId="3006936A" w14:textId="77777777" w:rsidR="00177DB7" w:rsidRDefault="00177DB7" w:rsidP="00607314">
      <w:pPr>
        <w:pStyle w:val="ListBullet"/>
      </w:pPr>
      <w:r>
        <w:t>A number of respondents cautioned against gathering information that typically changes even before a project begins, noting that this would either make the assessment redundant, or require laborious updates. In particular, the requirement to include ‘start’ and ‘finish’ dates was identified as problematic. Several respondents suggested that requiring a ‘duration’ could be more useful</w:t>
      </w:r>
    </w:p>
    <w:p w14:paraId="075217BD" w14:textId="77777777" w:rsidR="00177DB7" w:rsidRDefault="00177DB7" w:rsidP="00607314">
      <w:pPr>
        <w:pStyle w:val="ListBullet"/>
      </w:pPr>
      <w:r>
        <w:t>Multiple respondents asked for the system to serve as a repository for professional CVs, GCPs and other key credentials, with the capacity for the applicant to ‘pull down’ these details as required. Respondents had various suggestions on how this could be maintained, including users being required to check/update/validate this information on a regular basis</w:t>
      </w:r>
    </w:p>
    <w:p w14:paraId="7365530C" w14:textId="77777777" w:rsidR="00177DB7" w:rsidRDefault="00177DB7" w:rsidP="00607314">
      <w:pPr>
        <w:pStyle w:val="ListBullet"/>
      </w:pPr>
      <w:r>
        <w:t>Several respondents raised concerns that the questions seemed to be built around the clinical trials process, and emphasised that the proposed national, centralised system must accommodate other forms of research.</w:t>
      </w:r>
    </w:p>
    <w:p w14:paraId="112FE5B4" w14:textId="77777777" w:rsidR="00177DB7" w:rsidRDefault="00177DB7" w:rsidP="00177DB7">
      <w:pPr>
        <w:pStyle w:val="Heading1"/>
      </w:pPr>
      <w:bookmarkStart w:id="67" w:name="_Toc137489216"/>
      <w:r>
        <w:lastRenderedPageBreak/>
        <w:t>Review of draft ‘HREC approvals’ section</w:t>
      </w:r>
      <w:bookmarkEnd w:id="67"/>
    </w:p>
    <w:p w14:paraId="758BE50E" w14:textId="77777777" w:rsidR="00177DB7" w:rsidRDefault="00177DB7" w:rsidP="00177DB7">
      <w:pPr>
        <w:pStyle w:val="Heading2"/>
        <w:spacing w:before="0"/>
      </w:pPr>
      <w:bookmarkStart w:id="68" w:name="_Toc137489217"/>
      <w:r>
        <w:t>Minimum requirements for ‘HREC approvals’ section</w:t>
      </w:r>
      <w:bookmarkEnd w:id="68"/>
    </w:p>
    <w:p w14:paraId="12DF52E8" w14:textId="722E2762" w:rsidR="00177DB7" w:rsidRDefault="00177DB7" w:rsidP="00177DB7">
      <w:r>
        <w:t xml:space="preserve">Respondents were shown the questions for the ‘HREC approvals’ section of the draft National SSA, and asked to nominate whether or not these matched the corresponding minimum requirements in their own jurisdiction. The draft questions are provided in </w:t>
      </w:r>
      <w:r w:rsidR="005908E3" w:rsidRPr="005908E3">
        <w:rPr>
          <w:b/>
          <w:bCs/>
        </w:rPr>
        <w:fldChar w:fldCharType="begin"/>
      </w:r>
      <w:r w:rsidR="005908E3" w:rsidRPr="005908E3">
        <w:rPr>
          <w:b/>
          <w:bCs/>
        </w:rPr>
        <w:instrText xml:space="preserve"> REF F15 \h </w:instrText>
      </w:r>
      <w:r w:rsidR="005908E3">
        <w:rPr>
          <w:b/>
          <w:bCs/>
        </w:rPr>
        <w:instrText xml:space="preserve"> \* MERGEFORMAT </w:instrText>
      </w:r>
      <w:r w:rsidR="005908E3" w:rsidRPr="005908E3">
        <w:rPr>
          <w:b/>
          <w:bCs/>
        </w:rPr>
      </w:r>
      <w:r w:rsidR="005908E3" w:rsidRPr="005908E3">
        <w:rPr>
          <w:b/>
          <w:bCs/>
        </w:rPr>
        <w:fldChar w:fldCharType="separate"/>
      </w:r>
      <w:r w:rsidR="005908E3" w:rsidRPr="005908E3">
        <w:rPr>
          <w:b/>
          <w:bCs/>
        </w:rPr>
        <w:t>Figure</w:t>
      </w:r>
      <w:r w:rsidR="00DC3C43">
        <w:rPr>
          <w:b/>
          <w:bCs/>
        </w:rPr>
        <w:t> </w:t>
      </w:r>
      <w:r w:rsidR="005908E3" w:rsidRPr="005908E3">
        <w:rPr>
          <w:b/>
          <w:bCs/>
        </w:rPr>
        <w:t>15</w:t>
      </w:r>
      <w:r w:rsidR="005908E3" w:rsidRPr="005908E3">
        <w:rPr>
          <w:b/>
          <w:bCs/>
        </w:rPr>
        <w:fldChar w:fldCharType="end"/>
      </w:r>
      <w:r>
        <w:t xml:space="preserve">. </w:t>
      </w:r>
    </w:p>
    <w:p w14:paraId="1C7C5BD6" w14:textId="77777777" w:rsidR="00177DB7" w:rsidRDefault="00177DB7" w:rsidP="00177DB7">
      <w:pPr>
        <w:pStyle w:val="FigureTableTitle"/>
      </w:pPr>
      <w:bookmarkStart w:id="69" w:name="F15"/>
      <w:bookmarkStart w:id="70" w:name="LF15"/>
      <w:r>
        <w:t>Figure 15</w:t>
      </w:r>
      <w:bookmarkEnd w:id="69"/>
      <w:r>
        <w:t>: Stimulus 2 – Proposed HREC approval fields</w:t>
      </w:r>
      <w:bookmarkEnd w:id="70"/>
    </w:p>
    <w:tbl>
      <w:tblPr>
        <w:tblStyle w:val="CHETable"/>
        <w:tblW w:w="0" w:type="auto"/>
        <w:tblBorders>
          <w:top w:val="single" w:sz="2" w:space="0" w:color="D5E8F5"/>
          <w:left w:val="single" w:sz="2" w:space="0" w:color="D5E8F5"/>
          <w:bottom w:val="single" w:sz="2" w:space="0" w:color="D5E8F5"/>
          <w:right w:val="single" w:sz="2" w:space="0" w:color="D5E8F5"/>
          <w:insideH w:val="none" w:sz="0" w:space="0" w:color="auto"/>
          <w:insideV w:val="none" w:sz="0" w:space="0" w:color="auto"/>
        </w:tblBorders>
        <w:shd w:val="clear" w:color="auto" w:fill="D5E8F5"/>
        <w:tblLook w:val="0600" w:firstRow="0" w:lastRow="0" w:firstColumn="0" w:lastColumn="0" w:noHBand="1" w:noVBand="1"/>
        <w:tblDescription w:val="Figure 15: Stimulus 2 – Proposed HREC approval fields"/>
      </w:tblPr>
      <w:tblGrid>
        <w:gridCol w:w="9054"/>
      </w:tblGrid>
      <w:tr w:rsidR="00B458E5" w14:paraId="04824F66" w14:textId="77777777" w:rsidTr="006C4050">
        <w:tc>
          <w:tcPr>
            <w:tcW w:w="9054" w:type="dxa"/>
            <w:shd w:val="clear" w:color="auto" w:fill="D5E8F5"/>
          </w:tcPr>
          <w:p w14:paraId="52DDFAC6" w14:textId="77777777" w:rsidR="00B458E5" w:rsidRPr="00B458E5" w:rsidRDefault="00B458E5" w:rsidP="00B458E5">
            <w:pPr>
              <w:rPr>
                <w:b/>
                <w:bCs/>
                <w:color w:val="125370" w:themeColor="accent3"/>
              </w:rPr>
            </w:pPr>
            <w:r w:rsidRPr="00B458E5">
              <w:rPr>
                <w:b/>
                <w:bCs/>
                <w:color w:val="125370" w:themeColor="accent3"/>
              </w:rPr>
              <w:t>HREC</w:t>
            </w:r>
          </w:p>
          <w:p w14:paraId="28EA6555" w14:textId="77777777" w:rsidR="00B458E5" w:rsidRPr="00B458E5" w:rsidRDefault="00B458E5" w:rsidP="00EF425C">
            <w:pPr>
              <w:pStyle w:val="ListBullet"/>
              <w:ind w:left="360"/>
            </w:pPr>
            <w:r w:rsidRPr="00B458E5">
              <w:t>Reviewing HREC Name</w:t>
            </w:r>
          </w:p>
          <w:p w14:paraId="433E3AD5" w14:textId="77777777" w:rsidR="00B458E5" w:rsidRPr="00B458E5" w:rsidRDefault="00B458E5" w:rsidP="00EF425C">
            <w:pPr>
              <w:pStyle w:val="ListBullet"/>
              <w:ind w:left="360"/>
            </w:pPr>
            <w:r w:rsidRPr="00B458E5">
              <w:t>Reviewing HREC Reference The reference will be auto populated from system</w:t>
            </w:r>
          </w:p>
          <w:p w14:paraId="4563C5C2" w14:textId="77777777" w:rsidR="00B458E5" w:rsidRPr="00B458E5" w:rsidRDefault="00B458E5" w:rsidP="00EF425C">
            <w:pPr>
              <w:pStyle w:val="ListBullet"/>
              <w:ind w:left="360"/>
            </w:pPr>
            <w:r w:rsidRPr="00B458E5">
              <w:t>Reviewing HREC Project Approval Letter User will be prompted to upload attachment</w:t>
            </w:r>
          </w:p>
          <w:p w14:paraId="1FA68F27" w14:textId="77777777" w:rsidR="00B458E5" w:rsidRPr="00B458E5" w:rsidRDefault="00B458E5" w:rsidP="00EF425C">
            <w:pPr>
              <w:pStyle w:val="ListBullet"/>
              <w:ind w:left="360"/>
            </w:pPr>
            <w:r w:rsidRPr="00B458E5">
              <w:t>Reviewing HREC Approval to add Site User will be prompted to upload attachment</w:t>
            </w:r>
          </w:p>
          <w:p w14:paraId="53CE7F51" w14:textId="77777777" w:rsidR="00B458E5" w:rsidRPr="00B458E5" w:rsidRDefault="00B458E5" w:rsidP="00B458E5">
            <w:pPr>
              <w:rPr>
                <w:b/>
                <w:bCs/>
                <w:color w:val="125370" w:themeColor="accent3"/>
              </w:rPr>
            </w:pPr>
            <w:r w:rsidRPr="00B458E5">
              <w:rPr>
                <w:b/>
                <w:bCs/>
                <w:color w:val="125370" w:themeColor="accent3"/>
              </w:rPr>
              <w:t>Other HREC approvals</w:t>
            </w:r>
          </w:p>
          <w:p w14:paraId="33F73073" w14:textId="77777777" w:rsidR="00B458E5" w:rsidRPr="00B458E5" w:rsidRDefault="00B458E5" w:rsidP="00EF425C">
            <w:pPr>
              <w:pStyle w:val="ListBullet"/>
              <w:ind w:left="360"/>
            </w:pPr>
            <w:r w:rsidRPr="00B458E5">
              <w:t>Other HREC relevant to site</w:t>
            </w:r>
          </w:p>
          <w:p w14:paraId="2D0A8671" w14:textId="77777777" w:rsidR="00B458E5" w:rsidRPr="00B458E5" w:rsidRDefault="00B458E5" w:rsidP="00EF425C">
            <w:pPr>
              <w:pStyle w:val="ListBullet"/>
              <w:ind w:left="360"/>
            </w:pPr>
            <w:r w:rsidRPr="00B458E5">
              <w:t>Other HREC Reference The reference will be auto-populated from system</w:t>
            </w:r>
          </w:p>
          <w:p w14:paraId="07D46EA7" w14:textId="77777777" w:rsidR="00B458E5" w:rsidRPr="00B458E5" w:rsidRDefault="00B458E5" w:rsidP="00EF425C">
            <w:pPr>
              <w:pStyle w:val="ListBullet"/>
              <w:ind w:left="360"/>
            </w:pPr>
            <w:r w:rsidRPr="00B458E5">
              <w:t>Other HREC Project Approval Letter User will be prompted to upload attachment</w:t>
            </w:r>
          </w:p>
          <w:p w14:paraId="7BA5A8B9" w14:textId="77777777" w:rsidR="00B458E5" w:rsidRPr="00B458E5" w:rsidRDefault="00B458E5" w:rsidP="00EF425C">
            <w:pPr>
              <w:pStyle w:val="ListBullet"/>
              <w:ind w:left="360"/>
            </w:pPr>
            <w:r w:rsidRPr="00B458E5">
              <w:t>Other HREC Approval to add Site User will be prompted to upload attachment</w:t>
            </w:r>
          </w:p>
          <w:p w14:paraId="1D46B9EB" w14:textId="77777777" w:rsidR="00B458E5" w:rsidRPr="00B458E5" w:rsidRDefault="00B458E5" w:rsidP="00B458E5">
            <w:pPr>
              <w:rPr>
                <w:b/>
                <w:bCs/>
                <w:color w:val="125370" w:themeColor="accent3"/>
              </w:rPr>
            </w:pPr>
            <w:r w:rsidRPr="00B458E5">
              <w:rPr>
                <w:b/>
                <w:bCs/>
                <w:color w:val="125370" w:themeColor="accent3"/>
              </w:rPr>
              <w:t xml:space="preserve">Advertising </w:t>
            </w:r>
          </w:p>
          <w:p w14:paraId="3D5737D3" w14:textId="77777777" w:rsidR="00B458E5" w:rsidRPr="00B458E5" w:rsidRDefault="00B458E5" w:rsidP="00EF425C">
            <w:pPr>
              <w:pStyle w:val="ListBullet"/>
              <w:ind w:left="360"/>
            </w:pPr>
            <w:r w:rsidRPr="00B458E5">
              <w:t>Approved advertising material for the research will be auto-populated from system</w:t>
            </w:r>
          </w:p>
          <w:p w14:paraId="5605701E" w14:textId="77777777" w:rsidR="00B458E5" w:rsidRPr="00B458E5" w:rsidRDefault="00B458E5" w:rsidP="00EF425C">
            <w:pPr>
              <w:pStyle w:val="ListBullet"/>
              <w:ind w:left="360"/>
            </w:pPr>
            <w:r w:rsidRPr="00B458E5">
              <w:t>Approved advertising material updated for site will be auto populated from system</w:t>
            </w:r>
          </w:p>
          <w:p w14:paraId="29AB2044" w14:textId="77777777" w:rsidR="00B458E5" w:rsidRPr="00B458E5" w:rsidRDefault="00B458E5" w:rsidP="00B458E5">
            <w:pPr>
              <w:rPr>
                <w:b/>
                <w:bCs/>
                <w:color w:val="125370" w:themeColor="accent3"/>
              </w:rPr>
            </w:pPr>
            <w:r w:rsidRPr="00B458E5">
              <w:rPr>
                <w:b/>
                <w:bCs/>
                <w:color w:val="125370" w:themeColor="accent3"/>
              </w:rPr>
              <w:t>Participant information and consent form</w:t>
            </w:r>
          </w:p>
          <w:p w14:paraId="5CA0163F" w14:textId="03B17589" w:rsidR="00B458E5" w:rsidRDefault="00B458E5" w:rsidP="00EF425C">
            <w:pPr>
              <w:pStyle w:val="ListBullet"/>
              <w:ind w:left="360"/>
            </w:pPr>
            <w:r w:rsidRPr="00B458E5">
              <w:t>Participant Information and Consent Form updated for site User will be prompted to upload attachment</w:t>
            </w:r>
          </w:p>
        </w:tc>
      </w:tr>
    </w:tbl>
    <w:p w14:paraId="2211C03D" w14:textId="3FAAA37A" w:rsidR="00177DB7" w:rsidRDefault="00177DB7" w:rsidP="004D127A">
      <w:pPr>
        <w:spacing w:before="240"/>
      </w:pPr>
      <w:r>
        <w:t>A majority (70%) of the 419 people who responded to this question indicated that the ‘HREC approvals’ section of the draft did meet the minimum requirements in their jurisdiction. Again, Victoria and Western Australia had the highest proportion of respondents who indicated the draft did not match minimum requirements in their jurisdiction (25% and 24% respectively) (</w:t>
      </w:r>
      <w:r w:rsidR="00B96883" w:rsidRPr="00B96883">
        <w:rPr>
          <w:rStyle w:val="Hyperlink"/>
          <w:b/>
          <w:bCs/>
        </w:rPr>
        <w:fldChar w:fldCharType="begin"/>
      </w:r>
      <w:r w:rsidR="00B96883" w:rsidRPr="00B96883">
        <w:rPr>
          <w:b/>
          <w:bCs/>
        </w:rPr>
        <w:instrText xml:space="preserve"> REF F16 \h </w:instrText>
      </w:r>
      <w:r w:rsidR="00B96883">
        <w:rPr>
          <w:rStyle w:val="Hyperlink"/>
          <w:b/>
          <w:bCs/>
        </w:rPr>
        <w:instrText xml:space="preserve"> \* MERGEFORMAT </w:instrText>
      </w:r>
      <w:r w:rsidR="00B96883" w:rsidRPr="00B96883">
        <w:rPr>
          <w:rStyle w:val="Hyperlink"/>
          <w:b/>
          <w:bCs/>
        </w:rPr>
      </w:r>
      <w:r w:rsidR="00B96883" w:rsidRPr="00B96883">
        <w:rPr>
          <w:rStyle w:val="Hyperlink"/>
          <w:b/>
          <w:bCs/>
        </w:rPr>
        <w:fldChar w:fldCharType="separate"/>
      </w:r>
      <w:r w:rsidR="00B96883" w:rsidRPr="00B96883">
        <w:rPr>
          <w:b/>
          <w:bCs/>
        </w:rPr>
        <w:t>Figure 16</w:t>
      </w:r>
      <w:r w:rsidR="00B96883" w:rsidRPr="00B96883">
        <w:rPr>
          <w:rStyle w:val="Hyperlink"/>
          <w:b/>
          <w:bCs/>
        </w:rPr>
        <w:fldChar w:fldCharType="end"/>
      </w:r>
      <w:r>
        <w:t>).</w:t>
      </w:r>
    </w:p>
    <w:p w14:paraId="1E08B0F7" w14:textId="77777777" w:rsidR="00177DB7" w:rsidRDefault="00177DB7" w:rsidP="00177DB7">
      <w:pPr>
        <w:pStyle w:val="FigureTableTitle"/>
      </w:pPr>
      <w:bookmarkStart w:id="71" w:name="F16"/>
      <w:bookmarkStart w:id="72" w:name="LF16"/>
      <w:r>
        <w:lastRenderedPageBreak/>
        <w:t>Figure 16</w:t>
      </w:r>
      <w:bookmarkEnd w:id="71"/>
      <w:r>
        <w:t>: Questions in the ‘HREC approvals’ section of draft national SSA meeting local jurisdictional minimum requirements (n=419)</w:t>
      </w:r>
      <w:bookmarkEnd w:id="72"/>
    </w:p>
    <w:p w14:paraId="4E79AE2D" w14:textId="77777777" w:rsidR="00177DB7" w:rsidRDefault="00177DB7" w:rsidP="00177DB7">
      <w:pPr>
        <w:pStyle w:val="FigureTableTitle"/>
      </w:pPr>
      <w:r>
        <w:rPr>
          <w:noProof/>
        </w:rPr>
        <w:drawing>
          <wp:inline distT="0" distB="0" distL="0" distR="0" wp14:anchorId="2725CC5E" wp14:editId="64E79DFD">
            <wp:extent cx="2712223" cy="2541181"/>
            <wp:effectExtent l="0" t="0" r="5715" b="0"/>
            <wp:docPr id="778116884" name="Picture 778116884" descr="Figure 16: Questions in the ‘HREC approvals’ section of draft national SSA meeting local jurisdictional minimum requirements (n=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8116884" name="Picture 778116884" descr="Figure 16: Questions in the ‘HREC approvals’ section of draft national SSA meeting local jurisdictional minimum requirements (n=419)"/>
                    <pic:cNvPicPr>
                      <a:picLocks/>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723720" cy="2551953"/>
                    </a:xfrm>
                    <a:prstGeom prst="rect">
                      <a:avLst/>
                    </a:prstGeom>
                    <a:noFill/>
                    <a:ln>
                      <a:noFill/>
                    </a:ln>
                  </pic:spPr>
                </pic:pic>
              </a:graphicData>
            </a:graphic>
          </wp:inline>
        </w:drawing>
      </w:r>
    </w:p>
    <w:p w14:paraId="2D1BC1E6" w14:textId="77777777" w:rsidR="00177DB7" w:rsidRDefault="00177DB7" w:rsidP="00177DB7">
      <w:pPr>
        <w:pStyle w:val="Heading2"/>
      </w:pPr>
      <w:bookmarkStart w:id="73" w:name="_Toc137489218"/>
      <w:r>
        <w:t>Satisfaction with draft ‘HREC approvals’ section</w:t>
      </w:r>
      <w:bookmarkEnd w:id="73"/>
    </w:p>
    <w:p w14:paraId="1CEA6E52" w14:textId="7CB60C20" w:rsidR="00177DB7" w:rsidRDefault="00177DB7" w:rsidP="00177DB7">
      <w:r>
        <w:t>An analysis by stakeholder group and jurisdiction reveals that ‘Industry’ stakeholders were most likely to agree that the ‘HREC approvals’ section satisfied the minimum requirements. While sample sizes are small, ‘Industry’ from Queensland, South Australia, Victoria and Western Australia were most likely to agree that the ‘HREC approvals’ section satisfied the minimum requirements (</w:t>
      </w:r>
      <w:r w:rsidR="00B176DE" w:rsidRPr="00B176DE">
        <w:rPr>
          <w:b/>
          <w:bCs/>
        </w:rPr>
        <w:fldChar w:fldCharType="begin"/>
      </w:r>
      <w:r w:rsidR="00B176DE" w:rsidRPr="00B176DE">
        <w:rPr>
          <w:b/>
          <w:bCs/>
        </w:rPr>
        <w:instrText xml:space="preserve"> REF F17 \h </w:instrText>
      </w:r>
      <w:r w:rsidR="00B176DE">
        <w:rPr>
          <w:b/>
          <w:bCs/>
        </w:rPr>
        <w:instrText xml:space="preserve"> \* MERGEFORMAT </w:instrText>
      </w:r>
      <w:r w:rsidR="00B176DE" w:rsidRPr="00B176DE">
        <w:rPr>
          <w:b/>
          <w:bCs/>
        </w:rPr>
      </w:r>
      <w:r w:rsidR="00B176DE" w:rsidRPr="00B176DE">
        <w:rPr>
          <w:b/>
          <w:bCs/>
        </w:rPr>
        <w:fldChar w:fldCharType="separate"/>
      </w:r>
      <w:r w:rsidR="00B176DE" w:rsidRPr="00B176DE">
        <w:rPr>
          <w:b/>
          <w:bCs/>
        </w:rPr>
        <w:t>Figure 17</w:t>
      </w:r>
      <w:r w:rsidR="00B176DE" w:rsidRPr="00B176DE">
        <w:rPr>
          <w:b/>
          <w:bCs/>
        </w:rPr>
        <w:fldChar w:fldCharType="end"/>
      </w:r>
      <w:r>
        <w:t>).</w:t>
      </w:r>
    </w:p>
    <w:p w14:paraId="68970A7E" w14:textId="77777777" w:rsidR="00177DB7" w:rsidRDefault="00177DB7" w:rsidP="00177DB7">
      <w:pPr>
        <w:pStyle w:val="FigureTableTitle"/>
      </w:pPr>
      <w:bookmarkStart w:id="74" w:name="F17"/>
      <w:bookmarkStart w:id="75" w:name="LF17"/>
      <w:r>
        <w:lastRenderedPageBreak/>
        <w:t>Figure 17</w:t>
      </w:r>
      <w:bookmarkEnd w:id="74"/>
      <w:r>
        <w:t>: Questions in the ‘HREC approvals’ section of draft national SSA meeting local jurisdictional minimum requirements, by stakeholder group and jurisdiction (n=523)</w:t>
      </w:r>
      <w:bookmarkEnd w:id="75"/>
    </w:p>
    <w:p w14:paraId="057A614A" w14:textId="77777777" w:rsidR="00177DB7" w:rsidRDefault="00177DB7" w:rsidP="00177DB7">
      <w:pPr>
        <w:pStyle w:val="FigureTableTitle"/>
      </w:pPr>
      <w:r>
        <w:rPr>
          <w:noProof/>
        </w:rPr>
        <w:drawing>
          <wp:inline distT="0" distB="0" distL="0" distR="0" wp14:anchorId="483DE2EE" wp14:editId="1FC08893">
            <wp:extent cx="5590845" cy="4072255"/>
            <wp:effectExtent l="0" t="0" r="0" b="4445"/>
            <wp:docPr id="1350680956" name="Picture 1350680956" descr="Figure 17: Questions in the ‘HREC approvals’ section of draft national SSA meeting local jurisdictional minimum requirements, by stakeholder group and jurisdiction (n=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0680956" name="Picture 1350680956" descr="Figure 17: Questions in the ‘HREC approvals’ section of draft national SSA meeting local jurisdictional minimum requirements, by stakeholder group and jurisdiction (n=523)"/>
                    <pic:cNvPicPr>
                      <a:picLocks/>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605776" cy="4083130"/>
                    </a:xfrm>
                    <a:prstGeom prst="rect">
                      <a:avLst/>
                    </a:prstGeom>
                    <a:noFill/>
                    <a:ln>
                      <a:noFill/>
                    </a:ln>
                  </pic:spPr>
                </pic:pic>
              </a:graphicData>
            </a:graphic>
          </wp:inline>
        </w:drawing>
      </w:r>
    </w:p>
    <w:p w14:paraId="42F2FB5F" w14:textId="77777777" w:rsidR="00177DB7" w:rsidRDefault="00177DB7" w:rsidP="00177DB7">
      <w:pPr>
        <w:pStyle w:val="Heading2"/>
      </w:pPr>
      <w:bookmarkStart w:id="76" w:name="_Toc137489219"/>
      <w:r>
        <w:t>Dissatisfaction with draft ‘HREC approvals’ section</w:t>
      </w:r>
      <w:bookmarkEnd w:id="76"/>
    </w:p>
    <w:p w14:paraId="7EA23AC8" w14:textId="77777777" w:rsidR="00177DB7" w:rsidRDefault="00177DB7" w:rsidP="00177DB7">
      <w:r>
        <w:t>Those who did not agree or were unsure if the ‘HREC approvals’ section satisfied local minimum requirements were asked to specify the additional information required in their jurisdiction:</w:t>
      </w:r>
    </w:p>
    <w:p w14:paraId="30B6119A" w14:textId="77777777" w:rsidR="00177DB7" w:rsidRDefault="00177DB7" w:rsidP="00607314">
      <w:pPr>
        <w:pStyle w:val="ListBullet"/>
      </w:pPr>
      <w:r>
        <w:t>The most common suggestion was that this section should require the upload of protocol documents (this was raised by just under a quarter of the 102 respondents who provided an answer to this question)</w:t>
      </w:r>
    </w:p>
    <w:p w14:paraId="53CE2007" w14:textId="77777777" w:rsidR="00177DB7" w:rsidRDefault="00177DB7" w:rsidP="00607314">
      <w:pPr>
        <w:pStyle w:val="ListBullet"/>
      </w:pPr>
      <w:r>
        <w:t>It was also proposed that this section should require the upload of all approved documents, including all relevant participant or other study materials (such as questionnaires). Specifically, it was noted by many that the requirement for advertising and PICF materials only to be uploaded, was not sufficient</w:t>
      </w:r>
    </w:p>
    <w:p w14:paraId="25AF99A4" w14:textId="77777777" w:rsidR="00177DB7" w:rsidRDefault="00177DB7" w:rsidP="00607314">
      <w:pPr>
        <w:pStyle w:val="ListBullet"/>
      </w:pPr>
      <w:r>
        <w:t>Further to this, it was noted that participant and study materials may include multimedia resources such as video, and that the platform should enable the upload of these</w:t>
      </w:r>
    </w:p>
    <w:p w14:paraId="5CA5EE09" w14:textId="77777777" w:rsidR="00177DB7" w:rsidRDefault="00177DB7" w:rsidP="00607314">
      <w:pPr>
        <w:pStyle w:val="ListBullet"/>
      </w:pPr>
      <w:r>
        <w:t>Additionally, there was commentary from multiple respondents around the value of requiring the upload of both the master document(s) and the site-specific document(s), with site-specific alterations clearly marked</w:t>
      </w:r>
    </w:p>
    <w:p w14:paraId="64A9B7B8" w14:textId="77777777" w:rsidR="00177DB7" w:rsidRDefault="00177DB7" w:rsidP="00607314">
      <w:pPr>
        <w:pStyle w:val="ListBullet"/>
      </w:pPr>
      <w:r>
        <w:t>Again, respondents also wanted to be reassured that the platform logic would auto-populate accurately and intuitively.</w:t>
      </w:r>
    </w:p>
    <w:p w14:paraId="21569E68" w14:textId="77777777" w:rsidR="006C4050" w:rsidRDefault="006C4050" w:rsidP="00177DB7">
      <w:r>
        <w:br w:type="page"/>
      </w:r>
    </w:p>
    <w:p w14:paraId="5DF9EFA0" w14:textId="3F119A3B" w:rsidR="00177DB7" w:rsidRDefault="00177DB7" w:rsidP="00177DB7">
      <w:r>
        <w:lastRenderedPageBreak/>
        <w:t>Other items mentioned as additional requirements for the ‘HREC approvals’ section,</w:t>
      </w:r>
      <w:r w:rsidR="00B176DE">
        <w:t> </w:t>
      </w:r>
      <w:r>
        <w:t>included:</w:t>
      </w:r>
    </w:p>
    <w:p w14:paraId="586AA889" w14:textId="77777777" w:rsidR="00177DB7" w:rsidRDefault="00177DB7" w:rsidP="00607314">
      <w:pPr>
        <w:pStyle w:val="ListBullet"/>
      </w:pPr>
      <w:r>
        <w:t>HREC approval date</w:t>
      </w:r>
    </w:p>
    <w:p w14:paraId="0ED080B1" w14:textId="77777777" w:rsidR="00177DB7" w:rsidRDefault="00177DB7" w:rsidP="00607314">
      <w:pPr>
        <w:pStyle w:val="ListBullet"/>
      </w:pPr>
      <w:r>
        <w:t>HREC starting date and/or HREC period</w:t>
      </w:r>
    </w:p>
    <w:p w14:paraId="6FE5AF82" w14:textId="77777777" w:rsidR="00177DB7" w:rsidRDefault="00177DB7" w:rsidP="00607314">
      <w:pPr>
        <w:pStyle w:val="ListBullet"/>
      </w:pPr>
      <w:r>
        <w:t>HREC amendments</w:t>
      </w:r>
    </w:p>
    <w:p w14:paraId="598B0AAE" w14:textId="77777777" w:rsidR="00177DB7" w:rsidRDefault="00177DB7" w:rsidP="00607314">
      <w:pPr>
        <w:pStyle w:val="ListBullet"/>
      </w:pPr>
      <w:r>
        <w:t>Level of type of risk</w:t>
      </w:r>
    </w:p>
    <w:p w14:paraId="4625AA2D" w14:textId="77777777" w:rsidR="00177DB7" w:rsidRDefault="00177DB7" w:rsidP="00607314">
      <w:pPr>
        <w:pStyle w:val="ListBullet"/>
      </w:pPr>
      <w:r>
        <w:t>Evidence of having met state legislation requirements</w:t>
      </w:r>
    </w:p>
    <w:p w14:paraId="2DFE4894" w14:textId="77777777" w:rsidR="00177DB7" w:rsidRDefault="00177DB7" w:rsidP="00607314">
      <w:pPr>
        <w:pStyle w:val="ListBullet"/>
      </w:pPr>
      <w:r>
        <w:t>Waiver of consent.</w:t>
      </w:r>
    </w:p>
    <w:p w14:paraId="0F333381" w14:textId="77777777" w:rsidR="00177DB7" w:rsidRDefault="00177DB7" w:rsidP="00177DB7">
      <w:r>
        <w:t>Below are some representative verbatims from respondents prompted to provide additional questions for the ‘HREC approvals’ section of the national SSA.</w:t>
      </w:r>
    </w:p>
    <w:p w14:paraId="3A4B9842" w14:textId="77777777" w:rsidR="00177DB7" w:rsidRDefault="00177DB7" w:rsidP="00177DB7">
      <w:pPr>
        <w:pStyle w:val="NormalIndent"/>
      </w:pPr>
      <w:r>
        <w:t xml:space="preserve">‘Other than the PICF there are often other site-specific documentation that will need to be uploaded. Auto-population of these documents will in most cases be a Master version and there </w:t>
      </w:r>
      <w:r>
        <w:rPr>
          <w:rStyle w:val="Bold"/>
        </w:rPr>
        <w:t>needs to be a place to upload the site-specific versions</w:t>
      </w:r>
      <w:r>
        <w:t>.’</w:t>
      </w:r>
    </w:p>
    <w:p w14:paraId="011CDEE4" w14:textId="77777777" w:rsidR="00177DB7" w:rsidRDefault="00177DB7" w:rsidP="00177DB7">
      <w:pPr>
        <w:pStyle w:val="NormalIndent"/>
      </w:pPr>
      <w:r>
        <w:t>‘</w:t>
      </w:r>
      <w:r>
        <w:rPr>
          <w:rStyle w:val="Bold"/>
        </w:rPr>
        <w:t>Additional fields may be required in the PICF section</w:t>
      </w:r>
      <w:r>
        <w:t xml:space="preserve">. </w:t>
      </w:r>
      <w:proofErr w:type="gramStart"/>
      <w:r>
        <w:t>e.g.</w:t>
      </w:r>
      <w:proofErr w:type="gramEnd"/>
      <w:r>
        <w:t xml:space="preserve"> Optional consent (biological sampling, genetic testing), withdrawal, PICF for children/adolescents &amp; parents, pregnancy/pregnant partner consent, separate withdrawal forms.’</w:t>
      </w:r>
    </w:p>
    <w:p w14:paraId="4B9F8C2C" w14:textId="77777777" w:rsidR="00177DB7" w:rsidRDefault="00177DB7" w:rsidP="00177DB7">
      <w:pPr>
        <w:pStyle w:val="NormalIndent"/>
      </w:pPr>
      <w:r>
        <w:t xml:space="preserve">‘It would be best if site-specific documents or lead site documents were optional so it was clear where to submit the advertising materials for single-site studies. Advertising materials or the most recent PICF may not be approved under the initial or updated site HREC approval letter, so you would need </w:t>
      </w:r>
      <w:r>
        <w:rPr>
          <w:rStyle w:val="Bold"/>
        </w:rPr>
        <w:t>a place to attach these approval letters, too</w:t>
      </w:r>
      <w:r>
        <w:t>, without duplicating efforts for studies with just one approval letter.’</w:t>
      </w:r>
    </w:p>
    <w:p w14:paraId="42D1486E" w14:textId="77777777" w:rsidR="00177DB7" w:rsidRDefault="00177DB7" w:rsidP="00177DB7">
      <w:pPr>
        <w:pStyle w:val="NormalIndent"/>
      </w:pPr>
      <w:r>
        <w:t xml:space="preserve">‘I’m unclear why this section is only asking for the PICF and advertising materials, </w:t>
      </w:r>
      <w:r>
        <w:rPr>
          <w:rStyle w:val="Bold"/>
        </w:rPr>
        <w:t>what about other patient-facing documents</w:t>
      </w:r>
      <w:r>
        <w:t xml:space="preserve"> (diaries, etc.) or other approved documents?’</w:t>
      </w:r>
    </w:p>
    <w:p w14:paraId="71D47E19" w14:textId="77777777" w:rsidR="00177DB7" w:rsidRDefault="00177DB7" w:rsidP="00177DB7">
      <w:pPr>
        <w:pStyle w:val="NormalIndent"/>
      </w:pPr>
      <w:r>
        <w:t xml:space="preserve">‘Applicants need to provide </w:t>
      </w:r>
      <w:r>
        <w:rPr>
          <w:rStyle w:val="Bold"/>
        </w:rPr>
        <w:t>all ethically approved documents that will be used at the</w:t>
      </w:r>
      <w:r>
        <w:t xml:space="preserve"> site, not just advertisements and PICFs, protocols are important too.’</w:t>
      </w:r>
    </w:p>
    <w:p w14:paraId="7FF672A0" w14:textId="77777777" w:rsidR="00177DB7" w:rsidRDefault="00177DB7" w:rsidP="00177DB7">
      <w:pPr>
        <w:pStyle w:val="NormalIndent"/>
      </w:pPr>
      <w:r>
        <w:t xml:space="preserve">‘It needs to </w:t>
      </w:r>
      <w:r>
        <w:rPr>
          <w:rStyle w:val="Bold"/>
        </w:rPr>
        <w:t>work for non-clinical trials</w:t>
      </w:r>
      <w:r>
        <w:t xml:space="preserve"> also </w:t>
      </w:r>
      <w:proofErr w:type="gramStart"/>
      <w:r>
        <w:t>e.g.</w:t>
      </w:r>
      <w:proofErr w:type="gramEnd"/>
      <w:r>
        <w:t xml:space="preserve"> Plain Language Statement (under consent).’</w:t>
      </w:r>
    </w:p>
    <w:p w14:paraId="2C98538B" w14:textId="77777777" w:rsidR="00177DB7" w:rsidRDefault="00177DB7" w:rsidP="00177DB7">
      <w:pPr>
        <w:pStyle w:val="NormalIndent"/>
      </w:pPr>
      <w:r>
        <w:t xml:space="preserve">‘PICFs are </w:t>
      </w:r>
      <w:r>
        <w:rPr>
          <w:rStyle w:val="Bold"/>
        </w:rPr>
        <w:t>not relevant for registries</w:t>
      </w:r>
      <w:r>
        <w:t xml:space="preserve"> with waived consent, so this should be hidden.’</w:t>
      </w:r>
    </w:p>
    <w:p w14:paraId="6AC9D93B" w14:textId="77777777" w:rsidR="00177DB7" w:rsidRDefault="00177DB7" w:rsidP="00177DB7">
      <w:pPr>
        <w:pStyle w:val="NormalIndent"/>
      </w:pPr>
      <w:r>
        <w:t>‘</w:t>
      </w:r>
      <w:proofErr w:type="gramStart"/>
      <w:r>
        <w:t>increasingly</w:t>
      </w:r>
      <w:proofErr w:type="gramEnd"/>
      <w:r>
        <w:t xml:space="preserve"> </w:t>
      </w:r>
      <w:r>
        <w:rPr>
          <w:rStyle w:val="Bold"/>
        </w:rPr>
        <w:t>multimedia resources used with trials and studies</w:t>
      </w:r>
      <w:r>
        <w:t xml:space="preserve"> – not just paper based. we have videos and infographics for consent – reliance on documents only is out dated.’</w:t>
      </w:r>
    </w:p>
    <w:p w14:paraId="5C9F8F30" w14:textId="77777777" w:rsidR="00177DB7" w:rsidRDefault="00177DB7" w:rsidP="00177DB7">
      <w:pPr>
        <w:pStyle w:val="NormalIndent"/>
      </w:pPr>
      <w:r>
        <w:t>‘</w:t>
      </w:r>
      <w:r>
        <w:rPr>
          <w:rStyle w:val="Bold"/>
        </w:rPr>
        <w:t>Level of risk assigned by the HREC to the project</w:t>
      </w:r>
      <w:r>
        <w:t>. Currently in NSW we get the level of risk assigned by the researcher which may be up-graded or down-graded by the HREC. The HRECs classification is most important.’</w:t>
      </w:r>
    </w:p>
    <w:p w14:paraId="70450DDC" w14:textId="77777777" w:rsidR="00177DB7" w:rsidRDefault="00177DB7" w:rsidP="00177DB7">
      <w:pPr>
        <w:pStyle w:val="NormalIndent"/>
      </w:pPr>
      <w:r>
        <w:t>‘</w:t>
      </w:r>
      <w:r>
        <w:rPr>
          <w:rStyle w:val="Bold"/>
        </w:rPr>
        <w:t>Risk type should be here</w:t>
      </w:r>
      <w:r>
        <w:t xml:space="preserve"> rather than on previous page – low </w:t>
      </w:r>
      <w:proofErr w:type="gramStart"/>
      <w:r>
        <w:t>risk ,</w:t>
      </w:r>
      <w:proofErr w:type="gramEnd"/>
      <w:r>
        <w:t xml:space="preserve"> neg risk etc. Single or multi-centre; type of ethical review and jurisdiction. [National Mutual Acceptance] NMA please highlight!’</w:t>
      </w:r>
    </w:p>
    <w:p w14:paraId="2431A091" w14:textId="77777777" w:rsidR="00177DB7" w:rsidRDefault="00177DB7" w:rsidP="00177DB7">
      <w:pPr>
        <w:pStyle w:val="NormalIndent"/>
      </w:pPr>
      <w:r>
        <w:t xml:space="preserve">‘The </w:t>
      </w:r>
      <w:r>
        <w:rPr>
          <w:rStyle w:val="Bold"/>
        </w:rPr>
        <w:t>approved master information sheets should be listed here</w:t>
      </w:r>
      <w:r>
        <w:t xml:space="preserve"> as how otherwise is the governance officer to know if the site has changed any important details in the ethically-approved forms. Also there may be other patient material that needs to be updated for the site.’ </w:t>
      </w:r>
    </w:p>
    <w:p w14:paraId="1EE9A708" w14:textId="77777777" w:rsidR="00177DB7" w:rsidRDefault="00177DB7" w:rsidP="00177DB7">
      <w:pPr>
        <w:pStyle w:val="NormalIndent"/>
      </w:pPr>
      <w:r>
        <w:t xml:space="preserve">‘I would </w:t>
      </w:r>
      <w:r>
        <w:rPr>
          <w:rStyle w:val="Bold"/>
        </w:rPr>
        <w:t>like to see the Master PICF/s uploaded, not just the site-specific</w:t>
      </w:r>
      <w:r>
        <w:t>. As an RGO, it was astonishing/disappointing to see how many errors there were in HREC Approved/CRC Reviewed PICFs. Clearly, PICFs are not well reviewed or read.’</w:t>
      </w:r>
    </w:p>
    <w:p w14:paraId="04B994E8" w14:textId="77777777" w:rsidR="00177DB7" w:rsidRDefault="00177DB7" w:rsidP="00177DB7">
      <w:pPr>
        <w:pStyle w:val="NormalIndent"/>
      </w:pPr>
      <w:r>
        <w:t xml:space="preserve">‘1) Victoria is currently piloting having </w:t>
      </w:r>
      <w:r>
        <w:rPr>
          <w:rStyle w:val="Bold"/>
        </w:rPr>
        <w:t>a site coversheet in lieu of a site PICF/advertising material</w:t>
      </w:r>
      <w:r>
        <w:t xml:space="preserve">. I think this reduces burden and risk. Maybe a site coversheet can be auto-generated from the system in lieu of another update. 2). Too many sub-categories. </w:t>
      </w:r>
      <w:r>
        <w:rPr>
          <w:rStyle w:val="Bold"/>
        </w:rPr>
        <w:t>Just ask for HREC approval upload</w:t>
      </w:r>
      <w:r>
        <w:t>.’</w:t>
      </w:r>
    </w:p>
    <w:p w14:paraId="5E924832" w14:textId="77777777" w:rsidR="00177DB7" w:rsidRDefault="00177DB7" w:rsidP="00177DB7">
      <w:pPr>
        <w:pStyle w:val="NormalIndent"/>
      </w:pPr>
      <w:r>
        <w:lastRenderedPageBreak/>
        <w:t>‘</w:t>
      </w:r>
      <w:r>
        <w:rPr>
          <w:rStyle w:val="Bold"/>
        </w:rPr>
        <w:t>Too much breakdown in HREC approval</w:t>
      </w:r>
      <w:r>
        <w:t>. it is unnecessary.’</w:t>
      </w:r>
    </w:p>
    <w:p w14:paraId="2CE87DAF" w14:textId="77777777" w:rsidR="00177DB7" w:rsidRDefault="00177DB7" w:rsidP="00177DB7">
      <w:pPr>
        <w:pStyle w:val="NormalIndent"/>
      </w:pPr>
      <w:r>
        <w:t xml:space="preserve">‘It would be great if the researchers would </w:t>
      </w:r>
      <w:r>
        <w:rPr>
          <w:rStyle w:val="Bold"/>
        </w:rPr>
        <w:t>not have to upload all the ethics approved documents again</w:t>
      </w:r>
      <w:r>
        <w:t xml:space="preserve"> for an SSA application.’</w:t>
      </w:r>
    </w:p>
    <w:p w14:paraId="6E2A5C0B" w14:textId="77777777" w:rsidR="00177DB7" w:rsidRDefault="00177DB7" w:rsidP="00177DB7">
      <w:pPr>
        <w:pStyle w:val="NormalIndent"/>
      </w:pPr>
      <w:r>
        <w:t xml:space="preserve">‘I don’t believe additional questions are needed, but rather for the documents submitted and approved by HREC to automatically filter down to the governance office for review with the SSA. </w:t>
      </w:r>
      <w:r>
        <w:rPr>
          <w:rStyle w:val="Bold"/>
        </w:rPr>
        <w:t>This section should be just to upload any site-specific forms and HREC approval letter</w:t>
      </w:r>
      <w:r>
        <w:t xml:space="preserve"> for adding the site.’</w:t>
      </w:r>
    </w:p>
    <w:p w14:paraId="6A19F80C" w14:textId="77777777" w:rsidR="00177DB7" w:rsidRDefault="00177DB7" w:rsidP="00177DB7">
      <w:pPr>
        <w:pStyle w:val="NormalIndent"/>
      </w:pPr>
      <w:r>
        <w:t xml:space="preserve">‘I think </w:t>
      </w:r>
      <w:r>
        <w:rPr>
          <w:rStyle w:val="Bold"/>
        </w:rPr>
        <w:t>this information is sufficient</w:t>
      </w:r>
      <w:r>
        <w:t xml:space="preserve"> but I have had RGO request and undertake far more unnecessary steps.’ </w:t>
      </w:r>
    </w:p>
    <w:p w14:paraId="014DCD7D" w14:textId="77777777" w:rsidR="00177DB7" w:rsidRDefault="00177DB7" w:rsidP="00177DB7">
      <w:pPr>
        <w:pStyle w:val="NormalIndent"/>
      </w:pPr>
      <w:r>
        <w:t xml:space="preserve">‘I think it’s </w:t>
      </w:r>
      <w:r>
        <w:rPr>
          <w:rStyle w:val="Bold"/>
        </w:rPr>
        <w:t>too much</w:t>
      </w:r>
      <w:r>
        <w:t>. If you give this to governance you just get a second ethics review by people not qualified to do ethics review.’</w:t>
      </w:r>
    </w:p>
    <w:p w14:paraId="20D0E1D2" w14:textId="77777777" w:rsidR="00177DB7" w:rsidRDefault="00177DB7" w:rsidP="00177DB7">
      <w:pPr>
        <w:pStyle w:val="Heading2"/>
      </w:pPr>
      <w:bookmarkStart w:id="77" w:name="_Toc137489220"/>
      <w:r>
        <w:t>Additional feedback on draft ‘HREC approvals’ section</w:t>
      </w:r>
      <w:bookmarkEnd w:id="77"/>
    </w:p>
    <w:p w14:paraId="0873EB9E" w14:textId="77777777" w:rsidR="00177DB7" w:rsidRDefault="00177DB7" w:rsidP="00177DB7">
      <w:r>
        <w:t>Additionally, 145 respondents took the opportunity to supply further feedback on the ‘HREC approvals’ section of the draft national SSA. Common themes were as follows:</w:t>
      </w:r>
    </w:p>
    <w:p w14:paraId="6222BF76" w14:textId="77777777" w:rsidR="00177DB7" w:rsidRDefault="00177DB7" w:rsidP="00607314">
      <w:pPr>
        <w:pStyle w:val="ListBullet"/>
      </w:pPr>
      <w:r>
        <w:t>The most commonly mentioned concern was that this section of the SSA process seemed to be requiring a duplication of the HREC application process. Respondents sought reassurance that all relevant information and documents would be pre-populated/shared with the SSA process</w:t>
      </w:r>
    </w:p>
    <w:p w14:paraId="6A17F6C2" w14:textId="77777777" w:rsidR="00177DB7" w:rsidRDefault="00177DB7" w:rsidP="00607314">
      <w:pPr>
        <w:pStyle w:val="ListBullet"/>
      </w:pPr>
      <w:r>
        <w:t>Consistent with responses to the previous question, multiple respondents recommended that the SSA process include a requirement for the original master PICF document, as well as site-specific PICFs</w:t>
      </w:r>
    </w:p>
    <w:p w14:paraId="34624D64" w14:textId="77777777" w:rsidR="00177DB7" w:rsidRDefault="00177DB7" w:rsidP="00607314">
      <w:pPr>
        <w:pStyle w:val="ListBullet"/>
      </w:pPr>
      <w:r>
        <w:t>Respondents also mentioned the need for the upload of documents not currently identified in the ‘HREC approvals’ section, such as letters from GPs, NCAT approvals, biobank approvals and others</w:t>
      </w:r>
    </w:p>
    <w:p w14:paraId="3A3FB1CC" w14:textId="77777777" w:rsidR="00177DB7" w:rsidRDefault="00177DB7" w:rsidP="00607314">
      <w:pPr>
        <w:pStyle w:val="ListBullet"/>
      </w:pPr>
      <w:r>
        <w:t>A number of respondents raised issues concerning the possibility of multiple HRECs being involved in the process, as suggested by the proposed ‘Other HREC approvals’ questions in this section. Some respondents insisted that there should be a single HREC only and were unsure why ‘other HRECs’ were being noted here. Other respondents referred to site</w:t>
      </w:r>
      <w:r>
        <w:rPr>
          <w:rFonts w:ascii="Cambria Math" w:hAnsi="Cambria Math" w:cs="Cambria Math"/>
        </w:rPr>
        <w:t>‑</w:t>
      </w:r>
      <w:r>
        <w:t>specific HRECs. Among these, some suggested site</w:t>
      </w:r>
      <w:r>
        <w:rPr>
          <w:rFonts w:ascii="Cambria Math" w:hAnsi="Cambria Math" w:cs="Cambria Math"/>
        </w:rPr>
        <w:t>‑</w:t>
      </w:r>
      <w:r>
        <w:t xml:space="preserve">specific HRECs were problematic and confusing, while others suggested they were an essential part of the process. In summary, this seems to be an area of considerable confusion and conflicting interpretations </w:t>
      </w:r>
    </w:p>
    <w:p w14:paraId="3894A8FD" w14:textId="77777777" w:rsidR="00177DB7" w:rsidRDefault="00177DB7" w:rsidP="00607314">
      <w:pPr>
        <w:pStyle w:val="ListBullet"/>
      </w:pPr>
      <w:r>
        <w:t>Respondents again identified that the range of potential participant materials extended beyond PICFs, noting examples such as surveys, interview schedules, information brochures and others. This was often raised in the context of concern that the draft national SSA seemed to be built around the needs of clinical trials, and was not accommodating other types of research</w:t>
      </w:r>
    </w:p>
    <w:p w14:paraId="3A23CF7F" w14:textId="77777777" w:rsidR="00177DB7" w:rsidRDefault="00177DB7" w:rsidP="00607314">
      <w:pPr>
        <w:pStyle w:val="ListBullet"/>
      </w:pPr>
      <w:r>
        <w:t>There was also some feedback on functionality. A number of respondents requested functionality to support simultaneous upload of multiple documents. Others noted the need for the system to support the upload of a range of document types including e-consents and emails.</w:t>
      </w:r>
    </w:p>
    <w:p w14:paraId="0ADC0FF6" w14:textId="77777777" w:rsidR="00177DB7" w:rsidRDefault="00177DB7" w:rsidP="00177DB7">
      <w:pPr>
        <w:pStyle w:val="Heading1"/>
      </w:pPr>
      <w:bookmarkStart w:id="78" w:name="_Toc137489221"/>
      <w:r>
        <w:lastRenderedPageBreak/>
        <w:t>Review of draft ‘Recruitment and financial information’ section</w:t>
      </w:r>
      <w:bookmarkEnd w:id="78"/>
    </w:p>
    <w:p w14:paraId="375CF528" w14:textId="77777777" w:rsidR="00177DB7" w:rsidRDefault="00177DB7" w:rsidP="00536730">
      <w:pPr>
        <w:pStyle w:val="Heading2"/>
      </w:pPr>
      <w:bookmarkStart w:id="79" w:name="_Toc137489222"/>
      <w:r>
        <w:t xml:space="preserve">Minimum requirements for ‘Recruitment and </w:t>
      </w:r>
      <w:r w:rsidRPr="00536730">
        <w:t>financial</w:t>
      </w:r>
      <w:r>
        <w:t xml:space="preserve"> information’ section</w:t>
      </w:r>
      <w:bookmarkEnd w:id="79"/>
    </w:p>
    <w:p w14:paraId="0435E07E" w14:textId="05D07DA7" w:rsidR="00177DB7" w:rsidRDefault="00177DB7" w:rsidP="00177DB7">
      <w:r>
        <w:t xml:space="preserve">Respondents were shown the questions for the ‘Recruitment and financial information’ section of the draft national SSA, and asked to nominate whether or not these matched the corresponding minimum requirements in their own jurisdiction. The draft questions are provided in </w:t>
      </w:r>
      <w:r w:rsidR="00DF3763" w:rsidRPr="00DF3763">
        <w:rPr>
          <w:b/>
          <w:bCs/>
        </w:rPr>
        <w:fldChar w:fldCharType="begin"/>
      </w:r>
      <w:r w:rsidR="00DF3763" w:rsidRPr="00DF3763">
        <w:rPr>
          <w:b/>
          <w:bCs/>
        </w:rPr>
        <w:instrText xml:space="preserve"> REF F18 \h </w:instrText>
      </w:r>
      <w:r w:rsidR="00DF3763">
        <w:rPr>
          <w:b/>
          <w:bCs/>
        </w:rPr>
        <w:instrText xml:space="preserve"> \* MERGEFORMAT </w:instrText>
      </w:r>
      <w:r w:rsidR="00DF3763" w:rsidRPr="00DF3763">
        <w:rPr>
          <w:b/>
          <w:bCs/>
        </w:rPr>
      </w:r>
      <w:r w:rsidR="00DF3763" w:rsidRPr="00DF3763">
        <w:rPr>
          <w:b/>
          <w:bCs/>
        </w:rPr>
        <w:fldChar w:fldCharType="separate"/>
      </w:r>
      <w:r w:rsidR="00DF3763" w:rsidRPr="00DF3763">
        <w:rPr>
          <w:b/>
          <w:bCs/>
        </w:rPr>
        <w:t>Figure 18</w:t>
      </w:r>
      <w:r w:rsidR="00DF3763" w:rsidRPr="00DF3763">
        <w:rPr>
          <w:b/>
          <w:bCs/>
        </w:rPr>
        <w:fldChar w:fldCharType="end"/>
      </w:r>
      <w:r>
        <w:t xml:space="preserve">. </w:t>
      </w:r>
    </w:p>
    <w:p w14:paraId="21F1F6E6" w14:textId="77777777" w:rsidR="00177DB7" w:rsidRDefault="00177DB7" w:rsidP="00177DB7">
      <w:pPr>
        <w:pStyle w:val="FigureTableTitle"/>
      </w:pPr>
      <w:bookmarkStart w:id="80" w:name="F18"/>
      <w:bookmarkStart w:id="81" w:name="LF18"/>
      <w:r>
        <w:t>Figure 18</w:t>
      </w:r>
      <w:bookmarkEnd w:id="80"/>
      <w:r>
        <w:t>: Stimulus 3 – Proposed recruitment and financial information fields</w:t>
      </w:r>
      <w:bookmarkEnd w:id="81"/>
    </w:p>
    <w:tbl>
      <w:tblPr>
        <w:tblStyle w:val="CHETable"/>
        <w:tblW w:w="0" w:type="auto"/>
        <w:tblBorders>
          <w:top w:val="single" w:sz="2" w:space="0" w:color="D5E8F5"/>
          <w:left w:val="single" w:sz="2" w:space="0" w:color="D5E8F5"/>
          <w:bottom w:val="single" w:sz="2" w:space="0" w:color="D5E8F5"/>
          <w:right w:val="single" w:sz="2" w:space="0" w:color="D5E8F5"/>
          <w:insideH w:val="none" w:sz="0" w:space="0" w:color="auto"/>
          <w:insideV w:val="none" w:sz="0" w:space="0" w:color="auto"/>
        </w:tblBorders>
        <w:shd w:val="clear" w:color="auto" w:fill="D5E8F5"/>
        <w:tblLook w:val="0600" w:firstRow="0" w:lastRow="0" w:firstColumn="0" w:lastColumn="0" w:noHBand="1" w:noVBand="1"/>
        <w:tblDescription w:val="Figure 18: Stimulus 3 – Proposed recruitment and financial information fields"/>
      </w:tblPr>
      <w:tblGrid>
        <w:gridCol w:w="9054"/>
      </w:tblGrid>
      <w:tr w:rsidR="00C95751" w14:paraId="2D519B03" w14:textId="77777777" w:rsidTr="006C4050">
        <w:tc>
          <w:tcPr>
            <w:tcW w:w="9054" w:type="dxa"/>
            <w:shd w:val="clear" w:color="auto" w:fill="D5E8F5"/>
          </w:tcPr>
          <w:p w14:paraId="247BA91D" w14:textId="77777777" w:rsidR="00C95751" w:rsidRPr="00C41EF9" w:rsidRDefault="00C95751" w:rsidP="00421975">
            <w:pPr>
              <w:rPr>
                <w:b/>
                <w:bCs/>
                <w:color w:val="125370" w:themeColor="accent3"/>
              </w:rPr>
            </w:pPr>
            <w:r w:rsidRPr="00C41EF9">
              <w:rPr>
                <w:b/>
                <w:bCs/>
                <w:color w:val="125370" w:themeColor="accent3"/>
              </w:rPr>
              <w:t>Participants</w:t>
            </w:r>
          </w:p>
          <w:p w14:paraId="371385EB" w14:textId="77777777" w:rsidR="00C95751" w:rsidRPr="00C95751" w:rsidRDefault="00C95751" w:rsidP="00926D74">
            <w:pPr>
              <w:pStyle w:val="ListBullet"/>
              <w:ind w:left="360"/>
            </w:pPr>
            <w:r w:rsidRPr="00C95751">
              <w:t>Participant recruitment target</w:t>
            </w:r>
          </w:p>
          <w:p w14:paraId="03054DAF" w14:textId="77777777" w:rsidR="00C95751" w:rsidRPr="00C41EF9" w:rsidRDefault="00C95751" w:rsidP="00421975">
            <w:pPr>
              <w:rPr>
                <w:b/>
                <w:bCs/>
                <w:color w:val="125370" w:themeColor="accent3"/>
              </w:rPr>
            </w:pPr>
            <w:r w:rsidRPr="00C41EF9">
              <w:rPr>
                <w:b/>
                <w:bCs/>
                <w:color w:val="125370" w:themeColor="accent3"/>
              </w:rPr>
              <w:t>Sponsor</w:t>
            </w:r>
          </w:p>
          <w:p w14:paraId="7D81E6B9" w14:textId="77777777" w:rsidR="00C95751" w:rsidRPr="00C95751" w:rsidRDefault="00C95751" w:rsidP="00926D74">
            <w:pPr>
              <w:pStyle w:val="ListBullet"/>
              <w:ind w:left="360"/>
            </w:pPr>
            <w:r w:rsidRPr="00C95751">
              <w:t>Sponsor Type This question will include a drop-down list: Commercially sponsored; Collaborative group; Investigator initiated group; Institution; University; Other</w:t>
            </w:r>
          </w:p>
          <w:p w14:paraId="7B7D313B" w14:textId="77777777" w:rsidR="00C95751" w:rsidRPr="00C41EF9" w:rsidRDefault="00C95751" w:rsidP="00421975">
            <w:pPr>
              <w:rPr>
                <w:b/>
                <w:bCs/>
                <w:color w:val="125370" w:themeColor="accent3"/>
              </w:rPr>
            </w:pPr>
            <w:r w:rsidRPr="00C41EF9">
              <w:rPr>
                <w:b/>
                <w:bCs/>
                <w:color w:val="125370" w:themeColor="accent3"/>
              </w:rPr>
              <w:t>Funding</w:t>
            </w:r>
          </w:p>
          <w:p w14:paraId="0CD6961A" w14:textId="77777777" w:rsidR="00C95751" w:rsidRPr="00C95751" w:rsidRDefault="00C95751" w:rsidP="00926D74">
            <w:pPr>
              <w:pStyle w:val="ListBullet"/>
              <w:ind w:left="360"/>
            </w:pPr>
            <w:r w:rsidRPr="00C95751">
              <w:t>Type of Funding Source This question will include a drop-down list: Commercially sponsored: Collaborative group; External (</w:t>
            </w:r>
            <w:proofErr w:type="gramStart"/>
            <w:r w:rsidRPr="00C95751">
              <w:t>e.g.</w:t>
            </w:r>
            <w:proofErr w:type="gramEnd"/>
            <w:r w:rsidRPr="00C95751">
              <w:t xml:space="preserve"> NHMRC grant); Internal/Departmental; Other</w:t>
            </w:r>
          </w:p>
          <w:p w14:paraId="1F492C0E" w14:textId="77777777" w:rsidR="00C95751" w:rsidRPr="00C95751" w:rsidRDefault="00C95751" w:rsidP="00607314">
            <w:pPr>
              <w:pStyle w:val="ListBullet"/>
            </w:pPr>
            <w:r w:rsidRPr="00C95751">
              <w:t>Commercially sponsored source</w:t>
            </w:r>
          </w:p>
          <w:p w14:paraId="552BC8EF" w14:textId="77777777" w:rsidR="00C95751" w:rsidRPr="00C95751" w:rsidRDefault="00C95751" w:rsidP="00607314">
            <w:pPr>
              <w:pStyle w:val="ListBullet"/>
            </w:pPr>
            <w:r w:rsidRPr="00C95751">
              <w:t>$xxxx per patient or per year</w:t>
            </w:r>
          </w:p>
          <w:p w14:paraId="0BC86D57" w14:textId="77777777" w:rsidR="00C95751" w:rsidRPr="00C95751" w:rsidRDefault="00C95751" w:rsidP="00607314">
            <w:pPr>
              <w:pStyle w:val="ListBullet"/>
            </w:pPr>
            <w:r w:rsidRPr="00C95751">
              <w:t>Estimated funding for the project at this site $xxxx</w:t>
            </w:r>
          </w:p>
          <w:p w14:paraId="23176764" w14:textId="77777777" w:rsidR="00C95751" w:rsidRPr="00C95751" w:rsidRDefault="00C95751" w:rsidP="00607314">
            <w:pPr>
              <w:pStyle w:val="ListBullet"/>
            </w:pPr>
            <w:r w:rsidRPr="00C95751">
              <w:t>Name</w:t>
            </w:r>
          </w:p>
          <w:p w14:paraId="53E6376D" w14:textId="77777777" w:rsidR="00C95751" w:rsidRPr="00C95751" w:rsidRDefault="00C95751" w:rsidP="00926D74">
            <w:pPr>
              <w:pStyle w:val="ListBullet"/>
              <w:ind w:left="360"/>
            </w:pPr>
            <w:r w:rsidRPr="00C95751">
              <w:t>Sponsored, other (</w:t>
            </w:r>
            <w:proofErr w:type="gramStart"/>
            <w:r w:rsidRPr="00C95751">
              <w:t>e.g.</w:t>
            </w:r>
            <w:proofErr w:type="gramEnd"/>
            <w:r w:rsidRPr="00C95751">
              <w:t xml:space="preserve"> collaborative group) source</w:t>
            </w:r>
          </w:p>
          <w:p w14:paraId="41E9311B" w14:textId="77777777" w:rsidR="00C95751" w:rsidRPr="00C95751" w:rsidRDefault="00C95751" w:rsidP="00607314">
            <w:pPr>
              <w:pStyle w:val="ListBullet"/>
            </w:pPr>
            <w:r w:rsidRPr="00C95751">
              <w:t>$xxxx per patient or per year</w:t>
            </w:r>
          </w:p>
          <w:p w14:paraId="2A0DB0DA" w14:textId="77777777" w:rsidR="00C95751" w:rsidRPr="00C95751" w:rsidRDefault="00C95751" w:rsidP="00607314">
            <w:pPr>
              <w:pStyle w:val="ListBullet"/>
            </w:pPr>
            <w:r w:rsidRPr="00C95751">
              <w:t>Estimated funding for the project at this site $xxxx</w:t>
            </w:r>
          </w:p>
          <w:p w14:paraId="6A465F14" w14:textId="77777777" w:rsidR="00C95751" w:rsidRPr="00C95751" w:rsidRDefault="00C95751" w:rsidP="00607314">
            <w:pPr>
              <w:pStyle w:val="ListBullet"/>
            </w:pPr>
            <w:r w:rsidRPr="00C95751">
              <w:t>Name</w:t>
            </w:r>
          </w:p>
          <w:p w14:paraId="28BA71D6" w14:textId="77777777" w:rsidR="00C95751" w:rsidRPr="00C95751" w:rsidRDefault="00C95751" w:rsidP="00926D74">
            <w:pPr>
              <w:pStyle w:val="ListBullet"/>
              <w:ind w:left="360"/>
            </w:pPr>
            <w:r w:rsidRPr="00C95751">
              <w:t>External funding source (</w:t>
            </w:r>
            <w:proofErr w:type="gramStart"/>
            <w:r w:rsidRPr="00C95751">
              <w:t>e.g.</w:t>
            </w:r>
            <w:proofErr w:type="gramEnd"/>
            <w:r w:rsidRPr="00C95751">
              <w:t xml:space="preserve"> NHMRC grant)</w:t>
            </w:r>
          </w:p>
          <w:p w14:paraId="13ADE3FB" w14:textId="77777777" w:rsidR="00C95751" w:rsidRPr="00C95751" w:rsidRDefault="00C95751" w:rsidP="00607314">
            <w:pPr>
              <w:pStyle w:val="ListBullet"/>
            </w:pPr>
            <w:r w:rsidRPr="00C95751">
              <w:t>$xxxx per patient or per year</w:t>
            </w:r>
          </w:p>
          <w:p w14:paraId="110FC15E" w14:textId="77777777" w:rsidR="00C95751" w:rsidRPr="00C95751" w:rsidRDefault="00C95751" w:rsidP="00607314">
            <w:pPr>
              <w:pStyle w:val="ListBullet"/>
            </w:pPr>
            <w:r w:rsidRPr="00C95751">
              <w:t>Estimated funding for the project at this site $xxxx</w:t>
            </w:r>
          </w:p>
          <w:p w14:paraId="2479FAEF" w14:textId="77777777" w:rsidR="00C95751" w:rsidRPr="00C95751" w:rsidRDefault="00C95751" w:rsidP="00607314">
            <w:pPr>
              <w:pStyle w:val="ListBullet"/>
            </w:pPr>
            <w:r w:rsidRPr="00C95751">
              <w:t>Name</w:t>
            </w:r>
          </w:p>
          <w:p w14:paraId="769C56BF" w14:textId="77777777" w:rsidR="00C95751" w:rsidRPr="00C95751" w:rsidRDefault="00C95751" w:rsidP="00926D74">
            <w:pPr>
              <w:pStyle w:val="ListBullet"/>
              <w:ind w:left="360"/>
            </w:pPr>
            <w:r w:rsidRPr="00C95751">
              <w:t>Internal/Departmental source</w:t>
            </w:r>
          </w:p>
          <w:p w14:paraId="66B8D8DE" w14:textId="77777777" w:rsidR="00C95751" w:rsidRPr="00C95751" w:rsidRDefault="00C95751" w:rsidP="00607314">
            <w:pPr>
              <w:pStyle w:val="ListBullet"/>
            </w:pPr>
            <w:r w:rsidRPr="00C95751">
              <w:t>$xxxx per patient or per year</w:t>
            </w:r>
          </w:p>
          <w:p w14:paraId="5C64A3AC" w14:textId="77777777" w:rsidR="00C95751" w:rsidRPr="00C95751" w:rsidRDefault="00C95751" w:rsidP="00607314">
            <w:pPr>
              <w:pStyle w:val="ListBullet"/>
            </w:pPr>
            <w:r w:rsidRPr="00C95751">
              <w:t>In-kind contribution</w:t>
            </w:r>
          </w:p>
          <w:p w14:paraId="1BE7F453" w14:textId="77777777" w:rsidR="00C95751" w:rsidRPr="00C95751" w:rsidRDefault="00C95751" w:rsidP="00607314">
            <w:pPr>
              <w:pStyle w:val="ListBullet"/>
            </w:pPr>
            <w:r w:rsidRPr="00C95751">
              <w:t>Estimated funding for the project at this site $xxxx</w:t>
            </w:r>
          </w:p>
          <w:p w14:paraId="2C94CAC7" w14:textId="77777777" w:rsidR="00C95751" w:rsidRPr="00C95751" w:rsidRDefault="00C95751" w:rsidP="00607314">
            <w:pPr>
              <w:pStyle w:val="ListBullet"/>
            </w:pPr>
            <w:r w:rsidRPr="00C95751">
              <w:t>Name</w:t>
            </w:r>
          </w:p>
          <w:p w14:paraId="6333F7BA" w14:textId="77777777" w:rsidR="00C95751" w:rsidRPr="00C95751" w:rsidRDefault="00C95751" w:rsidP="00926D74">
            <w:pPr>
              <w:pStyle w:val="ListBullet"/>
              <w:ind w:left="360"/>
            </w:pPr>
            <w:r w:rsidRPr="00C95751">
              <w:t>Other source</w:t>
            </w:r>
          </w:p>
          <w:p w14:paraId="5BB386B1" w14:textId="77777777" w:rsidR="00C95751" w:rsidRPr="00C95751" w:rsidRDefault="00C95751" w:rsidP="00607314">
            <w:pPr>
              <w:pStyle w:val="ListBullet"/>
            </w:pPr>
            <w:r w:rsidRPr="00C95751">
              <w:t>$xxxx per patient or per year</w:t>
            </w:r>
          </w:p>
          <w:p w14:paraId="11431244" w14:textId="77777777" w:rsidR="00C95751" w:rsidRPr="00C95751" w:rsidRDefault="00C95751" w:rsidP="00607314">
            <w:pPr>
              <w:pStyle w:val="ListBullet"/>
            </w:pPr>
            <w:r w:rsidRPr="00C95751">
              <w:t>In-kind contribution</w:t>
            </w:r>
          </w:p>
          <w:p w14:paraId="552065A3" w14:textId="77777777" w:rsidR="00C95751" w:rsidRPr="00C95751" w:rsidRDefault="00C95751" w:rsidP="00607314">
            <w:pPr>
              <w:pStyle w:val="ListBullet"/>
            </w:pPr>
            <w:r w:rsidRPr="00C95751">
              <w:t>Estimated funding for the project at this site $xxxx</w:t>
            </w:r>
          </w:p>
          <w:p w14:paraId="56E7FB20" w14:textId="77777777" w:rsidR="00C95751" w:rsidRPr="00C95751" w:rsidRDefault="00C95751" w:rsidP="00607314">
            <w:pPr>
              <w:pStyle w:val="ListBullet"/>
            </w:pPr>
            <w:r w:rsidRPr="00C95751">
              <w:t>Name</w:t>
            </w:r>
          </w:p>
          <w:p w14:paraId="260873DD" w14:textId="1C786C28" w:rsidR="00C95751" w:rsidRDefault="00C95751" w:rsidP="00926D74">
            <w:pPr>
              <w:pStyle w:val="ListBullet"/>
              <w:ind w:left="360"/>
            </w:pPr>
            <w:r w:rsidRPr="00C95751">
              <w:t>Signed finance summary user will be prompted to upload attachment</w:t>
            </w:r>
          </w:p>
        </w:tc>
      </w:tr>
    </w:tbl>
    <w:p w14:paraId="33D3B9C7" w14:textId="77777777" w:rsidR="002E5DC3" w:rsidRDefault="002E5DC3" w:rsidP="00177DB7">
      <w:pPr>
        <w:pStyle w:val="FigureTableTitle"/>
      </w:pPr>
    </w:p>
    <w:p w14:paraId="5495C1EC" w14:textId="77777777" w:rsidR="002E5DC3" w:rsidRDefault="002E5DC3" w:rsidP="00177DB7">
      <w:pPr>
        <w:pStyle w:val="FigureTableTitle"/>
      </w:pPr>
    </w:p>
    <w:p w14:paraId="5707ED83" w14:textId="77777777" w:rsidR="00177DB7" w:rsidRDefault="00177DB7" w:rsidP="00177DB7">
      <w:r>
        <w:t>Almost three-quarters (74%) of the 402 people who responded to this question indicated that the ‘Recruitment and financial information’ section of the draft did meet the minimum requirements in their jurisdiction. Victoria and Queensland were the states with the highest proportion of respondents who indicated the draft did not match minimum requirements in their jurisdiction (25% and 23% respectively) (Figure 19).</w:t>
      </w:r>
    </w:p>
    <w:p w14:paraId="662F9121" w14:textId="77777777" w:rsidR="00177DB7" w:rsidRDefault="00177DB7" w:rsidP="00177DB7">
      <w:pPr>
        <w:pStyle w:val="FigureTableTitle"/>
      </w:pPr>
      <w:bookmarkStart w:id="82" w:name="F19"/>
      <w:bookmarkStart w:id="83" w:name="LF19"/>
      <w:r>
        <w:t>Figure 19</w:t>
      </w:r>
      <w:bookmarkEnd w:id="82"/>
      <w:r>
        <w:t>: Questions in the ‘Recruitment and financial information’ section of draft national SSA meeting local jurisdictional minimum requirements (n=402)</w:t>
      </w:r>
      <w:bookmarkEnd w:id="83"/>
    </w:p>
    <w:p w14:paraId="49DF9753" w14:textId="2EF4CFD1" w:rsidR="00177DB7" w:rsidRDefault="00561E35" w:rsidP="00177DB7">
      <w:pPr>
        <w:pStyle w:val="FigureTableTitle"/>
      </w:pPr>
      <w:r w:rsidRPr="00561E35">
        <w:rPr>
          <w:noProof/>
        </w:rPr>
        <w:drawing>
          <wp:inline distT="0" distB="0" distL="0" distR="0" wp14:anchorId="00D5496A" wp14:editId="540C01EC">
            <wp:extent cx="2700655" cy="2434728"/>
            <wp:effectExtent l="0" t="0" r="4445" b="3810"/>
            <wp:docPr id="1927678708" name="Picture 1" descr="Figure 19: Questions in the ‘Recruitment and financial information’ section of draft national SSA meeting local jurisdictional minimum requirements (n=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678708" name="Picture 1" descr="Figure 19: Questions in the ‘Recruitment and financial information’ section of draft national SSA meeting local jurisdictional minimum requirements (n=40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0369" cy="2470531"/>
                    </a:xfrm>
                    <a:prstGeom prst="rect">
                      <a:avLst/>
                    </a:prstGeom>
                  </pic:spPr>
                </pic:pic>
              </a:graphicData>
            </a:graphic>
          </wp:inline>
        </w:drawing>
      </w:r>
    </w:p>
    <w:p w14:paraId="21BD1A0E" w14:textId="77777777" w:rsidR="00177DB7" w:rsidRDefault="00177DB7" w:rsidP="00A84724">
      <w:pPr>
        <w:pStyle w:val="Heading2"/>
      </w:pPr>
      <w:bookmarkStart w:id="84" w:name="_Toc137489223"/>
      <w:r>
        <w:t>Satisfaction with draft ‘Recruitment and financial information’ section</w:t>
      </w:r>
      <w:bookmarkEnd w:id="84"/>
    </w:p>
    <w:p w14:paraId="6E9D48D3" w14:textId="77777777" w:rsidR="00177DB7" w:rsidRDefault="00177DB7" w:rsidP="00177DB7">
      <w:pPr>
        <w:rPr>
          <w:rStyle w:val="DesignerNotes"/>
        </w:rPr>
      </w:pPr>
      <w:r>
        <w:t>An analysis by stakeholder group and jurisdiction reveals that there was particularly high endorsement for the statement among ‘Industry’ stakeholders in New South Wales (95%) (Figure 20).</w:t>
      </w:r>
    </w:p>
    <w:p w14:paraId="22FFBA45" w14:textId="77777777" w:rsidR="00177DB7" w:rsidRDefault="00177DB7" w:rsidP="00177DB7">
      <w:pPr>
        <w:pStyle w:val="FigureTableTitle"/>
      </w:pPr>
      <w:bookmarkStart w:id="85" w:name="F20"/>
      <w:bookmarkStart w:id="86" w:name="LF20"/>
      <w:r>
        <w:lastRenderedPageBreak/>
        <w:t>Figure 20</w:t>
      </w:r>
      <w:bookmarkEnd w:id="85"/>
      <w:r>
        <w:t>: Questions in the ‘Recruitment and financial information’ section of draft national SSA meeting local jurisdictional minimum requirements, by stakeholder group and jurisdiction (n=488)</w:t>
      </w:r>
      <w:bookmarkEnd w:id="86"/>
      <w:r>
        <w:t xml:space="preserve"> </w:t>
      </w:r>
    </w:p>
    <w:p w14:paraId="4799A708" w14:textId="25E3E290" w:rsidR="00177DB7" w:rsidRDefault="00200AFD" w:rsidP="009E79BF">
      <w:pPr>
        <w:pStyle w:val="FigureTableTitle"/>
        <w:ind w:hanging="142"/>
      </w:pPr>
      <w:r w:rsidRPr="00200AFD">
        <w:rPr>
          <w:noProof/>
        </w:rPr>
        <w:drawing>
          <wp:inline distT="0" distB="0" distL="0" distR="0" wp14:anchorId="32777D83" wp14:editId="6370EB0B">
            <wp:extent cx="6113115" cy="2955852"/>
            <wp:effectExtent l="0" t="0" r="0" b="3810"/>
            <wp:docPr id="947642889" name="Picture 1" descr="Figure 20: Questions in the ‘Recruitment and financial information’ section of draft national SSA meeting local jurisdictional minimum requirements, by stakeholder group and jurisdiction (n=4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42889" name="Picture 1" descr="Figure 20: Questions in the ‘Recruitment and financial information’ section of draft national SSA meeting local jurisdictional minimum requirements, by stakeholder group and jurisdiction (n=488)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19614" cy="2958995"/>
                    </a:xfrm>
                    <a:prstGeom prst="rect">
                      <a:avLst/>
                    </a:prstGeom>
                  </pic:spPr>
                </pic:pic>
              </a:graphicData>
            </a:graphic>
          </wp:inline>
        </w:drawing>
      </w:r>
    </w:p>
    <w:p w14:paraId="6CA9C00F" w14:textId="77777777" w:rsidR="00177DB7" w:rsidRDefault="00177DB7" w:rsidP="00177DB7">
      <w:pPr>
        <w:pStyle w:val="Heading2"/>
      </w:pPr>
      <w:bookmarkStart w:id="87" w:name="_Toc137489224"/>
      <w:r>
        <w:t>Dissatisfaction with draft ‘Recruitment and financial information’ section</w:t>
      </w:r>
      <w:bookmarkEnd w:id="87"/>
    </w:p>
    <w:p w14:paraId="4739FDB4" w14:textId="77777777" w:rsidR="00177DB7" w:rsidRDefault="00177DB7" w:rsidP="00177DB7">
      <w:r>
        <w:t xml:space="preserve">Those who did not agree or were unsure if the ‘Recruitment and financial information’ section satisfied local minimum requirements were asked to specify the additional information required in their jurisdiction. </w:t>
      </w:r>
    </w:p>
    <w:p w14:paraId="16C6BEC8" w14:textId="77777777" w:rsidR="00177DB7" w:rsidRDefault="00177DB7" w:rsidP="00177DB7">
      <w:r>
        <w:t>Among the 67 responses provided, there were some common themes:</w:t>
      </w:r>
    </w:p>
    <w:p w14:paraId="6191B0B5" w14:textId="77777777" w:rsidR="00177DB7" w:rsidRDefault="00177DB7" w:rsidP="00607314">
      <w:pPr>
        <w:pStyle w:val="ListBullet"/>
      </w:pPr>
      <w:r>
        <w:t>Regarding financial information</w:t>
      </w:r>
    </w:p>
    <w:p w14:paraId="2D34F67B" w14:textId="77777777" w:rsidR="00177DB7" w:rsidRDefault="00177DB7" w:rsidP="00607314">
      <w:pPr>
        <w:pStyle w:val="ListBullet"/>
      </w:pPr>
      <w:r>
        <w:t xml:space="preserve">the need to capture a variety of funding types, including costs associated with the site’s provision of people, equipment or services, set-up costs and ‘pass-through’ costs </w:t>
      </w:r>
    </w:p>
    <w:p w14:paraId="63E0A7A5" w14:textId="77777777" w:rsidR="00177DB7" w:rsidRDefault="00177DB7" w:rsidP="00607314">
      <w:pPr>
        <w:pStyle w:val="ListBullet"/>
      </w:pPr>
      <w:r>
        <w:t>the need to capture multiple funding sources for a project, plus the possibility that financial information will differ from site to site depending on the available in</w:t>
      </w:r>
      <w:r>
        <w:rPr>
          <w:rFonts w:ascii="Cambria Math" w:hAnsi="Cambria Math" w:cs="Cambria Math"/>
        </w:rPr>
        <w:t>‑</w:t>
      </w:r>
      <w:r>
        <w:t xml:space="preserve">house resources </w:t>
      </w:r>
    </w:p>
    <w:p w14:paraId="3C8C526A" w14:textId="77777777" w:rsidR="00177DB7" w:rsidRDefault="00177DB7" w:rsidP="00607314">
      <w:pPr>
        <w:pStyle w:val="ListBullet"/>
      </w:pPr>
      <w:r>
        <w:t>the fact that the questions currently in the draft do not reflect the requirements of certain types of sites or projects, such as emergency departments</w:t>
      </w:r>
    </w:p>
    <w:p w14:paraId="6E426E71" w14:textId="77777777" w:rsidR="00177DB7" w:rsidRDefault="00177DB7" w:rsidP="00607314">
      <w:pPr>
        <w:pStyle w:val="ListBullet"/>
      </w:pPr>
      <w:r>
        <w:t>Regarding recruitment</w:t>
      </w:r>
    </w:p>
    <w:p w14:paraId="0593DF43" w14:textId="77777777" w:rsidR="00177DB7" w:rsidRDefault="00177DB7" w:rsidP="00607314">
      <w:pPr>
        <w:pStyle w:val="ListBullet"/>
      </w:pPr>
      <w:r>
        <w:t>the need for more detail on recruitment, including proposed recruitment per month and per site, recruitment targets</w:t>
      </w:r>
    </w:p>
    <w:p w14:paraId="14E8CAB6" w14:textId="77777777" w:rsidR="00177DB7" w:rsidRDefault="00177DB7" w:rsidP="00607314">
      <w:pPr>
        <w:pStyle w:val="ListBullet"/>
      </w:pPr>
      <w:r>
        <w:t>the need to capture issues surrounding the recruitment of high-risk/vulnerable participants, including consent issues, and insurance considerations</w:t>
      </w:r>
    </w:p>
    <w:p w14:paraId="41B55287" w14:textId="77777777" w:rsidR="00177DB7" w:rsidRDefault="00177DB7" w:rsidP="00607314">
      <w:pPr>
        <w:pStyle w:val="ListBullet"/>
      </w:pPr>
      <w:r>
        <w:t>There were also a number of comments questioning whether the SSA processes was the most appropriate place to collect this information, and whether it might already be collected as part of the relevant Clinical Trial Research Agreement (CTRA).</w:t>
      </w:r>
    </w:p>
    <w:p w14:paraId="642BD78A" w14:textId="77777777" w:rsidR="00177DB7" w:rsidRDefault="00177DB7" w:rsidP="00177DB7">
      <w:r>
        <w:t>Other specific items noted for inclusion were:</w:t>
      </w:r>
    </w:p>
    <w:p w14:paraId="00F8A274" w14:textId="77777777" w:rsidR="00177DB7" w:rsidRDefault="00177DB7" w:rsidP="00607314">
      <w:pPr>
        <w:pStyle w:val="ListBullet"/>
      </w:pPr>
      <w:r>
        <w:t>Governance fee</w:t>
      </w:r>
    </w:p>
    <w:p w14:paraId="5D7CDD08" w14:textId="77777777" w:rsidR="00177DB7" w:rsidRDefault="00177DB7" w:rsidP="00607314">
      <w:pPr>
        <w:pStyle w:val="ListBullet"/>
      </w:pPr>
      <w:r>
        <w:t>Additional costs (health service)</w:t>
      </w:r>
    </w:p>
    <w:p w14:paraId="1A387226" w14:textId="77777777" w:rsidR="00177DB7" w:rsidRDefault="00177DB7" w:rsidP="00607314">
      <w:pPr>
        <w:pStyle w:val="ListBullet"/>
      </w:pPr>
      <w:r>
        <w:t>Institutional agreements associated with funding distributions</w:t>
      </w:r>
    </w:p>
    <w:p w14:paraId="027FCC83" w14:textId="77777777" w:rsidR="00177DB7" w:rsidRDefault="00177DB7" w:rsidP="00607314">
      <w:pPr>
        <w:pStyle w:val="ListBullet"/>
      </w:pPr>
      <w:r>
        <w:t>Responsibility for signatures (simplified)</w:t>
      </w:r>
    </w:p>
    <w:p w14:paraId="7BD5739C" w14:textId="77777777" w:rsidR="00177DB7" w:rsidRDefault="00177DB7" w:rsidP="00607314">
      <w:pPr>
        <w:pStyle w:val="ListBullet"/>
      </w:pPr>
      <w:r>
        <w:lastRenderedPageBreak/>
        <w:t>Clinical trial details (Phase, CTN or CTA, registry number, CRO if relevant).</w:t>
      </w:r>
    </w:p>
    <w:p w14:paraId="46C12674" w14:textId="77777777" w:rsidR="00177DB7" w:rsidRDefault="00177DB7" w:rsidP="00177DB7">
      <w:r>
        <w:t>Below are some representative verbatims from respondents prompted to provide additional questions for the ‘Recruitment and financial information’ section of the national SSA.</w:t>
      </w:r>
    </w:p>
    <w:p w14:paraId="7AED0794" w14:textId="77777777" w:rsidR="00177DB7" w:rsidRDefault="00177DB7" w:rsidP="00177DB7">
      <w:pPr>
        <w:pStyle w:val="NormalIndent"/>
      </w:pPr>
      <w:r>
        <w:t xml:space="preserve">‘This covers income but there are also </w:t>
      </w:r>
      <w:r>
        <w:rPr>
          <w:rStyle w:val="Bold"/>
        </w:rPr>
        <w:t>expenses and pass-through costs like pharmacy, pathology or radiology charges</w:t>
      </w:r>
      <w:r>
        <w:t xml:space="preserve">.’ </w:t>
      </w:r>
    </w:p>
    <w:p w14:paraId="7248B7FE" w14:textId="143D704E" w:rsidR="00177DB7" w:rsidRDefault="00177DB7" w:rsidP="00177DB7">
      <w:pPr>
        <w:pStyle w:val="NormalIndent"/>
      </w:pPr>
      <w:r>
        <w:t xml:space="preserve">‘You have not asked about </w:t>
      </w:r>
      <w:r>
        <w:rPr>
          <w:rStyle w:val="Bold"/>
        </w:rPr>
        <w:t>costs to the site</w:t>
      </w:r>
      <w:r>
        <w:t>. You have only asked about income or in</w:t>
      </w:r>
      <w:r w:rsidR="006241AF">
        <w:noBreakHyphen/>
      </w:r>
      <w:r>
        <w:t>kind.’</w:t>
      </w:r>
    </w:p>
    <w:p w14:paraId="6AC77598" w14:textId="77777777" w:rsidR="00177DB7" w:rsidRDefault="00177DB7" w:rsidP="00177DB7">
      <w:pPr>
        <w:pStyle w:val="NormalIndent"/>
      </w:pPr>
      <w:r>
        <w:t xml:space="preserve">‘No specification about </w:t>
      </w:r>
      <w:r>
        <w:rPr>
          <w:rStyle w:val="Bold"/>
        </w:rPr>
        <w:t>requirement of resources from hospital</w:t>
      </w:r>
      <w:r>
        <w:t xml:space="preserve"> like Xray, ECG, etc.’</w:t>
      </w:r>
    </w:p>
    <w:p w14:paraId="00F73ED6" w14:textId="77777777" w:rsidR="00177DB7" w:rsidRDefault="00177DB7" w:rsidP="00177DB7">
      <w:pPr>
        <w:pStyle w:val="NormalIndent"/>
      </w:pPr>
      <w:r>
        <w:t xml:space="preserve">‘Most </w:t>
      </w:r>
      <w:r>
        <w:rPr>
          <w:rStyle w:val="Bold"/>
        </w:rPr>
        <w:t>studies in emergency medicine are unfunded</w:t>
      </w:r>
      <w:r>
        <w:t xml:space="preserve"> (in-kind donations of time from each site chief investigator). This type of </w:t>
      </w:r>
      <w:proofErr w:type="gramStart"/>
      <w:r>
        <w:t>investigator initiated</w:t>
      </w:r>
      <w:proofErr w:type="gramEnd"/>
      <w:r>
        <w:t xml:space="preserve"> study isn’t catered for in your form.’</w:t>
      </w:r>
    </w:p>
    <w:p w14:paraId="28323989" w14:textId="77777777" w:rsidR="00177DB7" w:rsidRDefault="00177DB7" w:rsidP="00177DB7">
      <w:pPr>
        <w:pStyle w:val="NormalIndent"/>
      </w:pPr>
      <w:r>
        <w:t xml:space="preserve">‘Is there a way to allow for both </w:t>
      </w:r>
      <w:r>
        <w:rPr>
          <w:rStyle w:val="Bold"/>
        </w:rPr>
        <w:t>in-kind contributions and funding</w:t>
      </w:r>
      <w:r>
        <w:t xml:space="preserve">? We often see a combination of both in kind costs and grant funding …’ </w:t>
      </w:r>
    </w:p>
    <w:p w14:paraId="29D6138A" w14:textId="77777777" w:rsidR="00177DB7" w:rsidRDefault="00177DB7" w:rsidP="00177DB7">
      <w:pPr>
        <w:pStyle w:val="NormalIndent"/>
      </w:pPr>
      <w:r>
        <w:t xml:space="preserve">‘The per-patient payment on a trial and the estimated income from the trial are only half of the financial story of a trial. Without </w:t>
      </w:r>
      <w:r>
        <w:rPr>
          <w:rStyle w:val="Bold"/>
        </w:rPr>
        <w:t xml:space="preserve">reference to </w:t>
      </w:r>
      <w:proofErr w:type="gramStart"/>
      <w:r>
        <w:rPr>
          <w:rStyle w:val="Bold"/>
        </w:rPr>
        <w:t>expenditure</w:t>
      </w:r>
      <w:proofErr w:type="gramEnd"/>
      <w:r>
        <w:t xml:space="preserve"> it is impossible to assess whether the trial is financially viable at this site. The same trial may have varying costs at different sites: site #1 may do Ophthalmology assessments in-house at a set cost, but site #2 might need to outsource this to an external provider.</w:t>
      </w:r>
    </w:p>
    <w:p w14:paraId="14B86127" w14:textId="77777777" w:rsidR="00177DB7" w:rsidRDefault="00177DB7" w:rsidP="00177DB7">
      <w:pPr>
        <w:pStyle w:val="NormalIndent"/>
      </w:pPr>
      <w:r>
        <w:t xml:space="preserve">‘If [research team] falls short of participant target, or project closes early, there needs to be </w:t>
      </w:r>
      <w:r>
        <w:rPr>
          <w:rStyle w:val="Bold"/>
        </w:rPr>
        <w:t>certainty that certain payments are still upheld</w:t>
      </w:r>
      <w:r>
        <w:t xml:space="preserve"> – for example whether you have two patients or ten patients, the nurse or coordinator is still required.’</w:t>
      </w:r>
    </w:p>
    <w:p w14:paraId="0073BFFE" w14:textId="77777777" w:rsidR="00177DB7" w:rsidRDefault="00177DB7" w:rsidP="00177DB7">
      <w:pPr>
        <w:pStyle w:val="NormalIndent"/>
      </w:pPr>
      <w:r>
        <w:t xml:space="preserve">‘Much more </w:t>
      </w:r>
      <w:r>
        <w:rPr>
          <w:rStyle w:val="Bold"/>
        </w:rPr>
        <w:t>information about recruitment</w:t>
      </w:r>
      <w:r>
        <w:t xml:space="preserve"> required. For </w:t>
      </w:r>
      <w:proofErr w:type="gramStart"/>
      <w:r>
        <w:t>example</w:t>
      </w:r>
      <w:proofErr w:type="gramEnd"/>
      <w:r>
        <w:t xml:space="preserve"> exactly who will recruit at our site (internal/external), how they will recruit and approach potential participants etc. This is a big governance issue that can’t be glossed over – you need to </w:t>
      </w:r>
      <w:r>
        <w:rPr>
          <w:rStyle w:val="Bold"/>
        </w:rPr>
        <w:t>make sure anyone external entering the site for recruitment has been cleared to do so</w:t>
      </w:r>
      <w:r>
        <w:t>, for example. students need a student placement agreement, others may need credentialling, access to data, etc.’</w:t>
      </w:r>
    </w:p>
    <w:p w14:paraId="7399328C" w14:textId="77777777" w:rsidR="00177DB7" w:rsidRDefault="00177DB7" w:rsidP="00177DB7">
      <w:pPr>
        <w:pStyle w:val="NormalIndent"/>
      </w:pPr>
      <w:r>
        <w:t xml:space="preserve">‘Recruitment: It’s not just the number of participants recruited. We also </w:t>
      </w:r>
      <w:r>
        <w:rPr>
          <w:rStyle w:val="Bold"/>
        </w:rPr>
        <w:t>require details of how the recruitment will occur</w:t>
      </w:r>
      <w:r>
        <w:t xml:space="preserve">. Financial information: Will the options be to ‘choose one’ or will there be an </w:t>
      </w:r>
      <w:r>
        <w:rPr>
          <w:rStyle w:val="Bold"/>
        </w:rPr>
        <w:t>option to select more than one funding source</w:t>
      </w:r>
      <w:r>
        <w:t xml:space="preserve">?’ </w:t>
      </w:r>
    </w:p>
    <w:p w14:paraId="5735210E" w14:textId="77777777" w:rsidR="00177DB7" w:rsidRDefault="00177DB7" w:rsidP="00177DB7">
      <w:pPr>
        <w:pStyle w:val="NormalIndent"/>
      </w:pPr>
      <w:r>
        <w:t xml:space="preserve">‘There should be a prompt to </w:t>
      </w:r>
      <w:r>
        <w:rPr>
          <w:rStyle w:val="Bold"/>
        </w:rPr>
        <w:t>upload a budget</w:t>
      </w:r>
      <w:r>
        <w:t xml:space="preserve"> if required.’</w:t>
      </w:r>
    </w:p>
    <w:p w14:paraId="2C41EAFB" w14:textId="77777777" w:rsidR="00177DB7" w:rsidRDefault="00177DB7" w:rsidP="00177DB7">
      <w:pPr>
        <w:pStyle w:val="NormalIndent"/>
      </w:pPr>
      <w:r>
        <w:t xml:space="preserve">‘The separate </w:t>
      </w:r>
      <w:r>
        <w:rPr>
          <w:rStyle w:val="Bold"/>
        </w:rPr>
        <w:t>sections are starting to get overly complicated</w:t>
      </w:r>
      <w:r>
        <w:t xml:space="preserve"> but this might be ameliorated by the drop-down lists, again in a simple and easy to follow format.’</w:t>
      </w:r>
    </w:p>
    <w:p w14:paraId="77E0714D" w14:textId="77777777" w:rsidR="00177DB7" w:rsidRDefault="00177DB7" w:rsidP="00177DB7">
      <w:pPr>
        <w:pStyle w:val="NormalIndent"/>
      </w:pPr>
      <w:r>
        <w:t>‘</w:t>
      </w:r>
      <w:r>
        <w:rPr>
          <w:rStyle w:val="Bold"/>
        </w:rPr>
        <w:t>Explanatory notes</w:t>
      </w:r>
      <w:r>
        <w:t xml:space="preserve"> would be useful for the signed finance summary section.’</w:t>
      </w:r>
    </w:p>
    <w:p w14:paraId="78679A2B" w14:textId="77777777" w:rsidR="00177DB7" w:rsidRDefault="00177DB7" w:rsidP="00177DB7">
      <w:pPr>
        <w:pStyle w:val="NormalIndent"/>
      </w:pPr>
      <w:r>
        <w:t xml:space="preserve">‘The whole premise is flawed. </w:t>
      </w:r>
      <w:r>
        <w:rPr>
          <w:rStyle w:val="Bold"/>
        </w:rPr>
        <w:t>The SSA should not be doing this work</w:t>
      </w:r>
      <w:r>
        <w:t xml:space="preserve">. This is the business of the site and they will have their own mechanism to assess this. Sites often have different costings based on legitimate reasons. Groups like Cancer Trials Australia can fill you in on this.’ </w:t>
      </w:r>
    </w:p>
    <w:p w14:paraId="399265EC" w14:textId="77777777" w:rsidR="00177DB7" w:rsidRDefault="00177DB7" w:rsidP="00177DB7">
      <w:pPr>
        <w:pStyle w:val="NormalIndent"/>
      </w:pPr>
      <w:r>
        <w:t xml:space="preserve">‘This information is </w:t>
      </w:r>
      <w:r>
        <w:rPr>
          <w:rStyle w:val="Bold"/>
        </w:rPr>
        <w:t>not required in the SSA</w:t>
      </w:r>
      <w:r>
        <w:t>. It is in the CTRA so is time wasting. Budget has already been agreed on prior to SSA submission and approval.’</w:t>
      </w:r>
    </w:p>
    <w:p w14:paraId="405CE3C7" w14:textId="77777777" w:rsidR="00177DB7" w:rsidRDefault="00177DB7" w:rsidP="00177DB7">
      <w:pPr>
        <w:pStyle w:val="NormalIndent"/>
      </w:pPr>
      <w:r>
        <w:t xml:space="preserve">‘Finance summary </w:t>
      </w:r>
      <w:r>
        <w:rPr>
          <w:rStyle w:val="Bold"/>
        </w:rPr>
        <w:t>not needed</w:t>
      </w:r>
      <w:r>
        <w:t>. Finance details are in signed CTRA which is submitted with governance.’</w:t>
      </w:r>
    </w:p>
    <w:p w14:paraId="469B295A" w14:textId="77777777" w:rsidR="00177DB7" w:rsidRDefault="00177DB7" w:rsidP="00177DB7">
      <w:pPr>
        <w:pStyle w:val="NormalIndent"/>
      </w:pPr>
      <w:r>
        <w:t xml:space="preserve">‘Will there be a </w:t>
      </w:r>
      <w:r>
        <w:rPr>
          <w:rStyle w:val="Bold"/>
        </w:rPr>
        <w:t>standardised Finance Summary template</w:t>
      </w:r>
      <w:r>
        <w:t xml:space="preserve"> that can be used? How can we properly estimate clinical trial costs when the national Independent Hospital Pricing Authority (IHPA) costing tool is not current?’</w:t>
      </w:r>
    </w:p>
    <w:p w14:paraId="498E364A" w14:textId="77777777" w:rsidR="00177DB7" w:rsidRDefault="00177DB7" w:rsidP="00177DB7">
      <w:pPr>
        <w:pStyle w:val="NormalIndent"/>
      </w:pPr>
      <w:r>
        <w:lastRenderedPageBreak/>
        <w:t>‘</w:t>
      </w:r>
      <w:r>
        <w:rPr>
          <w:rStyle w:val="Bold"/>
        </w:rPr>
        <w:t>Not nearly comprehensive enough</w:t>
      </w:r>
      <w:r>
        <w:t xml:space="preserve"> – need to ask clearly for overall trial recruitment numbers and recruitment targets for site. And in our institution, a financial summary and per-patient payment info alone is grossly </w:t>
      </w:r>
      <w:r>
        <w:rPr>
          <w:rStyle w:val="Bold"/>
        </w:rPr>
        <w:t>inadequate for responsible financial management</w:t>
      </w:r>
      <w:r>
        <w:t>.’</w:t>
      </w:r>
    </w:p>
    <w:p w14:paraId="6FC5917E" w14:textId="77777777" w:rsidR="00177DB7" w:rsidRDefault="00177DB7" w:rsidP="00177DB7">
      <w:pPr>
        <w:pStyle w:val="NormalIndent"/>
      </w:pPr>
      <w:r>
        <w:t xml:space="preserve">‘One item about recruitment seems </w:t>
      </w:r>
      <w:r>
        <w:rPr>
          <w:rStyle w:val="Bold"/>
        </w:rPr>
        <w:t>remarkably inadequate</w:t>
      </w:r>
      <w:r>
        <w:t xml:space="preserve">.’ </w:t>
      </w:r>
    </w:p>
    <w:p w14:paraId="096B7C19" w14:textId="77777777" w:rsidR="00177DB7" w:rsidRDefault="00177DB7" w:rsidP="00177DB7">
      <w:pPr>
        <w:pStyle w:val="NormalIndent"/>
      </w:pPr>
      <w:r>
        <w:t>‘</w:t>
      </w:r>
      <w:r>
        <w:rPr>
          <w:rStyle w:val="Bold"/>
        </w:rPr>
        <w:t>Overly complicated financial information</w:t>
      </w:r>
      <w:r>
        <w:t>, that doesn’t fit the majority of studies I do.’</w:t>
      </w:r>
    </w:p>
    <w:p w14:paraId="7B847F27" w14:textId="77777777" w:rsidR="00177DB7" w:rsidRDefault="00177DB7" w:rsidP="00177DB7">
      <w:pPr>
        <w:pStyle w:val="NormalIndent"/>
      </w:pPr>
      <w:r>
        <w:t xml:space="preserve">‘No additional [requirements], however </w:t>
      </w:r>
      <w:r>
        <w:rPr>
          <w:rStyle w:val="Bold"/>
        </w:rPr>
        <w:t>much should be removed</w:t>
      </w:r>
      <w:r>
        <w:t>.’</w:t>
      </w:r>
    </w:p>
    <w:p w14:paraId="250F0497" w14:textId="77777777" w:rsidR="00177DB7" w:rsidRDefault="00177DB7" w:rsidP="00177DB7">
      <w:pPr>
        <w:pStyle w:val="Heading2"/>
      </w:pPr>
      <w:bookmarkStart w:id="88" w:name="_Toc137489225"/>
      <w:r>
        <w:t>Additional feedback on draft ‘Recruitment and financial information’ section</w:t>
      </w:r>
      <w:bookmarkEnd w:id="88"/>
    </w:p>
    <w:p w14:paraId="4C2FCD6D" w14:textId="77777777" w:rsidR="00177DB7" w:rsidRDefault="00177DB7" w:rsidP="00177DB7">
      <w:r>
        <w:t>Additionally, 139 respondents took the opportunity to supply further feedback on the ‘Recruitment and financial information’ section of the draft National SSA. Common themes were as follows:</w:t>
      </w:r>
    </w:p>
    <w:p w14:paraId="60E8ADC1" w14:textId="77777777" w:rsidR="00177DB7" w:rsidRDefault="00177DB7" w:rsidP="00607314">
      <w:pPr>
        <w:pStyle w:val="ListBullet"/>
      </w:pPr>
      <w:r>
        <w:t>Many respondents flagged that researchers are not well placed to develop the necessary financial documentation. Some suggested templates or other tools would support this task</w:t>
      </w:r>
    </w:p>
    <w:p w14:paraId="595EB92D" w14:textId="77777777" w:rsidR="00177DB7" w:rsidRDefault="00177DB7" w:rsidP="00607314">
      <w:pPr>
        <w:pStyle w:val="ListBullet"/>
      </w:pPr>
      <w:r>
        <w:t xml:space="preserve">Further to this, many expressed </w:t>
      </w:r>
      <w:proofErr w:type="gramStart"/>
      <w:r>
        <w:t>uncertainty</w:t>
      </w:r>
      <w:proofErr w:type="gramEnd"/>
      <w:r>
        <w:t xml:space="preserve"> around what should and should not be included in financials, including in-kind contributions, ‘pass-through’ costs, and external services provided. A number explicitly queried what was meant by the term ‘signed financial agreement’</w:t>
      </w:r>
    </w:p>
    <w:p w14:paraId="21F2DB0D" w14:textId="77777777" w:rsidR="00177DB7" w:rsidRDefault="00177DB7" w:rsidP="00607314">
      <w:pPr>
        <w:pStyle w:val="ListBullet"/>
      </w:pPr>
      <w:r>
        <w:t>Specifically, a number of respondents noted that the form should include the capacity for multiple funding sources to be named.</w:t>
      </w:r>
    </w:p>
    <w:p w14:paraId="7CCA442E" w14:textId="77777777" w:rsidR="00177DB7" w:rsidRDefault="00177DB7" w:rsidP="00607314">
      <w:pPr>
        <w:pStyle w:val="ListBullet"/>
      </w:pPr>
      <w:r>
        <w:t>A number of respondents flagged the need for on-screen definitions of ‘sponsor’ and ‘funder’, noting that it is not uncommon for researchers to use the terms interchangeably</w:t>
      </w:r>
    </w:p>
    <w:p w14:paraId="76A69D55" w14:textId="77777777" w:rsidR="00177DB7" w:rsidRDefault="00177DB7" w:rsidP="00607314">
      <w:pPr>
        <w:pStyle w:val="ListBullet"/>
      </w:pPr>
      <w:r>
        <w:t>Again, many respondents wanted to know if parts of this section would be pre-populated form other processes including the HREC and CTRA processes</w:t>
      </w:r>
    </w:p>
    <w:p w14:paraId="70EEB332" w14:textId="77777777" w:rsidR="00177DB7" w:rsidRDefault="00177DB7" w:rsidP="00607314">
      <w:pPr>
        <w:pStyle w:val="ListBullet"/>
      </w:pPr>
      <w:r>
        <w:t>Respondents also wanted reassurance that the online process would be ‘dynamic’, in other words, that users would be served relevant questions only, determined by responses to previous questions</w:t>
      </w:r>
    </w:p>
    <w:p w14:paraId="105D85F8" w14:textId="77777777" w:rsidR="00177DB7" w:rsidRDefault="00177DB7" w:rsidP="00607314">
      <w:pPr>
        <w:pStyle w:val="ListBullet"/>
      </w:pPr>
      <w:r>
        <w:t>Again, multiple respondents noted that the form seemed to conform with the needs of clinical trials, and not with the needs of other types of research, including data-driven research.</w:t>
      </w:r>
    </w:p>
    <w:p w14:paraId="6EE937DC" w14:textId="77777777" w:rsidR="00177DB7" w:rsidRDefault="00177DB7" w:rsidP="00177DB7">
      <w:pPr>
        <w:pStyle w:val="Heading1"/>
      </w:pPr>
      <w:bookmarkStart w:id="89" w:name="_Toc137489226"/>
      <w:r>
        <w:lastRenderedPageBreak/>
        <w:t>Review of draft ‘Department approvals’ section</w:t>
      </w:r>
      <w:bookmarkEnd w:id="89"/>
    </w:p>
    <w:p w14:paraId="0410D8AE" w14:textId="77777777" w:rsidR="00177DB7" w:rsidRDefault="00177DB7" w:rsidP="00177DB7">
      <w:pPr>
        <w:pStyle w:val="Heading2"/>
        <w:spacing w:before="0"/>
      </w:pPr>
      <w:bookmarkStart w:id="90" w:name="_Toc137489227"/>
      <w:r>
        <w:t>Minimum requirements for ‘Department approvals’ section</w:t>
      </w:r>
      <w:bookmarkEnd w:id="90"/>
    </w:p>
    <w:p w14:paraId="1555321A" w14:textId="4A44C116" w:rsidR="00177DB7" w:rsidRDefault="00177DB7" w:rsidP="00177DB7">
      <w:r>
        <w:t xml:space="preserve">Respondents were shown the questions for the ‘Department approvals’ section of the draft national SSA, and asked to nominate whether or not these matched the corresponding minimum requirements in their own jurisdiction. The draft questions are provided in </w:t>
      </w:r>
      <w:r w:rsidR="00D64DF1" w:rsidRPr="00D64DF1">
        <w:rPr>
          <w:b/>
          <w:bCs/>
        </w:rPr>
        <w:fldChar w:fldCharType="begin"/>
      </w:r>
      <w:r w:rsidR="00D64DF1" w:rsidRPr="00D64DF1">
        <w:rPr>
          <w:b/>
          <w:bCs/>
        </w:rPr>
        <w:instrText xml:space="preserve"> REF F21 \h </w:instrText>
      </w:r>
      <w:r w:rsidR="00D64DF1">
        <w:rPr>
          <w:b/>
          <w:bCs/>
        </w:rPr>
        <w:instrText xml:space="preserve"> \* MERGEFORMAT </w:instrText>
      </w:r>
      <w:r w:rsidR="00D64DF1" w:rsidRPr="00D64DF1">
        <w:rPr>
          <w:b/>
          <w:bCs/>
        </w:rPr>
      </w:r>
      <w:r w:rsidR="00D64DF1" w:rsidRPr="00D64DF1">
        <w:rPr>
          <w:b/>
          <w:bCs/>
        </w:rPr>
        <w:fldChar w:fldCharType="separate"/>
      </w:r>
      <w:r w:rsidR="00D64DF1" w:rsidRPr="00D64DF1">
        <w:rPr>
          <w:b/>
          <w:bCs/>
        </w:rPr>
        <w:t>Figure</w:t>
      </w:r>
      <w:r w:rsidR="00D64DF1">
        <w:rPr>
          <w:b/>
          <w:bCs/>
        </w:rPr>
        <w:t> </w:t>
      </w:r>
      <w:r w:rsidR="00D64DF1" w:rsidRPr="00D64DF1">
        <w:rPr>
          <w:b/>
          <w:bCs/>
        </w:rPr>
        <w:t>21</w:t>
      </w:r>
      <w:r w:rsidR="00D64DF1" w:rsidRPr="00D64DF1">
        <w:rPr>
          <w:b/>
          <w:bCs/>
        </w:rPr>
        <w:fldChar w:fldCharType="end"/>
      </w:r>
      <w:r>
        <w:t>.</w:t>
      </w:r>
    </w:p>
    <w:p w14:paraId="006FCD57" w14:textId="77777777" w:rsidR="00177DB7" w:rsidRDefault="00177DB7" w:rsidP="00177DB7">
      <w:pPr>
        <w:pStyle w:val="FigureTableTitle"/>
      </w:pPr>
      <w:bookmarkStart w:id="91" w:name="F21"/>
      <w:bookmarkStart w:id="92" w:name="LF21"/>
      <w:r>
        <w:lastRenderedPageBreak/>
        <w:t>Figure 21</w:t>
      </w:r>
      <w:bookmarkEnd w:id="91"/>
      <w:r>
        <w:t>: Stimulus 4 – Proposed department approval fields</w:t>
      </w:r>
      <w:bookmarkEnd w:id="92"/>
    </w:p>
    <w:tbl>
      <w:tblPr>
        <w:tblStyle w:val="CHETable"/>
        <w:tblW w:w="0" w:type="auto"/>
        <w:tblBorders>
          <w:top w:val="single" w:sz="2" w:space="0" w:color="D5E8F5"/>
          <w:left w:val="single" w:sz="2" w:space="0" w:color="D5E8F5"/>
          <w:bottom w:val="single" w:sz="2" w:space="0" w:color="D5E8F5"/>
          <w:right w:val="single" w:sz="2" w:space="0" w:color="D5E8F5"/>
          <w:insideH w:val="none" w:sz="0" w:space="0" w:color="auto"/>
          <w:insideV w:val="none" w:sz="0" w:space="0" w:color="auto"/>
        </w:tblBorders>
        <w:shd w:val="clear" w:color="auto" w:fill="D5E8F5"/>
        <w:tblLook w:val="0600" w:firstRow="0" w:lastRow="0" w:firstColumn="0" w:lastColumn="0" w:noHBand="1" w:noVBand="1"/>
        <w:tblDescription w:val="Figure 21: Stimulus 4 – Proposed department approval fields"/>
      </w:tblPr>
      <w:tblGrid>
        <w:gridCol w:w="9054"/>
      </w:tblGrid>
      <w:tr w:rsidR="00385614" w:rsidRPr="00385614" w14:paraId="4404DB86" w14:textId="77777777" w:rsidTr="00BC6302">
        <w:tc>
          <w:tcPr>
            <w:tcW w:w="9054" w:type="dxa"/>
            <w:shd w:val="clear" w:color="auto" w:fill="D5E8F5"/>
          </w:tcPr>
          <w:p w14:paraId="20B03F89" w14:textId="77777777" w:rsidR="00385614" w:rsidRPr="00F818AD" w:rsidRDefault="00385614" w:rsidP="00F818AD">
            <w:pPr>
              <w:rPr>
                <w:b/>
                <w:bCs/>
                <w:color w:val="125370" w:themeColor="accent3"/>
              </w:rPr>
            </w:pPr>
            <w:r w:rsidRPr="00F818AD">
              <w:rPr>
                <w:b/>
                <w:bCs/>
                <w:color w:val="125370" w:themeColor="accent3"/>
              </w:rPr>
              <w:t>Approvals</w:t>
            </w:r>
          </w:p>
          <w:p w14:paraId="24823D45" w14:textId="77777777" w:rsidR="00385614" w:rsidRPr="00385614" w:rsidRDefault="00385614" w:rsidP="00F818AD">
            <w:pPr>
              <w:pStyle w:val="ListBullet"/>
              <w:ind w:left="360"/>
            </w:pPr>
            <w:r w:rsidRPr="00385614">
              <w:t>Joint Department approval by a joint Committee (attach)</w:t>
            </w:r>
          </w:p>
          <w:p w14:paraId="33753305" w14:textId="77777777" w:rsidR="00385614" w:rsidRPr="00385614" w:rsidRDefault="00385614" w:rsidP="00F818AD">
            <w:pPr>
              <w:pStyle w:val="ListBullet"/>
              <w:ind w:left="360"/>
            </w:pPr>
            <w:r w:rsidRPr="00385614">
              <w:t>Pharmacy approval user will be prompted to upload attachment</w:t>
            </w:r>
          </w:p>
          <w:p w14:paraId="32330E13" w14:textId="77777777" w:rsidR="00385614" w:rsidRPr="00385614" w:rsidRDefault="00385614" w:rsidP="00F818AD">
            <w:pPr>
              <w:pStyle w:val="ListBullet"/>
              <w:ind w:left="360"/>
            </w:pPr>
            <w:r w:rsidRPr="00385614">
              <w:t>Pathology approval user will be prompted to upload attachment</w:t>
            </w:r>
          </w:p>
          <w:p w14:paraId="6BAFBEC6" w14:textId="77777777" w:rsidR="00385614" w:rsidRPr="00385614" w:rsidRDefault="00385614" w:rsidP="00F818AD">
            <w:pPr>
              <w:pStyle w:val="ListBullet"/>
              <w:ind w:left="360"/>
            </w:pPr>
            <w:r w:rsidRPr="00385614">
              <w:t>Imaging approval user will be prompted to upload attachment</w:t>
            </w:r>
          </w:p>
          <w:p w14:paraId="5036A3E5" w14:textId="77777777" w:rsidR="00385614" w:rsidRPr="00385614" w:rsidRDefault="00385614" w:rsidP="00F818AD">
            <w:pPr>
              <w:pStyle w:val="ListBullet"/>
              <w:ind w:left="360"/>
            </w:pPr>
            <w:r w:rsidRPr="00385614">
              <w:t>Radiology approval user will be prompted to upload attachment</w:t>
            </w:r>
          </w:p>
          <w:p w14:paraId="5B3A6CAB" w14:textId="77777777" w:rsidR="00385614" w:rsidRPr="00385614" w:rsidRDefault="00385614" w:rsidP="00F818AD">
            <w:pPr>
              <w:pStyle w:val="ListBullet"/>
              <w:ind w:left="360"/>
            </w:pPr>
            <w:r w:rsidRPr="00385614">
              <w:t>Approval for biosafety and chemical safety requirements user will be prompted to upload attachment</w:t>
            </w:r>
          </w:p>
          <w:p w14:paraId="6B67CC36" w14:textId="77777777" w:rsidR="00385614" w:rsidRPr="00385614" w:rsidRDefault="00385614" w:rsidP="00F818AD">
            <w:pPr>
              <w:pStyle w:val="ListBullet"/>
              <w:ind w:left="360"/>
            </w:pPr>
            <w:r w:rsidRPr="00385614">
              <w:t>Does the study require Institutional Biosafety Committee (IBC) notification and/or licence application to the Office of the Gene Technology Regulator (OGTR) for approval of genetically modified organisms? User will be prompted to upload attachment</w:t>
            </w:r>
          </w:p>
          <w:p w14:paraId="081229A2" w14:textId="77777777" w:rsidR="00385614" w:rsidRPr="00385614" w:rsidRDefault="00385614" w:rsidP="00F818AD">
            <w:pPr>
              <w:pStyle w:val="ListBullet"/>
              <w:ind w:left="360"/>
            </w:pPr>
            <w:r w:rsidRPr="00385614">
              <w:t>Does the study require NHMRC Gene and Related Therapies Research Advisory Panel (GTRAP) or Cellular Therapies Advisory Committee (CTAC) assessment? User will be prompted to upload attachment</w:t>
            </w:r>
          </w:p>
          <w:p w14:paraId="3BD3E2A0" w14:textId="77777777" w:rsidR="00385614" w:rsidRPr="00385614" w:rsidRDefault="00385614" w:rsidP="00F818AD">
            <w:pPr>
              <w:pStyle w:val="ListBullet"/>
              <w:ind w:left="360"/>
            </w:pPr>
            <w:r w:rsidRPr="00385614">
              <w:t>Does the study require Application for a licence to the NHMRC Licensing Committee to conduct embryo research? User will be prompted to upload attachment</w:t>
            </w:r>
          </w:p>
          <w:p w14:paraId="4AA9E57F" w14:textId="77777777" w:rsidR="00385614" w:rsidRPr="00385614" w:rsidRDefault="00385614" w:rsidP="00F818AD">
            <w:pPr>
              <w:pStyle w:val="ListBullet"/>
              <w:ind w:left="360"/>
            </w:pPr>
            <w:r w:rsidRPr="00385614">
              <w:t>Approval to access medical records Y/N or N/A user will be prompted to upload attachment</w:t>
            </w:r>
          </w:p>
          <w:p w14:paraId="72D61D03" w14:textId="77777777" w:rsidR="00385614" w:rsidRPr="00385614" w:rsidRDefault="00385614" w:rsidP="00F818AD">
            <w:pPr>
              <w:pStyle w:val="ListBullet"/>
              <w:ind w:left="360"/>
            </w:pPr>
            <w:r w:rsidRPr="00385614">
              <w:t>Other (15w. attach signed Heads of Department approval as required)</w:t>
            </w:r>
          </w:p>
          <w:p w14:paraId="1B24012A" w14:textId="77777777" w:rsidR="00385614" w:rsidRPr="00F818AD" w:rsidRDefault="00385614" w:rsidP="00F818AD">
            <w:pPr>
              <w:rPr>
                <w:b/>
                <w:bCs/>
                <w:color w:val="125370" w:themeColor="accent3"/>
              </w:rPr>
            </w:pPr>
            <w:r w:rsidRPr="00F818AD">
              <w:rPr>
                <w:b/>
                <w:bCs/>
                <w:color w:val="125370" w:themeColor="accent3"/>
              </w:rPr>
              <w:t>Therapeutic Goods Administration (TGA)</w:t>
            </w:r>
          </w:p>
          <w:p w14:paraId="4F4D7283" w14:textId="77777777" w:rsidR="00385614" w:rsidRPr="00385614" w:rsidRDefault="00385614" w:rsidP="00F818AD">
            <w:pPr>
              <w:pStyle w:val="ListBullet"/>
              <w:ind w:left="360"/>
            </w:pPr>
            <w:r w:rsidRPr="00385614">
              <w:t>TGA notification required?</w:t>
            </w:r>
          </w:p>
          <w:p w14:paraId="692EE5A7" w14:textId="77777777" w:rsidR="00385614" w:rsidRPr="00385614" w:rsidRDefault="00385614" w:rsidP="00F818AD">
            <w:pPr>
              <w:pStyle w:val="ListBullet"/>
              <w:ind w:left="360"/>
            </w:pPr>
            <w:r w:rsidRPr="00385614">
              <w:t>If yes, select either CTN or CTA</w:t>
            </w:r>
          </w:p>
          <w:p w14:paraId="472D1E3F" w14:textId="77777777" w:rsidR="00385614" w:rsidRPr="00F818AD" w:rsidRDefault="00385614" w:rsidP="00F818AD">
            <w:pPr>
              <w:rPr>
                <w:b/>
                <w:bCs/>
                <w:color w:val="125370" w:themeColor="accent3"/>
              </w:rPr>
            </w:pPr>
            <w:r w:rsidRPr="00F818AD">
              <w:rPr>
                <w:b/>
                <w:bCs/>
                <w:color w:val="125370" w:themeColor="accent3"/>
              </w:rPr>
              <w:t>Insurance</w:t>
            </w:r>
          </w:p>
          <w:p w14:paraId="28EE23EA" w14:textId="77777777" w:rsidR="00385614" w:rsidRPr="00385614" w:rsidRDefault="00385614" w:rsidP="00F818AD">
            <w:pPr>
              <w:pStyle w:val="ListBullet"/>
              <w:ind w:left="360"/>
            </w:pPr>
            <w:r w:rsidRPr="00385614">
              <w:t>Insurance user will be prompted to upload Certificate of Currency</w:t>
            </w:r>
          </w:p>
          <w:p w14:paraId="52E4975B" w14:textId="77777777" w:rsidR="00385614" w:rsidRPr="00F818AD" w:rsidRDefault="00385614" w:rsidP="00F818AD">
            <w:pPr>
              <w:rPr>
                <w:b/>
                <w:bCs/>
                <w:color w:val="125370" w:themeColor="accent3"/>
              </w:rPr>
            </w:pPr>
            <w:r w:rsidRPr="00F818AD">
              <w:rPr>
                <w:b/>
                <w:bCs/>
                <w:color w:val="125370" w:themeColor="accent3"/>
              </w:rPr>
              <w:t>Indemnity</w:t>
            </w:r>
          </w:p>
          <w:p w14:paraId="268F659D" w14:textId="77777777" w:rsidR="00385614" w:rsidRPr="00385614" w:rsidRDefault="00385614" w:rsidP="00F818AD">
            <w:pPr>
              <w:pStyle w:val="ListBullet"/>
              <w:ind w:left="360"/>
            </w:pPr>
            <w:r w:rsidRPr="00385614">
              <w:t>Indemnity user will be prompted to upload Medicines Australia form of Indemnity signed by sponsor</w:t>
            </w:r>
          </w:p>
          <w:p w14:paraId="6639EC8F" w14:textId="77777777" w:rsidR="00385614" w:rsidRPr="00F818AD" w:rsidRDefault="00385614" w:rsidP="00F818AD">
            <w:pPr>
              <w:rPr>
                <w:b/>
                <w:bCs/>
                <w:color w:val="125370" w:themeColor="accent3"/>
              </w:rPr>
            </w:pPr>
            <w:r w:rsidRPr="00F818AD">
              <w:rPr>
                <w:b/>
                <w:bCs/>
                <w:color w:val="125370" w:themeColor="accent3"/>
              </w:rPr>
              <w:t>Research agreements</w:t>
            </w:r>
          </w:p>
          <w:p w14:paraId="57351073" w14:textId="77777777" w:rsidR="00385614" w:rsidRPr="00385614" w:rsidRDefault="00385614" w:rsidP="00F818AD">
            <w:pPr>
              <w:pStyle w:val="ListBullet"/>
              <w:ind w:left="360"/>
            </w:pPr>
            <w:r w:rsidRPr="00385614">
              <w:t>Research agreements user will be prompted to upload Medicines Australia or other approved contract or agreements such as material/data sharing agreements, signed by principal investigator</w:t>
            </w:r>
          </w:p>
          <w:p w14:paraId="29C4F833" w14:textId="77777777" w:rsidR="00385614" w:rsidRPr="00385614" w:rsidRDefault="00385614" w:rsidP="00F818AD">
            <w:pPr>
              <w:pStyle w:val="ListBullet"/>
              <w:ind w:left="360"/>
            </w:pPr>
            <w:r w:rsidRPr="00385614">
              <w:t>Does the project require a teletrial sub-agreement at this site? User will be prompted to upload approved contract</w:t>
            </w:r>
          </w:p>
          <w:p w14:paraId="04729000" w14:textId="77777777" w:rsidR="00385614" w:rsidRPr="00F818AD" w:rsidRDefault="00385614" w:rsidP="00F818AD">
            <w:pPr>
              <w:rPr>
                <w:b/>
                <w:bCs/>
                <w:color w:val="125370" w:themeColor="accent3"/>
              </w:rPr>
            </w:pPr>
            <w:r w:rsidRPr="00F818AD">
              <w:rPr>
                <w:b/>
                <w:bCs/>
                <w:color w:val="125370" w:themeColor="accent3"/>
              </w:rPr>
              <w:t>Intellectual property</w:t>
            </w:r>
          </w:p>
          <w:p w14:paraId="3A0B10D0" w14:textId="77777777" w:rsidR="00385614" w:rsidRPr="00385614" w:rsidRDefault="00385614" w:rsidP="00F818AD">
            <w:pPr>
              <w:pStyle w:val="ListBullet"/>
              <w:ind w:left="360"/>
            </w:pPr>
            <w:r w:rsidRPr="00385614">
              <w:t>Does the Clinical Research Agreement address intellectual property (IP) ownership?</w:t>
            </w:r>
          </w:p>
          <w:p w14:paraId="25583563" w14:textId="4A5283B9" w:rsidR="00385614" w:rsidRPr="00385614" w:rsidRDefault="00385614" w:rsidP="00F818AD">
            <w:pPr>
              <w:pStyle w:val="ListBullet"/>
              <w:ind w:left="360"/>
            </w:pPr>
            <w:r w:rsidRPr="00385614">
              <w:t>If No / N/A, please provide details on who will own the IP</w:t>
            </w:r>
          </w:p>
        </w:tc>
      </w:tr>
    </w:tbl>
    <w:p w14:paraId="57FF5E89" w14:textId="4DE7BAD3" w:rsidR="00177DB7" w:rsidRDefault="00177DB7" w:rsidP="00975020">
      <w:pPr>
        <w:spacing w:before="240"/>
      </w:pPr>
      <w:r>
        <w:t>Over two-thirds (69%) of the 398 people who responded to this question indicated that the ‘Department approvals’ section of the draft did meet the minimum requirements in their jurisdiction. Victoria and Queensland were the states with the highest proportion of respondents who indicated the draft did not match minimum requirements in their jurisdiction (25% and 29% respectively) (</w:t>
      </w:r>
      <w:r w:rsidR="00C46368" w:rsidRPr="00C46368">
        <w:rPr>
          <w:b/>
          <w:bCs/>
        </w:rPr>
        <w:fldChar w:fldCharType="begin"/>
      </w:r>
      <w:r w:rsidR="00C46368" w:rsidRPr="00C46368">
        <w:rPr>
          <w:b/>
          <w:bCs/>
        </w:rPr>
        <w:instrText xml:space="preserve"> REF F22 \h </w:instrText>
      </w:r>
      <w:r w:rsidR="00C46368">
        <w:rPr>
          <w:b/>
          <w:bCs/>
        </w:rPr>
        <w:instrText xml:space="preserve"> \* MERGEFORMAT </w:instrText>
      </w:r>
      <w:r w:rsidR="00C46368" w:rsidRPr="00C46368">
        <w:rPr>
          <w:b/>
          <w:bCs/>
        </w:rPr>
      </w:r>
      <w:r w:rsidR="00C46368" w:rsidRPr="00C46368">
        <w:rPr>
          <w:b/>
          <w:bCs/>
        </w:rPr>
        <w:fldChar w:fldCharType="separate"/>
      </w:r>
      <w:r w:rsidR="00C46368" w:rsidRPr="00C46368">
        <w:rPr>
          <w:b/>
          <w:bCs/>
        </w:rPr>
        <w:t>Figure 22</w:t>
      </w:r>
      <w:r w:rsidR="00C46368" w:rsidRPr="00C46368">
        <w:rPr>
          <w:b/>
          <w:bCs/>
        </w:rPr>
        <w:fldChar w:fldCharType="end"/>
      </w:r>
      <w:r>
        <w:t>).</w:t>
      </w:r>
    </w:p>
    <w:p w14:paraId="7ADA8907" w14:textId="77777777" w:rsidR="00177DB7" w:rsidRDefault="00177DB7" w:rsidP="00177DB7">
      <w:pPr>
        <w:pStyle w:val="FigureTableTitle"/>
      </w:pPr>
      <w:bookmarkStart w:id="93" w:name="F22"/>
      <w:bookmarkStart w:id="94" w:name="LF22"/>
      <w:r>
        <w:lastRenderedPageBreak/>
        <w:t>Figure 22</w:t>
      </w:r>
      <w:bookmarkEnd w:id="93"/>
      <w:r>
        <w:t>: Questions in the ‘Department approvals’ section of draft national SSA meeting local jurisdictional minimum requirements (n=398)</w:t>
      </w:r>
      <w:bookmarkEnd w:id="94"/>
    </w:p>
    <w:p w14:paraId="2CC7DAE3" w14:textId="0BCFE7A3" w:rsidR="00177DB7" w:rsidRDefault="00123B45" w:rsidP="00177DB7">
      <w:pPr>
        <w:pStyle w:val="FigureTableTitle"/>
      </w:pPr>
      <w:r w:rsidRPr="00123B45">
        <w:rPr>
          <w:noProof/>
        </w:rPr>
        <w:drawing>
          <wp:inline distT="0" distB="0" distL="0" distR="0" wp14:anchorId="41F61236" wp14:editId="1F9C0614">
            <wp:extent cx="2690037" cy="2690037"/>
            <wp:effectExtent l="0" t="0" r="2540" b="2540"/>
            <wp:docPr id="2021917107" name="Picture 1" descr="Figure 22: Questions in the ‘Department approvals’ section of draft national SSA meeting local jurisdictional minimum requirements (n=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17107" name="Picture 1" descr="Figure 22: Questions in the ‘Department approvals’ section of draft national SSA meeting local jurisdictional minimum requirements (n=39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01835" cy="2701835"/>
                    </a:xfrm>
                    <a:prstGeom prst="rect">
                      <a:avLst/>
                    </a:prstGeom>
                  </pic:spPr>
                </pic:pic>
              </a:graphicData>
            </a:graphic>
          </wp:inline>
        </w:drawing>
      </w:r>
    </w:p>
    <w:p w14:paraId="0A250E5C" w14:textId="77777777" w:rsidR="00177DB7" w:rsidRDefault="00177DB7" w:rsidP="00177DB7">
      <w:pPr>
        <w:pStyle w:val="Heading2"/>
      </w:pPr>
      <w:bookmarkStart w:id="95" w:name="_Toc137489228"/>
      <w:r>
        <w:t>Satisfaction with ‘Department approvals’ section</w:t>
      </w:r>
      <w:bookmarkEnd w:id="95"/>
    </w:p>
    <w:p w14:paraId="4AA4955F" w14:textId="3EE5C4EB" w:rsidR="00177DB7" w:rsidRDefault="00177DB7" w:rsidP="00177DB7">
      <w:r>
        <w:t>An analysis by stakeholder group and jurisdiction reveals that endorsement was reasonably consistent for all stakeholders in New South Wales, ranging from 68% for ‘Researchers’ to 75% for both ‘Industry’ and ‘Other’ stakeholders (</w:t>
      </w:r>
      <w:r w:rsidR="00E912CE" w:rsidRPr="00E912CE">
        <w:rPr>
          <w:b/>
          <w:bCs/>
        </w:rPr>
        <w:fldChar w:fldCharType="begin"/>
      </w:r>
      <w:r w:rsidR="00E912CE" w:rsidRPr="00E912CE">
        <w:rPr>
          <w:b/>
          <w:bCs/>
        </w:rPr>
        <w:instrText xml:space="preserve"> REF F23 \h </w:instrText>
      </w:r>
      <w:r w:rsidR="00E912CE">
        <w:rPr>
          <w:b/>
          <w:bCs/>
        </w:rPr>
        <w:instrText xml:space="preserve"> \* MERGEFORMAT </w:instrText>
      </w:r>
      <w:r w:rsidR="00E912CE" w:rsidRPr="00E912CE">
        <w:rPr>
          <w:b/>
          <w:bCs/>
        </w:rPr>
      </w:r>
      <w:r w:rsidR="00E912CE" w:rsidRPr="00E912CE">
        <w:rPr>
          <w:b/>
          <w:bCs/>
        </w:rPr>
        <w:fldChar w:fldCharType="separate"/>
      </w:r>
      <w:r w:rsidR="00E912CE" w:rsidRPr="00E912CE">
        <w:rPr>
          <w:b/>
          <w:bCs/>
        </w:rPr>
        <w:t>Figure 23</w:t>
      </w:r>
      <w:r w:rsidR="00E912CE" w:rsidRPr="00E912CE">
        <w:rPr>
          <w:b/>
          <w:bCs/>
        </w:rPr>
        <w:fldChar w:fldCharType="end"/>
      </w:r>
      <w:r>
        <w:t>).</w:t>
      </w:r>
    </w:p>
    <w:p w14:paraId="27032EF6" w14:textId="77777777" w:rsidR="00177DB7" w:rsidRDefault="00177DB7" w:rsidP="00177DB7">
      <w:pPr>
        <w:pStyle w:val="FigureTableTitle"/>
      </w:pPr>
      <w:bookmarkStart w:id="96" w:name="F23"/>
      <w:bookmarkStart w:id="97" w:name="LF23"/>
      <w:r>
        <w:t>Figure 23</w:t>
      </w:r>
      <w:bookmarkEnd w:id="96"/>
      <w:r>
        <w:t>: Questions in the ‘Department approvals’ section of draft national SSA meeting local jurisdictional minimum requirements, by stakeholder group and jurisdiction (n=484)</w:t>
      </w:r>
      <w:bookmarkEnd w:id="97"/>
    </w:p>
    <w:p w14:paraId="402D57DA" w14:textId="3D471920" w:rsidR="00177DB7" w:rsidRDefault="00123B45" w:rsidP="009E79BF">
      <w:pPr>
        <w:pStyle w:val="FigureTableTitle"/>
        <w:ind w:hanging="142"/>
      </w:pPr>
      <w:r w:rsidRPr="00123B45">
        <w:rPr>
          <w:noProof/>
        </w:rPr>
        <w:drawing>
          <wp:inline distT="0" distB="0" distL="0" distR="0" wp14:anchorId="6B9BA675" wp14:editId="03434F07">
            <wp:extent cx="6151091" cy="2966483"/>
            <wp:effectExtent l="0" t="0" r="0" b="5715"/>
            <wp:docPr id="790693687" name="Picture 1" descr="Figure 23: Questions in the ‘Department approvals’ section of draft national SSA meeting local jurisdictional minimum requirements, by stakeholder group and jurisdiction (n=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93687" name="Picture 1" descr="Figure 23: Questions in the ‘Department approvals’ section of draft national SSA meeting local jurisdictional minimum requirements, by stakeholder group and jurisdiction (n=48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60964" cy="2971245"/>
                    </a:xfrm>
                    <a:prstGeom prst="rect">
                      <a:avLst/>
                    </a:prstGeom>
                  </pic:spPr>
                </pic:pic>
              </a:graphicData>
            </a:graphic>
          </wp:inline>
        </w:drawing>
      </w:r>
    </w:p>
    <w:p w14:paraId="5CF99C05" w14:textId="77777777" w:rsidR="007F0D14" w:rsidRDefault="007F0D14" w:rsidP="00177DB7">
      <w:pPr>
        <w:pStyle w:val="Heading2"/>
      </w:pPr>
      <w:r>
        <w:br w:type="page"/>
      </w:r>
    </w:p>
    <w:p w14:paraId="269020C9" w14:textId="573D1273" w:rsidR="00177DB7" w:rsidRDefault="00177DB7" w:rsidP="00177DB7">
      <w:pPr>
        <w:pStyle w:val="Heading2"/>
      </w:pPr>
      <w:bookmarkStart w:id="98" w:name="_Toc137489229"/>
      <w:r>
        <w:lastRenderedPageBreak/>
        <w:t>Dissatisfaction with ‘Department approvals’ section</w:t>
      </w:r>
      <w:bookmarkEnd w:id="98"/>
    </w:p>
    <w:p w14:paraId="024689A7" w14:textId="77777777" w:rsidR="00177DB7" w:rsidRDefault="00177DB7" w:rsidP="00177DB7">
      <w:r>
        <w:t xml:space="preserve">Those who did not agree or were unsure if the ‘Department approvals’ section satisfied local minimum requirements were asked to specify the additional information required in their jurisdiction. </w:t>
      </w:r>
    </w:p>
    <w:p w14:paraId="671B7BD8" w14:textId="77777777" w:rsidR="00177DB7" w:rsidRDefault="00177DB7" w:rsidP="00177DB7">
      <w:r>
        <w:t>Among the 85 responses provided, there were some common themes:</w:t>
      </w:r>
    </w:p>
    <w:p w14:paraId="246B05CF" w14:textId="77777777" w:rsidR="00177DB7" w:rsidRDefault="00177DB7" w:rsidP="00607314">
      <w:pPr>
        <w:pStyle w:val="ListBullet"/>
      </w:pPr>
      <w:r>
        <w:t xml:space="preserve">A number of respondents noted that the list of departments was not comprehensive. Examples of some of the other departments suggested include: paediatric, intensive care, radiology, oncology, emergency, critical care, treatment centres, outpatients, wards </w:t>
      </w:r>
    </w:p>
    <w:p w14:paraId="38CA95BD" w14:textId="77777777" w:rsidR="00177DB7" w:rsidRDefault="00177DB7" w:rsidP="00607314">
      <w:pPr>
        <w:pStyle w:val="ListBullet"/>
      </w:pPr>
      <w:r>
        <w:t xml:space="preserve">Similarly, some emphasised the need for the Research Agreements question to capture a variety of options, including: Service Agreements, Material and Data Transfer Agreements, Clinical Trial Research Agreements, Multi-Institutional Agreements </w:t>
      </w:r>
    </w:p>
    <w:p w14:paraId="4EDF4EB3" w14:textId="77777777" w:rsidR="00177DB7" w:rsidRDefault="00177DB7" w:rsidP="00607314">
      <w:pPr>
        <w:pStyle w:val="ListBullet"/>
      </w:pPr>
      <w:r>
        <w:t>Further to the above, several respondents called out the need for radiation dosage safety agreements</w:t>
      </w:r>
    </w:p>
    <w:p w14:paraId="67DAF71A" w14:textId="77777777" w:rsidR="00177DB7" w:rsidRDefault="00177DB7" w:rsidP="00607314">
      <w:pPr>
        <w:pStyle w:val="ListBullet"/>
      </w:pPr>
      <w:r>
        <w:t>Many respondents noted the importance of including approvals for data access and data management. In particular it was noted that the question about ‘medical records’ did not acknowledge the high use of data outside of ‘medical records’</w:t>
      </w:r>
    </w:p>
    <w:p w14:paraId="564684A0" w14:textId="77777777" w:rsidR="00177DB7" w:rsidRDefault="00177DB7" w:rsidP="00607314">
      <w:pPr>
        <w:pStyle w:val="ListBullet"/>
      </w:pPr>
      <w:r>
        <w:t>The use of genetic materials and genetic data was also a concern for some, with several noting the need for genetic compliance and/or management plans to be included here. One respondent specifically called out the need for such plans to be included in the SSA, even where genetic research is not the primary activity being undertaken, due to the increasing relevance of genetics across all medical research</w:t>
      </w:r>
    </w:p>
    <w:p w14:paraId="6A5AC258" w14:textId="77777777" w:rsidR="00177DB7" w:rsidRDefault="00177DB7" w:rsidP="00607314">
      <w:pPr>
        <w:pStyle w:val="ListBullet"/>
      </w:pPr>
      <w:r>
        <w:t>Several respondents felt that the area of intellectual property (IP) required more detail, including who owns IP ongoing, how the collection of personal data is covered by IP, and consideration of future commercial potential for IP</w:t>
      </w:r>
    </w:p>
    <w:p w14:paraId="36DE8A1A" w14:textId="77777777" w:rsidR="00177DB7" w:rsidRDefault="00177DB7" w:rsidP="00607314">
      <w:pPr>
        <w:pStyle w:val="ListBullet"/>
      </w:pPr>
      <w:r>
        <w:t>Many respondents were looking for reassurance that questions in this section would be flexible and/or that ‘not applicable’ options would be available, noting that their projects did not require all the approvals currently listed here</w:t>
      </w:r>
    </w:p>
    <w:p w14:paraId="1264E303" w14:textId="77777777" w:rsidR="00177DB7" w:rsidRDefault="00177DB7" w:rsidP="00607314">
      <w:pPr>
        <w:pStyle w:val="ListBullet"/>
      </w:pPr>
      <w:r>
        <w:t>Many respondents specifically requested a ‘Head of Department’ approval. Others suggested some sort of overall organisational approval would be preferable to the department-by-department approach.</w:t>
      </w:r>
    </w:p>
    <w:p w14:paraId="43659C38" w14:textId="77777777" w:rsidR="00177DB7" w:rsidRDefault="00177DB7" w:rsidP="00177DB7">
      <w:r>
        <w:t>A number of jurisdictional considerations were raised including:</w:t>
      </w:r>
    </w:p>
    <w:p w14:paraId="2C26D7AD" w14:textId="77777777" w:rsidR="00177DB7" w:rsidRDefault="00177DB7" w:rsidP="00607314">
      <w:pPr>
        <w:pStyle w:val="ListBullet"/>
      </w:pPr>
      <w:r>
        <w:t xml:space="preserve">South Australia </w:t>
      </w:r>
    </w:p>
    <w:p w14:paraId="692CDEB0" w14:textId="77777777" w:rsidR="00177DB7" w:rsidRDefault="00177DB7" w:rsidP="0095021F">
      <w:pPr>
        <w:pStyle w:val="ListBullet"/>
        <w:tabs>
          <w:tab w:val="clear" w:pos="720"/>
          <w:tab w:val="num" w:pos="1080"/>
        </w:tabs>
        <w:ind w:left="1080"/>
      </w:pPr>
      <w:r>
        <w:t>procurement restrictions on where agreements can be stored</w:t>
      </w:r>
    </w:p>
    <w:p w14:paraId="7967F3C7" w14:textId="77777777" w:rsidR="00177DB7" w:rsidRDefault="00177DB7" w:rsidP="0095021F">
      <w:pPr>
        <w:pStyle w:val="ListBullet"/>
        <w:tabs>
          <w:tab w:val="clear" w:pos="720"/>
          <w:tab w:val="num" w:pos="1080"/>
        </w:tabs>
        <w:ind w:left="1080"/>
      </w:pPr>
      <w:r>
        <w:t>compulsory wording regarding radiation in PICFs</w:t>
      </w:r>
    </w:p>
    <w:p w14:paraId="24002470" w14:textId="77777777" w:rsidR="00177DB7" w:rsidRDefault="00177DB7" w:rsidP="00607314">
      <w:pPr>
        <w:pStyle w:val="ListBullet"/>
      </w:pPr>
      <w:r>
        <w:t>Western Australia</w:t>
      </w:r>
    </w:p>
    <w:p w14:paraId="34829C01" w14:textId="77777777" w:rsidR="00177DB7" w:rsidRDefault="00177DB7" w:rsidP="0095021F">
      <w:pPr>
        <w:pStyle w:val="ListBullet"/>
        <w:tabs>
          <w:tab w:val="clear" w:pos="720"/>
          <w:tab w:val="num" w:pos="1080"/>
        </w:tabs>
        <w:ind w:left="1080"/>
      </w:pPr>
      <w:r>
        <w:t>requirement for insurance policy wording</w:t>
      </w:r>
    </w:p>
    <w:p w14:paraId="11A79880" w14:textId="77777777" w:rsidR="00177DB7" w:rsidRDefault="00177DB7" w:rsidP="00607314">
      <w:pPr>
        <w:pStyle w:val="ListBullet"/>
      </w:pPr>
      <w:r>
        <w:t>Victoria</w:t>
      </w:r>
    </w:p>
    <w:p w14:paraId="65921A93" w14:textId="77777777" w:rsidR="00177DB7" w:rsidRDefault="00177DB7" w:rsidP="0095021F">
      <w:pPr>
        <w:pStyle w:val="ListBullet"/>
        <w:tabs>
          <w:tab w:val="clear" w:pos="720"/>
          <w:tab w:val="num" w:pos="1080"/>
        </w:tabs>
        <w:ind w:left="1080"/>
      </w:pPr>
      <w:r>
        <w:t>requirement for Head of Department approvals on capacity, financials and strategic alignment</w:t>
      </w:r>
    </w:p>
    <w:p w14:paraId="31125C75" w14:textId="77777777" w:rsidR="00177DB7" w:rsidRDefault="00177DB7" w:rsidP="00607314">
      <w:pPr>
        <w:pStyle w:val="ListBullet"/>
      </w:pPr>
      <w:r>
        <w:t>Queensland</w:t>
      </w:r>
    </w:p>
    <w:p w14:paraId="2871D34A" w14:textId="77777777" w:rsidR="00177DB7" w:rsidRDefault="00177DB7" w:rsidP="0095021F">
      <w:pPr>
        <w:pStyle w:val="ListBullet"/>
        <w:tabs>
          <w:tab w:val="clear" w:pos="720"/>
          <w:tab w:val="num" w:pos="1080"/>
        </w:tabs>
        <w:ind w:left="1080"/>
      </w:pPr>
      <w:r>
        <w:t>QCAT approvals</w:t>
      </w:r>
    </w:p>
    <w:p w14:paraId="31C38F1B" w14:textId="77777777" w:rsidR="00177DB7" w:rsidRDefault="00177DB7" w:rsidP="0095021F">
      <w:pPr>
        <w:pStyle w:val="ListBullet"/>
        <w:tabs>
          <w:tab w:val="clear" w:pos="720"/>
          <w:tab w:val="num" w:pos="1080"/>
        </w:tabs>
        <w:ind w:left="1080"/>
      </w:pPr>
      <w:r>
        <w:rPr>
          <w:rStyle w:val="Italics"/>
        </w:rPr>
        <w:t>Public Health Act</w:t>
      </w:r>
      <w:r>
        <w:t xml:space="preserve"> </w:t>
      </w:r>
      <w:r>
        <w:rPr>
          <w:rStyle w:val="Italics"/>
        </w:rPr>
        <w:t>2005</w:t>
      </w:r>
      <w:r>
        <w:t xml:space="preserve"> processes.</w:t>
      </w:r>
    </w:p>
    <w:p w14:paraId="3655D4C1" w14:textId="77777777" w:rsidR="00177DB7" w:rsidRDefault="00177DB7" w:rsidP="00177DB7">
      <w:r>
        <w:t>Below are some representative verbatims from respondents prompted to provide additional questions for the ‘Department approvals’ section of the national SSA.</w:t>
      </w:r>
    </w:p>
    <w:p w14:paraId="15CFB0B4" w14:textId="77777777" w:rsidR="00177DB7" w:rsidRDefault="00177DB7" w:rsidP="00177DB7">
      <w:pPr>
        <w:pStyle w:val="NormalIndent"/>
      </w:pPr>
      <w:r>
        <w:t>‘</w:t>
      </w:r>
      <w:proofErr w:type="gramStart"/>
      <w:r>
        <w:t>Usually</w:t>
      </w:r>
      <w:proofErr w:type="gramEnd"/>
      <w:r>
        <w:t xml:space="preserve"> we see just a head of department approval being requested for research with other institutions. </w:t>
      </w:r>
      <w:r>
        <w:rPr>
          <w:rStyle w:val="Bold"/>
        </w:rPr>
        <w:t>At CMAX our purpose is to do research, not to provide clinical care, so the head of department fields above are not applicable and should be able to be overridden by overall sign off</w:t>
      </w:r>
      <w:r>
        <w:t>.’</w:t>
      </w:r>
    </w:p>
    <w:p w14:paraId="5BBAB2E5" w14:textId="77777777" w:rsidR="00177DB7" w:rsidRDefault="00177DB7" w:rsidP="00177DB7">
      <w:pPr>
        <w:pStyle w:val="NormalIndent"/>
      </w:pPr>
      <w:r>
        <w:lastRenderedPageBreak/>
        <w:t xml:space="preserve">‘The upper half of the questions are </w:t>
      </w:r>
      <w:r>
        <w:rPr>
          <w:rStyle w:val="Bold"/>
        </w:rPr>
        <w:t>irrelevant to a registry</w:t>
      </w:r>
      <w:r>
        <w:t xml:space="preserve"> and should automatically jump to the latter half.’ </w:t>
      </w:r>
    </w:p>
    <w:p w14:paraId="246DDC4D" w14:textId="77777777" w:rsidR="00177DB7" w:rsidRDefault="00177DB7" w:rsidP="00177DB7">
      <w:pPr>
        <w:pStyle w:val="NormalIndent"/>
      </w:pPr>
      <w:r>
        <w:t>‘</w:t>
      </w:r>
      <w:r>
        <w:rPr>
          <w:rStyle w:val="Bold"/>
        </w:rPr>
        <w:t>This form is specifically designed for clinical trials governance reviews and doesn’t capture the other individual approvals</w:t>
      </w:r>
      <w:r>
        <w:t xml:space="preserve">. Why pharmacy but not paediatric, ICU, radiology, oncology – or are they captured by the joint heads of department option? </w:t>
      </w:r>
    </w:p>
    <w:p w14:paraId="25A93909" w14:textId="77777777" w:rsidR="00177DB7" w:rsidRDefault="00177DB7" w:rsidP="00177DB7">
      <w:pPr>
        <w:pStyle w:val="NormalIndent"/>
      </w:pPr>
      <w:r>
        <w:t>‘</w:t>
      </w:r>
      <w:r>
        <w:rPr>
          <w:rStyle w:val="Bold"/>
        </w:rPr>
        <w:t>Head of Department, and Head of Department’s Manager should be required to sign off</w:t>
      </w:r>
      <w:r>
        <w:t xml:space="preserve"> to say they approve of the research occurring. </w:t>
      </w:r>
      <w:r>
        <w:rPr>
          <w:rStyle w:val="Bold"/>
        </w:rPr>
        <w:t>Private organisations may have different signature needs</w:t>
      </w:r>
      <w:r>
        <w:t xml:space="preserve"> to public health organisations.’</w:t>
      </w:r>
    </w:p>
    <w:p w14:paraId="67FDD78C" w14:textId="77777777" w:rsidR="00177DB7" w:rsidRDefault="00177DB7" w:rsidP="00177DB7">
      <w:pPr>
        <w:pStyle w:val="NormalIndent"/>
      </w:pPr>
      <w:r>
        <w:t>‘</w:t>
      </w:r>
      <w:r>
        <w:rPr>
          <w:rStyle w:val="Bold"/>
        </w:rPr>
        <w:t>Uploading approvals is moving backwards</w:t>
      </w:r>
      <w:r>
        <w:t>! This system should be entirely digital with the ability to push digital approval sign-off to other departments.’</w:t>
      </w:r>
    </w:p>
    <w:p w14:paraId="1043086E" w14:textId="77777777" w:rsidR="00177DB7" w:rsidRDefault="00177DB7" w:rsidP="00177DB7">
      <w:pPr>
        <w:pStyle w:val="NormalIndent"/>
      </w:pPr>
      <w:r>
        <w:t xml:space="preserve">‘Research Agreements should not be prompted to be uploaded. </w:t>
      </w:r>
      <w:r>
        <w:rPr>
          <w:rStyle w:val="Bold"/>
        </w:rPr>
        <w:t>In SA there are procurement restrictions on where Agreements can be stored</w:t>
      </w:r>
      <w:r>
        <w:t>.’</w:t>
      </w:r>
    </w:p>
    <w:p w14:paraId="76A70D05" w14:textId="77777777" w:rsidR="00177DB7" w:rsidRDefault="00177DB7" w:rsidP="00177DB7">
      <w:pPr>
        <w:pStyle w:val="NormalIndent"/>
      </w:pPr>
      <w:r>
        <w:t xml:space="preserve">‘Intellectual property should include access to personal data by candidates and perhaps a data authority who can ensure a pathway to build-in future multi-platform or twinning machine functionality, and particularly </w:t>
      </w:r>
      <w:r>
        <w:rPr>
          <w:rStyle w:val="Bold"/>
        </w:rPr>
        <w:t>approval from a genomics authority despite absence of genetic therapy as genetics must be a consideration in all research and medical treatment ongoing</w:t>
      </w:r>
      <w:r>
        <w:t>.’</w:t>
      </w:r>
    </w:p>
    <w:p w14:paraId="01AB6757" w14:textId="77777777" w:rsidR="00177DB7" w:rsidRDefault="00177DB7" w:rsidP="00177DB7">
      <w:pPr>
        <w:pStyle w:val="NormalIndent"/>
      </w:pPr>
      <w:r>
        <w:t xml:space="preserve">‘Intellectual property question should not simply state ‘Does the agreement address IP ownership’ as investigators will simply click ‘yes’. This is a recurring issue where agreements are an afterthought. </w:t>
      </w:r>
      <w:proofErr w:type="gramStart"/>
      <w:r>
        <w:t>Likewise</w:t>
      </w:r>
      <w:proofErr w:type="gramEnd"/>
      <w:r>
        <w:t xml:space="preserve"> some agreements need to be reviewed by legal services. </w:t>
      </w:r>
      <w:r>
        <w:rPr>
          <w:rStyle w:val="Bold"/>
        </w:rPr>
        <w:t>The questions should state who will own the future IP and who owns the background IP for this project</w:t>
      </w:r>
      <w:r>
        <w:t xml:space="preserve">.’ </w:t>
      </w:r>
    </w:p>
    <w:p w14:paraId="27A82516" w14:textId="77777777" w:rsidR="00177DB7" w:rsidRDefault="00177DB7" w:rsidP="00177DB7">
      <w:pPr>
        <w:pStyle w:val="NormalIndent"/>
      </w:pPr>
      <w:r>
        <w:t>‘Commercialisation potential would be good to include under IP section.’</w:t>
      </w:r>
    </w:p>
    <w:p w14:paraId="78A38479" w14:textId="77777777" w:rsidR="00177DB7" w:rsidRDefault="00177DB7" w:rsidP="00177DB7">
      <w:pPr>
        <w:pStyle w:val="NormalIndent"/>
      </w:pPr>
      <w:r>
        <w:t>‘You have not included ‘</w:t>
      </w:r>
      <w:r>
        <w:rPr>
          <w:rStyle w:val="Bold"/>
        </w:rPr>
        <w:t>Access to Data</w:t>
      </w:r>
      <w:r>
        <w:t>’ – you have included ‘Access to Medical Records’ but not every research project uses Medical Records, but most want data of some kind. Individual jurisdictional requirements will kick in here, for example in Queensland, we have the Public Health Act process. We also have QCAT approvals for clinical trials involving participants who are not competent to provide consent.’</w:t>
      </w:r>
    </w:p>
    <w:p w14:paraId="341E11BD" w14:textId="77777777" w:rsidR="00177DB7" w:rsidRDefault="00177DB7" w:rsidP="00177DB7">
      <w:pPr>
        <w:pStyle w:val="NormalIndent"/>
      </w:pPr>
      <w:r>
        <w:t xml:space="preserve">‘Trials using ionising radiation require a </w:t>
      </w:r>
      <w:r>
        <w:rPr>
          <w:rStyle w:val="Bold"/>
        </w:rPr>
        <w:t>radiation safety assessment</w:t>
      </w:r>
      <w:r>
        <w:t>. This could be added as one of the approval options. This is relevant to most oncology trials where response assessment is via medical imaging.’</w:t>
      </w:r>
    </w:p>
    <w:p w14:paraId="009B5C33" w14:textId="77777777" w:rsidR="00177DB7" w:rsidRDefault="00177DB7" w:rsidP="00177DB7">
      <w:pPr>
        <w:pStyle w:val="NormalIndent"/>
      </w:pPr>
      <w:r>
        <w:t xml:space="preserve">‘In fact, I think some of this is way too much – </w:t>
      </w:r>
      <w:r>
        <w:rPr>
          <w:rStyle w:val="Bold"/>
        </w:rPr>
        <w:t>needs to be as minimal as possible</w:t>
      </w:r>
      <w:r>
        <w:t>. Or will this be drop down/not applicable?’</w:t>
      </w:r>
    </w:p>
    <w:p w14:paraId="632CD084" w14:textId="77777777" w:rsidR="00177DB7" w:rsidRDefault="00177DB7" w:rsidP="00177DB7">
      <w:pPr>
        <w:pStyle w:val="NormalIndent"/>
      </w:pPr>
      <w:r>
        <w:t xml:space="preserve">‘This is a </w:t>
      </w:r>
      <w:r>
        <w:rPr>
          <w:rStyle w:val="Bold"/>
        </w:rPr>
        <w:t>very complex</w:t>
      </w:r>
      <w:r>
        <w:t xml:space="preserve"> set of approvals.’</w:t>
      </w:r>
    </w:p>
    <w:p w14:paraId="49483670" w14:textId="77777777" w:rsidR="00177DB7" w:rsidRDefault="00177DB7" w:rsidP="00177DB7">
      <w:pPr>
        <w:pStyle w:val="NormalIndent"/>
      </w:pPr>
      <w:r>
        <w:t xml:space="preserve">‘Why is it necessary to gather department approval if they are all part of the same institution? </w:t>
      </w:r>
      <w:r>
        <w:rPr>
          <w:rStyle w:val="Bold"/>
        </w:rPr>
        <w:t>Institutional approval should be sufficient</w:t>
      </w:r>
      <w:r>
        <w:t>, eliminating this extra step.’</w:t>
      </w:r>
    </w:p>
    <w:p w14:paraId="725D4DDC" w14:textId="77777777" w:rsidR="00177DB7" w:rsidRDefault="00177DB7" w:rsidP="00177DB7">
      <w:pPr>
        <w:pStyle w:val="NormalIndent"/>
      </w:pPr>
      <w:r>
        <w:t xml:space="preserve">‘Why does there need to be a </w:t>
      </w:r>
      <w:r>
        <w:rPr>
          <w:rStyle w:val="Bold"/>
        </w:rPr>
        <w:t>Teletrial sub</w:t>
      </w:r>
      <w:r>
        <w:rPr>
          <w:rStyle w:val="Bold"/>
          <w:rFonts w:ascii="Cambria Math" w:hAnsi="Cambria Math" w:cs="Cambria Math"/>
        </w:rPr>
        <w:t>‑</w:t>
      </w:r>
      <w:r>
        <w:rPr>
          <w:rStyle w:val="Bold"/>
        </w:rPr>
        <w:t>agreement</w:t>
      </w:r>
      <w:r>
        <w:t xml:space="preserve"> in the SSA? What information does this add or assist with. Running a Teletrial is an arrangement between a Primary and a Satellite site, this does not need to be formally agreed with a document.’</w:t>
      </w:r>
    </w:p>
    <w:p w14:paraId="0080F5B3" w14:textId="1159C292" w:rsidR="00177DB7" w:rsidRDefault="00177DB7" w:rsidP="00177DB7">
      <w:pPr>
        <w:pStyle w:val="NormalIndent"/>
      </w:pPr>
      <w:r>
        <w:t xml:space="preserve">‘Not all these fields are required and </w:t>
      </w:r>
      <w:r>
        <w:rPr>
          <w:rStyle w:val="Bold"/>
        </w:rPr>
        <w:t>may make smaller research programs unnecessarily bureaucratic</w:t>
      </w:r>
      <w:r>
        <w:t>. Should include an option stating that some fields are not</w:t>
      </w:r>
      <w:r w:rsidR="00525CFC">
        <w:t> </w:t>
      </w:r>
      <w:r>
        <w:t>applicable.’</w:t>
      </w:r>
    </w:p>
    <w:p w14:paraId="4766B2AD" w14:textId="77777777" w:rsidR="00F618A9" w:rsidRDefault="00F618A9" w:rsidP="00177DB7">
      <w:pPr>
        <w:pStyle w:val="Heading2"/>
      </w:pPr>
      <w:r>
        <w:br w:type="page"/>
      </w:r>
    </w:p>
    <w:p w14:paraId="6E5E8268" w14:textId="4AE17C34" w:rsidR="00177DB7" w:rsidRDefault="00177DB7" w:rsidP="00177DB7">
      <w:pPr>
        <w:pStyle w:val="Heading2"/>
      </w:pPr>
      <w:bookmarkStart w:id="99" w:name="_Toc137489230"/>
      <w:r>
        <w:lastRenderedPageBreak/>
        <w:t>Additional feedback on ‘Department approvals’ section</w:t>
      </w:r>
      <w:bookmarkEnd w:id="99"/>
    </w:p>
    <w:p w14:paraId="3ABDBA55" w14:textId="77777777" w:rsidR="00177DB7" w:rsidRDefault="00177DB7" w:rsidP="00177DB7">
      <w:r>
        <w:t>Additionally, 138 respondents took the opportunity to supply further feedback on the ‘Department approvals’ section of the draft national SSA. Common themes were as follows:</w:t>
      </w:r>
    </w:p>
    <w:p w14:paraId="1BA21923" w14:textId="77777777" w:rsidR="00177DB7" w:rsidRDefault="00177DB7" w:rsidP="00607314">
      <w:pPr>
        <w:pStyle w:val="ListBullet"/>
      </w:pPr>
      <w:r>
        <w:t>Several respondents wanted this section to include a comprehensive list of departments. At the same time, several respondents asked for this section to include a ‘not applicable’ option so that users could skip any non-relevant departments</w:t>
      </w:r>
    </w:p>
    <w:p w14:paraId="34AB076B" w14:textId="77777777" w:rsidR="00177DB7" w:rsidRDefault="00177DB7" w:rsidP="00607314">
      <w:pPr>
        <w:pStyle w:val="ListBullet"/>
      </w:pPr>
      <w:r>
        <w:t>Respondents voiced a need for the process to be supported by both clear instructions and intuitive functionality. Suggestions included a set of questions or checklist that would clarify which departments should be approached for approvals, and links to relevant definitions, forms and/or templates</w:t>
      </w:r>
    </w:p>
    <w:p w14:paraId="20485416" w14:textId="77777777" w:rsidR="00177DB7" w:rsidRDefault="00177DB7" w:rsidP="00607314">
      <w:pPr>
        <w:pStyle w:val="ListBullet"/>
      </w:pPr>
      <w:r>
        <w:t>Again, respondents sought reassurance that relevant data items would be pre-populated from existing HREC submissions</w:t>
      </w:r>
    </w:p>
    <w:p w14:paraId="11CE9D06" w14:textId="77777777" w:rsidR="00177DB7" w:rsidRDefault="00177DB7" w:rsidP="00607314">
      <w:pPr>
        <w:pStyle w:val="ListBullet"/>
      </w:pPr>
      <w:r>
        <w:t>The functionality to upload multiple documents at once was again noted here.</w:t>
      </w:r>
    </w:p>
    <w:p w14:paraId="3E6A982A" w14:textId="77777777" w:rsidR="00177DB7" w:rsidRDefault="00177DB7" w:rsidP="00177DB7">
      <w:r>
        <w:t xml:space="preserve"> </w:t>
      </w:r>
    </w:p>
    <w:p w14:paraId="1A5C6AD0" w14:textId="77777777" w:rsidR="00177DB7" w:rsidRDefault="00177DB7" w:rsidP="00177DB7">
      <w:pPr>
        <w:pStyle w:val="Heading1"/>
      </w:pPr>
      <w:bookmarkStart w:id="100" w:name="_Toc137489231"/>
      <w:bookmarkStart w:id="101" w:name="_Ref137489281"/>
      <w:r>
        <w:lastRenderedPageBreak/>
        <w:t>Overall perceptions</w:t>
      </w:r>
      <w:bookmarkEnd w:id="100"/>
      <w:bookmarkEnd w:id="101"/>
    </w:p>
    <w:p w14:paraId="667A6216" w14:textId="77777777" w:rsidR="00177DB7" w:rsidRDefault="00177DB7" w:rsidP="00177DB7">
      <w:pPr>
        <w:pStyle w:val="Heading2"/>
        <w:spacing w:before="0"/>
      </w:pPr>
      <w:bookmarkStart w:id="102" w:name="_Toc137489232"/>
      <w:r>
        <w:t>Overall perceptions, length of draft National SSA</w:t>
      </w:r>
      <w:bookmarkEnd w:id="102"/>
    </w:p>
    <w:p w14:paraId="0011CC80" w14:textId="0A3B37A1" w:rsidR="00177DB7" w:rsidRDefault="00177DB7" w:rsidP="00177DB7">
      <w:r>
        <w:t>Respondents were asked to indicate whether they believed the draft national SSA form was ‘Too long’, ‘Too short’ or Jjust right’. Of the 396 who responded to this question, just under a quarter (24%) indicated they believed it was ‘Too long’, while the majority (68%) felt it was ‘Just right’ (</w:t>
      </w:r>
      <w:r w:rsidR="003927C4" w:rsidRPr="003927C4">
        <w:rPr>
          <w:b/>
          <w:bCs/>
        </w:rPr>
        <w:fldChar w:fldCharType="begin"/>
      </w:r>
      <w:r w:rsidR="003927C4" w:rsidRPr="003927C4">
        <w:rPr>
          <w:b/>
          <w:bCs/>
        </w:rPr>
        <w:instrText xml:space="preserve"> REF F24 \h </w:instrText>
      </w:r>
      <w:r w:rsidR="003927C4">
        <w:rPr>
          <w:b/>
          <w:bCs/>
        </w:rPr>
        <w:instrText xml:space="preserve"> \* MERGEFORMAT </w:instrText>
      </w:r>
      <w:r w:rsidR="003927C4" w:rsidRPr="003927C4">
        <w:rPr>
          <w:b/>
          <w:bCs/>
        </w:rPr>
      </w:r>
      <w:r w:rsidR="003927C4" w:rsidRPr="003927C4">
        <w:rPr>
          <w:b/>
          <w:bCs/>
        </w:rPr>
        <w:fldChar w:fldCharType="separate"/>
      </w:r>
      <w:r w:rsidR="003927C4" w:rsidRPr="003927C4">
        <w:rPr>
          <w:b/>
          <w:bCs/>
        </w:rPr>
        <w:t>Figure 24</w:t>
      </w:r>
      <w:r w:rsidR="003927C4" w:rsidRPr="003927C4">
        <w:rPr>
          <w:b/>
          <w:bCs/>
        </w:rPr>
        <w:fldChar w:fldCharType="end"/>
      </w:r>
      <w:r>
        <w:t>).</w:t>
      </w:r>
    </w:p>
    <w:p w14:paraId="45DEEA32" w14:textId="77777777" w:rsidR="00177DB7" w:rsidRDefault="00177DB7" w:rsidP="00177DB7">
      <w:pPr>
        <w:pStyle w:val="FigureTableTitle"/>
      </w:pPr>
      <w:bookmarkStart w:id="103" w:name="F24"/>
      <w:bookmarkStart w:id="104" w:name="LF24"/>
      <w:r>
        <w:t>Figure 24</w:t>
      </w:r>
      <w:bookmarkEnd w:id="103"/>
      <w:r>
        <w:t>: Overall perceptions, length of draft national SSA (n=396)</w:t>
      </w:r>
      <w:bookmarkEnd w:id="104"/>
    </w:p>
    <w:p w14:paraId="13CB53A3" w14:textId="21DF0708" w:rsidR="00177DB7" w:rsidRDefault="00667F6C" w:rsidP="00177DB7">
      <w:pPr>
        <w:pStyle w:val="FigureTableTitle"/>
      </w:pPr>
      <w:r w:rsidRPr="00667F6C">
        <w:rPr>
          <w:noProof/>
        </w:rPr>
        <w:drawing>
          <wp:inline distT="0" distB="0" distL="0" distR="0" wp14:anchorId="041D82EB" wp14:editId="28C8A99B">
            <wp:extent cx="2701961" cy="2923953"/>
            <wp:effectExtent l="0" t="0" r="3175" b="0"/>
            <wp:docPr id="1383385994" name="Picture 1" descr="Figure 24: Overall perceptions, length of draft national SSA (n=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85994" name="Picture 1" descr="Figure 24: Overall perceptions, length of draft national SSA (n=39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19962" cy="2943433"/>
                    </a:xfrm>
                    <a:prstGeom prst="rect">
                      <a:avLst/>
                    </a:prstGeom>
                  </pic:spPr>
                </pic:pic>
              </a:graphicData>
            </a:graphic>
          </wp:inline>
        </w:drawing>
      </w:r>
    </w:p>
    <w:p w14:paraId="7A5462A9" w14:textId="77777777" w:rsidR="00177DB7" w:rsidRDefault="00177DB7" w:rsidP="00177DB7">
      <w:r>
        <w:t>Analysis of the responses by stakeholder group indicates that ‘Research investigators’ and ‘Researchers’ were the groups most likely to say that the draft national SSA was ‘Too long’ (37% and 36% respectively). Support for this statement was similarly high among ‘Directors of research’, ‘Clinician investigators as sponsors’, and ‘Research sponsors’, however the sample sizes of these groups were small (n&lt;30).</w:t>
      </w:r>
    </w:p>
    <w:p w14:paraId="1259F46B" w14:textId="377C48AD" w:rsidR="00177DB7" w:rsidRDefault="00177DB7" w:rsidP="00177DB7">
      <w:pPr>
        <w:rPr>
          <w:rStyle w:val="DesignerNotes"/>
        </w:rPr>
      </w:pPr>
      <w:r>
        <w:t>A quarter (25%) of ‘Research governance officers’ indicated the draft national SSA was ‘Too short’, making them the stakeholder group most likely to align with this sentiment (</w:t>
      </w:r>
      <w:r w:rsidR="00BD577A" w:rsidRPr="00BD577A">
        <w:rPr>
          <w:b/>
          <w:bCs/>
        </w:rPr>
        <w:fldChar w:fldCharType="begin"/>
      </w:r>
      <w:r w:rsidR="00BD577A" w:rsidRPr="00BD577A">
        <w:rPr>
          <w:b/>
          <w:bCs/>
        </w:rPr>
        <w:instrText xml:space="preserve"> REF F25 \h </w:instrText>
      </w:r>
      <w:r w:rsidR="00BD577A">
        <w:rPr>
          <w:b/>
          <w:bCs/>
        </w:rPr>
        <w:instrText xml:space="preserve"> \* MERGEFORMAT </w:instrText>
      </w:r>
      <w:r w:rsidR="00BD577A" w:rsidRPr="00BD577A">
        <w:rPr>
          <w:b/>
          <w:bCs/>
        </w:rPr>
      </w:r>
      <w:r w:rsidR="00BD577A" w:rsidRPr="00BD577A">
        <w:rPr>
          <w:b/>
          <w:bCs/>
        </w:rPr>
        <w:fldChar w:fldCharType="separate"/>
      </w:r>
      <w:r w:rsidR="00BD577A" w:rsidRPr="00BD577A">
        <w:rPr>
          <w:b/>
          <w:bCs/>
        </w:rPr>
        <w:t>Figure</w:t>
      </w:r>
      <w:r w:rsidR="00F93C48">
        <w:rPr>
          <w:b/>
          <w:bCs/>
        </w:rPr>
        <w:t> </w:t>
      </w:r>
      <w:r w:rsidR="00BD577A" w:rsidRPr="00BD577A">
        <w:rPr>
          <w:b/>
          <w:bCs/>
        </w:rPr>
        <w:t>25</w:t>
      </w:r>
      <w:r w:rsidR="00BD577A" w:rsidRPr="00BD577A">
        <w:rPr>
          <w:b/>
          <w:bCs/>
        </w:rPr>
        <w:fldChar w:fldCharType="end"/>
      </w:r>
      <w:r>
        <w:t>).</w:t>
      </w:r>
    </w:p>
    <w:p w14:paraId="20026CA3" w14:textId="77777777" w:rsidR="00177DB7" w:rsidRDefault="00177DB7" w:rsidP="00177DB7">
      <w:pPr>
        <w:pStyle w:val="FigureTableTitle"/>
      </w:pPr>
      <w:bookmarkStart w:id="105" w:name="F25"/>
      <w:bookmarkStart w:id="106" w:name="LF25"/>
      <w:r>
        <w:lastRenderedPageBreak/>
        <w:t>Figure 25</w:t>
      </w:r>
      <w:bookmarkEnd w:id="105"/>
      <w:r>
        <w:t>: Overall perceptions, length of draft national SSA, by stakeholder group (n=350)</w:t>
      </w:r>
      <w:bookmarkEnd w:id="106"/>
    </w:p>
    <w:p w14:paraId="180E72CC" w14:textId="1A65AFE0" w:rsidR="00177DB7" w:rsidRDefault="00667F6C" w:rsidP="004B6C09">
      <w:pPr>
        <w:pStyle w:val="FigureTableTitle"/>
        <w:ind w:hanging="284"/>
      </w:pPr>
      <w:r w:rsidRPr="00667F6C">
        <w:rPr>
          <w:noProof/>
        </w:rPr>
        <w:drawing>
          <wp:inline distT="0" distB="0" distL="0" distR="0" wp14:anchorId="4A18D634" wp14:editId="01BCE4DF">
            <wp:extent cx="6325528" cy="2945219"/>
            <wp:effectExtent l="0" t="0" r="0" b="1270"/>
            <wp:docPr id="792404662" name="Picture 1" descr="Figure 25: Overall perceptions, length of draft national SSA, by stakeholder group (n=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04662" name="Picture 1" descr="Figure 25: Overall perceptions, length of draft national SSA, by stakeholder group (n=35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337963" cy="2951009"/>
                    </a:xfrm>
                    <a:prstGeom prst="rect">
                      <a:avLst/>
                    </a:prstGeom>
                  </pic:spPr>
                </pic:pic>
              </a:graphicData>
            </a:graphic>
          </wp:inline>
        </w:drawing>
      </w:r>
    </w:p>
    <w:p w14:paraId="7D56BDD1" w14:textId="354C209A" w:rsidR="00177DB7" w:rsidRDefault="00177DB7" w:rsidP="00667F6C">
      <w:r>
        <w:t xml:space="preserve">An analysis of the responses by </w:t>
      </w:r>
      <w:r w:rsidRPr="00667F6C">
        <w:t>both</w:t>
      </w:r>
      <w:r>
        <w:t xml:space="preserve"> stakeholder group, and jurisdiction are shown in</w:t>
      </w:r>
      <w:r w:rsidR="000123D9">
        <w:t xml:space="preserve"> </w:t>
      </w:r>
      <w:r w:rsidR="000123D9" w:rsidRPr="000123D9">
        <w:rPr>
          <w:b/>
          <w:bCs/>
        </w:rPr>
        <w:t>Figures</w:t>
      </w:r>
      <w:r>
        <w:t xml:space="preserve"> </w:t>
      </w:r>
      <w:r w:rsidR="000123D9" w:rsidRPr="000123D9">
        <w:rPr>
          <w:b/>
          <w:bCs/>
        </w:rPr>
        <w:fldChar w:fldCharType="begin"/>
      </w:r>
      <w:r w:rsidR="000123D9" w:rsidRPr="000123D9">
        <w:rPr>
          <w:b/>
          <w:bCs/>
        </w:rPr>
        <w:instrText xml:space="preserve"> REF F26 \h </w:instrText>
      </w:r>
      <w:r w:rsidR="000123D9">
        <w:rPr>
          <w:b/>
          <w:bCs/>
        </w:rPr>
        <w:instrText xml:space="preserve"> \* MERGEFORMAT </w:instrText>
      </w:r>
      <w:r w:rsidR="000123D9" w:rsidRPr="000123D9">
        <w:rPr>
          <w:b/>
          <w:bCs/>
        </w:rPr>
      </w:r>
      <w:r w:rsidR="000123D9" w:rsidRPr="000123D9">
        <w:rPr>
          <w:b/>
          <w:bCs/>
        </w:rPr>
        <w:fldChar w:fldCharType="separate"/>
      </w:r>
      <w:r w:rsidR="000123D9" w:rsidRPr="000123D9">
        <w:rPr>
          <w:b/>
          <w:bCs/>
        </w:rPr>
        <w:t>26</w:t>
      </w:r>
      <w:r w:rsidR="000123D9" w:rsidRPr="000123D9">
        <w:rPr>
          <w:b/>
          <w:bCs/>
        </w:rPr>
        <w:fldChar w:fldCharType="end"/>
      </w:r>
      <w:r w:rsidR="000123D9">
        <w:rPr>
          <w:b/>
          <w:bCs/>
        </w:rPr>
        <w:t>–</w:t>
      </w:r>
      <w:r w:rsidR="000123D9" w:rsidRPr="000123D9">
        <w:rPr>
          <w:b/>
          <w:bCs/>
        </w:rPr>
        <w:fldChar w:fldCharType="begin"/>
      </w:r>
      <w:r w:rsidR="000123D9" w:rsidRPr="000123D9">
        <w:rPr>
          <w:b/>
          <w:bCs/>
        </w:rPr>
        <w:instrText xml:space="preserve"> REF F30 \h </w:instrText>
      </w:r>
      <w:r w:rsidR="000123D9">
        <w:rPr>
          <w:b/>
          <w:bCs/>
        </w:rPr>
        <w:instrText xml:space="preserve"> \* MERGEFORMAT </w:instrText>
      </w:r>
      <w:r w:rsidR="000123D9" w:rsidRPr="000123D9">
        <w:rPr>
          <w:b/>
          <w:bCs/>
        </w:rPr>
      </w:r>
      <w:r w:rsidR="000123D9" w:rsidRPr="000123D9">
        <w:rPr>
          <w:b/>
          <w:bCs/>
        </w:rPr>
        <w:fldChar w:fldCharType="separate"/>
      </w:r>
      <w:r w:rsidR="000123D9" w:rsidRPr="000123D9">
        <w:rPr>
          <w:b/>
          <w:bCs/>
        </w:rPr>
        <w:t>30</w:t>
      </w:r>
      <w:r w:rsidR="000123D9" w:rsidRPr="000123D9">
        <w:rPr>
          <w:b/>
          <w:bCs/>
        </w:rPr>
        <w:fldChar w:fldCharType="end"/>
      </w:r>
      <w:r>
        <w:t xml:space="preserve"> on the following pages. </w:t>
      </w:r>
    </w:p>
    <w:p w14:paraId="03BD0699" w14:textId="77777777" w:rsidR="00177DB7" w:rsidRDefault="00177DB7" w:rsidP="00607314">
      <w:pPr>
        <w:pStyle w:val="ListBullet"/>
      </w:pPr>
      <w:r>
        <w:t>In New South Wales, Queensland, Victoria and Western Australia, the most common response across all stakeholder groups was that the length of the draft national SSA was ‘Just right’.</w:t>
      </w:r>
    </w:p>
    <w:p w14:paraId="05B2BEE1" w14:textId="7ED14B46" w:rsidR="00177DB7" w:rsidRDefault="00177DB7" w:rsidP="00607314">
      <w:pPr>
        <w:pStyle w:val="ListBullet"/>
      </w:pPr>
      <w:r>
        <w:t>In South Australia, the ‘Leaders’ and ‘Industry’ groups were more likely to report that the draft was ‘Too long’, while ‘Researchers’ and ‘Other’ stakeholders were more likely to report that it was ‘Just right’ (</w:t>
      </w:r>
      <w:r w:rsidR="000123D9" w:rsidRPr="000123D9">
        <w:rPr>
          <w:b/>
          <w:bCs/>
        </w:rPr>
        <w:fldChar w:fldCharType="begin"/>
      </w:r>
      <w:r w:rsidR="000123D9" w:rsidRPr="000123D9">
        <w:rPr>
          <w:b/>
          <w:bCs/>
        </w:rPr>
        <w:instrText xml:space="preserve"> REF F28 \h </w:instrText>
      </w:r>
      <w:r w:rsidR="000123D9">
        <w:rPr>
          <w:b/>
          <w:bCs/>
        </w:rPr>
        <w:instrText xml:space="preserve"> \* MERGEFORMAT </w:instrText>
      </w:r>
      <w:r w:rsidR="000123D9" w:rsidRPr="000123D9">
        <w:rPr>
          <w:b/>
          <w:bCs/>
        </w:rPr>
      </w:r>
      <w:r w:rsidR="000123D9" w:rsidRPr="000123D9">
        <w:rPr>
          <w:b/>
          <w:bCs/>
        </w:rPr>
        <w:fldChar w:fldCharType="separate"/>
      </w:r>
      <w:r w:rsidR="000123D9" w:rsidRPr="000123D9">
        <w:rPr>
          <w:b/>
          <w:bCs/>
        </w:rPr>
        <w:t>Figure 28</w:t>
      </w:r>
      <w:r w:rsidR="000123D9" w:rsidRPr="000123D9">
        <w:rPr>
          <w:b/>
          <w:bCs/>
        </w:rPr>
        <w:fldChar w:fldCharType="end"/>
      </w:r>
      <w:r>
        <w:t>).</w:t>
      </w:r>
    </w:p>
    <w:p w14:paraId="3551600E" w14:textId="77777777" w:rsidR="00177DB7" w:rsidRDefault="00177DB7" w:rsidP="00177DB7">
      <w:pPr>
        <w:pStyle w:val="FigureTableTitle"/>
      </w:pPr>
      <w:bookmarkStart w:id="107" w:name="F26"/>
      <w:bookmarkStart w:id="108" w:name="LF26"/>
      <w:r>
        <w:lastRenderedPageBreak/>
        <w:t>Figure 26</w:t>
      </w:r>
      <w:bookmarkEnd w:id="107"/>
      <w:r>
        <w:t>: Overall perceptions, length of draft national SSA, by stakeholder group: NSW (n=202)</w:t>
      </w:r>
      <w:bookmarkEnd w:id="108"/>
    </w:p>
    <w:p w14:paraId="0DDEDA45" w14:textId="77777777" w:rsidR="00177DB7" w:rsidRDefault="00177DB7" w:rsidP="00177DB7">
      <w:pPr>
        <w:pStyle w:val="FigureTableTitle"/>
      </w:pPr>
      <w:r>
        <w:rPr>
          <w:noProof/>
        </w:rPr>
        <w:drawing>
          <wp:inline distT="0" distB="0" distL="0" distR="0" wp14:anchorId="38AC2005" wp14:editId="59512BD3">
            <wp:extent cx="3753293" cy="2418022"/>
            <wp:effectExtent l="0" t="0" r="0" b="0"/>
            <wp:docPr id="908592170" name="Picture 908592170" descr="Figure 26: Overall perceptions, length of draft national SSA, by stakeholder group: NSW (n=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8592170" name="Picture 908592170" descr="Figure 26: Overall perceptions, length of draft national SSA, by stakeholder group: NSW (n=202)"/>
                    <pic:cNvPicPr>
                      <a:picLocks/>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772158" cy="2430176"/>
                    </a:xfrm>
                    <a:prstGeom prst="rect">
                      <a:avLst/>
                    </a:prstGeom>
                    <a:noFill/>
                    <a:ln>
                      <a:noFill/>
                    </a:ln>
                  </pic:spPr>
                </pic:pic>
              </a:graphicData>
            </a:graphic>
          </wp:inline>
        </w:drawing>
      </w:r>
    </w:p>
    <w:p w14:paraId="39685319" w14:textId="77777777" w:rsidR="00177DB7" w:rsidRDefault="00177DB7" w:rsidP="00177DB7">
      <w:pPr>
        <w:pStyle w:val="FigureTableTitle"/>
      </w:pPr>
      <w:bookmarkStart w:id="109" w:name="F27"/>
      <w:bookmarkStart w:id="110" w:name="LF27"/>
      <w:r>
        <w:t>Figure 27</w:t>
      </w:r>
      <w:bookmarkEnd w:id="109"/>
      <w:r>
        <w:t>: Overall perceptions, length of draft national SSA, by stakeholder group: QLD (n=98)</w:t>
      </w:r>
      <w:bookmarkEnd w:id="110"/>
    </w:p>
    <w:p w14:paraId="7248AB3D" w14:textId="77777777" w:rsidR="00177DB7" w:rsidRDefault="00177DB7" w:rsidP="00177DB7">
      <w:pPr>
        <w:pStyle w:val="FigureTableTitle"/>
      </w:pPr>
      <w:r>
        <w:rPr>
          <w:noProof/>
        </w:rPr>
        <w:drawing>
          <wp:inline distT="0" distB="0" distL="0" distR="0" wp14:anchorId="66E7EFD2" wp14:editId="43E97912">
            <wp:extent cx="3689498" cy="2455661"/>
            <wp:effectExtent l="0" t="0" r="0" b="0"/>
            <wp:docPr id="14" name="Picture 3" descr="Figure 27: Overall perceptions, length of draft national SSA, by stakeholder group: QL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3" descr="Figure 27: Overall perceptions, length of draft national SSA, by stakeholder group: QLD "/>
                    <pic:cNvPicPr>
                      <a:picLocks/>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709104" cy="2468711"/>
                    </a:xfrm>
                    <a:prstGeom prst="rect">
                      <a:avLst/>
                    </a:prstGeom>
                    <a:noFill/>
                    <a:ln>
                      <a:noFill/>
                    </a:ln>
                  </pic:spPr>
                </pic:pic>
              </a:graphicData>
            </a:graphic>
          </wp:inline>
        </w:drawing>
      </w:r>
    </w:p>
    <w:p w14:paraId="174E13A5" w14:textId="77777777" w:rsidR="00BC6302" w:rsidRDefault="00BC6302" w:rsidP="00177DB7">
      <w:pPr>
        <w:pStyle w:val="FigureTableTitle"/>
      </w:pPr>
      <w:bookmarkStart w:id="111" w:name="F28"/>
      <w:bookmarkStart w:id="112" w:name="LF28"/>
      <w:r>
        <w:br w:type="page"/>
      </w:r>
    </w:p>
    <w:p w14:paraId="68DE3619" w14:textId="4D502952" w:rsidR="00177DB7" w:rsidRDefault="00177DB7" w:rsidP="00177DB7">
      <w:pPr>
        <w:pStyle w:val="FigureTableTitle"/>
      </w:pPr>
      <w:r>
        <w:lastRenderedPageBreak/>
        <w:t>Figure 28</w:t>
      </w:r>
      <w:bookmarkEnd w:id="111"/>
      <w:r>
        <w:t>: Overall perceptions, length of draft national SSA, by stakeholder group: SA (n=54)</w:t>
      </w:r>
      <w:bookmarkEnd w:id="112"/>
    </w:p>
    <w:p w14:paraId="2FCE4F80" w14:textId="77777777" w:rsidR="00177DB7" w:rsidRDefault="00177DB7" w:rsidP="00177DB7">
      <w:pPr>
        <w:pStyle w:val="FigureTableTitle"/>
      </w:pPr>
      <w:r>
        <w:rPr>
          <w:noProof/>
        </w:rPr>
        <w:drawing>
          <wp:inline distT="0" distB="0" distL="0" distR="0" wp14:anchorId="6B4C01F6" wp14:editId="26E3D135">
            <wp:extent cx="3723005" cy="2532439"/>
            <wp:effectExtent l="0" t="0" r="0" b="0"/>
            <wp:docPr id="15" name="Picture 2" descr="Figure 28: Overall perceptions, length of draft national SSA, by stakeholder group: SA (n=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 descr="Figure 28: Overall perceptions, length of draft national SSA, by stakeholder group: SA (n=54)"/>
                    <pic:cNvPicPr>
                      <a:picLocks/>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737074" cy="2542009"/>
                    </a:xfrm>
                    <a:prstGeom prst="rect">
                      <a:avLst/>
                    </a:prstGeom>
                    <a:noFill/>
                    <a:ln>
                      <a:noFill/>
                    </a:ln>
                  </pic:spPr>
                </pic:pic>
              </a:graphicData>
            </a:graphic>
          </wp:inline>
        </w:drawing>
      </w:r>
    </w:p>
    <w:p w14:paraId="18CCA2FD" w14:textId="77777777" w:rsidR="00177DB7" w:rsidRDefault="00177DB7" w:rsidP="00177DB7">
      <w:pPr>
        <w:pStyle w:val="FigureTableTitle"/>
      </w:pPr>
      <w:bookmarkStart w:id="113" w:name="F29"/>
      <w:bookmarkStart w:id="114" w:name="LF29"/>
      <w:r>
        <w:t>Figure 29</w:t>
      </w:r>
      <w:bookmarkEnd w:id="113"/>
      <w:r>
        <w:t>: Overall perceptions, length of draft national SSA, by stakeholder group: VIC (n=145)</w:t>
      </w:r>
      <w:bookmarkEnd w:id="114"/>
    </w:p>
    <w:p w14:paraId="7D95944E" w14:textId="77777777" w:rsidR="00177DB7" w:rsidRDefault="00177DB7" w:rsidP="00177DB7">
      <w:pPr>
        <w:pStyle w:val="FigureTableTitle"/>
      </w:pPr>
      <w:r>
        <w:rPr>
          <w:noProof/>
        </w:rPr>
        <w:drawing>
          <wp:inline distT="0" distB="0" distL="0" distR="0" wp14:anchorId="7CCB4C8B" wp14:editId="3875F2BC">
            <wp:extent cx="3628400" cy="2541181"/>
            <wp:effectExtent l="0" t="0" r="3810" b="0"/>
            <wp:docPr id="16" name="Picture 1" descr="Figure 29: Overall perceptions, length of draft national SSA, by stakeholder group: VIC (n=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 descr="Figure 29: Overall perceptions, length of draft national SSA, by stakeholder group: VIC (n=145)"/>
                    <pic:cNvPicPr>
                      <a:picLocks/>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3640991" cy="2549999"/>
                    </a:xfrm>
                    <a:prstGeom prst="rect">
                      <a:avLst/>
                    </a:prstGeom>
                    <a:noFill/>
                    <a:ln>
                      <a:noFill/>
                    </a:ln>
                  </pic:spPr>
                </pic:pic>
              </a:graphicData>
            </a:graphic>
          </wp:inline>
        </w:drawing>
      </w:r>
      <w:r>
        <w:t xml:space="preserve"> </w:t>
      </w:r>
    </w:p>
    <w:p w14:paraId="78DD71C6" w14:textId="77777777" w:rsidR="00F611EB" w:rsidRDefault="00F611EB" w:rsidP="00177DB7">
      <w:pPr>
        <w:pStyle w:val="FigureTableTitle"/>
      </w:pPr>
      <w:bookmarkStart w:id="115" w:name="F30"/>
      <w:bookmarkStart w:id="116" w:name="LF30"/>
      <w:r>
        <w:br w:type="page"/>
      </w:r>
    </w:p>
    <w:p w14:paraId="6E6770B7" w14:textId="2A9D8AAA" w:rsidR="00177DB7" w:rsidRDefault="00177DB7" w:rsidP="00177DB7">
      <w:pPr>
        <w:pStyle w:val="FigureTableTitle"/>
      </w:pPr>
      <w:r>
        <w:lastRenderedPageBreak/>
        <w:t>Figure 30</w:t>
      </w:r>
      <w:bookmarkEnd w:id="115"/>
      <w:r>
        <w:t>: Overall perceptions, length of draft national SSA, by stakeholder group: WA (n=45)</w:t>
      </w:r>
      <w:bookmarkEnd w:id="116"/>
    </w:p>
    <w:p w14:paraId="115C0A67" w14:textId="6AAB7EF1" w:rsidR="00177DB7" w:rsidRDefault="001167A9" w:rsidP="00177DB7">
      <w:pPr>
        <w:pStyle w:val="FigureTableTitle"/>
      </w:pPr>
      <w:r w:rsidRPr="001167A9">
        <w:rPr>
          <w:noProof/>
        </w:rPr>
        <w:drawing>
          <wp:inline distT="0" distB="0" distL="0" distR="0" wp14:anchorId="5031C5B5" wp14:editId="365CA174">
            <wp:extent cx="3723270" cy="2519916"/>
            <wp:effectExtent l="0" t="0" r="0" b="0"/>
            <wp:docPr id="223274276" name="Picture 1" descr="Figure 30: Overall perceptions, length of draft national SSA, by stakeholder group: WA (n=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74276" name="Picture 1" descr="Figure 30: Overall perceptions, length of draft national SSA, by stakeholder group: WA (n=4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33914" cy="2527120"/>
                    </a:xfrm>
                    <a:prstGeom prst="rect">
                      <a:avLst/>
                    </a:prstGeom>
                  </pic:spPr>
                </pic:pic>
              </a:graphicData>
            </a:graphic>
          </wp:inline>
        </w:drawing>
      </w:r>
    </w:p>
    <w:p w14:paraId="1307D6E1" w14:textId="77777777" w:rsidR="00177DB7" w:rsidRDefault="00177DB7" w:rsidP="00177DB7">
      <w:pPr>
        <w:pStyle w:val="Heading2"/>
      </w:pPr>
      <w:bookmarkStart w:id="117" w:name="_Toc137489233"/>
      <w:r>
        <w:t>Overall perceptions, complexity of draft National SSA</w:t>
      </w:r>
      <w:bookmarkEnd w:id="117"/>
    </w:p>
    <w:p w14:paraId="2ECB37D4" w14:textId="1AA54E1C" w:rsidR="00177DB7" w:rsidRDefault="00177DB7" w:rsidP="00177DB7">
      <w:r>
        <w:t>Respondents were also asked to give their assessment of the complexity of the draft national SSA form. Of the 397 who responded to this question, the majority (70%) felt it was either ‘Comprehensive’ or ‘Just right’. Outside of this majority, 18% felt the draft national SSA was ‘Overly complicated’, while 12% felt it was ‘Not detailed enough’ (</w:t>
      </w:r>
      <w:r w:rsidR="002E3ECE" w:rsidRPr="002E3ECE">
        <w:rPr>
          <w:b/>
          <w:bCs/>
        </w:rPr>
        <w:fldChar w:fldCharType="begin"/>
      </w:r>
      <w:r w:rsidR="002E3ECE" w:rsidRPr="002E3ECE">
        <w:rPr>
          <w:b/>
          <w:bCs/>
        </w:rPr>
        <w:instrText xml:space="preserve"> REF F31 \h </w:instrText>
      </w:r>
      <w:r w:rsidR="002E3ECE">
        <w:rPr>
          <w:b/>
          <w:bCs/>
        </w:rPr>
        <w:instrText xml:space="preserve"> \* MERGEFORMAT </w:instrText>
      </w:r>
      <w:r w:rsidR="002E3ECE" w:rsidRPr="002E3ECE">
        <w:rPr>
          <w:b/>
          <w:bCs/>
        </w:rPr>
      </w:r>
      <w:r w:rsidR="002E3ECE" w:rsidRPr="002E3ECE">
        <w:rPr>
          <w:b/>
          <w:bCs/>
        </w:rPr>
        <w:fldChar w:fldCharType="separate"/>
      </w:r>
      <w:r w:rsidR="002E3ECE" w:rsidRPr="002E3ECE">
        <w:rPr>
          <w:b/>
          <w:bCs/>
        </w:rPr>
        <w:t>Figure 31</w:t>
      </w:r>
      <w:r w:rsidR="002E3ECE" w:rsidRPr="002E3ECE">
        <w:rPr>
          <w:b/>
          <w:bCs/>
        </w:rPr>
        <w:fldChar w:fldCharType="end"/>
      </w:r>
      <w:r>
        <w:t>).</w:t>
      </w:r>
    </w:p>
    <w:p w14:paraId="45297B6F" w14:textId="77777777" w:rsidR="00177DB7" w:rsidRDefault="00177DB7" w:rsidP="00177DB7">
      <w:pPr>
        <w:pStyle w:val="FigureTableTitle"/>
      </w:pPr>
      <w:bookmarkStart w:id="118" w:name="F31"/>
      <w:bookmarkStart w:id="119" w:name="LF31"/>
      <w:r>
        <w:t>Figure 31</w:t>
      </w:r>
      <w:bookmarkEnd w:id="118"/>
      <w:r>
        <w:t>: Overall perceptions, complexity of draft national SSA (n=397)</w:t>
      </w:r>
      <w:bookmarkEnd w:id="119"/>
    </w:p>
    <w:p w14:paraId="63712CBC" w14:textId="42164970" w:rsidR="00177DB7" w:rsidRDefault="003B70E9" w:rsidP="00177DB7">
      <w:pPr>
        <w:pStyle w:val="FigureTableTitle"/>
      </w:pPr>
      <w:r w:rsidRPr="003B70E9">
        <w:rPr>
          <w:noProof/>
        </w:rPr>
        <w:drawing>
          <wp:inline distT="0" distB="0" distL="0" distR="0" wp14:anchorId="6C0C25F3" wp14:editId="189046C0">
            <wp:extent cx="4541587" cy="2349795"/>
            <wp:effectExtent l="0" t="0" r="5080" b="0"/>
            <wp:docPr id="2145930479" name="Picture 1" descr="Figure 31: Overall perceptions, complexity of draft national SSA (n=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30479" name="Picture 1" descr="Figure 31: Overall perceptions, complexity of draft national SSA (n=39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47906" cy="2353064"/>
                    </a:xfrm>
                    <a:prstGeom prst="rect">
                      <a:avLst/>
                    </a:prstGeom>
                  </pic:spPr>
                </pic:pic>
              </a:graphicData>
            </a:graphic>
          </wp:inline>
        </w:drawing>
      </w:r>
    </w:p>
    <w:p w14:paraId="07CE1938" w14:textId="77777777" w:rsidR="00177DB7" w:rsidRDefault="00177DB7" w:rsidP="00EF21A8">
      <w:r>
        <w:t xml:space="preserve">Analysis of the responses by stakeholder group indicates that ‘Research coordinators’, ‘Researchers’, ‘Research investigators’, and ‘University researchers’ were those most likely </w:t>
      </w:r>
      <w:r w:rsidRPr="00EF21A8">
        <w:t>to</w:t>
      </w:r>
      <w:r>
        <w:t xml:space="preserve"> align with the statement that the complexity of the draft national SSA was ‘Just right’.</w:t>
      </w:r>
    </w:p>
    <w:p w14:paraId="08AA228F" w14:textId="2359A246" w:rsidR="00177DB7" w:rsidRDefault="00177DB7" w:rsidP="00EF21A8">
      <w:r>
        <w:t>More than a third (35%) of ‘Research governance officers’ indicated the draft national SSA was ‘Not detailed enough’, making them the stakeholder group most likely to align with this sentiment (</w:t>
      </w:r>
      <w:r w:rsidR="00EF21A8" w:rsidRPr="00EF21A8">
        <w:rPr>
          <w:b/>
          <w:bCs/>
        </w:rPr>
        <w:fldChar w:fldCharType="begin"/>
      </w:r>
      <w:r w:rsidR="00EF21A8" w:rsidRPr="00EF21A8">
        <w:rPr>
          <w:b/>
          <w:bCs/>
        </w:rPr>
        <w:instrText xml:space="preserve"> REF F32 \h </w:instrText>
      </w:r>
      <w:r w:rsidR="00EF21A8">
        <w:rPr>
          <w:b/>
          <w:bCs/>
        </w:rPr>
        <w:instrText xml:space="preserve"> \* MERGEFORMAT </w:instrText>
      </w:r>
      <w:r w:rsidR="00EF21A8" w:rsidRPr="00EF21A8">
        <w:rPr>
          <w:b/>
          <w:bCs/>
        </w:rPr>
      </w:r>
      <w:r w:rsidR="00EF21A8" w:rsidRPr="00EF21A8">
        <w:rPr>
          <w:b/>
          <w:bCs/>
        </w:rPr>
        <w:fldChar w:fldCharType="separate"/>
      </w:r>
      <w:r w:rsidR="00EF21A8" w:rsidRPr="00EF21A8">
        <w:rPr>
          <w:b/>
          <w:bCs/>
        </w:rPr>
        <w:t>Figure 32</w:t>
      </w:r>
      <w:r w:rsidR="00EF21A8" w:rsidRPr="00EF21A8">
        <w:rPr>
          <w:b/>
          <w:bCs/>
        </w:rPr>
        <w:fldChar w:fldCharType="end"/>
      </w:r>
      <w:r>
        <w:t>).</w:t>
      </w:r>
    </w:p>
    <w:p w14:paraId="01FC77AF" w14:textId="77777777" w:rsidR="00177DB7" w:rsidRDefault="00177DB7" w:rsidP="00177DB7">
      <w:pPr>
        <w:pStyle w:val="FigureTableTitle"/>
      </w:pPr>
      <w:bookmarkStart w:id="120" w:name="F32"/>
      <w:bookmarkStart w:id="121" w:name="LF32"/>
      <w:r>
        <w:lastRenderedPageBreak/>
        <w:t>Figure 32</w:t>
      </w:r>
      <w:bookmarkEnd w:id="120"/>
      <w:r>
        <w:t>: Overall perceptions, complexity of draft national SSA, by stakeholder group (n=352)</w:t>
      </w:r>
      <w:bookmarkEnd w:id="121"/>
    </w:p>
    <w:p w14:paraId="4D881CBC" w14:textId="6E97EC1F" w:rsidR="00177DB7" w:rsidRDefault="004612D4" w:rsidP="00505BB1">
      <w:pPr>
        <w:pStyle w:val="FigureTableTitle"/>
        <w:ind w:hanging="426"/>
      </w:pPr>
      <w:r w:rsidRPr="004612D4">
        <w:rPr>
          <w:noProof/>
        </w:rPr>
        <w:drawing>
          <wp:inline distT="0" distB="0" distL="0" distR="0" wp14:anchorId="554A64AF" wp14:editId="7C16E6D2">
            <wp:extent cx="6555360" cy="2806995"/>
            <wp:effectExtent l="0" t="0" r="0" b="0"/>
            <wp:docPr id="1823593848" name="Picture 1" descr="Figure 32: Overall perceptions, complexity of draft national SSA, by stakeholder group (n=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93848" name="Picture 1" descr="Figure 32: Overall perceptions, complexity of draft national SSA, by stakeholder group (n=35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569979" cy="2813255"/>
                    </a:xfrm>
                    <a:prstGeom prst="rect">
                      <a:avLst/>
                    </a:prstGeom>
                  </pic:spPr>
                </pic:pic>
              </a:graphicData>
            </a:graphic>
          </wp:inline>
        </w:drawing>
      </w:r>
    </w:p>
    <w:p w14:paraId="79C33FEC" w14:textId="77777777" w:rsidR="00177DB7" w:rsidRDefault="00177DB7" w:rsidP="00177DB7">
      <w:pPr>
        <w:pStyle w:val="Heading2"/>
      </w:pPr>
      <w:bookmarkStart w:id="122" w:name="_Toc137489234"/>
      <w:r>
        <w:t>Overall perceptions, above</w:t>
      </w:r>
      <w:r>
        <w:rPr>
          <w:rFonts w:ascii="Cambria Math" w:hAnsi="Cambria Math" w:cs="Cambria Math"/>
        </w:rPr>
        <w:t>‑</w:t>
      </w:r>
      <w:r>
        <w:t>the</w:t>
      </w:r>
      <w:r>
        <w:rPr>
          <w:rFonts w:ascii="Cambria Math" w:hAnsi="Cambria Math" w:cs="Cambria Math"/>
        </w:rPr>
        <w:t>‑</w:t>
      </w:r>
      <w:r>
        <w:t>line requirements</w:t>
      </w:r>
      <w:bookmarkEnd w:id="122"/>
    </w:p>
    <w:p w14:paraId="52783998" w14:textId="26BC99EC" w:rsidR="00177DB7" w:rsidRDefault="00177DB7" w:rsidP="00177DB7">
      <w:r>
        <w:t>Respondents were asked whether they agreed that the fields proposed in the draft national SSA represented the above-the-line requirements, in support of site risk assessment. Of the 398 who responded to this question, the majority (68%) agreed with the statement, while 15% disagreed. Almost one in five respondents (17%), answered ‘Don’t know’ (</w:t>
      </w:r>
      <w:r w:rsidR="00913D44" w:rsidRPr="00913D44">
        <w:rPr>
          <w:b/>
          <w:bCs/>
        </w:rPr>
        <w:fldChar w:fldCharType="begin"/>
      </w:r>
      <w:r w:rsidR="00913D44" w:rsidRPr="00913D44">
        <w:rPr>
          <w:b/>
          <w:bCs/>
        </w:rPr>
        <w:instrText xml:space="preserve"> REF F33 \h </w:instrText>
      </w:r>
      <w:r w:rsidR="00913D44">
        <w:rPr>
          <w:b/>
          <w:bCs/>
        </w:rPr>
        <w:instrText xml:space="preserve"> \* MERGEFORMAT </w:instrText>
      </w:r>
      <w:r w:rsidR="00913D44" w:rsidRPr="00913D44">
        <w:rPr>
          <w:b/>
          <w:bCs/>
        </w:rPr>
      </w:r>
      <w:r w:rsidR="00913D44" w:rsidRPr="00913D44">
        <w:rPr>
          <w:b/>
          <w:bCs/>
        </w:rPr>
        <w:fldChar w:fldCharType="separate"/>
      </w:r>
      <w:r w:rsidR="00913D44" w:rsidRPr="00913D44">
        <w:rPr>
          <w:b/>
          <w:bCs/>
        </w:rPr>
        <w:t>Figure 33</w:t>
      </w:r>
      <w:r w:rsidR="00913D44" w:rsidRPr="00913D44">
        <w:rPr>
          <w:b/>
          <w:bCs/>
        </w:rPr>
        <w:fldChar w:fldCharType="end"/>
      </w:r>
      <w:r>
        <w:t>).</w:t>
      </w:r>
    </w:p>
    <w:p w14:paraId="6946559B" w14:textId="77777777" w:rsidR="00177DB7" w:rsidRDefault="00177DB7" w:rsidP="00177DB7">
      <w:pPr>
        <w:pStyle w:val="FigureTableTitle"/>
      </w:pPr>
      <w:bookmarkStart w:id="123" w:name="F33"/>
      <w:bookmarkStart w:id="124" w:name="LF33"/>
      <w:r>
        <w:t>Figure 33</w:t>
      </w:r>
      <w:bookmarkEnd w:id="123"/>
      <w:r>
        <w:t>: Overall perceptions, above the line requirements (n=398)</w:t>
      </w:r>
      <w:bookmarkEnd w:id="124"/>
    </w:p>
    <w:p w14:paraId="4A4F0FE6" w14:textId="58EB21D8" w:rsidR="00177DB7" w:rsidRDefault="00D46A1E" w:rsidP="00177DB7">
      <w:pPr>
        <w:pStyle w:val="FigureTableTitle"/>
      </w:pPr>
      <w:r w:rsidRPr="00D46A1E">
        <w:rPr>
          <w:noProof/>
        </w:rPr>
        <w:drawing>
          <wp:inline distT="0" distB="0" distL="0" distR="0" wp14:anchorId="4F7E335C" wp14:editId="2100CE6A">
            <wp:extent cx="2700670" cy="2725503"/>
            <wp:effectExtent l="0" t="0" r="4445" b="5080"/>
            <wp:docPr id="303926105" name="Picture 1" descr="Figure 33: Overall perceptions, above the line requirements (n=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26105" name="Picture 1" descr="Figure 33: Overall perceptions, above the line requirements (n=39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12833" cy="2737777"/>
                    </a:xfrm>
                    <a:prstGeom prst="rect">
                      <a:avLst/>
                    </a:prstGeom>
                  </pic:spPr>
                </pic:pic>
              </a:graphicData>
            </a:graphic>
          </wp:inline>
        </w:drawing>
      </w:r>
    </w:p>
    <w:p w14:paraId="5621B64E" w14:textId="77777777" w:rsidR="00177DB7" w:rsidRDefault="00177DB7" w:rsidP="00DE3D78">
      <w:r>
        <w:t xml:space="preserve">Analysis of the responses indicates that ‘Research coordinators’ were the stakeholder group most likely to agree with the statement (75%). Agreement with the statement was similarly high among ‘HREC secretariat/managers’, ‘Start-up specialists’, ‘Research networks’, ‘Commercial trial </w:t>
      </w:r>
      <w:r w:rsidRPr="00DE3D78">
        <w:t>sponsors’</w:t>
      </w:r>
      <w:r>
        <w:t xml:space="preserve"> and ‘Clinical registries’, however the sample sizes of these groups were small (n&lt;30).</w:t>
      </w:r>
    </w:p>
    <w:p w14:paraId="665BC0AD" w14:textId="16AC5675" w:rsidR="00177DB7" w:rsidRDefault="00177DB7" w:rsidP="00DE3D78">
      <w:r>
        <w:lastRenderedPageBreak/>
        <w:t>Almost a third (30%) of ‘Research governance officers’ did not agree the fields proposed in the draft national SSA represented the above-the-line requirements, making them the stakeholder group most likely to align with this sentiment (</w:t>
      </w:r>
      <w:r w:rsidR="00AB3507" w:rsidRPr="00AB3507">
        <w:rPr>
          <w:b/>
          <w:bCs/>
        </w:rPr>
        <w:fldChar w:fldCharType="begin"/>
      </w:r>
      <w:r w:rsidR="00AB3507" w:rsidRPr="00AB3507">
        <w:rPr>
          <w:b/>
          <w:bCs/>
        </w:rPr>
        <w:instrText xml:space="preserve"> REF F34 \h </w:instrText>
      </w:r>
      <w:r w:rsidR="00AB3507">
        <w:rPr>
          <w:b/>
          <w:bCs/>
        </w:rPr>
        <w:instrText xml:space="preserve"> \* MERGEFORMAT </w:instrText>
      </w:r>
      <w:r w:rsidR="00AB3507" w:rsidRPr="00AB3507">
        <w:rPr>
          <w:b/>
          <w:bCs/>
        </w:rPr>
      </w:r>
      <w:r w:rsidR="00AB3507" w:rsidRPr="00AB3507">
        <w:rPr>
          <w:b/>
          <w:bCs/>
        </w:rPr>
        <w:fldChar w:fldCharType="separate"/>
      </w:r>
      <w:r w:rsidR="00AB3507" w:rsidRPr="00AB3507">
        <w:rPr>
          <w:b/>
          <w:bCs/>
        </w:rPr>
        <w:t>Figure 34</w:t>
      </w:r>
      <w:r w:rsidR="00AB3507" w:rsidRPr="00AB3507">
        <w:rPr>
          <w:b/>
          <w:bCs/>
        </w:rPr>
        <w:fldChar w:fldCharType="end"/>
      </w:r>
      <w:r>
        <w:t>).</w:t>
      </w:r>
    </w:p>
    <w:p w14:paraId="68FB8DBA" w14:textId="77777777" w:rsidR="00177DB7" w:rsidRDefault="00177DB7" w:rsidP="00177DB7">
      <w:pPr>
        <w:pStyle w:val="FigureTableTitle"/>
      </w:pPr>
      <w:bookmarkStart w:id="125" w:name="F34"/>
      <w:bookmarkStart w:id="126" w:name="LF34"/>
      <w:r>
        <w:t>Figure 34</w:t>
      </w:r>
      <w:bookmarkEnd w:id="125"/>
      <w:r>
        <w:t>: Overall perceptions, above the line requirements, by stakeholder group (n=352)</w:t>
      </w:r>
      <w:bookmarkEnd w:id="126"/>
    </w:p>
    <w:p w14:paraId="15791375" w14:textId="7AF14063" w:rsidR="00177DB7" w:rsidRDefault="00D86773" w:rsidP="001F439B">
      <w:pPr>
        <w:pStyle w:val="FigureTableTitle"/>
        <w:ind w:hanging="426"/>
      </w:pPr>
      <w:r w:rsidRPr="00D86773">
        <w:rPr>
          <w:noProof/>
        </w:rPr>
        <w:drawing>
          <wp:inline distT="0" distB="0" distL="0" distR="0" wp14:anchorId="144010E3" wp14:editId="53EDEB04">
            <wp:extent cx="6608074" cy="2686929"/>
            <wp:effectExtent l="0" t="0" r="0" b="5715"/>
            <wp:docPr id="1150083846" name="Picture 1" descr="Figure 34: Overall perceptions, above the line requirements, by stakeholder group (n=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83846" name="Picture 1" descr="Figure 34: Overall perceptions, above the line requirements, by stakeholder group (n=35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621393" cy="2692344"/>
                    </a:xfrm>
                    <a:prstGeom prst="rect">
                      <a:avLst/>
                    </a:prstGeom>
                  </pic:spPr>
                </pic:pic>
              </a:graphicData>
            </a:graphic>
          </wp:inline>
        </w:drawing>
      </w:r>
    </w:p>
    <w:p w14:paraId="60EC1EC8" w14:textId="77777777" w:rsidR="00177DB7" w:rsidRDefault="00177DB7" w:rsidP="00177DB7">
      <w:pPr>
        <w:pStyle w:val="Heading2"/>
      </w:pPr>
      <w:bookmarkStart w:id="127" w:name="_Toc137489235"/>
      <w:r>
        <w:t>Jurisdictional below</w:t>
      </w:r>
      <w:r>
        <w:rPr>
          <w:rFonts w:ascii="Cambria Math" w:hAnsi="Cambria Math" w:cs="Cambria Math"/>
        </w:rPr>
        <w:t>‑</w:t>
      </w:r>
      <w:r>
        <w:t>the</w:t>
      </w:r>
      <w:r>
        <w:rPr>
          <w:rFonts w:ascii="Cambria Math" w:hAnsi="Cambria Math" w:cs="Cambria Math"/>
        </w:rPr>
        <w:t>‑</w:t>
      </w:r>
      <w:r>
        <w:t>line requirements</w:t>
      </w:r>
      <w:bookmarkEnd w:id="127"/>
    </w:p>
    <w:p w14:paraId="5D65D019" w14:textId="77777777" w:rsidR="00177DB7" w:rsidRDefault="00177DB7" w:rsidP="00177DB7">
      <w:r>
        <w:t>Respondents were asked to identify jurisdictional below-the-line requirements, not already considered in the HREC process, that should be included in the national SSA process. Responses were provided by 185 people. Common themes were as follows:</w:t>
      </w:r>
    </w:p>
    <w:p w14:paraId="25ED2913" w14:textId="77777777" w:rsidR="00177DB7" w:rsidRDefault="00177DB7" w:rsidP="00607314">
      <w:pPr>
        <w:pStyle w:val="ListBullet"/>
      </w:pPr>
      <w:r>
        <w:t xml:space="preserve">Broadly speaking, respondents identified a need for the national SSA process to consider jurisdictional requirements related to </w:t>
      </w:r>
    </w:p>
    <w:p w14:paraId="164D7727" w14:textId="77777777" w:rsidR="00177DB7" w:rsidRDefault="00177DB7" w:rsidP="00895DDE">
      <w:pPr>
        <w:pStyle w:val="ListBullet"/>
        <w:tabs>
          <w:tab w:val="clear" w:pos="720"/>
          <w:tab w:val="num" w:pos="1080"/>
        </w:tabs>
        <w:ind w:left="1080"/>
      </w:pPr>
      <w:r>
        <w:t>models of consent</w:t>
      </w:r>
    </w:p>
    <w:p w14:paraId="34E0BDF4" w14:textId="77777777" w:rsidR="00177DB7" w:rsidRDefault="00177DB7" w:rsidP="00895DDE">
      <w:pPr>
        <w:pStyle w:val="ListBullet"/>
        <w:tabs>
          <w:tab w:val="clear" w:pos="720"/>
          <w:tab w:val="num" w:pos="1080"/>
        </w:tabs>
        <w:ind w:left="1080"/>
      </w:pPr>
      <w:r>
        <w:t>data access and/or management</w:t>
      </w:r>
    </w:p>
    <w:p w14:paraId="2CE4089E" w14:textId="77777777" w:rsidR="00177DB7" w:rsidRDefault="00177DB7" w:rsidP="00895DDE">
      <w:pPr>
        <w:pStyle w:val="ListBullet"/>
        <w:tabs>
          <w:tab w:val="clear" w:pos="720"/>
          <w:tab w:val="num" w:pos="1080"/>
        </w:tabs>
        <w:ind w:left="1080"/>
      </w:pPr>
      <w:r>
        <w:t>state privacy legislation</w:t>
      </w:r>
    </w:p>
    <w:p w14:paraId="432B5A1C" w14:textId="77777777" w:rsidR="00177DB7" w:rsidRDefault="00177DB7" w:rsidP="00607314">
      <w:pPr>
        <w:pStyle w:val="ListBullet"/>
      </w:pPr>
      <w:r>
        <w:t>There were also calls for some specific state</w:t>
      </w:r>
      <w:r>
        <w:rPr>
          <w:rFonts w:ascii="Cambria Math" w:hAnsi="Cambria Math" w:cs="Cambria Math"/>
        </w:rPr>
        <w:t>‑</w:t>
      </w:r>
      <w:r>
        <w:t>based considerations, namely</w:t>
      </w:r>
    </w:p>
    <w:p w14:paraId="712CAD4D" w14:textId="77777777" w:rsidR="00177DB7" w:rsidRDefault="00177DB7" w:rsidP="00895DDE">
      <w:pPr>
        <w:pStyle w:val="ListBullet"/>
        <w:tabs>
          <w:tab w:val="clear" w:pos="720"/>
          <w:tab w:val="num" w:pos="1080"/>
        </w:tabs>
        <w:ind w:left="1080"/>
      </w:pPr>
      <w:r>
        <w:t xml:space="preserve">the Queensland </w:t>
      </w:r>
      <w:r>
        <w:rPr>
          <w:rStyle w:val="Italics"/>
        </w:rPr>
        <w:t>Public Health Act 2005</w:t>
      </w:r>
      <w:r>
        <w:t xml:space="preserve"> and QCAT approvals for Queensland</w:t>
      </w:r>
    </w:p>
    <w:p w14:paraId="5A01479A" w14:textId="77777777" w:rsidR="00177DB7" w:rsidRDefault="00177DB7" w:rsidP="00895DDE">
      <w:pPr>
        <w:pStyle w:val="ListBullet"/>
        <w:tabs>
          <w:tab w:val="clear" w:pos="720"/>
          <w:tab w:val="num" w:pos="1080"/>
        </w:tabs>
        <w:ind w:left="1080"/>
      </w:pPr>
      <w:r>
        <w:t>the Victorian Specific Module (VSM) for Victoria</w:t>
      </w:r>
    </w:p>
    <w:p w14:paraId="7E24B6AF" w14:textId="77777777" w:rsidR="00177DB7" w:rsidRDefault="00177DB7" w:rsidP="00895DDE">
      <w:pPr>
        <w:pStyle w:val="ListBullet"/>
        <w:tabs>
          <w:tab w:val="clear" w:pos="720"/>
          <w:tab w:val="num" w:pos="1080"/>
        </w:tabs>
        <w:ind w:left="1080"/>
      </w:pPr>
      <w:r>
        <w:t xml:space="preserve">the Western Australian </w:t>
      </w:r>
      <w:r>
        <w:rPr>
          <w:rStyle w:val="Italics"/>
        </w:rPr>
        <w:t>Guardianship and Administration Act 1990</w:t>
      </w:r>
    </w:p>
    <w:p w14:paraId="61814C50" w14:textId="77777777" w:rsidR="00177DB7" w:rsidRDefault="00177DB7" w:rsidP="00895DDE">
      <w:pPr>
        <w:pStyle w:val="ListBullet"/>
        <w:tabs>
          <w:tab w:val="clear" w:pos="720"/>
          <w:tab w:val="num" w:pos="1080"/>
        </w:tabs>
        <w:ind w:left="1080"/>
      </w:pPr>
      <w:r>
        <w:t xml:space="preserve">the New South Wales </w:t>
      </w:r>
      <w:r>
        <w:rPr>
          <w:rStyle w:val="Italics"/>
        </w:rPr>
        <w:t>Human Tissue Act 1983</w:t>
      </w:r>
    </w:p>
    <w:p w14:paraId="385972E7" w14:textId="77777777" w:rsidR="00177DB7" w:rsidRDefault="00177DB7" w:rsidP="00607314">
      <w:pPr>
        <w:pStyle w:val="ListBullet"/>
      </w:pPr>
      <w:r>
        <w:t>Numerous respondents raised the issue of radiation safety, and the need to include related state-based reports and assessments</w:t>
      </w:r>
    </w:p>
    <w:p w14:paraId="5A99D997" w14:textId="77777777" w:rsidR="00177DB7" w:rsidRDefault="00177DB7" w:rsidP="00607314">
      <w:pPr>
        <w:pStyle w:val="ListBullet"/>
      </w:pPr>
      <w:r>
        <w:t>Also of note were comments from a number of private research organisations concerned that their own requirements were not fully met in the draft national SSA process. In particular, a number of respondents referred to ‘Catholic’ requirements around PICFs and certain specific types of research such as IVF.</w:t>
      </w:r>
    </w:p>
    <w:p w14:paraId="5B3D4F3E" w14:textId="77777777" w:rsidR="00177DB7" w:rsidRDefault="00177DB7" w:rsidP="00177DB7">
      <w:r>
        <w:t xml:space="preserve">Additionally, multiple respondents volunteered more generalised commentary: </w:t>
      </w:r>
    </w:p>
    <w:p w14:paraId="5A15F21C" w14:textId="77777777" w:rsidR="00177DB7" w:rsidRDefault="00177DB7" w:rsidP="00607314">
      <w:pPr>
        <w:pStyle w:val="ListBullet"/>
      </w:pPr>
      <w:r>
        <w:t>Some called for an end to jurisdictional inconsistencies and the development of a truly national, standardised system</w:t>
      </w:r>
    </w:p>
    <w:p w14:paraId="16F60E4A" w14:textId="77777777" w:rsidR="00177DB7" w:rsidRDefault="00177DB7" w:rsidP="00607314">
      <w:pPr>
        <w:pStyle w:val="ListBullet"/>
      </w:pPr>
      <w:r>
        <w:t>Others expressed scepticism that HREC processes dealt adequately with jurisdictional requirements, proposing that these should be included in the SSA process as something of a safety net.</w:t>
      </w:r>
    </w:p>
    <w:p w14:paraId="788EF8DB" w14:textId="77777777" w:rsidR="00177DB7" w:rsidRDefault="00177DB7" w:rsidP="00177DB7">
      <w:pPr>
        <w:pStyle w:val="Heading2"/>
      </w:pPr>
      <w:bookmarkStart w:id="128" w:name="_Toc137489236"/>
      <w:r>
        <w:lastRenderedPageBreak/>
        <w:t>Other fields required</w:t>
      </w:r>
      <w:bookmarkEnd w:id="128"/>
    </w:p>
    <w:p w14:paraId="1FEDF0CE" w14:textId="77777777" w:rsidR="00177DB7" w:rsidRDefault="00177DB7" w:rsidP="00177DB7">
      <w:r>
        <w:t>The final question of the survey invited respondents to nominate any other fields they believed should be included in the national SSA. Several respondents commented that there were already too many fields, and that there should be less rather than more. Among those who felt differently, common responses:</w:t>
      </w:r>
    </w:p>
    <w:p w14:paraId="063BE36F" w14:textId="77777777" w:rsidR="00177DB7" w:rsidRDefault="00177DB7" w:rsidP="00607314">
      <w:pPr>
        <w:pStyle w:val="ListBullet"/>
      </w:pPr>
      <w:r>
        <w:t>Some sort of facility for researcher credentialling, noting that this could aid in identifying those working outside their scope</w:t>
      </w:r>
    </w:p>
    <w:p w14:paraId="4290CF93" w14:textId="77777777" w:rsidR="00177DB7" w:rsidRDefault="00177DB7" w:rsidP="00607314">
      <w:pPr>
        <w:pStyle w:val="ListBullet"/>
      </w:pPr>
      <w:r>
        <w:t>Capture of pre-existing agreements for sites that run large programs of trials</w:t>
      </w:r>
    </w:p>
    <w:p w14:paraId="4878015C" w14:textId="77777777" w:rsidR="00177DB7" w:rsidRDefault="00177DB7" w:rsidP="00607314">
      <w:pPr>
        <w:pStyle w:val="ListBullet"/>
      </w:pPr>
      <w:r>
        <w:t>Fields for relevant legislative documentation, noting that HREC approvals do not always consider legislative requirements</w:t>
      </w:r>
    </w:p>
    <w:p w14:paraId="3ED900C9" w14:textId="77777777" w:rsidR="00177DB7" w:rsidRDefault="00177DB7" w:rsidP="00607314">
      <w:pPr>
        <w:pStyle w:val="ListBullet"/>
      </w:pPr>
      <w:r>
        <w:t>Capacity to easily update with amendments</w:t>
      </w:r>
    </w:p>
    <w:p w14:paraId="25FFFB1C" w14:textId="77777777" w:rsidR="00177DB7" w:rsidRDefault="00177DB7" w:rsidP="00607314">
      <w:pPr>
        <w:pStyle w:val="ListBullet"/>
      </w:pPr>
      <w:r>
        <w:t>Sponsor contact details</w:t>
      </w:r>
    </w:p>
    <w:p w14:paraId="68511DB6" w14:textId="77777777" w:rsidR="00177DB7" w:rsidRDefault="00177DB7" w:rsidP="00607314">
      <w:pPr>
        <w:pStyle w:val="ListBullet"/>
      </w:pPr>
      <w:r>
        <w:t>Fields for information about designated Research Assistances, noting that these are often the people undertaking research at the site (rather than site personnel)</w:t>
      </w:r>
    </w:p>
    <w:p w14:paraId="0AEDC655" w14:textId="77777777" w:rsidR="00177DB7" w:rsidRDefault="00177DB7" w:rsidP="00607314">
      <w:pPr>
        <w:pStyle w:val="ListBullet"/>
      </w:pPr>
      <w:r>
        <w:t>Fields relating to research studies other than clinical trials, for example surveys and other data-based studies.</w:t>
      </w:r>
    </w:p>
    <w:p w14:paraId="5EDE5DFA" w14:textId="77777777" w:rsidR="00177DB7" w:rsidRDefault="00177DB7" w:rsidP="00177DB7">
      <w:r>
        <w:t xml:space="preserve">Responses also included a request for a glossary of terms and/or other clear instructions to support the submissions of less experienced applicants. </w:t>
      </w:r>
    </w:p>
    <w:p w14:paraId="10A7117E" w14:textId="77777777" w:rsidR="00183528" w:rsidRDefault="00183528" w:rsidP="00183528">
      <w:pPr>
        <w:rPr>
          <w:rStyle w:val="DesignerNotes"/>
        </w:rPr>
      </w:pPr>
    </w:p>
    <w:p w14:paraId="38128C31" w14:textId="36971371" w:rsidR="00177DB7" w:rsidRDefault="00177DB7" w:rsidP="00183528">
      <w:r>
        <w:br w:type="page"/>
      </w:r>
    </w:p>
    <w:p w14:paraId="5CD1BA01" w14:textId="77777777" w:rsidR="00183528" w:rsidRDefault="00183528" w:rsidP="00183528"/>
    <w:p w14:paraId="557E274F" w14:textId="77777777" w:rsidR="00F046B1" w:rsidRDefault="00F046B1" w:rsidP="00F046B1">
      <w:pPr>
        <w:rPr>
          <w:highlight w:val="green"/>
        </w:rPr>
      </w:pPr>
    </w:p>
    <w:p w14:paraId="2F430CF0" w14:textId="77777777" w:rsidR="00F046B1" w:rsidRPr="00B70655" w:rsidRDefault="00F046B1" w:rsidP="00F046B1">
      <w:pPr>
        <w:pStyle w:val="Backpagelogoholder"/>
        <w:rPr>
          <w:highlight w:val="green"/>
        </w:rPr>
      </w:pPr>
      <w:r w:rsidRPr="00B70655">
        <w:drawing>
          <wp:inline distT="0" distB="0" distL="0" distR="0" wp14:anchorId="599B509B" wp14:editId="3670366E">
            <wp:extent cx="3941445" cy="555625"/>
            <wp:effectExtent l="0" t="0" r="0" b="3175"/>
            <wp:docPr id="49" name="Picture 49"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41445" cy="555625"/>
                    </a:xfrm>
                    <a:prstGeom prst="rect">
                      <a:avLst/>
                    </a:prstGeom>
                  </pic:spPr>
                </pic:pic>
              </a:graphicData>
            </a:graphic>
          </wp:inline>
        </w:drawing>
      </w:r>
    </w:p>
    <w:p w14:paraId="3A5413DA" w14:textId="77777777" w:rsidR="00F046B1" w:rsidRPr="00B70655" w:rsidRDefault="00F046B1" w:rsidP="00F046B1">
      <w:r w:rsidRPr="00B70655">
        <w:t>Level 5, 255 Elizabeth Street, Sydney NSW 2000</w:t>
      </w:r>
      <w:r w:rsidRPr="00B70655">
        <w:br/>
        <w:t>GPO Box 5480, Sydney NSW 2001</w:t>
      </w:r>
    </w:p>
    <w:p w14:paraId="468A62AB" w14:textId="77777777" w:rsidR="00F046B1" w:rsidRPr="00B70655" w:rsidRDefault="00F046B1" w:rsidP="00F046B1">
      <w:r w:rsidRPr="00B70655">
        <w:t>Phone: (02) 9126 3600</w:t>
      </w:r>
    </w:p>
    <w:p w14:paraId="4749C21B" w14:textId="122CA640" w:rsidR="002D3992" w:rsidRDefault="00F046B1" w:rsidP="00A8265B">
      <w:r w:rsidRPr="00B70655">
        <w:t xml:space="preserve">Email: </w:t>
      </w:r>
      <w:hyperlink r:id="rId51" w:history="1">
        <w:r w:rsidRPr="00B70655">
          <w:rPr>
            <w:rStyle w:val="Hyperlink"/>
          </w:rPr>
          <w:t>mail@safetyandquality.gov.au</w:t>
        </w:r>
      </w:hyperlink>
      <w:r w:rsidRPr="00B70655">
        <w:t xml:space="preserve"> </w:t>
      </w:r>
      <w:r w:rsidRPr="00B70655">
        <w:br/>
        <w:t xml:space="preserve">Website: </w:t>
      </w:r>
      <w:hyperlink r:id="rId52" w:history="1">
        <w:r w:rsidRPr="00B70655">
          <w:rPr>
            <w:rStyle w:val="Hyperlink"/>
          </w:rPr>
          <w:t>www.safetyandquality.gov.au</w:t>
        </w:r>
      </w:hyperlink>
    </w:p>
    <w:sectPr w:rsidR="002D3992" w:rsidSect="008A2C81">
      <w:footnotePr>
        <w:numFmt w:val="chicago"/>
        <w:numRestart w:val="eachPage"/>
      </w:footnotePr>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0EBC8" w14:textId="77777777" w:rsidR="00FF7829" w:rsidRDefault="00FF7829" w:rsidP="000B0274">
      <w:r>
        <w:separator/>
      </w:r>
    </w:p>
    <w:p w14:paraId="32A20A16" w14:textId="77777777" w:rsidR="00FF7829" w:rsidRDefault="00FF7829"/>
    <w:p w14:paraId="0D69AAD7" w14:textId="77777777" w:rsidR="00FF7829" w:rsidRDefault="00FF7829"/>
    <w:p w14:paraId="29CBA59A" w14:textId="77777777" w:rsidR="00FF7829" w:rsidRDefault="00FF7829"/>
    <w:p w14:paraId="049CDC94" w14:textId="77777777" w:rsidR="00FF7829" w:rsidRDefault="00FF7829"/>
  </w:endnote>
  <w:endnote w:type="continuationSeparator" w:id="0">
    <w:p w14:paraId="3553A9EB" w14:textId="77777777" w:rsidR="00FF7829" w:rsidRDefault="00FF7829" w:rsidP="000B0274">
      <w:r>
        <w:continuationSeparator/>
      </w:r>
    </w:p>
    <w:p w14:paraId="65AA5F8B" w14:textId="77777777" w:rsidR="00FF7829" w:rsidRDefault="00FF7829"/>
    <w:p w14:paraId="54203E69" w14:textId="77777777" w:rsidR="00FF7829" w:rsidRDefault="00FF7829"/>
    <w:p w14:paraId="74071B4E" w14:textId="77777777" w:rsidR="00FF7829" w:rsidRDefault="00FF7829"/>
    <w:p w14:paraId="4FAF8562" w14:textId="77777777" w:rsidR="00FF7829" w:rsidRDefault="00FF78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Semibold">
    <w:altName w:val="Proxima Nova Semibold"/>
    <w:panose1 w:val="02000506030000020004"/>
    <w:charset w:val="00"/>
    <w:family w:val="auto"/>
    <w:notTrueType/>
    <w:pitch w:val="variable"/>
    <w:sig w:usb0="2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BAC60" w14:textId="77777777" w:rsidR="007E18D3" w:rsidRDefault="007E18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B717D" w14:textId="0A231A4D" w:rsidR="00D729A0" w:rsidRPr="00951330" w:rsidRDefault="00183528" w:rsidP="00183528">
    <w:pPr>
      <w:pStyle w:val="Footer"/>
      <w:tabs>
        <w:tab w:val="right" w:pos="14572"/>
        <w:tab w:val="right" w:pos="20838"/>
      </w:tabs>
      <w:rPr>
        <w:lang w:val="en-US"/>
      </w:rPr>
    </w:pPr>
    <w:r w:rsidRPr="00183528">
      <w:rPr>
        <w:lang w:val="en-US"/>
      </w:rPr>
      <w:t>National Site-Specific Assessment Survey Report (Addendum 2a</w:t>
    </w:r>
    <w:r>
      <w:rPr>
        <w:lang w:val="en-US"/>
      </w:rPr>
      <w:t>)</w:t>
    </w:r>
    <w:r w:rsidR="00D729A0">
      <w:tab/>
    </w:r>
    <w:r w:rsidR="00D729A0" w:rsidRPr="00F57148">
      <w:fldChar w:fldCharType="begin"/>
    </w:r>
    <w:r w:rsidR="00D729A0" w:rsidRPr="00F57148">
      <w:instrText xml:space="preserve"> PAGE   \* MERGEFORMAT </w:instrText>
    </w:r>
    <w:r w:rsidR="00D729A0" w:rsidRPr="00F57148">
      <w:fldChar w:fldCharType="separate"/>
    </w:r>
    <w:r w:rsidR="00D729A0">
      <w:rPr>
        <w:noProof/>
      </w:rPr>
      <w:t>ii</w:t>
    </w:r>
    <w:r w:rsidR="00D729A0" w:rsidRPr="00F5714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AB75" w14:textId="4CC5DC6B" w:rsidR="00D729A0" w:rsidRPr="008029B4" w:rsidRDefault="002A5300" w:rsidP="002A5300">
    <w:pPr>
      <w:spacing w:after="0"/>
      <w:ind w:right="-86"/>
      <w:jc w:val="right"/>
      <w:rPr>
        <w:color w:val="606060"/>
        <w:sz w:val="20"/>
      </w:rPr>
    </w:pPr>
    <w:r w:rsidRPr="009E2E81">
      <w:rPr>
        <w:noProof/>
        <w:lang w:val="en-GB"/>
      </w:rPr>
      <w:drawing>
        <wp:inline distT="0" distB="0" distL="0" distR="0" wp14:anchorId="5DA5C3D8" wp14:editId="3B57208B">
          <wp:extent cx="1054100" cy="803123"/>
          <wp:effectExtent l="0" t="0" r="0" b="0"/>
          <wp:docPr id="1952174401" name="Picture 1952174401" descr="Department of Health and Aged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85110" name="Picture 1" descr="Department of Health and Aged Care logo"/>
                  <pic:cNvPicPr/>
                </pic:nvPicPr>
                <pic:blipFill>
                  <a:blip r:embed="rId1">
                    <a:extLst>
                      <a:ext uri="{28A0092B-C50C-407E-A947-70E740481C1C}">
                        <a14:useLocalDpi xmlns:a14="http://schemas.microsoft.com/office/drawing/2010/main" val="0"/>
                      </a:ext>
                    </a:extLst>
                  </a:blip>
                  <a:stretch>
                    <a:fillRect/>
                  </a:stretch>
                </pic:blipFill>
                <pic:spPr>
                  <a:xfrm>
                    <a:off x="0" y="0"/>
                    <a:ext cx="1054100" cy="80312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3E53F" w14:textId="77777777" w:rsidR="00FF7829" w:rsidRDefault="00FF7829">
      <w:r>
        <w:separator/>
      </w:r>
    </w:p>
  </w:footnote>
  <w:footnote w:type="continuationSeparator" w:id="0">
    <w:p w14:paraId="1E868263" w14:textId="77777777" w:rsidR="00FF7829" w:rsidRDefault="00FF7829" w:rsidP="000B0274">
      <w:r>
        <w:continuationSeparator/>
      </w:r>
    </w:p>
    <w:p w14:paraId="2944D0EE" w14:textId="77777777" w:rsidR="00FF7829" w:rsidRDefault="00FF7829"/>
    <w:p w14:paraId="50100071" w14:textId="77777777" w:rsidR="00FF7829" w:rsidRDefault="00FF7829"/>
    <w:p w14:paraId="10EDE1EB" w14:textId="77777777" w:rsidR="00FF7829" w:rsidRDefault="00FF7829"/>
    <w:p w14:paraId="1100B94F" w14:textId="77777777" w:rsidR="00FF7829" w:rsidRDefault="00FF78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072DA" w14:textId="77777777" w:rsidR="007E18D3" w:rsidRDefault="007E18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CAB0F" w14:textId="77777777" w:rsidR="007E18D3" w:rsidRDefault="007E18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EE8AF" w14:textId="09D7D6B4" w:rsidR="00D729A0" w:rsidRDefault="00D729A0" w:rsidP="008029B4">
    <w:pPr>
      <w:pStyle w:val="Header"/>
      <w:spacing w:after="240"/>
      <w:ind w:left="-142"/>
    </w:pPr>
    <w:r>
      <w:rPr>
        <w:noProof/>
      </w:rPr>
      <w:drawing>
        <wp:inline distT="0" distB="0" distL="0" distR="0" wp14:anchorId="6CC6D08B" wp14:editId="223B53B1">
          <wp:extent cx="4333071" cy="612000"/>
          <wp:effectExtent l="0" t="0" r="0" b="0"/>
          <wp:docPr id="1251068468" name="Picture 1251068468"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07\pilgrg\Desktop\Logos\ACSQHC_logo_inline_RGB300_JPG (537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3071" cy="61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961A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C065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6DD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7A96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2EC7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34FF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1CE0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CCCDB0"/>
    <w:lvl w:ilvl="0">
      <w:start w:val="1"/>
      <w:numFmt w:val="bullet"/>
      <w:pStyle w:val="StimulusListL2Dash"/>
      <w:lvlText w:val="o"/>
      <w:lvlJc w:val="left"/>
      <w:pPr>
        <w:ind w:left="643" w:hanging="360"/>
      </w:pPr>
      <w:rPr>
        <w:rFonts w:ascii="Courier New" w:hAnsi="Courier New" w:cs="Courier New" w:hint="default"/>
      </w:rPr>
    </w:lvl>
  </w:abstractNum>
  <w:abstractNum w:abstractNumId="8" w15:restartNumberingAfterBreak="0">
    <w:nsid w:val="FFFFFF88"/>
    <w:multiLevelType w:val="singleLevel"/>
    <w:tmpl w:val="A4FE35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832EC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321BD9"/>
    <w:multiLevelType w:val="hybridMultilevel"/>
    <w:tmpl w:val="2F368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3A0B2E"/>
    <w:multiLevelType w:val="hybridMultilevel"/>
    <w:tmpl w:val="10AE4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C038F8"/>
    <w:multiLevelType w:val="hybridMultilevel"/>
    <w:tmpl w:val="5BE86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30334EE"/>
    <w:multiLevelType w:val="hybridMultilevel"/>
    <w:tmpl w:val="DD8A9A3E"/>
    <w:lvl w:ilvl="0" w:tplc="0809000F">
      <w:start w:val="1"/>
      <w:numFmt w:val="decimal"/>
      <w:lvlText w:val="%1."/>
      <w:lvlJc w:val="left"/>
      <w:pPr>
        <w:ind w:left="720" w:hanging="360"/>
      </w:pPr>
      <w:rPr>
        <w:rFonts w:hint="default"/>
      </w:rPr>
    </w:lvl>
    <w:lvl w:ilvl="1" w:tplc="FFFFFFF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35A3AA6"/>
    <w:multiLevelType w:val="hybridMultilevel"/>
    <w:tmpl w:val="DF5ED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36E54A3"/>
    <w:multiLevelType w:val="hybridMultilevel"/>
    <w:tmpl w:val="67721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38D63E5"/>
    <w:multiLevelType w:val="hybridMultilevel"/>
    <w:tmpl w:val="02A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39925A2"/>
    <w:multiLevelType w:val="hybridMultilevel"/>
    <w:tmpl w:val="DF7AD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3AD3849"/>
    <w:multiLevelType w:val="hybridMultilevel"/>
    <w:tmpl w:val="11A092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3ED5C97"/>
    <w:multiLevelType w:val="hybridMultilevel"/>
    <w:tmpl w:val="8B2CA3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4433256"/>
    <w:multiLevelType w:val="hybridMultilevel"/>
    <w:tmpl w:val="7E2A8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48C0DC6"/>
    <w:multiLevelType w:val="hybridMultilevel"/>
    <w:tmpl w:val="25300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49C0B81"/>
    <w:multiLevelType w:val="hybridMultilevel"/>
    <w:tmpl w:val="2E889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4E27FAB"/>
    <w:multiLevelType w:val="hybridMultilevel"/>
    <w:tmpl w:val="4EDE2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52D2D96"/>
    <w:multiLevelType w:val="hybridMultilevel"/>
    <w:tmpl w:val="05863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5F65254"/>
    <w:multiLevelType w:val="hybridMultilevel"/>
    <w:tmpl w:val="4606C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6540115"/>
    <w:multiLevelType w:val="hybridMultilevel"/>
    <w:tmpl w:val="47285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6D70BCD"/>
    <w:multiLevelType w:val="hybridMultilevel"/>
    <w:tmpl w:val="B3ECE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74D4B07"/>
    <w:multiLevelType w:val="hybridMultilevel"/>
    <w:tmpl w:val="FD2E5866"/>
    <w:lvl w:ilvl="0" w:tplc="97729C7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08874EC6"/>
    <w:multiLevelType w:val="hybridMultilevel"/>
    <w:tmpl w:val="7A7439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8EC0896"/>
    <w:multiLevelType w:val="hybridMultilevel"/>
    <w:tmpl w:val="767295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0999614D"/>
    <w:multiLevelType w:val="hybridMultilevel"/>
    <w:tmpl w:val="1CB849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0ADC52DF"/>
    <w:multiLevelType w:val="hybridMultilevel"/>
    <w:tmpl w:val="828EDF7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0AF17126"/>
    <w:multiLevelType w:val="hybridMultilevel"/>
    <w:tmpl w:val="308E1C70"/>
    <w:lvl w:ilvl="0" w:tplc="8046876C">
      <w:start w:val="1"/>
      <w:numFmt w:val="decimal"/>
      <w:lvlText w:val="%1."/>
      <w:lvlJc w:val="left"/>
      <w:pPr>
        <w:tabs>
          <w:tab w:val="num" w:pos="720"/>
        </w:tabs>
        <w:ind w:left="720" w:hanging="360"/>
      </w:pPr>
    </w:lvl>
    <w:lvl w:ilvl="1" w:tplc="08090019" w:tentative="1">
      <w:start w:val="1"/>
      <w:numFmt w:val="lowerLetter"/>
      <w:lvlText w:val="%2."/>
      <w:lvlJc w:val="left"/>
      <w:pPr>
        <w:ind w:left="668" w:hanging="360"/>
      </w:pPr>
    </w:lvl>
    <w:lvl w:ilvl="2" w:tplc="0809001B" w:tentative="1">
      <w:start w:val="1"/>
      <w:numFmt w:val="lowerRoman"/>
      <w:lvlText w:val="%3."/>
      <w:lvlJc w:val="right"/>
      <w:pPr>
        <w:ind w:left="1388" w:hanging="180"/>
      </w:pPr>
    </w:lvl>
    <w:lvl w:ilvl="3" w:tplc="0809000F" w:tentative="1">
      <w:start w:val="1"/>
      <w:numFmt w:val="decimal"/>
      <w:lvlText w:val="%4."/>
      <w:lvlJc w:val="left"/>
      <w:pPr>
        <w:ind w:left="2108" w:hanging="360"/>
      </w:pPr>
    </w:lvl>
    <w:lvl w:ilvl="4" w:tplc="08090019" w:tentative="1">
      <w:start w:val="1"/>
      <w:numFmt w:val="lowerLetter"/>
      <w:lvlText w:val="%5."/>
      <w:lvlJc w:val="left"/>
      <w:pPr>
        <w:ind w:left="2828" w:hanging="360"/>
      </w:pPr>
    </w:lvl>
    <w:lvl w:ilvl="5" w:tplc="0809001B" w:tentative="1">
      <w:start w:val="1"/>
      <w:numFmt w:val="lowerRoman"/>
      <w:lvlText w:val="%6."/>
      <w:lvlJc w:val="right"/>
      <w:pPr>
        <w:ind w:left="3548" w:hanging="180"/>
      </w:pPr>
    </w:lvl>
    <w:lvl w:ilvl="6" w:tplc="0809000F" w:tentative="1">
      <w:start w:val="1"/>
      <w:numFmt w:val="decimal"/>
      <w:lvlText w:val="%7."/>
      <w:lvlJc w:val="left"/>
      <w:pPr>
        <w:ind w:left="4268" w:hanging="360"/>
      </w:pPr>
    </w:lvl>
    <w:lvl w:ilvl="7" w:tplc="08090019" w:tentative="1">
      <w:start w:val="1"/>
      <w:numFmt w:val="lowerLetter"/>
      <w:lvlText w:val="%8."/>
      <w:lvlJc w:val="left"/>
      <w:pPr>
        <w:ind w:left="4988" w:hanging="360"/>
      </w:pPr>
    </w:lvl>
    <w:lvl w:ilvl="8" w:tplc="0809001B" w:tentative="1">
      <w:start w:val="1"/>
      <w:numFmt w:val="lowerRoman"/>
      <w:lvlText w:val="%9."/>
      <w:lvlJc w:val="right"/>
      <w:pPr>
        <w:ind w:left="5708" w:hanging="180"/>
      </w:pPr>
    </w:lvl>
  </w:abstractNum>
  <w:abstractNum w:abstractNumId="36" w15:restartNumberingAfterBreak="0">
    <w:nsid w:val="0B08656B"/>
    <w:multiLevelType w:val="hybridMultilevel"/>
    <w:tmpl w:val="1DF82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0B7D79CC"/>
    <w:multiLevelType w:val="hybridMultilevel"/>
    <w:tmpl w:val="94A0354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0D191E48"/>
    <w:multiLevelType w:val="hybridMultilevel"/>
    <w:tmpl w:val="B8402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0D6769FA"/>
    <w:multiLevelType w:val="hybridMultilevel"/>
    <w:tmpl w:val="11A067A0"/>
    <w:lvl w:ilvl="0" w:tplc="08090001">
      <w:start w:val="1"/>
      <w:numFmt w:val="bullet"/>
      <w:lvlText w:val=""/>
      <w:lvlJc w:val="left"/>
      <w:pPr>
        <w:ind w:left="360" w:hanging="360"/>
      </w:pPr>
      <w:rPr>
        <w:rFonts w:ascii="Symbol" w:hAnsi="Symbol" w:hint="default"/>
      </w:rPr>
    </w:lvl>
    <w:lvl w:ilvl="1" w:tplc="FFFFFFF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0E5A4511"/>
    <w:multiLevelType w:val="hybridMultilevel"/>
    <w:tmpl w:val="E20682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3" w15:restartNumberingAfterBreak="0">
    <w:nsid w:val="0F5E46B2"/>
    <w:multiLevelType w:val="hybridMultilevel"/>
    <w:tmpl w:val="DFD0D634"/>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0F6F3F05"/>
    <w:multiLevelType w:val="hybridMultilevel"/>
    <w:tmpl w:val="B2063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0FBA181C"/>
    <w:multiLevelType w:val="hybridMultilevel"/>
    <w:tmpl w:val="35206936"/>
    <w:lvl w:ilvl="0" w:tplc="8046876C">
      <w:start w:val="1"/>
      <w:numFmt w:val="decimal"/>
      <w:lvlText w:val="%1."/>
      <w:lvlJc w:val="left"/>
      <w:pPr>
        <w:tabs>
          <w:tab w:val="num" w:pos="720"/>
        </w:tabs>
        <w:ind w:left="720" w:hanging="360"/>
      </w:pPr>
    </w:lvl>
    <w:lvl w:ilvl="1" w:tplc="08090019" w:tentative="1">
      <w:start w:val="1"/>
      <w:numFmt w:val="lowerLetter"/>
      <w:lvlText w:val="%2."/>
      <w:lvlJc w:val="left"/>
      <w:pPr>
        <w:ind w:left="668" w:hanging="360"/>
      </w:pPr>
    </w:lvl>
    <w:lvl w:ilvl="2" w:tplc="0809001B" w:tentative="1">
      <w:start w:val="1"/>
      <w:numFmt w:val="lowerRoman"/>
      <w:lvlText w:val="%3."/>
      <w:lvlJc w:val="right"/>
      <w:pPr>
        <w:ind w:left="1388" w:hanging="180"/>
      </w:pPr>
    </w:lvl>
    <w:lvl w:ilvl="3" w:tplc="0809000F" w:tentative="1">
      <w:start w:val="1"/>
      <w:numFmt w:val="decimal"/>
      <w:lvlText w:val="%4."/>
      <w:lvlJc w:val="left"/>
      <w:pPr>
        <w:ind w:left="2108" w:hanging="360"/>
      </w:pPr>
    </w:lvl>
    <w:lvl w:ilvl="4" w:tplc="08090019" w:tentative="1">
      <w:start w:val="1"/>
      <w:numFmt w:val="lowerLetter"/>
      <w:lvlText w:val="%5."/>
      <w:lvlJc w:val="left"/>
      <w:pPr>
        <w:ind w:left="2828" w:hanging="360"/>
      </w:pPr>
    </w:lvl>
    <w:lvl w:ilvl="5" w:tplc="0809001B" w:tentative="1">
      <w:start w:val="1"/>
      <w:numFmt w:val="lowerRoman"/>
      <w:lvlText w:val="%6."/>
      <w:lvlJc w:val="right"/>
      <w:pPr>
        <w:ind w:left="3548" w:hanging="180"/>
      </w:pPr>
    </w:lvl>
    <w:lvl w:ilvl="6" w:tplc="0809000F" w:tentative="1">
      <w:start w:val="1"/>
      <w:numFmt w:val="decimal"/>
      <w:lvlText w:val="%7."/>
      <w:lvlJc w:val="left"/>
      <w:pPr>
        <w:ind w:left="4268" w:hanging="360"/>
      </w:pPr>
    </w:lvl>
    <w:lvl w:ilvl="7" w:tplc="08090019" w:tentative="1">
      <w:start w:val="1"/>
      <w:numFmt w:val="lowerLetter"/>
      <w:lvlText w:val="%8."/>
      <w:lvlJc w:val="left"/>
      <w:pPr>
        <w:ind w:left="4988" w:hanging="360"/>
      </w:pPr>
    </w:lvl>
    <w:lvl w:ilvl="8" w:tplc="0809001B" w:tentative="1">
      <w:start w:val="1"/>
      <w:numFmt w:val="lowerRoman"/>
      <w:lvlText w:val="%9."/>
      <w:lvlJc w:val="right"/>
      <w:pPr>
        <w:ind w:left="5708" w:hanging="180"/>
      </w:pPr>
    </w:lvl>
  </w:abstractNum>
  <w:abstractNum w:abstractNumId="46" w15:restartNumberingAfterBreak="0">
    <w:nsid w:val="1003078A"/>
    <w:multiLevelType w:val="hybridMultilevel"/>
    <w:tmpl w:val="C2C6A2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0B17E1A"/>
    <w:multiLevelType w:val="hybridMultilevel"/>
    <w:tmpl w:val="F832269A"/>
    <w:lvl w:ilvl="0" w:tplc="453A4B74">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1970946"/>
    <w:multiLevelType w:val="hybridMultilevel"/>
    <w:tmpl w:val="C5DE8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1F76303"/>
    <w:multiLevelType w:val="hybridMultilevel"/>
    <w:tmpl w:val="4C20F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2492AA4"/>
    <w:multiLevelType w:val="hybridMultilevel"/>
    <w:tmpl w:val="1C8C97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124B76B0"/>
    <w:multiLevelType w:val="hybridMultilevel"/>
    <w:tmpl w:val="FA4CC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3DA35F9"/>
    <w:multiLevelType w:val="hybridMultilevel"/>
    <w:tmpl w:val="86002F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149E1D22"/>
    <w:multiLevelType w:val="hybridMultilevel"/>
    <w:tmpl w:val="D6A87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6770C04"/>
    <w:multiLevelType w:val="hybridMultilevel"/>
    <w:tmpl w:val="7062D3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7B7029C"/>
    <w:multiLevelType w:val="hybridMultilevel"/>
    <w:tmpl w:val="7098F9E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17FE13A5"/>
    <w:multiLevelType w:val="hybridMultilevel"/>
    <w:tmpl w:val="AEEAE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188606C4"/>
    <w:multiLevelType w:val="hybridMultilevel"/>
    <w:tmpl w:val="9DA20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1A364233"/>
    <w:multiLevelType w:val="hybridMultilevel"/>
    <w:tmpl w:val="CA026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A950806"/>
    <w:multiLevelType w:val="hybridMultilevel"/>
    <w:tmpl w:val="21C6EB02"/>
    <w:lvl w:ilvl="0" w:tplc="A4B42B10">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B1117EE"/>
    <w:multiLevelType w:val="hybridMultilevel"/>
    <w:tmpl w:val="8618A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B8856C6"/>
    <w:multiLevelType w:val="hybridMultilevel"/>
    <w:tmpl w:val="7FAAF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BB515DE"/>
    <w:multiLevelType w:val="hybridMultilevel"/>
    <w:tmpl w:val="494C4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BCB0269"/>
    <w:multiLevelType w:val="hybridMultilevel"/>
    <w:tmpl w:val="E6D4DF58"/>
    <w:lvl w:ilvl="0" w:tplc="08090001">
      <w:start w:val="1"/>
      <w:numFmt w:val="bullet"/>
      <w:lvlText w:val=""/>
      <w:lvlJc w:val="left"/>
      <w:pPr>
        <w:ind w:left="360" w:hanging="360"/>
      </w:pPr>
      <w:rPr>
        <w:rFonts w:ascii="Symbol" w:hAnsi="Symbol" w:hint="default"/>
      </w:rPr>
    </w:lvl>
    <w:lvl w:ilvl="1" w:tplc="FFFFFFFF">
      <w:start w:val="1"/>
      <w:numFmt w:val="decimal"/>
      <w:lvlText w:val="%2."/>
      <w:lvlJc w:val="left"/>
      <w:pPr>
        <w:ind w:left="720" w:hanging="360"/>
      </w:p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65" w15:restartNumberingAfterBreak="0">
    <w:nsid w:val="1C76146E"/>
    <w:multiLevelType w:val="hybridMultilevel"/>
    <w:tmpl w:val="CC742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1C924586"/>
    <w:multiLevelType w:val="hybridMultilevel"/>
    <w:tmpl w:val="C9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DDF21B2"/>
    <w:multiLevelType w:val="hybridMultilevel"/>
    <w:tmpl w:val="A8A8D7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1EF26137"/>
    <w:multiLevelType w:val="hybridMultilevel"/>
    <w:tmpl w:val="81F4DF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1EFC7113"/>
    <w:multiLevelType w:val="hybridMultilevel"/>
    <w:tmpl w:val="7B087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1F2B6A0E"/>
    <w:multiLevelType w:val="hybridMultilevel"/>
    <w:tmpl w:val="B664BF84"/>
    <w:lvl w:ilvl="0" w:tplc="08090003">
      <w:start w:val="1"/>
      <w:numFmt w:val="bullet"/>
      <w:lvlText w:val="o"/>
      <w:lvlJc w:val="left"/>
      <w:pPr>
        <w:ind w:left="643" w:hanging="360"/>
      </w:pPr>
      <w:rPr>
        <w:rFonts w:ascii="Courier New" w:hAnsi="Courier New" w:cs="Courier New"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71" w15:restartNumberingAfterBreak="0">
    <w:nsid w:val="1F5B24B9"/>
    <w:multiLevelType w:val="hybridMultilevel"/>
    <w:tmpl w:val="E1B2E510"/>
    <w:lvl w:ilvl="0" w:tplc="08090001">
      <w:start w:val="1"/>
      <w:numFmt w:val="bullet"/>
      <w:lvlText w:val=""/>
      <w:lvlJc w:val="left"/>
      <w:pPr>
        <w:ind w:left="360" w:hanging="360"/>
      </w:pPr>
      <w:rPr>
        <w:rFonts w:ascii="Symbol" w:hAnsi="Symbol" w:hint="default"/>
      </w:rPr>
    </w:lvl>
    <w:lvl w:ilvl="1" w:tplc="FFFFFFF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201161BA"/>
    <w:multiLevelType w:val="hybridMultilevel"/>
    <w:tmpl w:val="B666E8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20924B94"/>
    <w:multiLevelType w:val="hybridMultilevel"/>
    <w:tmpl w:val="70609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1404E59"/>
    <w:multiLevelType w:val="hybridMultilevel"/>
    <w:tmpl w:val="076C3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15278E3"/>
    <w:multiLevelType w:val="hybridMultilevel"/>
    <w:tmpl w:val="C3680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18F1FEE"/>
    <w:multiLevelType w:val="hybridMultilevel"/>
    <w:tmpl w:val="4BD81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22E0A13"/>
    <w:multiLevelType w:val="hybridMultilevel"/>
    <w:tmpl w:val="49CEC670"/>
    <w:lvl w:ilvl="0" w:tplc="8046876C">
      <w:start w:val="1"/>
      <w:numFmt w:val="decimal"/>
      <w:lvlText w:val="%1."/>
      <w:lvlJc w:val="left"/>
      <w:pPr>
        <w:tabs>
          <w:tab w:val="num" w:pos="720"/>
        </w:tabs>
        <w:ind w:left="720" w:hanging="360"/>
      </w:pPr>
    </w:lvl>
    <w:lvl w:ilvl="1" w:tplc="08090019">
      <w:start w:val="1"/>
      <w:numFmt w:val="lowerLetter"/>
      <w:lvlText w:val="%2."/>
      <w:lvlJc w:val="left"/>
      <w:pPr>
        <w:ind w:left="668" w:hanging="360"/>
      </w:pPr>
    </w:lvl>
    <w:lvl w:ilvl="2" w:tplc="0809001B" w:tentative="1">
      <w:start w:val="1"/>
      <w:numFmt w:val="lowerRoman"/>
      <w:lvlText w:val="%3."/>
      <w:lvlJc w:val="right"/>
      <w:pPr>
        <w:ind w:left="1388" w:hanging="180"/>
      </w:pPr>
    </w:lvl>
    <w:lvl w:ilvl="3" w:tplc="0809000F" w:tentative="1">
      <w:start w:val="1"/>
      <w:numFmt w:val="decimal"/>
      <w:lvlText w:val="%4."/>
      <w:lvlJc w:val="left"/>
      <w:pPr>
        <w:ind w:left="2108" w:hanging="360"/>
      </w:pPr>
    </w:lvl>
    <w:lvl w:ilvl="4" w:tplc="08090019" w:tentative="1">
      <w:start w:val="1"/>
      <w:numFmt w:val="lowerLetter"/>
      <w:lvlText w:val="%5."/>
      <w:lvlJc w:val="left"/>
      <w:pPr>
        <w:ind w:left="2828" w:hanging="360"/>
      </w:pPr>
    </w:lvl>
    <w:lvl w:ilvl="5" w:tplc="0809001B" w:tentative="1">
      <w:start w:val="1"/>
      <w:numFmt w:val="lowerRoman"/>
      <w:lvlText w:val="%6."/>
      <w:lvlJc w:val="right"/>
      <w:pPr>
        <w:ind w:left="3548" w:hanging="180"/>
      </w:pPr>
    </w:lvl>
    <w:lvl w:ilvl="6" w:tplc="0809000F" w:tentative="1">
      <w:start w:val="1"/>
      <w:numFmt w:val="decimal"/>
      <w:lvlText w:val="%7."/>
      <w:lvlJc w:val="left"/>
      <w:pPr>
        <w:ind w:left="4268" w:hanging="360"/>
      </w:pPr>
    </w:lvl>
    <w:lvl w:ilvl="7" w:tplc="08090019" w:tentative="1">
      <w:start w:val="1"/>
      <w:numFmt w:val="lowerLetter"/>
      <w:lvlText w:val="%8."/>
      <w:lvlJc w:val="left"/>
      <w:pPr>
        <w:ind w:left="4988" w:hanging="360"/>
      </w:pPr>
    </w:lvl>
    <w:lvl w:ilvl="8" w:tplc="0809001B" w:tentative="1">
      <w:start w:val="1"/>
      <w:numFmt w:val="lowerRoman"/>
      <w:lvlText w:val="%9."/>
      <w:lvlJc w:val="right"/>
      <w:pPr>
        <w:ind w:left="5708" w:hanging="180"/>
      </w:pPr>
    </w:lvl>
  </w:abstractNum>
  <w:abstractNum w:abstractNumId="78" w15:restartNumberingAfterBreak="0">
    <w:nsid w:val="22611F8F"/>
    <w:multiLevelType w:val="hybridMultilevel"/>
    <w:tmpl w:val="C5AE3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28510E7"/>
    <w:multiLevelType w:val="hybridMultilevel"/>
    <w:tmpl w:val="510C9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22CA4C66"/>
    <w:multiLevelType w:val="hybridMultilevel"/>
    <w:tmpl w:val="6EEE2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2" w15:restartNumberingAfterBreak="0">
    <w:nsid w:val="24062B8F"/>
    <w:multiLevelType w:val="hybridMultilevel"/>
    <w:tmpl w:val="A58A4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240D3393"/>
    <w:multiLevelType w:val="hybridMultilevel"/>
    <w:tmpl w:val="8CE21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24545C18"/>
    <w:multiLevelType w:val="hybridMultilevel"/>
    <w:tmpl w:val="A8EE4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49639B8"/>
    <w:multiLevelType w:val="hybridMultilevel"/>
    <w:tmpl w:val="09FA2A1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24977BFA"/>
    <w:multiLevelType w:val="hybridMultilevel"/>
    <w:tmpl w:val="98324958"/>
    <w:lvl w:ilvl="0" w:tplc="FFFFFFFF">
      <w:start w:val="1"/>
      <w:numFmt w:val="decimal"/>
      <w:lvlText w:val="%1."/>
      <w:lvlJc w:val="left"/>
      <w:pPr>
        <w:ind w:left="360" w:hanging="360"/>
      </w:pPr>
      <w:rPr>
        <w:rFonts w:hint="default"/>
      </w:rPr>
    </w:lvl>
    <w:lvl w:ilvl="1" w:tplc="FFFFFFFF">
      <w:start w:val="1"/>
      <w:numFmt w:val="decimal"/>
      <w:lvlText w:val="%2."/>
      <w:lvlJc w:val="left"/>
      <w:pPr>
        <w:ind w:left="720" w:hanging="360"/>
      </w:p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87" w15:restartNumberingAfterBreak="0">
    <w:nsid w:val="25475AF2"/>
    <w:multiLevelType w:val="hybridMultilevel"/>
    <w:tmpl w:val="9B104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61A7BF1"/>
    <w:multiLevelType w:val="hybridMultilevel"/>
    <w:tmpl w:val="5BFC493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26746784"/>
    <w:multiLevelType w:val="hybridMultilevel"/>
    <w:tmpl w:val="F6D88296"/>
    <w:lvl w:ilvl="0" w:tplc="2A5E9E20">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267A5CFD"/>
    <w:multiLevelType w:val="hybridMultilevel"/>
    <w:tmpl w:val="5A167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69276DC"/>
    <w:multiLevelType w:val="hybridMultilevel"/>
    <w:tmpl w:val="54E090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2" w15:restartNumberingAfterBreak="0">
    <w:nsid w:val="26CD370B"/>
    <w:multiLevelType w:val="hybridMultilevel"/>
    <w:tmpl w:val="E460F6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3" w15:restartNumberingAfterBreak="0">
    <w:nsid w:val="284F2222"/>
    <w:multiLevelType w:val="hybridMultilevel"/>
    <w:tmpl w:val="3828C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884033C"/>
    <w:multiLevelType w:val="hybridMultilevel"/>
    <w:tmpl w:val="6F8E3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289A5775"/>
    <w:multiLevelType w:val="hybridMultilevel"/>
    <w:tmpl w:val="E188C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8A623D3"/>
    <w:multiLevelType w:val="hybridMultilevel"/>
    <w:tmpl w:val="3F389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29A66DA8"/>
    <w:multiLevelType w:val="hybridMultilevel"/>
    <w:tmpl w:val="1B7CA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29AB4A65"/>
    <w:multiLevelType w:val="hybridMultilevel"/>
    <w:tmpl w:val="B54CAB94"/>
    <w:lvl w:ilvl="0" w:tplc="11AAEC34">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9" w15:restartNumberingAfterBreak="0">
    <w:nsid w:val="29FC64CF"/>
    <w:multiLevelType w:val="hybridMultilevel"/>
    <w:tmpl w:val="41DC1C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2AEF3D9D"/>
    <w:multiLevelType w:val="hybridMultilevel"/>
    <w:tmpl w:val="3E1646A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2AF128F3"/>
    <w:multiLevelType w:val="hybridMultilevel"/>
    <w:tmpl w:val="34A03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2BF63AC7"/>
    <w:multiLevelType w:val="hybridMultilevel"/>
    <w:tmpl w:val="646AD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2C476C60"/>
    <w:multiLevelType w:val="hybridMultilevel"/>
    <w:tmpl w:val="E9864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2C4F7E60"/>
    <w:multiLevelType w:val="hybridMultilevel"/>
    <w:tmpl w:val="D544173A"/>
    <w:lvl w:ilvl="0" w:tplc="B97AF0A2">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2C5D1EDC"/>
    <w:multiLevelType w:val="hybridMultilevel"/>
    <w:tmpl w:val="6F50B32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2DA72BD4"/>
    <w:multiLevelType w:val="hybridMultilevel"/>
    <w:tmpl w:val="4C9EB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2DFA09C6"/>
    <w:multiLevelType w:val="hybridMultilevel"/>
    <w:tmpl w:val="43BCD5B4"/>
    <w:lvl w:ilvl="0" w:tplc="5526F0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2E4A06CD"/>
    <w:multiLevelType w:val="hybridMultilevel"/>
    <w:tmpl w:val="4D58A24E"/>
    <w:lvl w:ilvl="0" w:tplc="08090001">
      <w:start w:val="1"/>
      <w:numFmt w:val="bullet"/>
      <w:lvlText w:val=""/>
      <w:lvlJc w:val="left"/>
      <w:pPr>
        <w:ind w:left="108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2E8E4C5D"/>
    <w:multiLevelType w:val="hybridMultilevel"/>
    <w:tmpl w:val="AF4EBF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2F423525"/>
    <w:multiLevelType w:val="hybridMultilevel"/>
    <w:tmpl w:val="F20A1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2F90657B"/>
    <w:multiLevelType w:val="hybridMultilevel"/>
    <w:tmpl w:val="E598BF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2FB0267E"/>
    <w:multiLevelType w:val="hybridMultilevel"/>
    <w:tmpl w:val="B5528C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3" w15:restartNumberingAfterBreak="0">
    <w:nsid w:val="31153B47"/>
    <w:multiLevelType w:val="hybridMultilevel"/>
    <w:tmpl w:val="8D208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322458B1"/>
    <w:multiLevelType w:val="hybridMultilevel"/>
    <w:tmpl w:val="B2388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333B0D0E"/>
    <w:multiLevelType w:val="hybridMultilevel"/>
    <w:tmpl w:val="15FA9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338D5ECD"/>
    <w:multiLevelType w:val="hybridMultilevel"/>
    <w:tmpl w:val="65865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3952A44"/>
    <w:multiLevelType w:val="hybridMultilevel"/>
    <w:tmpl w:val="5C7C7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33FC028D"/>
    <w:multiLevelType w:val="hybridMultilevel"/>
    <w:tmpl w:val="FB7E9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5536E42"/>
    <w:multiLevelType w:val="hybridMultilevel"/>
    <w:tmpl w:val="78583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35610B56"/>
    <w:multiLevelType w:val="hybridMultilevel"/>
    <w:tmpl w:val="11E02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36813BFB"/>
    <w:multiLevelType w:val="hybridMultilevel"/>
    <w:tmpl w:val="BEFC6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36BA325A"/>
    <w:multiLevelType w:val="hybridMultilevel"/>
    <w:tmpl w:val="AEEC0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36F21B0C"/>
    <w:multiLevelType w:val="hybridMultilevel"/>
    <w:tmpl w:val="A1D27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37101D1C"/>
    <w:multiLevelType w:val="hybridMultilevel"/>
    <w:tmpl w:val="E43EC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3899135D"/>
    <w:multiLevelType w:val="hybridMultilevel"/>
    <w:tmpl w:val="0554D5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38C52B3B"/>
    <w:multiLevelType w:val="hybridMultilevel"/>
    <w:tmpl w:val="7EB8E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8F95AED"/>
    <w:multiLevelType w:val="hybridMultilevel"/>
    <w:tmpl w:val="7A1AA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9041BF4"/>
    <w:multiLevelType w:val="hybridMultilevel"/>
    <w:tmpl w:val="959AAD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39A532A8"/>
    <w:multiLevelType w:val="hybridMultilevel"/>
    <w:tmpl w:val="32B6F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39BA44EF"/>
    <w:multiLevelType w:val="hybridMultilevel"/>
    <w:tmpl w:val="742ACDE2"/>
    <w:lvl w:ilvl="0" w:tplc="20BC1D46">
      <w:start w:val="1"/>
      <w:numFmt w:val="bullet"/>
      <w:lvlText w:val=""/>
      <w:lvlJc w:val="left"/>
      <w:pPr>
        <w:ind w:left="229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31" w15:restartNumberingAfterBreak="0">
    <w:nsid w:val="39E01106"/>
    <w:multiLevelType w:val="hybridMultilevel"/>
    <w:tmpl w:val="73E81E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3B5B5F07"/>
    <w:multiLevelType w:val="hybridMultilevel"/>
    <w:tmpl w:val="B6E2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3C345DA7"/>
    <w:multiLevelType w:val="hybridMultilevel"/>
    <w:tmpl w:val="1728D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CF96B85"/>
    <w:multiLevelType w:val="hybridMultilevel"/>
    <w:tmpl w:val="28665E78"/>
    <w:lvl w:ilvl="0" w:tplc="FFFFFFFF">
      <w:start w:val="1"/>
      <w:numFmt w:val="decimal"/>
      <w:lvlText w:val="%1."/>
      <w:lvlJc w:val="left"/>
      <w:pPr>
        <w:ind w:left="72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5" w15:restartNumberingAfterBreak="0">
    <w:nsid w:val="3D0B2172"/>
    <w:multiLevelType w:val="hybridMultilevel"/>
    <w:tmpl w:val="8528B37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3E8E0471"/>
    <w:multiLevelType w:val="hybridMultilevel"/>
    <w:tmpl w:val="15B89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3EC13F78"/>
    <w:multiLevelType w:val="hybridMultilevel"/>
    <w:tmpl w:val="2EEA4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3EE775D4"/>
    <w:multiLevelType w:val="hybridMultilevel"/>
    <w:tmpl w:val="2AC4F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3EF15668"/>
    <w:multiLevelType w:val="hybridMultilevel"/>
    <w:tmpl w:val="20744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3F347E79"/>
    <w:multiLevelType w:val="hybridMultilevel"/>
    <w:tmpl w:val="78C0F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40276665"/>
    <w:multiLevelType w:val="hybridMultilevel"/>
    <w:tmpl w:val="D5164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40AB1C8B"/>
    <w:multiLevelType w:val="hybridMultilevel"/>
    <w:tmpl w:val="6A386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41AB06D8"/>
    <w:multiLevelType w:val="hybridMultilevel"/>
    <w:tmpl w:val="929E5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41DE284E"/>
    <w:multiLevelType w:val="hybridMultilevel"/>
    <w:tmpl w:val="E0A25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1FB7D50"/>
    <w:multiLevelType w:val="hybridMultilevel"/>
    <w:tmpl w:val="66508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422D09A2"/>
    <w:multiLevelType w:val="hybridMultilevel"/>
    <w:tmpl w:val="84C29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428F36FD"/>
    <w:multiLevelType w:val="hybridMultilevel"/>
    <w:tmpl w:val="8828D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43030043"/>
    <w:multiLevelType w:val="hybridMultilevel"/>
    <w:tmpl w:val="805E0B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43391824"/>
    <w:multiLevelType w:val="hybridMultilevel"/>
    <w:tmpl w:val="9C003A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15:restartNumberingAfterBreak="0">
    <w:nsid w:val="43666F26"/>
    <w:multiLevelType w:val="hybridMultilevel"/>
    <w:tmpl w:val="88349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45620867"/>
    <w:multiLevelType w:val="hybridMultilevel"/>
    <w:tmpl w:val="F962E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4581395A"/>
    <w:multiLevelType w:val="hybridMultilevel"/>
    <w:tmpl w:val="00064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462659E1"/>
    <w:multiLevelType w:val="hybridMultilevel"/>
    <w:tmpl w:val="8670F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6A452C3"/>
    <w:multiLevelType w:val="multilevel"/>
    <w:tmpl w:val="3FEA7ED4"/>
    <w:lvl w:ilvl="0">
      <w:start w:val="1"/>
      <w:numFmt w:val="decimal"/>
      <w:pStyle w:val="Numberedlists"/>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5" w15:restartNumberingAfterBreak="0">
    <w:nsid w:val="4751437E"/>
    <w:multiLevelType w:val="hybridMultilevel"/>
    <w:tmpl w:val="0284B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47E71AE3"/>
    <w:multiLevelType w:val="hybridMultilevel"/>
    <w:tmpl w:val="3E0CE5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7" w15:restartNumberingAfterBreak="0">
    <w:nsid w:val="48150E92"/>
    <w:multiLevelType w:val="hybridMultilevel"/>
    <w:tmpl w:val="386AA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490B7539"/>
    <w:multiLevelType w:val="hybridMultilevel"/>
    <w:tmpl w:val="D3C83F0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9" w15:restartNumberingAfterBreak="0">
    <w:nsid w:val="4972571A"/>
    <w:multiLevelType w:val="hybridMultilevel"/>
    <w:tmpl w:val="85D6C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49FE5D6E"/>
    <w:multiLevelType w:val="hybridMultilevel"/>
    <w:tmpl w:val="C0028D9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61" w15:restartNumberingAfterBreak="0">
    <w:nsid w:val="4A526D2F"/>
    <w:multiLevelType w:val="hybridMultilevel"/>
    <w:tmpl w:val="D638B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4ABB3F30"/>
    <w:multiLevelType w:val="hybridMultilevel"/>
    <w:tmpl w:val="C982F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4B7F7912"/>
    <w:multiLevelType w:val="hybridMultilevel"/>
    <w:tmpl w:val="12F6ED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4"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5" w15:restartNumberingAfterBreak="0">
    <w:nsid w:val="4BDB65BD"/>
    <w:multiLevelType w:val="hybridMultilevel"/>
    <w:tmpl w:val="ACEEC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4C505533"/>
    <w:multiLevelType w:val="multilevel"/>
    <w:tmpl w:val="05CE28B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4CE416A4"/>
    <w:multiLevelType w:val="hybridMultilevel"/>
    <w:tmpl w:val="8520A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CF511C7"/>
    <w:multiLevelType w:val="hybridMultilevel"/>
    <w:tmpl w:val="A4967EE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9" w15:restartNumberingAfterBreak="0">
    <w:nsid w:val="4D6B538B"/>
    <w:multiLevelType w:val="hybridMultilevel"/>
    <w:tmpl w:val="73502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0" w15:restartNumberingAfterBreak="0">
    <w:nsid w:val="4E7A5E55"/>
    <w:multiLevelType w:val="hybridMultilevel"/>
    <w:tmpl w:val="3780B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4EF97B74"/>
    <w:multiLevelType w:val="hybridMultilevel"/>
    <w:tmpl w:val="DFB481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2" w15:restartNumberingAfterBreak="0">
    <w:nsid w:val="4F151C9D"/>
    <w:multiLevelType w:val="hybridMultilevel"/>
    <w:tmpl w:val="E8BCF2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3" w15:restartNumberingAfterBreak="0">
    <w:nsid w:val="4FA71013"/>
    <w:multiLevelType w:val="hybridMultilevel"/>
    <w:tmpl w:val="9FD2E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50AF1092"/>
    <w:multiLevelType w:val="hybridMultilevel"/>
    <w:tmpl w:val="B8EE1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50C72B9E"/>
    <w:multiLevelType w:val="hybridMultilevel"/>
    <w:tmpl w:val="6220BFE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6" w15:restartNumberingAfterBreak="0">
    <w:nsid w:val="50CC6459"/>
    <w:multiLevelType w:val="hybridMultilevel"/>
    <w:tmpl w:val="CE2CF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51591413"/>
    <w:multiLevelType w:val="hybridMultilevel"/>
    <w:tmpl w:val="8DF8C998"/>
    <w:lvl w:ilvl="0" w:tplc="B3E624EE">
      <w:start w:val="1"/>
      <w:numFmt w:val="bullet"/>
      <w:lvlText w:val="o"/>
      <w:lvlJc w:val="left"/>
      <w:pPr>
        <w:ind w:left="1080" w:hanging="360"/>
      </w:pPr>
      <w:rPr>
        <w:rFonts w:ascii="Courier New" w:hAnsi="Courier New"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518E717C"/>
    <w:multiLevelType w:val="hybridMultilevel"/>
    <w:tmpl w:val="FD426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9" w15:restartNumberingAfterBreak="0">
    <w:nsid w:val="51FF7D1E"/>
    <w:multiLevelType w:val="hybridMultilevel"/>
    <w:tmpl w:val="89EA51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0" w15:restartNumberingAfterBreak="0">
    <w:nsid w:val="528E4E0B"/>
    <w:multiLevelType w:val="hybridMultilevel"/>
    <w:tmpl w:val="7D361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53511D42"/>
    <w:multiLevelType w:val="hybridMultilevel"/>
    <w:tmpl w:val="699A9F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2" w15:restartNumberingAfterBreak="0">
    <w:nsid w:val="53C91EA4"/>
    <w:multiLevelType w:val="hybridMultilevel"/>
    <w:tmpl w:val="6262B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555F73AC"/>
    <w:multiLevelType w:val="hybridMultilevel"/>
    <w:tmpl w:val="0554D59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4" w15:restartNumberingAfterBreak="0">
    <w:nsid w:val="55880700"/>
    <w:multiLevelType w:val="hybridMultilevel"/>
    <w:tmpl w:val="77C07D7C"/>
    <w:lvl w:ilvl="0" w:tplc="914221BC">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56386C8F"/>
    <w:multiLevelType w:val="hybridMultilevel"/>
    <w:tmpl w:val="09E4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57AD61AA"/>
    <w:multiLevelType w:val="hybridMultilevel"/>
    <w:tmpl w:val="EB6E8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584060F0"/>
    <w:multiLevelType w:val="hybridMultilevel"/>
    <w:tmpl w:val="5BCC1EB8"/>
    <w:lvl w:ilvl="0" w:tplc="D88AE8BE">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597A70B6"/>
    <w:multiLevelType w:val="hybridMultilevel"/>
    <w:tmpl w:val="83DAE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59A1319B"/>
    <w:multiLevelType w:val="hybridMultilevel"/>
    <w:tmpl w:val="79182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A2F0CE6"/>
    <w:multiLevelType w:val="hybridMultilevel"/>
    <w:tmpl w:val="F580B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5B1D2469"/>
    <w:multiLevelType w:val="hybridMultilevel"/>
    <w:tmpl w:val="1F824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5BD30677"/>
    <w:multiLevelType w:val="hybridMultilevel"/>
    <w:tmpl w:val="5802D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5C086783"/>
    <w:multiLevelType w:val="hybridMultilevel"/>
    <w:tmpl w:val="B6569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5D652D26"/>
    <w:multiLevelType w:val="hybridMultilevel"/>
    <w:tmpl w:val="74AA30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5" w15:restartNumberingAfterBreak="0">
    <w:nsid w:val="5DDF0020"/>
    <w:multiLevelType w:val="hybridMultilevel"/>
    <w:tmpl w:val="174E6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5E232BCD"/>
    <w:multiLevelType w:val="hybridMultilevel"/>
    <w:tmpl w:val="40DEF1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7" w15:restartNumberingAfterBreak="0">
    <w:nsid w:val="5E803215"/>
    <w:multiLevelType w:val="hybridMultilevel"/>
    <w:tmpl w:val="7A2C621E"/>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5E9119CD"/>
    <w:multiLevelType w:val="hybridMultilevel"/>
    <w:tmpl w:val="1902C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5EC15514"/>
    <w:multiLevelType w:val="hybridMultilevel"/>
    <w:tmpl w:val="38B4B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60097246"/>
    <w:multiLevelType w:val="hybridMultilevel"/>
    <w:tmpl w:val="9612DC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1" w15:restartNumberingAfterBreak="0">
    <w:nsid w:val="60185406"/>
    <w:multiLevelType w:val="hybridMultilevel"/>
    <w:tmpl w:val="5922EC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2" w15:restartNumberingAfterBreak="0">
    <w:nsid w:val="60185577"/>
    <w:multiLevelType w:val="hybridMultilevel"/>
    <w:tmpl w:val="F116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60475955"/>
    <w:multiLevelType w:val="hybridMultilevel"/>
    <w:tmpl w:val="BEBE0C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4" w15:restartNumberingAfterBreak="0">
    <w:nsid w:val="631435AC"/>
    <w:multiLevelType w:val="hybridMultilevel"/>
    <w:tmpl w:val="AB1612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5" w15:restartNumberingAfterBreak="0">
    <w:nsid w:val="6408408B"/>
    <w:multiLevelType w:val="hybridMultilevel"/>
    <w:tmpl w:val="952AD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645E2B12"/>
    <w:multiLevelType w:val="hybridMultilevel"/>
    <w:tmpl w:val="0B9E2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649E4D42"/>
    <w:multiLevelType w:val="hybridMultilevel"/>
    <w:tmpl w:val="51C443C4"/>
    <w:lvl w:ilvl="0" w:tplc="B6A8E76E">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64D05C97"/>
    <w:multiLevelType w:val="hybridMultilevel"/>
    <w:tmpl w:val="D2CA2D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65967127"/>
    <w:multiLevelType w:val="hybridMultilevel"/>
    <w:tmpl w:val="7C149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661C7F74"/>
    <w:multiLevelType w:val="hybridMultilevel"/>
    <w:tmpl w:val="98207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67CC5433"/>
    <w:multiLevelType w:val="hybridMultilevel"/>
    <w:tmpl w:val="E9F63C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2" w15:restartNumberingAfterBreak="0">
    <w:nsid w:val="68334C67"/>
    <w:multiLevelType w:val="hybridMultilevel"/>
    <w:tmpl w:val="9E407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68B37118"/>
    <w:multiLevelType w:val="hybridMultilevel"/>
    <w:tmpl w:val="112ABB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69344B15"/>
    <w:multiLevelType w:val="hybridMultilevel"/>
    <w:tmpl w:val="5FF00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6B2A65D4"/>
    <w:multiLevelType w:val="hybridMultilevel"/>
    <w:tmpl w:val="71A41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6C7C1259"/>
    <w:multiLevelType w:val="hybridMultilevel"/>
    <w:tmpl w:val="46C69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6D3A141D"/>
    <w:multiLevelType w:val="hybridMultilevel"/>
    <w:tmpl w:val="9DDCA75E"/>
    <w:lvl w:ilvl="0" w:tplc="8046876C">
      <w:start w:val="1"/>
      <w:numFmt w:val="decimal"/>
      <w:lvlText w:val="%1."/>
      <w:lvlJc w:val="left"/>
      <w:pPr>
        <w:tabs>
          <w:tab w:val="num" w:pos="720"/>
        </w:tabs>
        <w:ind w:left="720" w:hanging="360"/>
      </w:pPr>
    </w:lvl>
    <w:lvl w:ilvl="1" w:tplc="08090019" w:tentative="1">
      <w:start w:val="1"/>
      <w:numFmt w:val="lowerLetter"/>
      <w:lvlText w:val="%2."/>
      <w:lvlJc w:val="left"/>
      <w:pPr>
        <w:ind w:left="668" w:hanging="360"/>
      </w:pPr>
    </w:lvl>
    <w:lvl w:ilvl="2" w:tplc="0809001B" w:tentative="1">
      <w:start w:val="1"/>
      <w:numFmt w:val="lowerRoman"/>
      <w:lvlText w:val="%3."/>
      <w:lvlJc w:val="right"/>
      <w:pPr>
        <w:ind w:left="1388" w:hanging="180"/>
      </w:pPr>
    </w:lvl>
    <w:lvl w:ilvl="3" w:tplc="0809000F" w:tentative="1">
      <w:start w:val="1"/>
      <w:numFmt w:val="decimal"/>
      <w:lvlText w:val="%4."/>
      <w:lvlJc w:val="left"/>
      <w:pPr>
        <w:ind w:left="2108" w:hanging="360"/>
      </w:pPr>
    </w:lvl>
    <w:lvl w:ilvl="4" w:tplc="08090019" w:tentative="1">
      <w:start w:val="1"/>
      <w:numFmt w:val="lowerLetter"/>
      <w:lvlText w:val="%5."/>
      <w:lvlJc w:val="left"/>
      <w:pPr>
        <w:ind w:left="2828" w:hanging="360"/>
      </w:pPr>
    </w:lvl>
    <w:lvl w:ilvl="5" w:tplc="0809001B" w:tentative="1">
      <w:start w:val="1"/>
      <w:numFmt w:val="lowerRoman"/>
      <w:lvlText w:val="%6."/>
      <w:lvlJc w:val="right"/>
      <w:pPr>
        <w:ind w:left="3548" w:hanging="180"/>
      </w:pPr>
    </w:lvl>
    <w:lvl w:ilvl="6" w:tplc="0809000F" w:tentative="1">
      <w:start w:val="1"/>
      <w:numFmt w:val="decimal"/>
      <w:lvlText w:val="%7."/>
      <w:lvlJc w:val="left"/>
      <w:pPr>
        <w:ind w:left="4268" w:hanging="360"/>
      </w:pPr>
    </w:lvl>
    <w:lvl w:ilvl="7" w:tplc="08090019" w:tentative="1">
      <w:start w:val="1"/>
      <w:numFmt w:val="lowerLetter"/>
      <w:lvlText w:val="%8."/>
      <w:lvlJc w:val="left"/>
      <w:pPr>
        <w:ind w:left="4988" w:hanging="360"/>
      </w:pPr>
    </w:lvl>
    <w:lvl w:ilvl="8" w:tplc="0809001B" w:tentative="1">
      <w:start w:val="1"/>
      <w:numFmt w:val="lowerRoman"/>
      <w:lvlText w:val="%9."/>
      <w:lvlJc w:val="right"/>
      <w:pPr>
        <w:ind w:left="5708" w:hanging="180"/>
      </w:pPr>
    </w:lvl>
  </w:abstractNum>
  <w:abstractNum w:abstractNumId="218" w15:restartNumberingAfterBreak="0">
    <w:nsid w:val="6DD430F5"/>
    <w:multiLevelType w:val="hybridMultilevel"/>
    <w:tmpl w:val="D2964BA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15:restartNumberingAfterBreak="0">
    <w:nsid w:val="6E835788"/>
    <w:multiLevelType w:val="hybridMultilevel"/>
    <w:tmpl w:val="707C9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15:restartNumberingAfterBreak="0">
    <w:nsid w:val="6EDA70A4"/>
    <w:multiLevelType w:val="hybridMultilevel"/>
    <w:tmpl w:val="1A929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70890E48"/>
    <w:multiLevelType w:val="hybridMultilevel"/>
    <w:tmpl w:val="00ECC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708978ED"/>
    <w:multiLevelType w:val="hybridMultilevel"/>
    <w:tmpl w:val="C2B06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709E1E06"/>
    <w:multiLevelType w:val="hybridMultilevel"/>
    <w:tmpl w:val="10D65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71436405"/>
    <w:multiLevelType w:val="hybridMultilevel"/>
    <w:tmpl w:val="CD0CF552"/>
    <w:lvl w:ilvl="0" w:tplc="B3E624EE">
      <w:start w:val="1"/>
      <w:numFmt w:val="bullet"/>
      <w:lvlText w:val="o"/>
      <w:lvlJc w:val="left"/>
      <w:pPr>
        <w:ind w:left="1080" w:hanging="360"/>
      </w:pPr>
      <w:rPr>
        <w:rFonts w:ascii="Courier New" w:hAnsi="Courier New"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717557EC"/>
    <w:multiLevelType w:val="hybridMultilevel"/>
    <w:tmpl w:val="6748B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75201DC1"/>
    <w:multiLevelType w:val="hybridMultilevel"/>
    <w:tmpl w:val="79C26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75290987"/>
    <w:multiLevelType w:val="hybridMultilevel"/>
    <w:tmpl w:val="84CAE2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752A25D9"/>
    <w:multiLevelType w:val="hybridMultilevel"/>
    <w:tmpl w:val="3AD41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15:restartNumberingAfterBreak="0">
    <w:nsid w:val="754643C6"/>
    <w:multiLevelType w:val="hybridMultilevel"/>
    <w:tmpl w:val="A7B8B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761B3676"/>
    <w:multiLevelType w:val="hybridMultilevel"/>
    <w:tmpl w:val="029EC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777A455D"/>
    <w:multiLevelType w:val="hybridMultilevel"/>
    <w:tmpl w:val="628A9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77B53F98"/>
    <w:multiLevelType w:val="hybridMultilevel"/>
    <w:tmpl w:val="D042263E"/>
    <w:lvl w:ilvl="0" w:tplc="8292B8E0">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3" w15:restartNumberingAfterBreak="0">
    <w:nsid w:val="77FF3DF5"/>
    <w:multiLevelType w:val="hybridMultilevel"/>
    <w:tmpl w:val="66A64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78077599"/>
    <w:multiLevelType w:val="hybridMultilevel"/>
    <w:tmpl w:val="6AB4F5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79A73FEC"/>
    <w:multiLevelType w:val="hybridMultilevel"/>
    <w:tmpl w:val="03B82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7AA37F2E"/>
    <w:multiLevelType w:val="hybridMultilevel"/>
    <w:tmpl w:val="B8A4D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7AA67608"/>
    <w:multiLevelType w:val="hybridMultilevel"/>
    <w:tmpl w:val="CC0EE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8" w15:restartNumberingAfterBreak="0">
    <w:nsid w:val="7AE909DF"/>
    <w:multiLevelType w:val="hybridMultilevel"/>
    <w:tmpl w:val="6B367358"/>
    <w:lvl w:ilvl="0" w:tplc="5CD24D7C">
      <w:start w:val="1"/>
      <w:numFmt w:val="decimal"/>
      <w:lvlText w:val="%1."/>
      <w:lvlJc w:val="left"/>
      <w:pPr>
        <w:tabs>
          <w:tab w:val="num" w:pos="360"/>
        </w:tabs>
        <w:ind w:left="360" w:hanging="360"/>
      </w:pPr>
    </w:lvl>
    <w:lvl w:ilvl="1" w:tplc="08090019">
      <w:start w:val="1"/>
      <w:numFmt w:val="lowerLetter"/>
      <w:lvlText w:val="%2."/>
      <w:lvlJc w:val="left"/>
      <w:pPr>
        <w:ind w:left="308" w:hanging="360"/>
      </w:pPr>
    </w:lvl>
    <w:lvl w:ilvl="2" w:tplc="0809001B">
      <w:start w:val="1"/>
      <w:numFmt w:val="lowerRoman"/>
      <w:lvlText w:val="%3."/>
      <w:lvlJc w:val="right"/>
      <w:pPr>
        <w:ind w:left="1028" w:hanging="180"/>
      </w:pPr>
    </w:lvl>
    <w:lvl w:ilvl="3" w:tplc="0809000F" w:tentative="1">
      <w:start w:val="1"/>
      <w:numFmt w:val="decimal"/>
      <w:lvlText w:val="%4."/>
      <w:lvlJc w:val="left"/>
      <w:pPr>
        <w:ind w:left="1748" w:hanging="360"/>
      </w:pPr>
    </w:lvl>
    <w:lvl w:ilvl="4" w:tplc="08090019" w:tentative="1">
      <w:start w:val="1"/>
      <w:numFmt w:val="lowerLetter"/>
      <w:lvlText w:val="%5."/>
      <w:lvlJc w:val="left"/>
      <w:pPr>
        <w:ind w:left="2468" w:hanging="360"/>
      </w:pPr>
    </w:lvl>
    <w:lvl w:ilvl="5" w:tplc="0809001B" w:tentative="1">
      <w:start w:val="1"/>
      <w:numFmt w:val="lowerRoman"/>
      <w:lvlText w:val="%6."/>
      <w:lvlJc w:val="right"/>
      <w:pPr>
        <w:ind w:left="3188" w:hanging="180"/>
      </w:pPr>
    </w:lvl>
    <w:lvl w:ilvl="6" w:tplc="0809000F" w:tentative="1">
      <w:start w:val="1"/>
      <w:numFmt w:val="decimal"/>
      <w:lvlText w:val="%7."/>
      <w:lvlJc w:val="left"/>
      <w:pPr>
        <w:ind w:left="3908" w:hanging="360"/>
      </w:pPr>
    </w:lvl>
    <w:lvl w:ilvl="7" w:tplc="08090019" w:tentative="1">
      <w:start w:val="1"/>
      <w:numFmt w:val="lowerLetter"/>
      <w:lvlText w:val="%8."/>
      <w:lvlJc w:val="left"/>
      <w:pPr>
        <w:ind w:left="4628" w:hanging="360"/>
      </w:pPr>
    </w:lvl>
    <w:lvl w:ilvl="8" w:tplc="0809001B" w:tentative="1">
      <w:start w:val="1"/>
      <w:numFmt w:val="lowerRoman"/>
      <w:lvlText w:val="%9."/>
      <w:lvlJc w:val="right"/>
      <w:pPr>
        <w:ind w:left="5348" w:hanging="180"/>
      </w:pPr>
    </w:lvl>
  </w:abstractNum>
  <w:abstractNum w:abstractNumId="239" w15:restartNumberingAfterBreak="0">
    <w:nsid w:val="7B750E2D"/>
    <w:multiLevelType w:val="hybridMultilevel"/>
    <w:tmpl w:val="033095C2"/>
    <w:lvl w:ilvl="0" w:tplc="309C466E">
      <w:start w:val="1"/>
      <w:numFmt w:val="bullet"/>
      <w:lvlText w:val="o"/>
      <w:lvlJc w:val="left"/>
      <w:pPr>
        <w:ind w:left="1077" w:hanging="360"/>
      </w:pPr>
      <w:rPr>
        <w:rFonts w:ascii="Courier New" w:hAnsi="Courier New" w:cs="Courier New"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40" w15:restartNumberingAfterBreak="0">
    <w:nsid w:val="7C4C35DA"/>
    <w:multiLevelType w:val="hybridMultilevel"/>
    <w:tmpl w:val="47004E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1" w15:restartNumberingAfterBreak="0">
    <w:nsid w:val="7D393A19"/>
    <w:multiLevelType w:val="hybridMultilevel"/>
    <w:tmpl w:val="60B8129C"/>
    <w:lvl w:ilvl="0" w:tplc="8046876C">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2" w15:restartNumberingAfterBreak="0">
    <w:nsid w:val="7D6A0E7E"/>
    <w:multiLevelType w:val="hybridMultilevel"/>
    <w:tmpl w:val="722225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7DCB1638"/>
    <w:multiLevelType w:val="hybridMultilevel"/>
    <w:tmpl w:val="0B5ACCB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4" w15:restartNumberingAfterBreak="0">
    <w:nsid w:val="7F09631B"/>
    <w:multiLevelType w:val="hybridMultilevel"/>
    <w:tmpl w:val="C686B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719724">
    <w:abstractNumId w:val="17"/>
  </w:num>
  <w:num w:numId="2" w16cid:durableId="1508980086">
    <w:abstractNumId w:val="40"/>
  </w:num>
  <w:num w:numId="3" w16cid:durableId="383452935">
    <w:abstractNumId w:val="81"/>
  </w:num>
  <w:num w:numId="4" w16cid:durableId="317926026">
    <w:abstractNumId w:val="164"/>
  </w:num>
  <w:num w:numId="5" w16cid:durableId="1828207917">
    <w:abstractNumId w:val="154"/>
  </w:num>
  <w:num w:numId="6" w16cid:durableId="194733910">
    <w:abstractNumId w:val="42"/>
  </w:num>
  <w:num w:numId="7" w16cid:durableId="722489492">
    <w:abstractNumId w:val="55"/>
  </w:num>
  <w:num w:numId="8" w16cid:durableId="1609661827">
    <w:abstractNumId w:val="27"/>
  </w:num>
  <w:num w:numId="9" w16cid:durableId="840000725">
    <w:abstractNumId w:val="9"/>
  </w:num>
  <w:num w:numId="10" w16cid:durableId="529607804">
    <w:abstractNumId w:val="38"/>
  </w:num>
  <w:num w:numId="11" w16cid:durableId="1773627706">
    <w:abstractNumId w:val="51"/>
  </w:num>
  <w:num w:numId="12" w16cid:durableId="234826225">
    <w:abstractNumId w:val="103"/>
  </w:num>
  <w:num w:numId="13" w16cid:durableId="1264726201">
    <w:abstractNumId w:val="176"/>
  </w:num>
  <w:num w:numId="14" w16cid:durableId="1169904487">
    <w:abstractNumId w:val="157"/>
  </w:num>
  <w:num w:numId="15" w16cid:durableId="852230356">
    <w:abstractNumId w:val="212"/>
  </w:num>
  <w:num w:numId="16" w16cid:durableId="1636907876">
    <w:abstractNumId w:val="233"/>
  </w:num>
  <w:num w:numId="17" w16cid:durableId="1369918177">
    <w:abstractNumId w:val="195"/>
  </w:num>
  <w:num w:numId="18" w16cid:durableId="1873761911">
    <w:abstractNumId w:val="235"/>
  </w:num>
  <w:num w:numId="19" w16cid:durableId="1250699032">
    <w:abstractNumId w:val="221"/>
  </w:num>
  <w:num w:numId="20" w16cid:durableId="1366369316">
    <w:abstractNumId w:val="48"/>
  </w:num>
  <w:num w:numId="21" w16cid:durableId="41439619">
    <w:abstractNumId w:val="94"/>
  </w:num>
  <w:num w:numId="22" w16cid:durableId="18555239">
    <w:abstractNumId w:val="0"/>
  </w:num>
  <w:num w:numId="23" w16cid:durableId="356350154">
    <w:abstractNumId w:val="1"/>
  </w:num>
  <w:num w:numId="24" w16cid:durableId="713700860">
    <w:abstractNumId w:val="2"/>
  </w:num>
  <w:num w:numId="25" w16cid:durableId="1875775272">
    <w:abstractNumId w:val="3"/>
  </w:num>
  <w:num w:numId="26" w16cid:durableId="648706263">
    <w:abstractNumId w:val="8"/>
  </w:num>
  <w:num w:numId="27" w16cid:durableId="358288126">
    <w:abstractNumId w:val="4"/>
  </w:num>
  <w:num w:numId="28" w16cid:durableId="499082431">
    <w:abstractNumId w:val="5"/>
  </w:num>
  <w:num w:numId="29" w16cid:durableId="1354183273">
    <w:abstractNumId w:val="6"/>
  </w:num>
  <w:num w:numId="30" w16cid:durableId="445658290">
    <w:abstractNumId w:val="7"/>
  </w:num>
  <w:num w:numId="31" w16cid:durableId="713622579">
    <w:abstractNumId w:val="173"/>
  </w:num>
  <w:num w:numId="32" w16cid:durableId="1851333311">
    <w:abstractNumId w:val="84"/>
  </w:num>
  <w:num w:numId="33" w16cid:durableId="780151198">
    <w:abstractNumId w:val="62"/>
  </w:num>
  <w:num w:numId="34" w16cid:durableId="230773221">
    <w:abstractNumId w:val="132"/>
  </w:num>
  <w:num w:numId="35" w16cid:durableId="202715702">
    <w:abstractNumId w:val="171"/>
  </w:num>
  <w:num w:numId="36" w16cid:durableId="538586100">
    <w:abstractNumId w:val="219"/>
  </w:num>
  <w:num w:numId="37" w16cid:durableId="1630238065">
    <w:abstractNumId w:val="177"/>
  </w:num>
  <w:num w:numId="38" w16cid:durableId="1316567042">
    <w:abstractNumId w:val="232"/>
  </w:num>
  <w:num w:numId="39" w16cid:durableId="265968263">
    <w:abstractNumId w:val="224"/>
  </w:num>
  <w:num w:numId="40" w16cid:durableId="1704791324">
    <w:abstractNumId w:val="108"/>
  </w:num>
  <w:num w:numId="41" w16cid:durableId="897597462">
    <w:abstractNumId w:val="46"/>
  </w:num>
  <w:num w:numId="42" w16cid:durableId="287393079">
    <w:abstractNumId w:val="142"/>
  </w:num>
  <w:num w:numId="43" w16cid:durableId="861165945">
    <w:abstractNumId w:val="192"/>
  </w:num>
  <w:num w:numId="44" w16cid:durableId="895318863">
    <w:abstractNumId w:val="222"/>
  </w:num>
  <w:num w:numId="45" w16cid:durableId="422800863">
    <w:abstractNumId w:val="145"/>
  </w:num>
  <w:num w:numId="46" w16cid:durableId="1991595689">
    <w:abstractNumId w:val="0"/>
  </w:num>
  <w:num w:numId="47" w16cid:durableId="1695764802">
    <w:abstractNumId w:val="1"/>
  </w:num>
  <w:num w:numId="48" w16cid:durableId="613250782">
    <w:abstractNumId w:val="2"/>
  </w:num>
  <w:num w:numId="49" w16cid:durableId="337269898">
    <w:abstractNumId w:val="3"/>
  </w:num>
  <w:num w:numId="50" w16cid:durableId="29650828">
    <w:abstractNumId w:val="8"/>
  </w:num>
  <w:num w:numId="51" w16cid:durableId="358896111">
    <w:abstractNumId w:val="4"/>
  </w:num>
  <w:num w:numId="52" w16cid:durableId="93133396">
    <w:abstractNumId w:val="5"/>
  </w:num>
  <w:num w:numId="53" w16cid:durableId="247617686">
    <w:abstractNumId w:val="0"/>
  </w:num>
  <w:num w:numId="54" w16cid:durableId="1343816834">
    <w:abstractNumId w:val="1"/>
  </w:num>
  <w:num w:numId="55" w16cid:durableId="1394422686">
    <w:abstractNumId w:val="2"/>
  </w:num>
  <w:num w:numId="56" w16cid:durableId="663777168">
    <w:abstractNumId w:val="3"/>
  </w:num>
  <w:num w:numId="57" w16cid:durableId="134571257">
    <w:abstractNumId w:val="8"/>
  </w:num>
  <w:num w:numId="58" w16cid:durableId="674694317">
    <w:abstractNumId w:val="4"/>
  </w:num>
  <w:num w:numId="59" w16cid:durableId="107163601">
    <w:abstractNumId w:val="5"/>
  </w:num>
  <w:num w:numId="60" w16cid:durableId="529299687">
    <w:abstractNumId w:val="0"/>
  </w:num>
  <w:num w:numId="61" w16cid:durableId="1216509418">
    <w:abstractNumId w:val="1"/>
  </w:num>
  <w:num w:numId="62" w16cid:durableId="1268388732">
    <w:abstractNumId w:val="2"/>
  </w:num>
  <w:num w:numId="63" w16cid:durableId="1528984731">
    <w:abstractNumId w:val="3"/>
  </w:num>
  <w:num w:numId="64" w16cid:durableId="445731403">
    <w:abstractNumId w:val="8"/>
  </w:num>
  <w:num w:numId="65" w16cid:durableId="443235772">
    <w:abstractNumId w:val="4"/>
  </w:num>
  <w:num w:numId="66" w16cid:durableId="165290297">
    <w:abstractNumId w:val="5"/>
  </w:num>
  <w:num w:numId="67" w16cid:durableId="1411393776">
    <w:abstractNumId w:val="1"/>
  </w:num>
  <w:num w:numId="68" w16cid:durableId="338969751">
    <w:abstractNumId w:val="0"/>
  </w:num>
  <w:num w:numId="69" w16cid:durableId="917446716">
    <w:abstractNumId w:val="1"/>
  </w:num>
  <w:num w:numId="70" w16cid:durableId="937104311">
    <w:abstractNumId w:val="2"/>
  </w:num>
  <w:num w:numId="71" w16cid:durableId="66654499">
    <w:abstractNumId w:val="3"/>
  </w:num>
  <w:num w:numId="72" w16cid:durableId="468058445">
    <w:abstractNumId w:val="8"/>
  </w:num>
  <w:num w:numId="73" w16cid:durableId="269169857">
    <w:abstractNumId w:val="4"/>
  </w:num>
  <w:num w:numId="74" w16cid:durableId="852035188">
    <w:abstractNumId w:val="5"/>
  </w:num>
  <w:num w:numId="75" w16cid:durableId="2123525555">
    <w:abstractNumId w:val="0"/>
  </w:num>
  <w:num w:numId="76" w16cid:durableId="1914927622">
    <w:abstractNumId w:val="1"/>
  </w:num>
  <w:num w:numId="77" w16cid:durableId="640383126">
    <w:abstractNumId w:val="2"/>
  </w:num>
  <w:num w:numId="78" w16cid:durableId="1589652519">
    <w:abstractNumId w:val="3"/>
  </w:num>
  <w:num w:numId="79" w16cid:durableId="2036734716">
    <w:abstractNumId w:val="8"/>
  </w:num>
  <w:num w:numId="80" w16cid:durableId="1934238021">
    <w:abstractNumId w:val="4"/>
  </w:num>
  <w:num w:numId="81" w16cid:durableId="729572613">
    <w:abstractNumId w:val="5"/>
  </w:num>
  <w:num w:numId="82" w16cid:durableId="1069155986">
    <w:abstractNumId w:val="0"/>
  </w:num>
  <w:num w:numId="83" w16cid:durableId="1127090494">
    <w:abstractNumId w:val="1"/>
  </w:num>
  <w:num w:numId="84" w16cid:durableId="1237662684">
    <w:abstractNumId w:val="2"/>
  </w:num>
  <w:num w:numId="85" w16cid:durableId="1505584212">
    <w:abstractNumId w:val="3"/>
  </w:num>
  <w:num w:numId="86" w16cid:durableId="1997417903">
    <w:abstractNumId w:val="8"/>
  </w:num>
  <w:num w:numId="87" w16cid:durableId="1850096698">
    <w:abstractNumId w:val="4"/>
  </w:num>
  <w:num w:numId="88" w16cid:durableId="698430581">
    <w:abstractNumId w:val="5"/>
  </w:num>
  <w:num w:numId="89" w16cid:durableId="1738243760">
    <w:abstractNumId w:val="0"/>
  </w:num>
  <w:num w:numId="90" w16cid:durableId="1917200649">
    <w:abstractNumId w:val="1"/>
  </w:num>
  <w:num w:numId="91" w16cid:durableId="1927374263">
    <w:abstractNumId w:val="2"/>
  </w:num>
  <w:num w:numId="92" w16cid:durableId="1626890346">
    <w:abstractNumId w:val="3"/>
  </w:num>
  <w:num w:numId="93" w16cid:durableId="1031148011">
    <w:abstractNumId w:val="8"/>
  </w:num>
  <w:num w:numId="94" w16cid:durableId="1137647505">
    <w:abstractNumId w:val="4"/>
  </w:num>
  <w:num w:numId="95" w16cid:durableId="1467159150">
    <w:abstractNumId w:val="5"/>
  </w:num>
  <w:num w:numId="96" w16cid:durableId="749931611">
    <w:abstractNumId w:val="0"/>
  </w:num>
  <w:num w:numId="97" w16cid:durableId="449781176">
    <w:abstractNumId w:val="1"/>
  </w:num>
  <w:num w:numId="98" w16cid:durableId="953287871">
    <w:abstractNumId w:val="2"/>
  </w:num>
  <w:num w:numId="99" w16cid:durableId="927930532">
    <w:abstractNumId w:val="3"/>
  </w:num>
  <w:num w:numId="100" w16cid:durableId="764571411">
    <w:abstractNumId w:val="8"/>
  </w:num>
  <w:num w:numId="101" w16cid:durableId="2100784789">
    <w:abstractNumId w:val="4"/>
  </w:num>
  <w:num w:numId="102" w16cid:durableId="828983187">
    <w:abstractNumId w:val="5"/>
  </w:num>
  <w:num w:numId="103" w16cid:durableId="1289582188">
    <w:abstractNumId w:val="0"/>
  </w:num>
  <w:num w:numId="104" w16cid:durableId="1681851705">
    <w:abstractNumId w:val="1"/>
  </w:num>
  <w:num w:numId="105" w16cid:durableId="1564875719">
    <w:abstractNumId w:val="2"/>
  </w:num>
  <w:num w:numId="106" w16cid:durableId="1527328615">
    <w:abstractNumId w:val="3"/>
  </w:num>
  <w:num w:numId="107" w16cid:durableId="414397180">
    <w:abstractNumId w:val="8"/>
  </w:num>
  <w:num w:numId="108" w16cid:durableId="623006663">
    <w:abstractNumId w:val="4"/>
  </w:num>
  <w:num w:numId="109" w16cid:durableId="857625219">
    <w:abstractNumId w:val="5"/>
  </w:num>
  <w:num w:numId="110" w16cid:durableId="1123305334">
    <w:abstractNumId w:val="0"/>
  </w:num>
  <w:num w:numId="111" w16cid:durableId="75133858">
    <w:abstractNumId w:val="1"/>
  </w:num>
  <w:num w:numId="112" w16cid:durableId="1360424996">
    <w:abstractNumId w:val="2"/>
  </w:num>
  <w:num w:numId="113" w16cid:durableId="1932927622">
    <w:abstractNumId w:val="3"/>
  </w:num>
  <w:num w:numId="114" w16cid:durableId="928778097">
    <w:abstractNumId w:val="8"/>
  </w:num>
  <w:num w:numId="115" w16cid:durableId="1934631234">
    <w:abstractNumId w:val="4"/>
  </w:num>
  <w:num w:numId="116" w16cid:durableId="260650689">
    <w:abstractNumId w:val="5"/>
  </w:num>
  <w:num w:numId="117" w16cid:durableId="970985763">
    <w:abstractNumId w:val="0"/>
  </w:num>
  <w:num w:numId="118" w16cid:durableId="2029602756">
    <w:abstractNumId w:val="1"/>
  </w:num>
  <w:num w:numId="119" w16cid:durableId="837499984">
    <w:abstractNumId w:val="2"/>
  </w:num>
  <w:num w:numId="120" w16cid:durableId="648288704">
    <w:abstractNumId w:val="3"/>
  </w:num>
  <w:num w:numId="121" w16cid:durableId="1003706766">
    <w:abstractNumId w:val="8"/>
  </w:num>
  <w:num w:numId="122" w16cid:durableId="513810486">
    <w:abstractNumId w:val="4"/>
  </w:num>
  <w:num w:numId="123" w16cid:durableId="1570533636">
    <w:abstractNumId w:val="5"/>
  </w:num>
  <w:num w:numId="124" w16cid:durableId="316736001">
    <w:abstractNumId w:val="0"/>
  </w:num>
  <w:num w:numId="125" w16cid:durableId="369185347">
    <w:abstractNumId w:val="1"/>
  </w:num>
  <w:num w:numId="126" w16cid:durableId="898056668">
    <w:abstractNumId w:val="2"/>
  </w:num>
  <w:num w:numId="127" w16cid:durableId="1152525424">
    <w:abstractNumId w:val="3"/>
  </w:num>
  <w:num w:numId="128" w16cid:durableId="96559859">
    <w:abstractNumId w:val="8"/>
  </w:num>
  <w:num w:numId="129" w16cid:durableId="1212884984">
    <w:abstractNumId w:val="4"/>
  </w:num>
  <w:num w:numId="130" w16cid:durableId="741292434">
    <w:abstractNumId w:val="5"/>
  </w:num>
  <w:num w:numId="131" w16cid:durableId="432748620">
    <w:abstractNumId w:val="0"/>
  </w:num>
  <w:num w:numId="132" w16cid:durableId="1555772370">
    <w:abstractNumId w:val="1"/>
  </w:num>
  <w:num w:numId="133" w16cid:durableId="903249438">
    <w:abstractNumId w:val="2"/>
  </w:num>
  <w:num w:numId="134" w16cid:durableId="1615552758">
    <w:abstractNumId w:val="3"/>
  </w:num>
  <w:num w:numId="135" w16cid:durableId="893851029">
    <w:abstractNumId w:val="8"/>
  </w:num>
  <w:num w:numId="136" w16cid:durableId="1416051002">
    <w:abstractNumId w:val="4"/>
  </w:num>
  <w:num w:numId="137" w16cid:durableId="1395082316">
    <w:abstractNumId w:val="5"/>
  </w:num>
  <w:num w:numId="138" w16cid:durableId="1684042850">
    <w:abstractNumId w:val="0"/>
  </w:num>
  <w:num w:numId="139" w16cid:durableId="904680996">
    <w:abstractNumId w:val="1"/>
  </w:num>
  <w:num w:numId="140" w16cid:durableId="1797408755">
    <w:abstractNumId w:val="2"/>
  </w:num>
  <w:num w:numId="141" w16cid:durableId="1140339328">
    <w:abstractNumId w:val="3"/>
  </w:num>
  <w:num w:numId="142" w16cid:durableId="153181902">
    <w:abstractNumId w:val="8"/>
  </w:num>
  <w:num w:numId="143" w16cid:durableId="542064382">
    <w:abstractNumId w:val="4"/>
  </w:num>
  <w:num w:numId="144" w16cid:durableId="1772122717">
    <w:abstractNumId w:val="5"/>
  </w:num>
  <w:num w:numId="145" w16cid:durableId="1945258766">
    <w:abstractNumId w:val="0"/>
  </w:num>
  <w:num w:numId="146" w16cid:durableId="1787774563">
    <w:abstractNumId w:val="1"/>
  </w:num>
  <w:num w:numId="147" w16cid:durableId="1457529328">
    <w:abstractNumId w:val="2"/>
  </w:num>
  <w:num w:numId="148" w16cid:durableId="576398950">
    <w:abstractNumId w:val="3"/>
  </w:num>
  <w:num w:numId="149" w16cid:durableId="776293813">
    <w:abstractNumId w:val="8"/>
  </w:num>
  <w:num w:numId="150" w16cid:durableId="24908788">
    <w:abstractNumId w:val="4"/>
  </w:num>
  <w:num w:numId="151" w16cid:durableId="1856770067">
    <w:abstractNumId w:val="5"/>
  </w:num>
  <w:num w:numId="152" w16cid:durableId="1931304288">
    <w:abstractNumId w:val="0"/>
  </w:num>
  <w:num w:numId="153" w16cid:durableId="1851750054">
    <w:abstractNumId w:val="1"/>
  </w:num>
  <w:num w:numId="154" w16cid:durableId="243612649">
    <w:abstractNumId w:val="2"/>
  </w:num>
  <w:num w:numId="155" w16cid:durableId="609430267">
    <w:abstractNumId w:val="3"/>
  </w:num>
  <w:num w:numId="156" w16cid:durableId="1682512498">
    <w:abstractNumId w:val="8"/>
  </w:num>
  <w:num w:numId="157" w16cid:durableId="957637883">
    <w:abstractNumId w:val="4"/>
  </w:num>
  <w:num w:numId="158" w16cid:durableId="417865484">
    <w:abstractNumId w:val="5"/>
  </w:num>
  <w:num w:numId="159" w16cid:durableId="1483545492">
    <w:abstractNumId w:val="0"/>
  </w:num>
  <w:num w:numId="160" w16cid:durableId="1413042372">
    <w:abstractNumId w:val="1"/>
  </w:num>
  <w:num w:numId="161" w16cid:durableId="1551577013">
    <w:abstractNumId w:val="2"/>
  </w:num>
  <w:num w:numId="162" w16cid:durableId="512038669">
    <w:abstractNumId w:val="3"/>
  </w:num>
  <w:num w:numId="163" w16cid:durableId="1272205009">
    <w:abstractNumId w:val="8"/>
  </w:num>
  <w:num w:numId="164" w16cid:durableId="1290550895">
    <w:abstractNumId w:val="4"/>
  </w:num>
  <w:num w:numId="165" w16cid:durableId="1651598000">
    <w:abstractNumId w:val="5"/>
  </w:num>
  <w:num w:numId="166" w16cid:durableId="1156844217">
    <w:abstractNumId w:val="0"/>
  </w:num>
  <w:num w:numId="167" w16cid:durableId="1635286221">
    <w:abstractNumId w:val="1"/>
  </w:num>
  <w:num w:numId="168" w16cid:durableId="1151017841">
    <w:abstractNumId w:val="2"/>
  </w:num>
  <w:num w:numId="169" w16cid:durableId="453524991">
    <w:abstractNumId w:val="3"/>
  </w:num>
  <w:num w:numId="170" w16cid:durableId="1692998762">
    <w:abstractNumId w:val="8"/>
  </w:num>
  <w:num w:numId="171" w16cid:durableId="28921814">
    <w:abstractNumId w:val="4"/>
  </w:num>
  <w:num w:numId="172" w16cid:durableId="604656262">
    <w:abstractNumId w:val="5"/>
  </w:num>
  <w:num w:numId="173" w16cid:durableId="1962180533">
    <w:abstractNumId w:val="0"/>
  </w:num>
  <w:num w:numId="174" w16cid:durableId="1299413085">
    <w:abstractNumId w:val="1"/>
  </w:num>
  <w:num w:numId="175" w16cid:durableId="264965640">
    <w:abstractNumId w:val="2"/>
  </w:num>
  <w:num w:numId="176" w16cid:durableId="1601790233">
    <w:abstractNumId w:val="3"/>
  </w:num>
  <w:num w:numId="177" w16cid:durableId="1326014719">
    <w:abstractNumId w:val="8"/>
  </w:num>
  <w:num w:numId="178" w16cid:durableId="284770931">
    <w:abstractNumId w:val="4"/>
  </w:num>
  <w:num w:numId="179" w16cid:durableId="605691939">
    <w:abstractNumId w:val="5"/>
  </w:num>
  <w:num w:numId="180" w16cid:durableId="842936089">
    <w:abstractNumId w:val="0"/>
  </w:num>
  <w:num w:numId="181" w16cid:durableId="1941911267">
    <w:abstractNumId w:val="1"/>
  </w:num>
  <w:num w:numId="182" w16cid:durableId="2065251084">
    <w:abstractNumId w:val="2"/>
  </w:num>
  <w:num w:numId="183" w16cid:durableId="163667457">
    <w:abstractNumId w:val="3"/>
  </w:num>
  <w:num w:numId="184" w16cid:durableId="2065786932">
    <w:abstractNumId w:val="8"/>
  </w:num>
  <w:num w:numId="185" w16cid:durableId="148786660">
    <w:abstractNumId w:val="4"/>
  </w:num>
  <w:num w:numId="186" w16cid:durableId="2006781668">
    <w:abstractNumId w:val="5"/>
  </w:num>
  <w:num w:numId="187" w16cid:durableId="12000850">
    <w:abstractNumId w:val="0"/>
  </w:num>
  <w:num w:numId="188" w16cid:durableId="1408113988">
    <w:abstractNumId w:val="1"/>
  </w:num>
  <w:num w:numId="189" w16cid:durableId="160632270">
    <w:abstractNumId w:val="2"/>
  </w:num>
  <w:num w:numId="190" w16cid:durableId="1523088505">
    <w:abstractNumId w:val="3"/>
  </w:num>
  <w:num w:numId="191" w16cid:durableId="363482565">
    <w:abstractNumId w:val="8"/>
  </w:num>
  <w:num w:numId="192" w16cid:durableId="1431200146">
    <w:abstractNumId w:val="4"/>
  </w:num>
  <w:num w:numId="193" w16cid:durableId="312367658">
    <w:abstractNumId w:val="5"/>
  </w:num>
  <w:num w:numId="194" w16cid:durableId="1813138864">
    <w:abstractNumId w:val="0"/>
  </w:num>
  <w:num w:numId="195" w16cid:durableId="551621398">
    <w:abstractNumId w:val="1"/>
  </w:num>
  <w:num w:numId="196" w16cid:durableId="1869635374">
    <w:abstractNumId w:val="2"/>
  </w:num>
  <w:num w:numId="197" w16cid:durableId="577860517">
    <w:abstractNumId w:val="3"/>
  </w:num>
  <w:num w:numId="198" w16cid:durableId="179928460">
    <w:abstractNumId w:val="8"/>
  </w:num>
  <w:num w:numId="199" w16cid:durableId="1566256830">
    <w:abstractNumId w:val="4"/>
  </w:num>
  <w:num w:numId="200" w16cid:durableId="1120490842">
    <w:abstractNumId w:val="5"/>
  </w:num>
  <w:num w:numId="201" w16cid:durableId="1414279331">
    <w:abstractNumId w:val="0"/>
  </w:num>
  <w:num w:numId="202" w16cid:durableId="569198899">
    <w:abstractNumId w:val="1"/>
  </w:num>
  <w:num w:numId="203" w16cid:durableId="651371767">
    <w:abstractNumId w:val="2"/>
  </w:num>
  <w:num w:numId="204" w16cid:durableId="1553272170">
    <w:abstractNumId w:val="3"/>
  </w:num>
  <w:num w:numId="205" w16cid:durableId="1810124478">
    <w:abstractNumId w:val="8"/>
  </w:num>
  <w:num w:numId="206" w16cid:durableId="1791633442">
    <w:abstractNumId w:val="4"/>
  </w:num>
  <w:num w:numId="207" w16cid:durableId="698622769">
    <w:abstractNumId w:val="5"/>
  </w:num>
  <w:num w:numId="208" w16cid:durableId="844594484">
    <w:abstractNumId w:val="0"/>
  </w:num>
  <w:num w:numId="209" w16cid:durableId="876090838">
    <w:abstractNumId w:val="1"/>
  </w:num>
  <w:num w:numId="210" w16cid:durableId="1931741945">
    <w:abstractNumId w:val="2"/>
  </w:num>
  <w:num w:numId="211" w16cid:durableId="2036539596">
    <w:abstractNumId w:val="3"/>
  </w:num>
  <w:num w:numId="212" w16cid:durableId="1354308779">
    <w:abstractNumId w:val="8"/>
  </w:num>
  <w:num w:numId="213" w16cid:durableId="1092354958">
    <w:abstractNumId w:val="4"/>
  </w:num>
  <w:num w:numId="214" w16cid:durableId="1328435557">
    <w:abstractNumId w:val="5"/>
  </w:num>
  <w:num w:numId="215" w16cid:durableId="1413548344">
    <w:abstractNumId w:val="0"/>
  </w:num>
  <w:num w:numId="216" w16cid:durableId="1904169975">
    <w:abstractNumId w:val="1"/>
  </w:num>
  <w:num w:numId="217" w16cid:durableId="675428510">
    <w:abstractNumId w:val="2"/>
  </w:num>
  <w:num w:numId="218" w16cid:durableId="307516934">
    <w:abstractNumId w:val="3"/>
  </w:num>
  <w:num w:numId="219" w16cid:durableId="653880052">
    <w:abstractNumId w:val="8"/>
  </w:num>
  <w:num w:numId="220" w16cid:durableId="1803578155">
    <w:abstractNumId w:val="4"/>
  </w:num>
  <w:num w:numId="221" w16cid:durableId="1714307664">
    <w:abstractNumId w:val="5"/>
  </w:num>
  <w:num w:numId="222" w16cid:durableId="1389064752">
    <w:abstractNumId w:val="0"/>
  </w:num>
  <w:num w:numId="223" w16cid:durableId="1453356539">
    <w:abstractNumId w:val="1"/>
  </w:num>
  <w:num w:numId="224" w16cid:durableId="815681458">
    <w:abstractNumId w:val="2"/>
  </w:num>
  <w:num w:numId="225" w16cid:durableId="378281082">
    <w:abstractNumId w:val="3"/>
  </w:num>
  <w:num w:numId="226" w16cid:durableId="1784688370">
    <w:abstractNumId w:val="8"/>
  </w:num>
  <w:num w:numId="227" w16cid:durableId="485706742">
    <w:abstractNumId w:val="4"/>
  </w:num>
  <w:num w:numId="228" w16cid:durableId="1231235307">
    <w:abstractNumId w:val="5"/>
  </w:num>
  <w:num w:numId="229" w16cid:durableId="698551887">
    <w:abstractNumId w:val="0"/>
  </w:num>
  <w:num w:numId="230" w16cid:durableId="1455831141">
    <w:abstractNumId w:val="1"/>
  </w:num>
  <w:num w:numId="231" w16cid:durableId="1003780645">
    <w:abstractNumId w:val="2"/>
  </w:num>
  <w:num w:numId="232" w16cid:durableId="2141920132">
    <w:abstractNumId w:val="3"/>
  </w:num>
  <w:num w:numId="233" w16cid:durableId="415054669">
    <w:abstractNumId w:val="8"/>
  </w:num>
  <w:num w:numId="234" w16cid:durableId="1207107690">
    <w:abstractNumId w:val="4"/>
  </w:num>
  <w:num w:numId="235" w16cid:durableId="1973094798">
    <w:abstractNumId w:val="5"/>
  </w:num>
  <w:num w:numId="236" w16cid:durableId="297497169">
    <w:abstractNumId w:val="0"/>
  </w:num>
  <w:num w:numId="237" w16cid:durableId="471093456">
    <w:abstractNumId w:val="1"/>
  </w:num>
  <w:num w:numId="238" w16cid:durableId="1915580098">
    <w:abstractNumId w:val="2"/>
  </w:num>
  <w:num w:numId="239" w16cid:durableId="1951934678">
    <w:abstractNumId w:val="3"/>
  </w:num>
  <w:num w:numId="240" w16cid:durableId="1169444798">
    <w:abstractNumId w:val="8"/>
  </w:num>
  <w:num w:numId="241" w16cid:durableId="1148715449">
    <w:abstractNumId w:val="4"/>
  </w:num>
  <w:num w:numId="242" w16cid:durableId="2050294930">
    <w:abstractNumId w:val="5"/>
  </w:num>
  <w:num w:numId="243" w16cid:durableId="827481820">
    <w:abstractNumId w:val="0"/>
  </w:num>
  <w:num w:numId="244" w16cid:durableId="2080326807">
    <w:abstractNumId w:val="1"/>
  </w:num>
  <w:num w:numId="245" w16cid:durableId="328293127">
    <w:abstractNumId w:val="2"/>
  </w:num>
  <w:num w:numId="246" w16cid:durableId="820075552">
    <w:abstractNumId w:val="3"/>
  </w:num>
  <w:num w:numId="247" w16cid:durableId="28343606">
    <w:abstractNumId w:val="8"/>
  </w:num>
  <w:num w:numId="248" w16cid:durableId="2128498870">
    <w:abstractNumId w:val="4"/>
  </w:num>
  <w:num w:numId="249" w16cid:durableId="1855418297">
    <w:abstractNumId w:val="5"/>
  </w:num>
  <w:num w:numId="250" w16cid:durableId="384531813">
    <w:abstractNumId w:val="0"/>
  </w:num>
  <w:num w:numId="251" w16cid:durableId="735972341">
    <w:abstractNumId w:val="1"/>
  </w:num>
  <w:num w:numId="252" w16cid:durableId="650331230">
    <w:abstractNumId w:val="2"/>
  </w:num>
  <w:num w:numId="253" w16cid:durableId="1942257334">
    <w:abstractNumId w:val="3"/>
  </w:num>
  <w:num w:numId="254" w16cid:durableId="642589155">
    <w:abstractNumId w:val="8"/>
  </w:num>
  <w:num w:numId="255" w16cid:durableId="706176898">
    <w:abstractNumId w:val="4"/>
  </w:num>
  <w:num w:numId="256" w16cid:durableId="2144230418">
    <w:abstractNumId w:val="5"/>
  </w:num>
  <w:num w:numId="257" w16cid:durableId="1764916475">
    <w:abstractNumId w:val="0"/>
  </w:num>
  <w:num w:numId="258" w16cid:durableId="2076317534">
    <w:abstractNumId w:val="1"/>
  </w:num>
  <w:num w:numId="259" w16cid:durableId="881287096">
    <w:abstractNumId w:val="2"/>
  </w:num>
  <w:num w:numId="260" w16cid:durableId="1599870208">
    <w:abstractNumId w:val="3"/>
  </w:num>
  <w:num w:numId="261" w16cid:durableId="730881220">
    <w:abstractNumId w:val="8"/>
  </w:num>
  <w:num w:numId="262" w16cid:durableId="1995453939">
    <w:abstractNumId w:val="4"/>
  </w:num>
  <w:num w:numId="263" w16cid:durableId="407769265">
    <w:abstractNumId w:val="5"/>
  </w:num>
  <w:num w:numId="264" w16cid:durableId="161512122">
    <w:abstractNumId w:val="0"/>
  </w:num>
  <w:num w:numId="265" w16cid:durableId="263416968">
    <w:abstractNumId w:val="1"/>
  </w:num>
  <w:num w:numId="266" w16cid:durableId="1394155465">
    <w:abstractNumId w:val="2"/>
  </w:num>
  <w:num w:numId="267" w16cid:durableId="264971237">
    <w:abstractNumId w:val="3"/>
  </w:num>
  <w:num w:numId="268" w16cid:durableId="1887796274">
    <w:abstractNumId w:val="8"/>
  </w:num>
  <w:num w:numId="269" w16cid:durableId="694422744">
    <w:abstractNumId w:val="4"/>
  </w:num>
  <w:num w:numId="270" w16cid:durableId="2094546993">
    <w:abstractNumId w:val="5"/>
  </w:num>
  <w:num w:numId="271" w16cid:durableId="670334579">
    <w:abstractNumId w:val="0"/>
  </w:num>
  <w:num w:numId="272" w16cid:durableId="618604056">
    <w:abstractNumId w:val="1"/>
  </w:num>
  <w:num w:numId="273" w16cid:durableId="332489259">
    <w:abstractNumId w:val="2"/>
  </w:num>
  <w:num w:numId="274" w16cid:durableId="1328095222">
    <w:abstractNumId w:val="3"/>
  </w:num>
  <w:num w:numId="275" w16cid:durableId="1266234930">
    <w:abstractNumId w:val="8"/>
  </w:num>
  <w:num w:numId="276" w16cid:durableId="259144082">
    <w:abstractNumId w:val="4"/>
  </w:num>
  <w:num w:numId="277" w16cid:durableId="2118138926">
    <w:abstractNumId w:val="5"/>
  </w:num>
  <w:num w:numId="278" w16cid:durableId="858665902">
    <w:abstractNumId w:val="0"/>
  </w:num>
  <w:num w:numId="279" w16cid:durableId="175924511">
    <w:abstractNumId w:val="1"/>
  </w:num>
  <w:num w:numId="280" w16cid:durableId="579827870">
    <w:abstractNumId w:val="2"/>
  </w:num>
  <w:num w:numId="281" w16cid:durableId="499584342">
    <w:abstractNumId w:val="3"/>
  </w:num>
  <w:num w:numId="282" w16cid:durableId="543445947">
    <w:abstractNumId w:val="8"/>
  </w:num>
  <w:num w:numId="283" w16cid:durableId="1833256235">
    <w:abstractNumId w:val="4"/>
  </w:num>
  <w:num w:numId="284" w16cid:durableId="977145467">
    <w:abstractNumId w:val="5"/>
  </w:num>
  <w:num w:numId="285" w16cid:durableId="826286807">
    <w:abstractNumId w:val="0"/>
  </w:num>
  <w:num w:numId="286" w16cid:durableId="108396796">
    <w:abstractNumId w:val="1"/>
  </w:num>
  <w:num w:numId="287" w16cid:durableId="1573808794">
    <w:abstractNumId w:val="2"/>
  </w:num>
  <w:num w:numId="288" w16cid:durableId="181096754">
    <w:abstractNumId w:val="3"/>
  </w:num>
  <w:num w:numId="289" w16cid:durableId="64686612">
    <w:abstractNumId w:val="8"/>
  </w:num>
  <w:num w:numId="290" w16cid:durableId="599796390">
    <w:abstractNumId w:val="4"/>
  </w:num>
  <w:num w:numId="291" w16cid:durableId="1789665829">
    <w:abstractNumId w:val="5"/>
  </w:num>
  <w:num w:numId="292" w16cid:durableId="700713953">
    <w:abstractNumId w:val="0"/>
  </w:num>
  <w:num w:numId="293" w16cid:durableId="1189028806">
    <w:abstractNumId w:val="1"/>
  </w:num>
  <w:num w:numId="294" w16cid:durableId="1579711599">
    <w:abstractNumId w:val="2"/>
  </w:num>
  <w:num w:numId="295" w16cid:durableId="1995402797">
    <w:abstractNumId w:val="3"/>
  </w:num>
  <w:num w:numId="296" w16cid:durableId="1823422253">
    <w:abstractNumId w:val="8"/>
  </w:num>
  <w:num w:numId="297" w16cid:durableId="455753413">
    <w:abstractNumId w:val="4"/>
  </w:num>
  <w:num w:numId="298" w16cid:durableId="1173034376">
    <w:abstractNumId w:val="5"/>
  </w:num>
  <w:num w:numId="299" w16cid:durableId="500388343">
    <w:abstractNumId w:val="0"/>
  </w:num>
  <w:num w:numId="300" w16cid:durableId="877083948">
    <w:abstractNumId w:val="1"/>
  </w:num>
  <w:num w:numId="301" w16cid:durableId="1048452227">
    <w:abstractNumId w:val="2"/>
  </w:num>
  <w:num w:numId="302" w16cid:durableId="1198465098">
    <w:abstractNumId w:val="3"/>
  </w:num>
  <w:num w:numId="303" w16cid:durableId="1108158332">
    <w:abstractNumId w:val="8"/>
  </w:num>
  <w:num w:numId="304" w16cid:durableId="1536380182">
    <w:abstractNumId w:val="4"/>
  </w:num>
  <w:num w:numId="305" w16cid:durableId="1354576469">
    <w:abstractNumId w:val="5"/>
  </w:num>
  <w:num w:numId="306" w16cid:durableId="286665342">
    <w:abstractNumId w:val="0"/>
  </w:num>
  <w:num w:numId="307" w16cid:durableId="1177967017">
    <w:abstractNumId w:val="1"/>
  </w:num>
  <w:num w:numId="308" w16cid:durableId="932011449">
    <w:abstractNumId w:val="2"/>
  </w:num>
  <w:num w:numId="309" w16cid:durableId="1348796949">
    <w:abstractNumId w:val="3"/>
  </w:num>
  <w:num w:numId="310" w16cid:durableId="1304509735">
    <w:abstractNumId w:val="8"/>
  </w:num>
  <w:num w:numId="311" w16cid:durableId="762919565">
    <w:abstractNumId w:val="4"/>
  </w:num>
  <w:num w:numId="312" w16cid:durableId="1405107151">
    <w:abstractNumId w:val="5"/>
  </w:num>
  <w:num w:numId="313" w16cid:durableId="801927954">
    <w:abstractNumId w:val="0"/>
  </w:num>
  <w:num w:numId="314" w16cid:durableId="1808740975">
    <w:abstractNumId w:val="1"/>
  </w:num>
  <w:num w:numId="315" w16cid:durableId="716783700">
    <w:abstractNumId w:val="2"/>
  </w:num>
  <w:num w:numId="316" w16cid:durableId="412625900">
    <w:abstractNumId w:val="3"/>
  </w:num>
  <w:num w:numId="317" w16cid:durableId="1885630126">
    <w:abstractNumId w:val="8"/>
  </w:num>
  <w:num w:numId="318" w16cid:durableId="160120375">
    <w:abstractNumId w:val="4"/>
  </w:num>
  <w:num w:numId="319" w16cid:durableId="732780986">
    <w:abstractNumId w:val="5"/>
  </w:num>
  <w:num w:numId="320" w16cid:durableId="2143620374">
    <w:abstractNumId w:val="0"/>
  </w:num>
  <w:num w:numId="321" w16cid:durableId="1822308501">
    <w:abstractNumId w:val="1"/>
  </w:num>
  <w:num w:numId="322" w16cid:durableId="327709401">
    <w:abstractNumId w:val="2"/>
  </w:num>
  <w:num w:numId="323" w16cid:durableId="1945722663">
    <w:abstractNumId w:val="3"/>
  </w:num>
  <w:num w:numId="324" w16cid:durableId="1872643371">
    <w:abstractNumId w:val="8"/>
  </w:num>
  <w:num w:numId="325" w16cid:durableId="185023974">
    <w:abstractNumId w:val="4"/>
  </w:num>
  <w:num w:numId="326" w16cid:durableId="717709612">
    <w:abstractNumId w:val="5"/>
  </w:num>
  <w:num w:numId="327" w16cid:durableId="293609630">
    <w:abstractNumId w:val="0"/>
  </w:num>
  <w:num w:numId="328" w16cid:durableId="447432292">
    <w:abstractNumId w:val="1"/>
  </w:num>
  <w:num w:numId="329" w16cid:durableId="885918789">
    <w:abstractNumId w:val="2"/>
  </w:num>
  <w:num w:numId="330" w16cid:durableId="994991404">
    <w:abstractNumId w:val="3"/>
  </w:num>
  <w:num w:numId="331" w16cid:durableId="205608559">
    <w:abstractNumId w:val="8"/>
  </w:num>
  <w:num w:numId="332" w16cid:durableId="1594392260">
    <w:abstractNumId w:val="4"/>
  </w:num>
  <w:num w:numId="333" w16cid:durableId="140461090">
    <w:abstractNumId w:val="5"/>
  </w:num>
  <w:num w:numId="334" w16cid:durableId="46804218">
    <w:abstractNumId w:val="0"/>
  </w:num>
  <w:num w:numId="335" w16cid:durableId="1968388292">
    <w:abstractNumId w:val="1"/>
  </w:num>
  <w:num w:numId="336" w16cid:durableId="1320426452">
    <w:abstractNumId w:val="2"/>
  </w:num>
  <w:num w:numId="337" w16cid:durableId="507713711">
    <w:abstractNumId w:val="3"/>
  </w:num>
  <w:num w:numId="338" w16cid:durableId="694814337">
    <w:abstractNumId w:val="8"/>
  </w:num>
  <w:num w:numId="339" w16cid:durableId="1697727932">
    <w:abstractNumId w:val="4"/>
  </w:num>
  <w:num w:numId="340" w16cid:durableId="239758693">
    <w:abstractNumId w:val="5"/>
  </w:num>
  <w:num w:numId="341" w16cid:durableId="789327167">
    <w:abstractNumId w:val="0"/>
  </w:num>
  <w:num w:numId="342" w16cid:durableId="1914468736">
    <w:abstractNumId w:val="1"/>
  </w:num>
  <w:num w:numId="343" w16cid:durableId="1796678164">
    <w:abstractNumId w:val="2"/>
  </w:num>
  <w:num w:numId="344" w16cid:durableId="855342488">
    <w:abstractNumId w:val="3"/>
  </w:num>
  <w:num w:numId="345" w16cid:durableId="1360544706">
    <w:abstractNumId w:val="8"/>
  </w:num>
  <w:num w:numId="346" w16cid:durableId="989673631">
    <w:abstractNumId w:val="4"/>
  </w:num>
  <w:num w:numId="347" w16cid:durableId="1588077548">
    <w:abstractNumId w:val="5"/>
  </w:num>
  <w:num w:numId="348" w16cid:durableId="635332363">
    <w:abstractNumId w:val="0"/>
  </w:num>
  <w:num w:numId="349" w16cid:durableId="419300583">
    <w:abstractNumId w:val="1"/>
  </w:num>
  <w:num w:numId="350" w16cid:durableId="1333068985">
    <w:abstractNumId w:val="2"/>
  </w:num>
  <w:num w:numId="351" w16cid:durableId="43062657">
    <w:abstractNumId w:val="3"/>
  </w:num>
  <w:num w:numId="352" w16cid:durableId="1387876181">
    <w:abstractNumId w:val="8"/>
  </w:num>
  <w:num w:numId="353" w16cid:durableId="1751544125">
    <w:abstractNumId w:val="4"/>
  </w:num>
  <w:num w:numId="354" w16cid:durableId="184834841">
    <w:abstractNumId w:val="5"/>
  </w:num>
  <w:num w:numId="355" w16cid:durableId="1857619242">
    <w:abstractNumId w:val="0"/>
  </w:num>
  <w:num w:numId="356" w16cid:durableId="1780635319">
    <w:abstractNumId w:val="1"/>
  </w:num>
  <w:num w:numId="357" w16cid:durableId="1885363794">
    <w:abstractNumId w:val="2"/>
  </w:num>
  <w:num w:numId="358" w16cid:durableId="1911425977">
    <w:abstractNumId w:val="3"/>
  </w:num>
  <w:num w:numId="359" w16cid:durableId="1149707637">
    <w:abstractNumId w:val="8"/>
  </w:num>
  <w:num w:numId="360" w16cid:durableId="99036958">
    <w:abstractNumId w:val="4"/>
  </w:num>
  <w:num w:numId="361" w16cid:durableId="444496677">
    <w:abstractNumId w:val="5"/>
  </w:num>
  <w:num w:numId="362" w16cid:durableId="1769813901">
    <w:abstractNumId w:val="0"/>
  </w:num>
  <w:num w:numId="363" w16cid:durableId="565460259">
    <w:abstractNumId w:val="1"/>
  </w:num>
  <w:num w:numId="364" w16cid:durableId="1978217830">
    <w:abstractNumId w:val="2"/>
  </w:num>
  <w:num w:numId="365" w16cid:durableId="1989702530">
    <w:abstractNumId w:val="3"/>
  </w:num>
  <w:num w:numId="366" w16cid:durableId="1924338078">
    <w:abstractNumId w:val="8"/>
  </w:num>
  <w:num w:numId="367" w16cid:durableId="1812362322">
    <w:abstractNumId w:val="4"/>
  </w:num>
  <w:num w:numId="368" w16cid:durableId="130947420">
    <w:abstractNumId w:val="5"/>
  </w:num>
  <w:num w:numId="369" w16cid:durableId="537083438">
    <w:abstractNumId w:val="0"/>
  </w:num>
  <w:num w:numId="370" w16cid:durableId="1348094471">
    <w:abstractNumId w:val="1"/>
  </w:num>
  <w:num w:numId="371" w16cid:durableId="1423524554">
    <w:abstractNumId w:val="2"/>
  </w:num>
  <w:num w:numId="372" w16cid:durableId="325667856">
    <w:abstractNumId w:val="3"/>
  </w:num>
  <w:num w:numId="373" w16cid:durableId="1529172880">
    <w:abstractNumId w:val="8"/>
  </w:num>
  <w:num w:numId="374" w16cid:durableId="303852326">
    <w:abstractNumId w:val="4"/>
  </w:num>
  <w:num w:numId="375" w16cid:durableId="1392382012">
    <w:abstractNumId w:val="5"/>
  </w:num>
  <w:num w:numId="376" w16cid:durableId="1158956549">
    <w:abstractNumId w:val="0"/>
  </w:num>
  <w:num w:numId="377" w16cid:durableId="462619000">
    <w:abstractNumId w:val="1"/>
  </w:num>
  <w:num w:numId="378" w16cid:durableId="749816419">
    <w:abstractNumId w:val="2"/>
  </w:num>
  <w:num w:numId="379" w16cid:durableId="735473857">
    <w:abstractNumId w:val="3"/>
  </w:num>
  <w:num w:numId="380" w16cid:durableId="1539389317">
    <w:abstractNumId w:val="8"/>
  </w:num>
  <w:num w:numId="381" w16cid:durableId="1099065650">
    <w:abstractNumId w:val="4"/>
  </w:num>
  <w:num w:numId="382" w16cid:durableId="1497309263">
    <w:abstractNumId w:val="5"/>
  </w:num>
  <w:num w:numId="383" w16cid:durableId="597911300">
    <w:abstractNumId w:val="0"/>
  </w:num>
  <w:num w:numId="384" w16cid:durableId="879897086">
    <w:abstractNumId w:val="1"/>
  </w:num>
  <w:num w:numId="385" w16cid:durableId="1831017896">
    <w:abstractNumId w:val="2"/>
  </w:num>
  <w:num w:numId="386" w16cid:durableId="1099326050">
    <w:abstractNumId w:val="3"/>
  </w:num>
  <w:num w:numId="387" w16cid:durableId="292488635">
    <w:abstractNumId w:val="8"/>
  </w:num>
  <w:num w:numId="388" w16cid:durableId="857305258">
    <w:abstractNumId w:val="4"/>
  </w:num>
  <w:num w:numId="389" w16cid:durableId="454910142">
    <w:abstractNumId w:val="5"/>
  </w:num>
  <w:num w:numId="390" w16cid:durableId="304049744">
    <w:abstractNumId w:val="0"/>
  </w:num>
  <w:num w:numId="391" w16cid:durableId="1941983167">
    <w:abstractNumId w:val="1"/>
  </w:num>
  <w:num w:numId="392" w16cid:durableId="943415885">
    <w:abstractNumId w:val="2"/>
  </w:num>
  <w:num w:numId="393" w16cid:durableId="142083361">
    <w:abstractNumId w:val="3"/>
  </w:num>
  <w:num w:numId="394" w16cid:durableId="318506775">
    <w:abstractNumId w:val="8"/>
  </w:num>
  <w:num w:numId="395" w16cid:durableId="1775324930">
    <w:abstractNumId w:val="4"/>
  </w:num>
  <w:num w:numId="396" w16cid:durableId="1622229449">
    <w:abstractNumId w:val="5"/>
  </w:num>
  <w:num w:numId="397" w16cid:durableId="1343699241">
    <w:abstractNumId w:val="0"/>
  </w:num>
  <w:num w:numId="398" w16cid:durableId="2145342521">
    <w:abstractNumId w:val="1"/>
  </w:num>
  <w:num w:numId="399" w16cid:durableId="584655870">
    <w:abstractNumId w:val="2"/>
  </w:num>
  <w:num w:numId="400" w16cid:durableId="466239623">
    <w:abstractNumId w:val="3"/>
  </w:num>
  <w:num w:numId="401" w16cid:durableId="938756230">
    <w:abstractNumId w:val="8"/>
  </w:num>
  <w:num w:numId="402" w16cid:durableId="776412499">
    <w:abstractNumId w:val="4"/>
  </w:num>
  <w:num w:numId="403" w16cid:durableId="1640917352">
    <w:abstractNumId w:val="5"/>
  </w:num>
  <w:num w:numId="404" w16cid:durableId="1836918231">
    <w:abstractNumId w:val="0"/>
  </w:num>
  <w:num w:numId="405" w16cid:durableId="1945258731">
    <w:abstractNumId w:val="1"/>
  </w:num>
  <w:num w:numId="406" w16cid:durableId="1270237100">
    <w:abstractNumId w:val="2"/>
  </w:num>
  <w:num w:numId="407" w16cid:durableId="1359090208">
    <w:abstractNumId w:val="3"/>
  </w:num>
  <w:num w:numId="408" w16cid:durableId="1881282817">
    <w:abstractNumId w:val="8"/>
  </w:num>
  <w:num w:numId="409" w16cid:durableId="1189878087">
    <w:abstractNumId w:val="4"/>
  </w:num>
  <w:num w:numId="410" w16cid:durableId="1599872990">
    <w:abstractNumId w:val="5"/>
  </w:num>
  <w:num w:numId="411" w16cid:durableId="833029695">
    <w:abstractNumId w:val="0"/>
  </w:num>
  <w:num w:numId="412" w16cid:durableId="671417774">
    <w:abstractNumId w:val="1"/>
  </w:num>
  <w:num w:numId="413" w16cid:durableId="355665125">
    <w:abstractNumId w:val="2"/>
  </w:num>
  <w:num w:numId="414" w16cid:durableId="230627727">
    <w:abstractNumId w:val="3"/>
  </w:num>
  <w:num w:numId="415" w16cid:durableId="833910514">
    <w:abstractNumId w:val="8"/>
  </w:num>
  <w:num w:numId="416" w16cid:durableId="1083842184">
    <w:abstractNumId w:val="4"/>
  </w:num>
  <w:num w:numId="417" w16cid:durableId="282079925">
    <w:abstractNumId w:val="5"/>
  </w:num>
  <w:num w:numId="418" w16cid:durableId="616331579">
    <w:abstractNumId w:val="0"/>
  </w:num>
  <w:num w:numId="419" w16cid:durableId="1474759489">
    <w:abstractNumId w:val="1"/>
  </w:num>
  <w:num w:numId="420" w16cid:durableId="167528982">
    <w:abstractNumId w:val="2"/>
  </w:num>
  <w:num w:numId="421" w16cid:durableId="405802286">
    <w:abstractNumId w:val="3"/>
  </w:num>
  <w:num w:numId="422" w16cid:durableId="918710720">
    <w:abstractNumId w:val="8"/>
  </w:num>
  <w:num w:numId="423" w16cid:durableId="1801071625">
    <w:abstractNumId w:val="4"/>
  </w:num>
  <w:num w:numId="424" w16cid:durableId="2059932835">
    <w:abstractNumId w:val="5"/>
  </w:num>
  <w:num w:numId="425" w16cid:durableId="1200320574">
    <w:abstractNumId w:val="0"/>
  </w:num>
  <w:num w:numId="426" w16cid:durableId="1342898424">
    <w:abstractNumId w:val="1"/>
  </w:num>
  <w:num w:numId="427" w16cid:durableId="463039206">
    <w:abstractNumId w:val="2"/>
  </w:num>
  <w:num w:numId="428" w16cid:durableId="389546498">
    <w:abstractNumId w:val="3"/>
  </w:num>
  <w:num w:numId="429" w16cid:durableId="203443169">
    <w:abstractNumId w:val="8"/>
  </w:num>
  <w:num w:numId="430" w16cid:durableId="1155609235">
    <w:abstractNumId w:val="4"/>
  </w:num>
  <w:num w:numId="431" w16cid:durableId="455299246">
    <w:abstractNumId w:val="5"/>
  </w:num>
  <w:num w:numId="432" w16cid:durableId="1900052306">
    <w:abstractNumId w:val="0"/>
  </w:num>
  <w:num w:numId="433" w16cid:durableId="847335139">
    <w:abstractNumId w:val="1"/>
  </w:num>
  <w:num w:numId="434" w16cid:durableId="550460128">
    <w:abstractNumId w:val="2"/>
  </w:num>
  <w:num w:numId="435" w16cid:durableId="1364359497">
    <w:abstractNumId w:val="3"/>
  </w:num>
  <w:num w:numId="436" w16cid:durableId="444465628">
    <w:abstractNumId w:val="8"/>
  </w:num>
  <w:num w:numId="437" w16cid:durableId="903832416">
    <w:abstractNumId w:val="4"/>
  </w:num>
  <w:num w:numId="438" w16cid:durableId="1290403969">
    <w:abstractNumId w:val="5"/>
  </w:num>
  <w:num w:numId="439" w16cid:durableId="489256857">
    <w:abstractNumId w:val="0"/>
  </w:num>
  <w:num w:numId="440" w16cid:durableId="273906366">
    <w:abstractNumId w:val="1"/>
  </w:num>
  <w:num w:numId="441" w16cid:durableId="1737125548">
    <w:abstractNumId w:val="2"/>
  </w:num>
  <w:num w:numId="442" w16cid:durableId="225532437">
    <w:abstractNumId w:val="3"/>
  </w:num>
  <w:num w:numId="443" w16cid:durableId="931744883">
    <w:abstractNumId w:val="8"/>
  </w:num>
  <w:num w:numId="444" w16cid:durableId="2000576296">
    <w:abstractNumId w:val="4"/>
  </w:num>
  <w:num w:numId="445" w16cid:durableId="284393068">
    <w:abstractNumId w:val="5"/>
  </w:num>
  <w:num w:numId="446" w16cid:durableId="629360478">
    <w:abstractNumId w:val="0"/>
  </w:num>
  <w:num w:numId="447" w16cid:durableId="12609206">
    <w:abstractNumId w:val="1"/>
  </w:num>
  <w:num w:numId="448" w16cid:durableId="1981228555">
    <w:abstractNumId w:val="2"/>
  </w:num>
  <w:num w:numId="449" w16cid:durableId="1636443072">
    <w:abstractNumId w:val="3"/>
  </w:num>
  <w:num w:numId="450" w16cid:durableId="1223366168">
    <w:abstractNumId w:val="8"/>
  </w:num>
  <w:num w:numId="451" w16cid:durableId="570850530">
    <w:abstractNumId w:val="4"/>
  </w:num>
  <w:num w:numId="452" w16cid:durableId="570820988">
    <w:abstractNumId w:val="5"/>
  </w:num>
  <w:num w:numId="453" w16cid:durableId="655887057">
    <w:abstractNumId w:val="0"/>
  </w:num>
  <w:num w:numId="454" w16cid:durableId="1255818135">
    <w:abstractNumId w:val="1"/>
  </w:num>
  <w:num w:numId="455" w16cid:durableId="1679774983">
    <w:abstractNumId w:val="2"/>
  </w:num>
  <w:num w:numId="456" w16cid:durableId="168256682">
    <w:abstractNumId w:val="3"/>
  </w:num>
  <w:num w:numId="457" w16cid:durableId="1541165264">
    <w:abstractNumId w:val="8"/>
  </w:num>
  <w:num w:numId="458" w16cid:durableId="1272932604">
    <w:abstractNumId w:val="4"/>
  </w:num>
  <w:num w:numId="459" w16cid:durableId="848181188">
    <w:abstractNumId w:val="5"/>
  </w:num>
  <w:num w:numId="460" w16cid:durableId="504249102">
    <w:abstractNumId w:val="191"/>
  </w:num>
  <w:num w:numId="461" w16cid:durableId="324670147">
    <w:abstractNumId w:val="0"/>
  </w:num>
  <w:num w:numId="462" w16cid:durableId="331642570">
    <w:abstractNumId w:val="1"/>
  </w:num>
  <w:num w:numId="463" w16cid:durableId="420882426">
    <w:abstractNumId w:val="2"/>
  </w:num>
  <w:num w:numId="464" w16cid:durableId="91173537">
    <w:abstractNumId w:val="3"/>
  </w:num>
  <w:num w:numId="465" w16cid:durableId="1788816232">
    <w:abstractNumId w:val="8"/>
  </w:num>
  <w:num w:numId="466" w16cid:durableId="625356067">
    <w:abstractNumId w:val="4"/>
  </w:num>
  <w:num w:numId="467" w16cid:durableId="1142580172">
    <w:abstractNumId w:val="5"/>
  </w:num>
  <w:num w:numId="468" w16cid:durableId="780495857">
    <w:abstractNumId w:val="0"/>
  </w:num>
  <w:num w:numId="469" w16cid:durableId="742921220">
    <w:abstractNumId w:val="1"/>
  </w:num>
  <w:num w:numId="470" w16cid:durableId="836578185">
    <w:abstractNumId w:val="2"/>
  </w:num>
  <w:num w:numId="471" w16cid:durableId="1848667992">
    <w:abstractNumId w:val="3"/>
  </w:num>
  <w:num w:numId="472" w16cid:durableId="1483234356">
    <w:abstractNumId w:val="8"/>
  </w:num>
  <w:num w:numId="473" w16cid:durableId="978726059">
    <w:abstractNumId w:val="4"/>
  </w:num>
  <w:num w:numId="474" w16cid:durableId="153570442">
    <w:abstractNumId w:val="5"/>
  </w:num>
  <w:num w:numId="475" w16cid:durableId="1856072917">
    <w:abstractNumId w:val="0"/>
  </w:num>
  <w:num w:numId="476" w16cid:durableId="1576815870">
    <w:abstractNumId w:val="1"/>
  </w:num>
  <w:num w:numId="477" w16cid:durableId="442698986">
    <w:abstractNumId w:val="2"/>
  </w:num>
  <w:num w:numId="478" w16cid:durableId="122117548">
    <w:abstractNumId w:val="3"/>
  </w:num>
  <w:num w:numId="479" w16cid:durableId="2054889174">
    <w:abstractNumId w:val="8"/>
  </w:num>
  <w:num w:numId="480" w16cid:durableId="1003701022">
    <w:abstractNumId w:val="4"/>
  </w:num>
  <w:num w:numId="481" w16cid:durableId="1168904790">
    <w:abstractNumId w:val="5"/>
  </w:num>
  <w:num w:numId="482" w16cid:durableId="440994205">
    <w:abstractNumId w:val="0"/>
  </w:num>
  <w:num w:numId="483" w16cid:durableId="25839251">
    <w:abstractNumId w:val="1"/>
  </w:num>
  <w:num w:numId="484" w16cid:durableId="1423836705">
    <w:abstractNumId w:val="2"/>
  </w:num>
  <w:num w:numId="485" w16cid:durableId="1054502304">
    <w:abstractNumId w:val="3"/>
  </w:num>
  <w:num w:numId="486" w16cid:durableId="1175192248">
    <w:abstractNumId w:val="8"/>
  </w:num>
  <w:num w:numId="487" w16cid:durableId="827745875">
    <w:abstractNumId w:val="4"/>
  </w:num>
  <w:num w:numId="488" w16cid:durableId="635453938">
    <w:abstractNumId w:val="5"/>
  </w:num>
  <w:num w:numId="489" w16cid:durableId="265886357">
    <w:abstractNumId w:val="0"/>
  </w:num>
  <w:num w:numId="490" w16cid:durableId="947661988">
    <w:abstractNumId w:val="1"/>
  </w:num>
  <w:num w:numId="491" w16cid:durableId="1818834185">
    <w:abstractNumId w:val="2"/>
  </w:num>
  <w:num w:numId="492" w16cid:durableId="1399208857">
    <w:abstractNumId w:val="3"/>
  </w:num>
  <w:num w:numId="493" w16cid:durableId="258762500">
    <w:abstractNumId w:val="8"/>
  </w:num>
  <w:num w:numId="494" w16cid:durableId="1182743400">
    <w:abstractNumId w:val="4"/>
  </w:num>
  <w:num w:numId="495" w16cid:durableId="1625191729">
    <w:abstractNumId w:val="5"/>
  </w:num>
  <w:num w:numId="496" w16cid:durableId="691733033">
    <w:abstractNumId w:val="0"/>
  </w:num>
  <w:num w:numId="497" w16cid:durableId="520781010">
    <w:abstractNumId w:val="1"/>
  </w:num>
  <w:num w:numId="498" w16cid:durableId="1133324452">
    <w:abstractNumId w:val="2"/>
  </w:num>
  <w:num w:numId="499" w16cid:durableId="1590583200">
    <w:abstractNumId w:val="3"/>
  </w:num>
  <w:num w:numId="500" w16cid:durableId="1190532674">
    <w:abstractNumId w:val="8"/>
  </w:num>
  <w:num w:numId="501" w16cid:durableId="1243445646">
    <w:abstractNumId w:val="4"/>
  </w:num>
  <w:num w:numId="502" w16cid:durableId="460807243">
    <w:abstractNumId w:val="5"/>
  </w:num>
  <w:num w:numId="503" w16cid:durableId="1668560070">
    <w:abstractNumId w:val="0"/>
  </w:num>
  <w:num w:numId="504" w16cid:durableId="448548060">
    <w:abstractNumId w:val="1"/>
  </w:num>
  <w:num w:numId="505" w16cid:durableId="508057387">
    <w:abstractNumId w:val="2"/>
  </w:num>
  <w:num w:numId="506" w16cid:durableId="436489027">
    <w:abstractNumId w:val="3"/>
  </w:num>
  <w:num w:numId="507" w16cid:durableId="1863011431">
    <w:abstractNumId w:val="8"/>
  </w:num>
  <w:num w:numId="508" w16cid:durableId="2058159822">
    <w:abstractNumId w:val="4"/>
  </w:num>
  <w:num w:numId="509" w16cid:durableId="739791474">
    <w:abstractNumId w:val="5"/>
  </w:num>
  <w:num w:numId="510" w16cid:durableId="1149445211">
    <w:abstractNumId w:val="236"/>
  </w:num>
  <w:num w:numId="511" w16cid:durableId="539560060">
    <w:abstractNumId w:val="0"/>
  </w:num>
  <w:num w:numId="512" w16cid:durableId="1743797942">
    <w:abstractNumId w:val="1"/>
  </w:num>
  <w:num w:numId="513" w16cid:durableId="1506627467">
    <w:abstractNumId w:val="2"/>
  </w:num>
  <w:num w:numId="514" w16cid:durableId="105734689">
    <w:abstractNumId w:val="3"/>
  </w:num>
  <w:num w:numId="515" w16cid:durableId="706956766">
    <w:abstractNumId w:val="8"/>
  </w:num>
  <w:num w:numId="516" w16cid:durableId="1475676279">
    <w:abstractNumId w:val="4"/>
  </w:num>
  <w:num w:numId="517" w16cid:durableId="2059089137">
    <w:abstractNumId w:val="5"/>
  </w:num>
  <w:num w:numId="518" w16cid:durableId="1164666439">
    <w:abstractNumId w:val="0"/>
  </w:num>
  <w:num w:numId="519" w16cid:durableId="810369802">
    <w:abstractNumId w:val="1"/>
  </w:num>
  <w:num w:numId="520" w16cid:durableId="1509253593">
    <w:abstractNumId w:val="2"/>
  </w:num>
  <w:num w:numId="521" w16cid:durableId="2061510242">
    <w:abstractNumId w:val="3"/>
  </w:num>
  <w:num w:numId="522" w16cid:durableId="1947427061">
    <w:abstractNumId w:val="8"/>
  </w:num>
  <w:num w:numId="523" w16cid:durableId="461923182">
    <w:abstractNumId w:val="4"/>
  </w:num>
  <w:num w:numId="524" w16cid:durableId="1946889234">
    <w:abstractNumId w:val="5"/>
  </w:num>
  <w:num w:numId="525" w16cid:durableId="1744256318">
    <w:abstractNumId w:val="0"/>
  </w:num>
  <w:num w:numId="526" w16cid:durableId="1478064612">
    <w:abstractNumId w:val="1"/>
  </w:num>
  <w:num w:numId="527" w16cid:durableId="696853539">
    <w:abstractNumId w:val="2"/>
  </w:num>
  <w:num w:numId="528" w16cid:durableId="293565603">
    <w:abstractNumId w:val="3"/>
  </w:num>
  <w:num w:numId="529" w16cid:durableId="1476795900">
    <w:abstractNumId w:val="8"/>
  </w:num>
  <w:num w:numId="530" w16cid:durableId="1401556447">
    <w:abstractNumId w:val="4"/>
  </w:num>
  <w:num w:numId="531" w16cid:durableId="1243293690">
    <w:abstractNumId w:val="5"/>
  </w:num>
  <w:num w:numId="532" w16cid:durableId="1912688796">
    <w:abstractNumId w:val="0"/>
  </w:num>
  <w:num w:numId="533" w16cid:durableId="1458448621">
    <w:abstractNumId w:val="1"/>
  </w:num>
  <w:num w:numId="534" w16cid:durableId="1118794433">
    <w:abstractNumId w:val="2"/>
  </w:num>
  <w:num w:numId="535" w16cid:durableId="273366126">
    <w:abstractNumId w:val="3"/>
  </w:num>
  <w:num w:numId="536" w16cid:durableId="1847481274">
    <w:abstractNumId w:val="8"/>
  </w:num>
  <w:num w:numId="537" w16cid:durableId="1816410336">
    <w:abstractNumId w:val="4"/>
  </w:num>
  <w:num w:numId="538" w16cid:durableId="105467602">
    <w:abstractNumId w:val="5"/>
  </w:num>
  <w:num w:numId="539" w16cid:durableId="284391579">
    <w:abstractNumId w:val="0"/>
  </w:num>
  <w:num w:numId="540" w16cid:durableId="1938170591">
    <w:abstractNumId w:val="1"/>
  </w:num>
  <w:num w:numId="541" w16cid:durableId="963772971">
    <w:abstractNumId w:val="2"/>
  </w:num>
  <w:num w:numId="542" w16cid:durableId="314380418">
    <w:abstractNumId w:val="3"/>
  </w:num>
  <w:num w:numId="543" w16cid:durableId="379285195">
    <w:abstractNumId w:val="8"/>
  </w:num>
  <w:num w:numId="544" w16cid:durableId="1453675020">
    <w:abstractNumId w:val="4"/>
  </w:num>
  <w:num w:numId="545" w16cid:durableId="1281061662">
    <w:abstractNumId w:val="5"/>
  </w:num>
  <w:num w:numId="546" w16cid:durableId="685055645">
    <w:abstractNumId w:val="0"/>
  </w:num>
  <w:num w:numId="547" w16cid:durableId="1078988998">
    <w:abstractNumId w:val="1"/>
  </w:num>
  <w:num w:numId="548" w16cid:durableId="141234384">
    <w:abstractNumId w:val="2"/>
  </w:num>
  <w:num w:numId="549" w16cid:durableId="909074518">
    <w:abstractNumId w:val="3"/>
  </w:num>
  <w:num w:numId="550" w16cid:durableId="475489387">
    <w:abstractNumId w:val="8"/>
  </w:num>
  <w:num w:numId="551" w16cid:durableId="1300456695">
    <w:abstractNumId w:val="4"/>
  </w:num>
  <w:num w:numId="552" w16cid:durableId="1891188653">
    <w:abstractNumId w:val="5"/>
  </w:num>
  <w:num w:numId="553" w16cid:durableId="1380934922">
    <w:abstractNumId w:val="0"/>
  </w:num>
  <w:num w:numId="554" w16cid:durableId="1564295431">
    <w:abstractNumId w:val="1"/>
  </w:num>
  <w:num w:numId="555" w16cid:durableId="887839802">
    <w:abstractNumId w:val="2"/>
  </w:num>
  <w:num w:numId="556" w16cid:durableId="96870287">
    <w:abstractNumId w:val="3"/>
  </w:num>
  <w:num w:numId="557" w16cid:durableId="1033575209">
    <w:abstractNumId w:val="8"/>
  </w:num>
  <w:num w:numId="558" w16cid:durableId="1906140810">
    <w:abstractNumId w:val="4"/>
  </w:num>
  <w:num w:numId="559" w16cid:durableId="761341644">
    <w:abstractNumId w:val="5"/>
  </w:num>
  <w:num w:numId="560" w16cid:durableId="1395006871">
    <w:abstractNumId w:val="0"/>
  </w:num>
  <w:num w:numId="561" w16cid:durableId="4942153">
    <w:abstractNumId w:val="1"/>
  </w:num>
  <w:num w:numId="562" w16cid:durableId="1000305243">
    <w:abstractNumId w:val="2"/>
  </w:num>
  <w:num w:numId="563" w16cid:durableId="745154793">
    <w:abstractNumId w:val="3"/>
  </w:num>
  <w:num w:numId="564" w16cid:durableId="600844571">
    <w:abstractNumId w:val="8"/>
  </w:num>
  <w:num w:numId="565" w16cid:durableId="675962550">
    <w:abstractNumId w:val="4"/>
  </w:num>
  <w:num w:numId="566" w16cid:durableId="1946644104">
    <w:abstractNumId w:val="5"/>
  </w:num>
  <w:num w:numId="567" w16cid:durableId="1874687772">
    <w:abstractNumId w:val="0"/>
  </w:num>
  <w:num w:numId="568" w16cid:durableId="282885950">
    <w:abstractNumId w:val="1"/>
  </w:num>
  <w:num w:numId="569" w16cid:durableId="412824590">
    <w:abstractNumId w:val="2"/>
  </w:num>
  <w:num w:numId="570" w16cid:durableId="1989284885">
    <w:abstractNumId w:val="3"/>
  </w:num>
  <w:num w:numId="571" w16cid:durableId="290138343">
    <w:abstractNumId w:val="8"/>
  </w:num>
  <w:num w:numId="572" w16cid:durableId="1940524580">
    <w:abstractNumId w:val="4"/>
  </w:num>
  <w:num w:numId="573" w16cid:durableId="1209608280">
    <w:abstractNumId w:val="5"/>
  </w:num>
  <w:num w:numId="574" w16cid:durableId="1447114571">
    <w:abstractNumId w:val="0"/>
  </w:num>
  <w:num w:numId="575" w16cid:durableId="588393112">
    <w:abstractNumId w:val="1"/>
  </w:num>
  <w:num w:numId="576" w16cid:durableId="527522349">
    <w:abstractNumId w:val="2"/>
  </w:num>
  <w:num w:numId="577" w16cid:durableId="602762878">
    <w:abstractNumId w:val="3"/>
  </w:num>
  <w:num w:numId="578" w16cid:durableId="1522743018">
    <w:abstractNumId w:val="8"/>
  </w:num>
  <w:num w:numId="579" w16cid:durableId="992638462">
    <w:abstractNumId w:val="4"/>
  </w:num>
  <w:num w:numId="580" w16cid:durableId="1306082772">
    <w:abstractNumId w:val="5"/>
  </w:num>
  <w:num w:numId="581" w16cid:durableId="1385059961">
    <w:abstractNumId w:val="0"/>
  </w:num>
  <w:num w:numId="582" w16cid:durableId="1607229489">
    <w:abstractNumId w:val="1"/>
  </w:num>
  <w:num w:numId="583" w16cid:durableId="2100321103">
    <w:abstractNumId w:val="2"/>
  </w:num>
  <w:num w:numId="584" w16cid:durableId="1863594877">
    <w:abstractNumId w:val="3"/>
  </w:num>
  <w:num w:numId="585" w16cid:durableId="317543194">
    <w:abstractNumId w:val="8"/>
  </w:num>
  <w:num w:numId="586" w16cid:durableId="202599513">
    <w:abstractNumId w:val="4"/>
  </w:num>
  <w:num w:numId="587" w16cid:durableId="1304773078">
    <w:abstractNumId w:val="5"/>
  </w:num>
  <w:num w:numId="588" w16cid:durableId="182669202">
    <w:abstractNumId w:val="0"/>
  </w:num>
  <w:num w:numId="589" w16cid:durableId="352146978">
    <w:abstractNumId w:val="1"/>
  </w:num>
  <w:num w:numId="590" w16cid:durableId="637495512">
    <w:abstractNumId w:val="2"/>
  </w:num>
  <w:num w:numId="591" w16cid:durableId="99227162">
    <w:abstractNumId w:val="3"/>
  </w:num>
  <w:num w:numId="592" w16cid:durableId="2065369952">
    <w:abstractNumId w:val="8"/>
  </w:num>
  <w:num w:numId="593" w16cid:durableId="1864785293">
    <w:abstractNumId w:val="4"/>
  </w:num>
  <w:num w:numId="594" w16cid:durableId="768815035">
    <w:abstractNumId w:val="5"/>
  </w:num>
  <w:num w:numId="595" w16cid:durableId="171998649">
    <w:abstractNumId w:val="0"/>
  </w:num>
  <w:num w:numId="596" w16cid:durableId="1882397230">
    <w:abstractNumId w:val="1"/>
  </w:num>
  <w:num w:numId="597" w16cid:durableId="475029646">
    <w:abstractNumId w:val="2"/>
  </w:num>
  <w:num w:numId="598" w16cid:durableId="35013108">
    <w:abstractNumId w:val="3"/>
  </w:num>
  <w:num w:numId="599" w16cid:durableId="1669212516">
    <w:abstractNumId w:val="8"/>
  </w:num>
  <w:num w:numId="600" w16cid:durableId="576667048">
    <w:abstractNumId w:val="4"/>
  </w:num>
  <w:num w:numId="601" w16cid:durableId="1743478737">
    <w:abstractNumId w:val="5"/>
  </w:num>
  <w:num w:numId="602" w16cid:durableId="174149369">
    <w:abstractNumId w:val="0"/>
  </w:num>
  <w:num w:numId="603" w16cid:durableId="1633169151">
    <w:abstractNumId w:val="1"/>
  </w:num>
  <w:num w:numId="604" w16cid:durableId="1905292242">
    <w:abstractNumId w:val="2"/>
  </w:num>
  <w:num w:numId="605" w16cid:durableId="456610230">
    <w:abstractNumId w:val="3"/>
  </w:num>
  <w:num w:numId="606" w16cid:durableId="37972796">
    <w:abstractNumId w:val="8"/>
  </w:num>
  <w:num w:numId="607" w16cid:durableId="136920257">
    <w:abstractNumId w:val="4"/>
  </w:num>
  <w:num w:numId="608" w16cid:durableId="711539139">
    <w:abstractNumId w:val="5"/>
  </w:num>
  <w:num w:numId="609" w16cid:durableId="1602253595">
    <w:abstractNumId w:val="0"/>
  </w:num>
  <w:num w:numId="610" w16cid:durableId="1297177960">
    <w:abstractNumId w:val="1"/>
  </w:num>
  <w:num w:numId="611" w16cid:durableId="1531718823">
    <w:abstractNumId w:val="2"/>
  </w:num>
  <w:num w:numId="612" w16cid:durableId="1217811460">
    <w:abstractNumId w:val="3"/>
  </w:num>
  <w:num w:numId="613" w16cid:durableId="681856176">
    <w:abstractNumId w:val="8"/>
  </w:num>
  <w:num w:numId="614" w16cid:durableId="1088304688">
    <w:abstractNumId w:val="4"/>
  </w:num>
  <w:num w:numId="615" w16cid:durableId="1595017997">
    <w:abstractNumId w:val="5"/>
  </w:num>
  <w:num w:numId="616" w16cid:durableId="1518159632">
    <w:abstractNumId w:val="0"/>
  </w:num>
  <w:num w:numId="617" w16cid:durableId="601501131">
    <w:abstractNumId w:val="1"/>
  </w:num>
  <w:num w:numId="618" w16cid:durableId="1651131838">
    <w:abstractNumId w:val="2"/>
  </w:num>
  <w:num w:numId="619" w16cid:durableId="699941826">
    <w:abstractNumId w:val="3"/>
  </w:num>
  <w:num w:numId="620" w16cid:durableId="2069839485">
    <w:abstractNumId w:val="8"/>
  </w:num>
  <w:num w:numId="621" w16cid:durableId="1146119939">
    <w:abstractNumId w:val="4"/>
  </w:num>
  <w:num w:numId="622" w16cid:durableId="537477579">
    <w:abstractNumId w:val="5"/>
  </w:num>
  <w:num w:numId="623" w16cid:durableId="758332630">
    <w:abstractNumId w:val="0"/>
  </w:num>
  <w:num w:numId="624" w16cid:durableId="1110121898">
    <w:abstractNumId w:val="1"/>
  </w:num>
  <w:num w:numId="625" w16cid:durableId="745422059">
    <w:abstractNumId w:val="2"/>
  </w:num>
  <w:num w:numId="626" w16cid:durableId="1977710872">
    <w:abstractNumId w:val="3"/>
  </w:num>
  <w:num w:numId="627" w16cid:durableId="348217903">
    <w:abstractNumId w:val="8"/>
  </w:num>
  <w:num w:numId="628" w16cid:durableId="1280256566">
    <w:abstractNumId w:val="4"/>
  </w:num>
  <w:num w:numId="629" w16cid:durableId="1516964068">
    <w:abstractNumId w:val="5"/>
  </w:num>
  <w:num w:numId="630" w16cid:durableId="1559972755">
    <w:abstractNumId w:val="0"/>
  </w:num>
  <w:num w:numId="631" w16cid:durableId="1178543125">
    <w:abstractNumId w:val="1"/>
  </w:num>
  <w:num w:numId="632" w16cid:durableId="795871091">
    <w:abstractNumId w:val="2"/>
  </w:num>
  <w:num w:numId="633" w16cid:durableId="988174835">
    <w:abstractNumId w:val="3"/>
  </w:num>
  <w:num w:numId="634" w16cid:durableId="753476278">
    <w:abstractNumId w:val="8"/>
  </w:num>
  <w:num w:numId="635" w16cid:durableId="1810512705">
    <w:abstractNumId w:val="4"/>
  </w:num>
  <w:num w:numId="636" w16cid:durableId="1194923750">
    <w:abstractNumId w:val="5"/>
  </w:num>
  <w:num w:numId="637" w16cid:durableId="1460950080">
    <w:abstractNumId w:val="0"/>
  </w:num>
  <w:num w:numId="638" w16cid:durableId="1397437846">
    <w:abstractNumId w:val="1"/>
  </w:num>
  <w:num w:numId="639" w16cid:durableId="1006978005">
    <w:abstractNumId w:val="2"/>
  </w:num>
  <w:num w:numId="640" w16cid:durableId="1199666705">
    <w:abstractNumId w:val="3"/>
  </w:num>
  <w:num w:numId="641" w16cid:durableId="1391424349">
    <w:abstractNumId w:val="8"/>
  </w:num>
  <w:num w:numId="642" w16cid:durableId="1928466611">
    <w:abstractNumId w:val="4"/>
  </w:num>
  <w:num w:numId="643" w16cid:durableId="406271064">
    <w:abstractNumId w:val="5"/>
  </w:num>
  <w:num w:numId="644" w16cid:durableId="1096288528">
    <w:abstractNumId w:val="0"/>
  </w:num>
  <w:num w:numId="645" w16cid:durableId="615410522">
    <w:abstractNumId w:val="1"/>
  </w:num>
  <w:num w:numId="646" w16cid:durableId="232930929">
    <w:abstractNumId w:val="2"/>
  </w:num>
  <w:num w:numId="647" w16cid:durableId="1884977520">
    <w:abstractNumId w:val="3"/>
  </w:num>
  <w:num w:numId="648" w16cid:durableId="532305329">
    <w:abstractNumId w:val="8"/>
  </w:num>
  <w:num w:numId="649" w16cid:durableId="1417285772">
    <w:abstractNumId w:val="4"/>
  </w:num>
  <w:num w:numId="650" w16cid:durableId="911085268">
    <w:abstractNumId w:val="5"/>
  </w:num>
  <w:num w:numId="651" w16cid:durableId="739788486">
    <w:abstractNumId w:val="0"/>
  </w:num>
  <w:num w:numId="652" w16cid:durableId="1457287177">
    <w:abstractNumId w:val="1"/>
  </w:num>
  <w:num w:numId="653" w16cid:durableId="1663653317">
    <w:abstractNumId w:val="2"/>
  </w:num>
  <w:num w:numId="654" w16cid:durableId="1090811235">
    <w:abstractNumId w:val="3"/>
  </w:num>
  <w:num w:numId="655" w16cid:durableId="1031345119">
    <w:abstractNumId w:val="8"/>
  </w:num>
  <w:num w:numId="656" w16cid:durableId="742605932">
    <w:abstractNumId w:val="4"/>
  </w:num>
  <w:num w:numId="657" w16cid:durableId="1135024389">
    <w:abstractNumId w:val="5"/>
  </w:num>
  <w:num w:numId="658" w16cid:durableId="997072387">
    <w:abstractNumId w:val="32"/>
  </w:num>
  <w:num w:numId="659" w16cid:durableId="414741385">
    <w:abstractNumId w:val="0"/>
  </w:num>
  <w:num w:numId="660" w16cid:durableId="1315841073">
    <w:abstractNumId w:val="1"/>
  </w:num>
  <w:num w:numId="661" w16cid:durableId="1212154533">
    <w:abstractNumId w:val="2"/>
  </w:num>
  <w:num w:numId="662" w16cid:durableId="345521938">
    <w:abstractNumId w:val="3"/>
  </w:num>
  <w:num w:numId="663" w16cid:durableId="1722248618">
    <w:abstractNumId w:val="8"/>
  </w:num>
  <w:num w:numId="664" w16cid:durableId="903569983">
    <w:abstractNumId w:val="4"/>
  </w:num>
  <w:num w:numId="665" w16cid:durableId="1780492219">
    <w:abstractNumId w:val="5"/>
  </w:num>
  <w:num w:numId="666" w16cid:durableId="1995066791">
    <w:abstractNumId w:val="0"/>
  </w:num>
  <w:num w:numId="667" w16cid:durableId="1870874608">
    <w:abstractNumId w:val="1"/>
  </w:num>
  <w:num w:numId="668" w16cid:durableId="279577887">
    <w:abstractNumId w:val="2"/>
  </w:num>
  <w:num w:numId="669" w16cid:durableId="1742410783">
    <w:abstractNumId w:val="3"/>
  </w:num>
  <w:num w:numId="670" w16cid:durableId="1809468758">
    <w:abstractNumId w:val="8"/>
  </w:num>
  <w:num w:numId="671" w16cid:durableId="1115909015">
    <w:abstractNumId w:val="4"/>
  </w:num>
  <w:num w:numId="672" w16cid:durableId="1389258616">
    <w:abstractNumId w:val="5"/>
  </w:num>
  <w:num w:numId="673" w16cid:durableId="1414621051">
    <w:abstractNumId w:val="0"/>
  </w:num>
  <w:num w:numId="674" w16cid:durableId="618731254">
    <w:abstractNumId w:val="1"/>
  </w:num>
  <w:num w:numId="675" w16cid:durableId="369185616">
    <w:abstractNumId w:val="2"/>
  </w:num>
  <w:num w:numId="676" w16cid:durableId="300233705">
    <w:abstractNumId w:val="3"/>
  </w:num>
  <w:num w:numId="677" w16cid:durableId="1359353914">
    <w:abstractNumId w:val="8"/>
  </w:num>
  <w:num w:numId="678" w16cid:durableId="381635452">
    <w:abstractNumId w:val="4"/>
  </w:num>
  <w:num w:numId="679" w16cid:durableId="1712684784">
    <w:abstractNumId w:val="5"/>
  </w:num>
  <w:num w:numId="680" w16cid:durableId="1594627734">
    <w:abstractNumId w:val="83"/>
  </w:num>
  <w:num w:numId="681" w16cid:durableId="1539734870">
    <w:abstractNumId w:val="0"/>
  </w:num>
  <w:num w:numId="682" w16cid:durableId="755789052">
    <w:abstractNumId w:val="1"/>
  </w:num>
  <w:num w:numId="683" w16cid:durableId="1938251728">
    <w:abstractNumId w:val="2"/>
  </w:num>
  <w:num w:numId="684" w16cid:durableId="1424035570">
    <w:abstractNumId w:val="3"/>
  </w:num>
  <w:num w:numId="685" w16cid:durableId="1990740592">
    <w:abstractNumId w:val="8"/>
  </w:num>
  <w:num w:numId="686" w16cid:durableId="374236223">
    <w:abstractNumId w:val="4"/>
  </w:num>
  <w:num w:numId="687" w16cid:durableId="1450588869">
    <w:abstractNumId w:val="5"/>
  </w:num>
  <w:num w:numId="688" w16cid:durableId="119690500">
    <w:abstractNumId w:val="0"/>
  </w:num>
  <w:num w:numId="689" w16cid:durableId="1112700322">
    <w:abstractNumId w:val="1"/>
  </w:num>
  <w:num w:numId="690" w16cid:durableId="66926623">
    <w:abstractNumId w:val="2"/>
  </w:num>
  <w:num w:numId="691" w16cid:durableId="1081176449">
    <w:abstractNumId w:val="3"/>
  </w:num>
  <w:num w:numId="692" w16cid:durableId="1085883858">
    <w:abstractNumId w:val="8"/>
  </w:num>
  <w:num w:numId="693" w16cid:durableId="1367676597">
    <w:abstractNumId w:val="4"/>
  </w:num>
  <w:num w:numId="694" w16cid:durableId="186605514">
    <w:abstractNumId w:val="5"/>
  </w:num>
  <w:num w:numId="695" w16cid:durableId="1844397216">
    <w:abstractNumId w:val="0"/>
  </w:num>
  <w:num w:numId="696" w16cid:durableId="1968972107">
    <w:abstractNumId w:val="1"/>
  </w:num>
  <w:num w:numId="697" w16cid:durableId="356200747">
    <w:abstractNumId w:val="2"/>
  </w:num>
  <w:num w:numId="698" w16cid:durableId="1957371965">
    <w:abstractNumId w:val="3"/>
  </w:num>
  <w:num w:numId="699" w16cid:durableId="2144811485">
    <w:abstractNumId w:val="8"/>
  </w:num>
  <w:num w:numId="700" w16cid:durableId="1703818386">
    <w:abstractNumId w:val="4"/>
  </w:num>
  <w:num w:numId="701" w16cid:durableId="1699159694">
    <w:abstractNumId w:val="5"/>
  </w:num>
  <w:num w:numId="702" w16cid:durableId="695235495">
    <w:abstractNumId w:val="0"/>
  </w:num>
  <w:num w:numId="703" w16cid:durableId="2125928673">
    <w:abstractNumId w:val="1"/>
  </w:num>
  <w:num w:numId="704" w16cid:durableId="1887792864">
    <w:abstractNumId w:val="2"/>
  </w:num>
  <w:num w:numId="705" w16cid:durableId="460222532">
    <w:abstractNumId w:val="3"/>
  </w:num>
  <w:num w:numId="706" w16cid:durableId="625082700">
    <w:abstractNumId w:val="8"/>
  </w:num>
  <w:num w:numId="707" w16cid:durableId="1477801944">
    <w:abstractNumId w:val="4"/>
  </w:num>
  <w:num w:numId="708" w16cid:durableId="746147124">
    <w:abstractNumId w:val="5"/>
  </w:num>
  <w:num w:numId="709" w16cid:durableId="540094440">
    <w:abstractNumId w:val="0"/>
  </w:num>
  <w:num w:numId="710" w16cid:durableId="1161652500">
    <w:abstractNumId w:val="1"/>
  </w:num>
  <w:num w:numId="711" w16cid:durableId="1134906927">
    <w:abstractNumId w:val="2"/>
  </w:num>
  <w:num w:numId="712" w16cid:durableId="2075082619">
    <w:abstractNumId w:val="3"/>
  </w:num>
  <w:num w:numId="713" w16cid:durableId="823817948">
    <w:abstractNumId w:val="8"/>
  </w:num>
  <w:num w:numId="714" w16cid:durableId="1690066069">
    <w:abstractNumId w:val="4"/>
  </w:num>
  <w:num w:numId="715" w16cid:durableId="1884899142">
    <w:abstractNumId w:val="5"/>
  </w:num>
  <w:num w:numId="716" w16cid:durableId="1429353702">
    <w:abstractNumId w:val="0"/>
  </w:num>
  <w:num w:numId="717" w16cid:durableId="533811054">
    <w:abstractNumId w:val="1"/>
  </w:num>
  <w:num w:numId="718" w16cid:durableId="89815927">
    <w:abstractNumId w:val="2"/>
  </w:num>
  <w:num w:numId="719" w16cid:durableId="1217158294">
    <w:abstractNumId w:val="3"/>
  </w:num>
  <w:num w:numId="720" w16cid:durableId="1644844981">
    <w:abstractNumId w:val="8"/>
  </w:num>
  <w:num w:numId="721" w16cid:durableId="313686906">
    <w:abstractNumId w:val="4"/>
  </w:num>
  <w:num w:numId="722" w16cid:durableId="914239701">
    <w:abstractNumId w:val="5"/>
  </w:num>
  <w:num w:numId="723" w16cid:durableId="380521602">
    <w:abstractNumId w:val="0"/>
  </w:num>
  <w:num w:numId="724" w16cid:durableId="755591060">
    <w:abstractNumId w:val="1"/>
  </w:num>
  <w:num w:numId="725" w16cid:durableId="1961296821">
    <w:abstractNumId w:val="2"/>
  </w:num>
  <w:num w:numId="726" w16cid:durableId="1668287008">
    <w:abstractNumId w:val="3"/>
  </w:num>
  <w:num w:numId="727" w16cid:durableId="584345903">
    <w:abstractNumId w:val="8"/>
  </w:num>
  <w:num w:numId="728" w16cid:durableId="1391149928">
    <w:abstractNumId w:val="4"/>
  </w:num>
  <w:num w:numId="729" w16cid:durableId="1469087128">
    <w:abstractNumId w:val="5"/>
  </w:num>
  <w:num w:numId="730" w16cid:durableId="295837683">
    <w:abstractNumId w:val="0"/>
  </w:num>
  <w:num w:numId="731" w16cid:durableId="1790390060">
    <w:abstractNumId w:val="1"/>
  </w:num>
  <w:num w:numId="732" w16cid:durableId="975526212">
    <w:abstractNumId w:val="2"/>
  </w:num>
  <w:num w:numId="733" w16cid:durableId="505634250">
    <w:abstractNumId w:val="3"/>
  </w:num>
  <w:num w:numId="734" w16cid:durableId="1056203410">
    <w:abstractNumId w:val="8"/>
  </w:num>
  <w:num w:numId="735" w16cid:durableId="1619144731">
    <w:abstractNumId w:val="4"/>
  </w:num>
  <w:num w:numId="736" w16cid:durableId="1711686375">
    <w:abstractNumId w:val="5"/>
  </w:num>
  <w:num w:numId="737" w16cid:durableId="1312635938">
    <w:abstractNumId w:val="0"/>
  </w:num>
  <w:num w:numId="738" w16cid:durableId="664280794">
    <w:abstractNumId w:val="1"/>
  </w:num>
  <w:num w:numId="739" w16cid:durableId="674770658">
    <w:abstractNumId w:val="2"/>
  </w:num>
  <w:num w:numId="740" w16cid:durableId="632518569">
    <w:abstractNumId w:val="3"/>
  </w:num>
  <w:num w:numId="741" w16cid:durableId="833571295">
    <w:abstractNumId w:val="8"/>
  </w:num>
  <w:num w:numId="742" w16cid:durableId="58359665">
    <w:abstractNumId w:val="4"/>
  </w:num>
  <w:num w:numId="743" w16cid:durableId="297536884">
    <w:abstractNumId w:val="5"/>
  </w:num>
  <w:num w:numId="744" w16cid:durableId="1705448402">
    <w:abstractNumId w:val="0"/>
  </w:num>
  <w:num w:numId="745" w16cid:durableId="429280900">
    <w:abstractNumId w:val="1"/>
  </w:num>
  <w:num w:numId="746" w16cid:durableId="1936859869">
    <w:abstractNumId w:val="2"/>
  </w:num>
  <w:num w:numId="747" w16cid:durableId="361904358">
    <w:abstractNumId w:val="3"/>
  </w:num>
  <w:num w:numId="748" w16cid:durableId="741098500">
    <w:abstractNumId w:val="8"/>
  </w:num>
  <w:num w:numId="749" w16cid:durableId="412702449">
    <w:abstractNumId w:val="4"/>
  </w:num>
  <w:num w:numId="750" w16cid:durableId="451630901">
    <w:abstractNumId w:val="5"/>
  </w:num>
  <w:num w:numId="751" w16cid:durableId="722799718">
    <w:abstractNumId w:val="5"/>
  </w:num>
  <w:num w:numId="752" w16cid:durableId="1370955608">
    <w:abstractNumId w:val="0"/>
  </w:num>
  <w:num w:numId="753" w16cid:durableId="379791352">
    <w:abstractNumId w:val="1"/>
  </w:num>
  <w:num w:numId="754" w16cid:durableId="1357466325">
    <w:abstractNumId w:val="2"/>
  </w:num>
  <w:num w:numId="755" w16cid:durableId="383916472">
    <w:abstractNumId w:val="3"/>
  </w:num>
  <w:num w:numId="756" w16cid:durableId="1647321413">
    <w:abstractNumId w:val="8"/>
  </w:num>
  <w:num w:numId="757" w16cid:durableId="1436173583">
    <w:abstractNumId w:val="4"/>
  </w:num>
  <w:num w:numId="758" w16cid:durableId="347416401">
    <w:abstractNumId w:val="5"/>
  </w:num>
  <w:num w:numId="759" w16cid:durableId="1553925558">
    <w:abstractNumId w:val="0"/>
  </w:num>
  <w:num w:numId="760" w16cid:durableId="1686395656">
    <w:abstractNumId w:val="1"/>
  </w:num>
  <w:num w:numId="761" w16cid:durableId="1688943005">
    <w:abstractNumId w:val="2"/>
  </w:num>
  <w:num w:numId="762" w16cid:durableId="1670475914">
    <w:abstractNumId w:val="3"/>
  </w:num>
  <w:num w:numId="763" w16cid:durableId="1227228929">
    <w:abstractNumId w:val="8"/>
  </w:num>
  <w:num w:numId="764" w16cid:durableId="2009676367">
    <w:abstractNumId w:val="4"/>
  </w:num>
  <w:num w:numId="765" w16cid:durableId="561333747">
    <w:abstractNumId w:val="5"/>
  </w:num>
  <w:num w:numId="766" w16cid:durableId="1277909428">
    <w:abstractNumId w:val="0"/>
  </w:num>
  <w:num w:numId="767" w16cid:durableId="393892852">
    <w:abstractNumId w:val="1"/>
  </w:num>
  <w:num w:numId="768" w16cid:durableId="2127000395">
    <w:abstractNumId w:val="2"/>
  </w:num>
  <w:num w:numId="769" w16cid:durableId="1717578782">
    <w:abstractNumId w:val="3"/>
  </w:num>
  <w:num w:numId="770" w16cid:durableId="1630016407">
    <w:abstractNumId w:val="8"/>
  </w:num>
  <w:num w:numId="771" w16cid:durableId="1747917415">
    <w:abstractNumId w:val="4"/>
  </w:num>
  <w:num w:numId="772" w16cid:durableId="1127701444">
    <w:abstractNumId w:val="5"/>
  </w:num>
  <w:num w:numId="773" w16cid:durableId="1448960917">
    <w:abstractNumId w:val="0"/>
  </w:num>
  <w:num w:numId="774" w16cid:durableId="903760563">
    <w:abstractNumId w:val="1"/>
  </w:num>
  <w:num w:numId="775" w16cid:durableId="241377519">
    <w:abstractNumId w:val="2"/>
  </w:num>
  <w:num w:numId="776" w16cid:durableId="1052225">
    <w:abstractNumId w:val="3"/>
  </w:num>
  <w:num w:numId="777" w16cid:durableId="1794978835">
    <w:abstractNumId w:val="8"/>
  </w:num>
  <w:num w:numId="778" w16cid:durableId="2127504749">
    <w:abstractNumId w:val="4"/>
  </w:num>
  <w:num w:numId="779" w16cid:durableId="2022930210">
    <w:abstractNumId w:val="5"/>
  </w:num>
  <w:num w:numId="780" w16cid:durableId="1561208418">
    <w:abstractNumId w:val="0"/>
  </w:num>
  <w:num w:numId="781" w16cid:durableId="1421292497">
    <w:abstractNumId w:val="1"/>
  </w:num>
  <w:num w:numId="782" w16cid:durableId="223377057">
    <w:abstractNumId w:val="2"/>
  </w:num>
  <w:num w:numId="783" w16cid:durableId="1782725030">
    <w:abstractNumId w:val="3"/>
  </w:num>
  <w:num w:numId="784" w16cid:durableId="743332206">
    <w:abstractNumId w:val="8"/>
  </w:num>
  <w:num w:numId="785" w16cid:durableId="917441881">
    <w:abstractNumId w:val="4"/>
  </w:num>
  <w:num w:numId="786" w16cid:durableId="2035957488">
    <w:abstractNumId w:val="5"/>
  </w:num>
  <w:num w:numId="787" w16cid:durableId="680936524">
    <w:abstractNumId w:val="0"/>
  </w:num>
  <w:num w:numId="788" w16cid:durableId="46759785">
    <w:abstractNumId w:val="1"/>
  </w:num>
  <w:num w:numId="789" w16cid:durableId="502476790">
    <w:abstractNumId w:val="2"/>
  </w:num>
  <w:num w:numId="790" w16cid:durableId="236595223">
    <w:abstractNumId w:val="3"/>
  </w:num>
  <w:num w:numId="791" w16cid:durableId="1735665376">
    <w:abstractNumId w:val="8"/>
  </w:num>
  <w:num w:numId="792" w16cid:durableId="1717895511">
    <w:abstractNumId w:val="4"/>
  </w:num>
  <w:num w:numId="793" w16cid:durableId="1248803969">
    <w:abstractNumId w:val="5"/>
  </w:num>
  <w:num w:numId="794" w16cid:durableId="208343163">
    <w:abstractNumId w:val="0"/>
  </w:num>
  <w:num w:numId="795" w16cid:durableId="1599219924">
    <w:abstractNumId w:val="1"/>
  </w:num>
  <w:num w:numId="796" w16cid:durableId="1877347717">
    <w:abstractNumId w:val="2"/>
  </w:num>
  <w:num w:numId="797" w16cid:durableId="1943804918">
    <w:abstractNumId w:val="3"/>
  </w:num>
  <w:num w:numId="798" w16cid:durableId="1032879191">
    <w:abstractNumId w:val="8"/>
  </w:num>
  <w:num w:numId="799" w16cid:durableId="1542979703">
    <w:abstractNumId w:val="4"/>
  </w:num>
  <w:num w:numId="800" w16cid:durableId="1852528610">
    <w:abstractNumId w:val="5"/>
  </w:num>
  <w:num w:numId="801" w16cid:durableId="1206141337">
    <w:abstractNumId w:val="0"/>
  </w:num>
  <w:num w:numId="802" w16cid:durableId="667758512">
    <w:abstractNumId w:val="1"/>
  </w:num>
  <w:num w:numId="803" w16cid:durableId="1971275737">
    <w:abstractNumId w:val="2"/>
  </w:num>
  <w:num w:numId="804" w16cid:durableId="2123106007">
    <w:abstractNumId w:val="3"/>
  </w:num>
  <w:num w:numId="805" w16cid:durableId="1054155028">
    <w:abstractNumId w:val="8"/>
  </w:num>
  <w:num w:numId="806" w16cid:durableId="82457603">
    <w:abstractNumId w:val="4"/>
  </w:num>
  <w:num w:numId="807" w16cid:durableId="2083404769">
    <w:abstractNumId w:val="5"/>
  </w:num>
  <w:num w:numId="808" w16cid:durableId="1516766030">
    <w:abstractNumId w:val="0"/>
  </w:num>
  <w:num w:numId="809" w16cid:durableId="963199509">
    <w:abstractNumId w:val="1"/>
  </w:num>
  <w:num w:numId="810" w16cid:durableId="1124695610">
    <w:abstractNumId w:val="2"/>
  </w:num>
  <w:num w:numId="811" w16cid:durableId="1189027474">
    <w:abstractNumId w:val="3"/>
  </w:num>
  <w:num w:numId="812" w16cid:durableId="224920103">
    <w:abstractNumId w:val="8"/>
  </w:num>
  <w:num w:numId="813" w16cid:durableId="54087014">
    <w:abstractNumId w:val="4"/>
  </w:num>
  <w:num w:numId="814" w16cid:durableId="743068652">
    <w:abstractNumId w:val="5"/>
  </w:num>
  <w:num w:numId="815" w16cid:durableId="747381546">
    <w:abstractNumId w:val="0"/>
  </w:num>
  <w:num w:numId="816" w16cid:durableId="2065133861">
    <w:abstractNumId w:val="1"/>
  </w:num>
  <w:num w:numId="817" w16cid:durableId="812792282">
    <w:abstractNumId w:val="2"/>
  </w:num>
  <w:num w:numId="818" w16cid:durableId="501316773">
    <w:abstractNumId w:val="3"/>
  </w:num>
  <w:num w:numId="819" w16cid:durableId="315114168">
    <w:abstractNumId w:val="8"/>
  </w:num>
  <w:num w:numId="820" w16cid:durableId="358967326">
    <w:abstractNumId w:val="4"/>
  </w:num>
  <w:num w:numId="821" w16cid:durableId="1682662728">
    <w:abstractNumId w:val="5"/>
  </w:num>
  <w:num w:numId="822" w16cid:durableId="764425267">
    <w:abstractNumId w:val="124"/>
  </w:num>
  <w:num w:numId="823" w16cid:durableId="2121295552">
    <w:abstractNumId w:val="0"/>
  </w:num>
  <w:num w:numId="824" w16cid:durableId="1145194476">
    <w:abstractNumId w:val="1"/>
  </w:num>
  <w:num w:numId="825" w16cid:durableId="146359287">
    <w:abstractNumId w:val="2"/>
  </w:num>
  <w:num w:numId="826" w16cid:durableId="428549731">
    <w:abstractNumId w:val="3"/>
  </w:num>
  <w:num w:numId="827" w16cid:durableId="1849169610">
    <w:abstractNumId w:val="8"/>
  </w:num>
  <w:num w:numId="828" w16cid:durableId="682365261">
    <w:abstractNumId w:val="4"/>
  </w:num>
  <w:num w:numId="829" w16cid:durableId="482165291">
    <w:abstractNumId w:val="5"/>
  </w:num>
  <w:num w:numId="830" w16cid:durableId="1914122832">
    <w:abstractNumId w:val="0"/>
  </w:num>
  <w:num w:numId="831" w16cid:durableId="36318772">
    <w:abstractNumId w:val="1"/>
  </w:num>
  <w:num w:numId="832" w16cid:durableId="61755236">
    <w:abstractNumId w:val="2"/>
  </w:num>
  <w:num w:numId="833" w16cid:durableId="2085103790">
    <w:abstractNumId w:val="3"/>
  </w:num>
  <w:num w:numId="834" w16cid:durableId="238901780">
    <w:abstractNumId w:val="8"/>
  </w:num>
  <w:num w:numId="835" w16cid:durableId="1575508059">
    <w:abstractNumId w:val="4"/>
  </w:num>
  <w:num w:numId="836" w16cid:durableId="2133084989">
    <w:abstractNumId w:val="5"/>
  </w:num>
  <w:num w:numId="837" w16cid:durableId="960963042">
    <w:abstractNumId w:val="20"/>
  </w:num>
  <w:num w:numId="838" w16cid:durableId="418410635">
    <w:abstractNumId w:val="0"/>
  </w:num>
  <w:num w:numId="839" w16cid:durableId="1726755319">
    <w:abstractNumId w:val="1"/>
  </w:num>
  <w:num w:numId="840" w16cid:durableId="1860466464">
    <w:abstractNumId w:val="2"/>
  </w:num>
  <w:num w:numId="841" w16cid:durableId="1775704252">
    <w:abstractNumId w:val="3"/>
  </w:num>
  <w:num w:numId="842" w16cid:durableId="2013220089">
    <w:abstractNumId w:val="8"/>
  </w:num>
  <w:num w:numId="843" w16cid:durableId="628511356">
    <w:abstractNumId w:val="4"/>
  </w:num>
  <w:num w:numId="844" w16cid:durableId="1285699158">
    <w:abstractNumId w:val="5"/>
  </w:num>
  <w:num w:numId="845" w16cid:durableId="557128637">
    <w:abstractNumId w:val="0"/>
  </w:num>
  <w:num w:numId="846" w16cid:durableId="1725760476">
    <w:abstractNumId w:val="1"/>
  </w:num>
  <w:num w:numId="847" w16cid:durableId="2131121436">
    <w:abstractNumId w:val="2"/>
  </w:num>
  <w:num w:numId="848" w16cid:durableId="1368869149">
    <w:abstractNumId w:val="3"/>
  </w:num>
  <w:num w:numId="849" w16cid:durableId="1491869135">
    <w:abstractNumId w:val="8"/>
  </w:num>
  <w:num w:numId="850" w16cid:durableId="502473876">
    <w:abstractNumId w:val="4"/>
  </w:num>
  <w:num w:numId="851" w16cid:durableId="1570076092">
    <w:abstractNumId w:val="5"/>
  </w:num>
  <w:num w:numId="852" w16cid:durableId="856430948">
    <w:abstractNumId w:val="0"/>
  </w:num>
  <w:num w:numId="853" w16cid:durableId="407071656">
    <w:abstractNumId w:val="1"/>
  </w:num>
  <w:num w:numId="854" w16cid:durableId="1574310542">
    <w:abstractNumId w:val="2"/>
  </w:num>
  <w:num w:numId="855" w16cid:durableId="626088136">
    <w:abstractNumId w:val="3"/>
  </w:num>
  <w:num w:numId="856" w16cid:durableId="415709474">
    <w:abstractNumId w:val="8"/>
  </w:num>
  <w:num w:numId="857" w16cid:durableId="1605964589">
    <w:abstractNumId w:val="4"/>
  </w:num>
  <w:num w:numId="858" w16cid:durableId="478546398">
    <w:abstractNumId w:val="5"/>
  </w:num>
  <w:num w:numId="859" w16cid:durableId="773131560">
    <w:abstractNumId w:val="0"/>
  </w:num>
  <w:num w:numId="860" w16cid:durableId="1276013592">
    <w:abstractNumId w:val="1"/>
  </w:num>
  <w:num w:numId="861" w16cid:durableId="360980856">
    <w:abstractNumId w:val="2"/>
  </w:num>
  <w:num w:numId="862" w16cid:durableId="1782186614">
    <w:abstractNumId w:val="3"/>
  </w:num>
  <w:num w:numId="863" w16cid:durableId="1337683289">
    <w:abstractNumId w:val="8"/>
  </w:num>
  <w:num w:numId="864" w16cid:durableId="1202546868">
    <w:abstractNumId w:val="4"/>
  </w:num>
  <w:num w:numId="865" w16cid:durableId="605885447">
    <w:abstractNumId w:val="5"/>
  </w:num>
  <w:num w:numId="866" w16cid:durableId="1062145161">
    <w:abstractNumId w:val="52"/>
  </w:num>
  <w:num w:numId="867" w16cid:durableId="1972127205">
    <w:abstractNumId w:val="0"/>
  </w:num>
  <w:num w:numId="868" w16cid:durableId="2028170325">
    <w:abstractNumId w:val="1"/>
  </w:num>
  <w:num w:numId="869" w16cid:durableId="968130045">
    <w:abstractNumId w:val="2"/>
  </w:num>
  <w:num w:numId="870" w16cid:durableId="117460228">
    <w:abstractNumId w:val="3"/>
  </w:num>
  <w:num w:numId="871" w16cid:durableId="1780300646">
    <w:abstractNumId w:val="8"/>
  </w:num>
  <w:num w:numId="872" w16cid:durableId="249896560">
    <w:abstractNumId w:val="4"/>
  </w:num>
  <w:num w:numId="873" w16cid:durableId="1052655723">
    <w:abstractNumId w:val="5"/>
  </w:num>
  <w:num w:numId="874" w16cid:durableId="1996838125">
    <w:abstractNumId w:val="0"/>
  </w:num>
  <w:num w:numId="875" w16cid:durableId="789856845">
    <w:abstractNumId w:val="1"/>
  </w:num>
  <w:num w:numId="876" w16cid:durableId="1918830097">
    <w:abstractNumId w:val="2"/>
  </w:num>
  <w:num w:numId="877" w16cid:durableId="1484541318">
    <w:abstractNumId w:val="3"/>
  </w:num>
  <w:num w:numId="878" w16cid:durableId="515464716">
    <w:abstractNumId w:val="8"/>
  </w:num>
  <w:num w:numId="879" w16cid:durableId="109016398">
    <w:abstractNumId w:val="4"/>
  </w:num>
  <w:num w:numId="880" w16cid:durableId="1474251114">
    <w:abstractNumId w:val="5"/>
  </w:num>
  <w:num w:numId="881" w16cid:durableId="422383898">
    <w:abstractNumId w:val="0"/>
  </w:num>
  <w:num w:numId="882" w16cid:durableId="1462308777">
    <w:abstractNumId w:val="1"/>
  </w:num>
  <w:num w:numId="883" w16cid:durableId="1397515291">
    <w:abstractNumId w:val="2"/>
  </w:num>
  <w:num w:numId="884" w16cid:durableId="1246039355">
    <w:abstractNumId w:val="3"/>
  </w:num>
  <w:num w:numId="885" w16cid:durableId="1252471041">
    <w:abstractNumId w:val="8"/>
  </w:num>
  <w:num w:numId="886" w16cid:durableId="2095277773">
    <w:abstractNumId w:val="4"/>
  </w:num>
  <w:num w:numId="887" w16cid:durableId="1519926324">
    <w:abstractNumId w:val="5"/>
  </w:num>
  <w:num w:numId="888" w16cid:durableId="551039741">
    <w:abstractNumId w:val="197"/>
  </w:num>
  <w:num w:numId="889" w16cid:durableId="1331638263">
    <w:abstractNumId w:val="0"/>
  </w:num>
  <w:num w:numId="890" w16cid:durableId="1827354329">
    <w:abstractNumId w:val="1"/>
  </w:num>
  <w:num w:numId="891" w16cid:durableId="454719002">
    <w:abstractNumId w:val="2"/>
  </w:num>
  <w:num w:numId="892" w16cid:durableId="816995088">
    <w:abstractNumId w:val="3"/>
  </w:num>
  <w:num w:numId="893" w16cid:durableId="391193223">
    <w:abstractNumId w:val="8"/>
  </w:num>
  <w:num w:numId="894" w16cid:durableId="1402369928">
    <w:abstractNumId w:val="4"/>
  </w:num>
  <w:num w:numId="895" w16cid:durableId="630209640">
    <w:abstractNumId w:val="5"/>
  </w:num>
  <w:num w:numId="896" w16cid:durableId="1485201314">
    <w:abstractNumId w:val="0"/>
  </w:num>
  <w:num w:numId="897" w16cid:durableId="614411553">
    <w:abstractNumId w:val="1"/>
  </w:num>
  <w:num w:numId="898" w16cid:durableId="657879649">
    <w:abstractNumId w:val="2"/>
  </w:num>
  <w:num w:numId="899" w16cid:durableId="653991325">
    <w:abstractNumId w:val="3"/>
  </w:num>
  <w:num w:numId="900" w16cid:durableId="1989043776">
    <w:abstractNumId w:val="8"/>
  </w:num>
  <w:num w:numId="901" w16cid:durableId="855971220">
    <w:abstractNumId w:val="4"/>
  </w:num>
  <w:num w:numId="902" w16cid:durableId="107822047">
    <w:abstractNumId w:val="5"/>
  </w:num>
  <w:num w:numId="903" w16cid:durableId="1267275581">
    <w:abstractNumId w:val="0"/>
  </w:num>
  <w:num w:numId="904" w16cid:durableId="1110323732">
    <w:abstractNumId w:val="1"/>
  </w:num>
  <w:num w:numId="905" w16cid:durableId="395398043">
    <w:abstractNumId w:val="2"/>
  </w:num>
  <w:num w:numId="906" w16cid:durableId="1143037896">
    <w:abstractNumId w:val="3"/>
  </w:num>
  <w:num w:numId="907" w16cid:durableId="1350794590">
    <w:abstractNumId w:val="8"/>
  </w:num>
  <w:num w:numId="908" w16cid:durableId="157424434">
    <w:abstractNumId w:val="4"/>
  </w:num>
  <w:num w:numId="909" w16cid:durableId="602499778">
    <w:abstractNumId w:val="5"/>
  </w:num>
  <w:num w:numId="910" w16cid:durableId="765033035">
    <w:abstractNumId w:val="0"/>
  </w:num>
  <w:num w:numId="911" w16cid:durableId="1004091114">
    <w:abstractNumId w:val="1"/>
  </w:num>
  <w:num w:numId="912" w16cid:durableId="1135022421">
    <w:abstractNumId w:val="2"/>
  </w:num>
  <w:num w:numId="913" w16cid:durableId="848911138">
    <w:abstractNumId w:val="3"/>
  </w:num>
  <w:num w:numId="914" w16cid:durableId="1101418410">
    <w:abstractNumId w:val="8"/>
  </w:num>
  <w:num w:numId="915" w16cid:durableId="1448544602">
    <w:abstractNumId w:val="4"/>
  </w:num>
  <w:num w:numId="916" w16cid:durableId="993024106">
    <w:abstractNumId w:val="5"/>
  </w:num>
  <w:num w:numId="917" w16cid:durableId="1595744642">
    <w:abstractNumId w:val="166"/>
  </w:num>
  <w:num w:numId="918" w16cid:durableId="1737777977">
    <w:abstractNumId w:val="0"/>
  </w:num>
  <w:num w:numId="919" w16cid:durableId="494034769">
    <w:abstractNumId w:val="1"/>
  </w:num>
  <w:num w:numId="920" w16cid:durableId="1536580226">
    <w:abstractNumId w:val="2"/>
  </w:num>
  <w:num w:numId="921" w16cid:durableId="1283419822">
    <w:abstractNumId w:val="3"/>
  </w:num>
  <w:num w:numId="922" w16cid:durableId="922565779">
    <w:abstractNumId w:val="8"/>
  </w:num>
  <w:num w:numId="923" w16cid:durableId="518936277">
    <w:abstractNumId w:val="4"/>
  </w:num>
  <w:num w:numId="924" w16cid:durableId="2135713168">
    <w:abstractNumId w:val="5"/>
  </w:num>
  <w:num w:numId="925" w16cid:durableId="698094418">
    <w:abstractNumId w:val="0"/>
  </w:num>
  <w:num w:numId="926" w16cid:durableId="1236625988">
    <w:abstractNumId w:val="1"/>
  </w:num>
  <w:num w:numId="927" w16cid:durableId="1772124460">
    <w:abstractNumId w:val="2"/>
  </w:num>
  <w:num w:numId="928" w16cid:durableId="137306977">
    <w:abstractNumId w:val="3"/>
  </w:num>
  <w:num w:numId="929" w16cid:durableId="489175936">
    <w:abstractNumId w:val="8"/>
  </w:num>
  <w:num w:numId="930" w16cid:durableId="313412236">
    <w:abstractNumId w:val="4"/>
  </w:num>
  <w:num w:numId="931" w16cid:durableId="545722402">
    <w:abstractNumId w:val="5"/>
  </w:num>
  <w:num w:numId="932" w16cid:durableId="1660957725">
    <w:abstractNumId w:val="213"/>
  </w:num>
  <w:num w:numId="933" w16cid:durableId="1874802119">
    <w:abstractNumId w:val="0"/>
  </w:num>
  <w:num w:numId="934" w16cid:durableId="1186285679">
    <w:abstractNumId w:val="1"/>
  </w:num>
  <w:num w:numId="935" w16cid:durableId="568922814">
    <w:abstractNumId w:val="2"/>
  </w:num>
  <w:num w:numId="936" w16cid:durableId="1999381696">
    <w:abstractNumId w:val="3"/>
  </w:num>
  <w:num w:numId="937" w16cid:durableId="734746102">
    <w:abstractNumId w:val="8"/>
  </w:num>
  <w:num w:numId="938" w16cid:durableId="2028556562">
    <w:abstractNumId w:val="4"/>
  </w:num>
  <w:num w:numId="939" w16cid:durableId="1447037855">
    <w:abstractNumId w:val="5"/>
  </w:num>
  <w:num w:numId="940" w16cid:durableId="2042630159">
    <w:abstractNumId w:val="0"/>
  </w:num>
  <w:num w:numId="941" w16cid:durableId="59137244">
    <w:abstractNumId w:val="1"/>
  </w:num>
  <w:num w:numId="942" w16cid:durableId="489714714">
    <w:abstractNumId w:val="2"/>
  </w:num>
  <w:num w:numId="943" w16cid:durableId="929658249">
    <w:abstractNumId w:val="3"/>
  </w:num>
  <w:num w:numId="944" w16cid:durableId="1885675427">
    <w:abstractNumId w:val="8"/>
  </w:num>
  <w:num w:numId="945" w16cid:durableId="1975211343">
    <w:abstractNumId w:val="4"/>
  </w:num>
  <w:num w:numId="946" w16cid:durableId="1047140025">
    <w:abstractNumId w:val="5"/>
  </w:num>
  <w:num w:numId="947" w16cid:durableId="635524773">
    <w:abstractNumId w:val="168"/>
  </w:num>
  <w:num w:numId="948" w16cid:durableId="797912703">
    <w:abstractNumId w:val="0"/>
  </w:num>
  <w:num w:numId="949" w16cid:durableId="1270119875">
    <w:abstractNumId w:val="1"/>
  </w:num>
  <w:num w:numId="950" w16cid:durableId="83494901">
    <w:abstractNumId w:val="2"/>
  </w:num>
  <w:num w:numId="951" w16cid:durableId="1673024869">
    <w:abstractNumId w:val="3"/>
  </w:num>
  <w:num w:numId="952" w16cid:durableId="1017468957">
    <w:abstractNumId w:val="8"/>
  </w:num>
  <w:num w:numId="953" w16cid:durableId="1929538575">
    <w:abstractNumId w:val="4"/>
  </w:num>
  <w:num w:numId="954" w16cid:durableId="1501964007">
    <w:abstractNumId w:val="5"/>
  </w:num>
  <w:num w:numId="955" w16cid:durableId="927613110">
    <w:abstractNumId w:val="0"/>
  </w:num>
  <w:num w:numId="956" w16cid:durableId="2006543546">
    <w:abstractNumId w:val="1"/>
  </w:num>
  <w:num w:numId="957" w16cid:durableId="68356188">
    <w:abstractNumId w:val="2"/>
  </w:num>
  <w:num w:numId="958" w16cid:durableId="1463189415">
    <w:abstractNumId w:val="3"/>
  </w:num>
  <w:num w:numId="959" w16cid:durableId="862476223">
    <w:abstractNumId w:val="8"/>
  </w:num>
  <w:num w:numId="960" w16cid:durableId="1092511375">
    <w:abstractNumId w:val="4"/>
  </w:num>
  <w:num w:numId="961" w16cid:durableId="2115250557">
    <w:abstractNumId w:val="5"/>
  </w:num>
  <w:num w:numId="962" w16cid:durableId="1382631388">
    <w:abstractNumId w:val="22"/>
  </w:num>
  <w:num w:numId="963" w16cid:durableId="546651228">
    <w:abstractNumId w:val="162"/>
  </w:num>
  <w:num w:numId="964" w16cid:durableId="1810394381">
    <w:abstractNumId w:val="193"/>
  </w:num>
  <w:num w:numId="965" w16cid:durableId="2120683556">
    <w:abstractNumId w:val="188"/>
  </w:num>
  <w:num w:numId="966" w16cid:durableId="1464498621">
    <w:abstractNumId w:val="68"/>
  </w:num>
  <w:num w:numId="967" w16cid:durableId="348217205">
    <w:abstractNumId w:val="178"/>
  </w:num>
  <w:num w:numId="968" w16cid:durableId="4331831">
    <w:abstractNumId w:val="0"/>
  </w:num>
  <w:num w:numId="969" w16cid:durableId="805857105">
    <w:abstractNumId w:val="1"/>
  </w:num>
  <w:num w:numId="970" w16cid:durableId="1424304959">
    <w:abstractNumId w:val="2"/>
  </w:num>
  <w:num w:numId="971" w16cid:durableId="1356342836">
    <w:abstractNumId w:val="3"/>
  </w:num>
  <w:num w:numId="972" w16cid:durableId="2045255030">
    <w:abstractNumId w:val="8"/>
  </w:num>
  <w:num w:numId="973" w16cid:durableId="338626235">
    <w:abstractNumId w:val="4"/>
  </w:num>
  <w:num w:numId="974" w16cid:durableId="1986469057">
    <w:abstractNumId w:val="5"/>
  </w:num>
  <w:num w:numId="975" w16cid:durableId="1548638558">
    <w:abstractNumId w:val="0"/>
  </w:num>
  <w:num w:numId="976" w16cid:durableId="1674332046">
    <w:abstractNumId w:val="1"/>
  </w:num>
  <w:num w:numId="977" w16cid:durableId="1060405236">
    <w:abstractNumId w:val="2"/>
  </w:num>
  <w:num w:numId="978" w16cid:durableId="834341218">
    <w:abstractNumId w:val="3"/>
  </w:num>
  <w:num w:numId="979" w16cid:durableId="1142308958">
    <w:abstractNumId w:val="8"/>
  </w:num>
  <w:num w:numId="980" w16cid:durableId="367073130">
    <w:abstractNumId w:val="4"/>
  </w:num>
  <w:num w:numId="981" w16cid:durableId="42561405">
    <w:abstractNumId w:val="5"/>
  </w:num>
  <w:num w:numId="982" w16cid:durableId="1890413111">
    <w:abstractNumId w:val="0"/>
  </w:num>
  <w:num w:numId="983" w16cid:durableId="1619802312">
    <w:abstractNumId w:val="1"/>
  </w:num>
  <w:num w:numId="984" w16cid:durableId="90663912">
    <w:abstractNumId w:val="2"/>
  </w:num>
  <w:num w:numId="985" w16cid:durableId="7488209">
    <w:abstractNumId w:val="3"/>
  </w:num>
  <w:num w:numId="986" w16cid:durableId="1576697597">
    <w:abstractNumId w:val="8"/>
  </w:num>
  <w:num w:numId="987" w16cid:durableId="561140539">
    <w:abstractNumId w:val="4"/>
  </w:num>
  <w:num w:numId="988" w16cid:durableId="442189938">
    <w:abstractNumId w:val="5"/>
  </w:num>
  <w:num w:numId="989" w16cid:durableId="1491171355">
    <w:abstractNumId w:val="215"/>
  </w:num>
  <w:num w:numId="990" w16cid:durableId="1319729823">
    <w:abstractNumId w:val="0"/>
  </w:num>
  <w:num w:numId="991" w16cid:durableId="1387292717">
    <w:abstractNumId w:val="1"/>
  </w:num>
  <w:num w:numId="992" w16cid:durableId="1115295490">
    <w:abstractNumId w:val="2"/>
  </w:num>
  <w:num w:numId="993" w16cid:durableId="677856389">
    <w:abstractNumId w:val="3"/>
  </w:num>
  <w:num w:numId="994" w16cid:durableId="583147237">
    <w:abstractNumId w:val="8"/>
  </w:num>
  <w:num w:numId="995" w16cid:durableId="215515011">
    <w:abstractNumId w:val="4"/>
  </w:num>
  <w:num w:numId="996" w16cid:durableId="952787638">
    <w:abstractNumId w:val="5"/>
  </w:num>
  <w:num w:numId="997" w16cid:durableId="1620406394">
    <w:abstractNumId w:val="144"/>
  </w:num>
  <w:num w:numId="998" w16cid:durableId="2135058765">
    <w:abstractNumId w:val="0"/>
  </w:num>
  <w:num w:numId="999" w16cid:durableId="77486230">
    <w:abstractNumId w:val="1"/>
  </w:num>
  <w:num w:numId="1000" w16cid:durableId="1871797091">
    <w:abstractNumId w:val="2"/>
  </w:num>
  <w:num w:numId="1001" w16cid:durableId="1652323647">
    <w:abstractNumId w:val="3"/>
  </w:num>
  <w:num w:numId="1002" w16cid:durableId="632759627">
    <w:abstractNumId w:val="8"/>
  </w:num>
  <w:num w:numId="1003" w16cid:durableId="1797528160">
    <w:abstractNumId w:val="4"/>
  </w:num>
  <w:num w:numId="1004" w16cid:durableId="1549299884">
    <w:abstractNumId w:val="5"/>
  </w:num>
  <w:num w:numId="1005" w16cid:durableId="1777216716">
    <w:abstractNumId w:val="0"/>
  </w:num>
  <w:num w:numId="1006" w16cid:durableId="1892959630">
    <w:abstractNumId w:val="1"/>
  </w:num>
  <w:num w:numId="1007" w16cid:durableId="808479089">
    <w:abstractNumId w:val="2"/>
  </w:num>
  <w:num w:numId="1008" w16cid:durableId="1095636545">
    <w:abstractNumId w:val="3"/>
  </w:num>
  <w:num w:numId="1009" w16cid:durableId="330449851">
    <w:abstractNumId w:val="8"/>
  </w:num>
  <w:num w:numId="1010" w16cid:durableId="185139570">
    <w:abstractNumId w:val="4"/>
  </w:num>
  <w:num w:numId="1011" w16cid:durableId="1425108476">
    <w:abstractNumId w:val="5"/>
  </w:num>
  <w:num w:numId="1012" w16cid:durableId="1409842741">
    <w:abstractNumId w:val="11"/>
  </w:num>
  <w:num w:numId="1013" w16cid:durableId="730202320">
    <w:abstractNumId w:val="0"/>
  </w:num>
  <w:num w:numId="1014" w16cid:durableId="1843660802">
    <w:abstractNumId w:val="1"/>
  </w:num>
  <w:num w:numId="1015" w16cid:durableId="573590517">
    <w:abstractNumId w:val="2"/>
  </w:num>
  <w:num w:numId="1016" w16cid:durableId="637881529">
    <w:abstractNumId w:val="3"/>
  </w:num>
  <w:num w:numId="1017" w16cid:durableId="1534533479">
    <w:abstractNumId w:val="8"/>
  </w:num>
  <w:num w:numId="1018" w16cid:durableId="1484658205">
    <w:abstractNumId w:val="4"/>
  </w:num>
  <w:num w:numId="1019" w16cid:durableId="797145313">
    <w:abstractNumId w:val="5"/>
  </w:num>
  <w:num w:numId="1020" w16cid:durableId="1657873954">
    <w:abstractNumId w:val="0"/>
  </w:num>
  <w:num w:numId="1021" w16cid:durableId="1684550593">
    <w:abstractNumId w:val="1"/>
  </w:num>
  <w:num w:numId="1022" w16cid:durableId="266737973">
    <w:abstractNumId w:val="2"/>
  </w:num>
  <w:num w:numId="1023" w16cid:durableId="690450037">
    <w:abstractNumId w:val="3"/>
  </w:num>
  <w:num w:numId="1024" w16cid:durableId="305859410">
    <w:abstractNumId w:val="8"/>
  </w:num>
  <w:num w:numId="1025" w16cid:durableId="608976976">
    <w:abstractNumId w:val="4"/>
  </w:num>
  <w:num w:numId="1026" w16cid:durableId="1446459016">
    <w:abstractNumId w:val="5"/>
  </w:num>
  <w:num w:numId="1027" w16cid:durableId="66734033">
    <w:abstractNumId w:val="223"/>
  </w:num>
  <w:num w:numId="1028" w16cid:durableId="1418013193">
    <w:abstractNumId w:val="0"/>
  </w:num>
  <w:num w:numId="1029" w16cid:durableId="968241347">
    <w:abstractNumId w:val="1"/>
  </w:num>
  <w:num w:numId="1030" w16cid:durableId="1670864084">
    <w:abstractNumId w:val="2"/>
  </w:num>
  <w:num w:numId="1031" w16cid:durableId="172186709">
    <w:abstractNumId w:val="3"/>
  </w:num>
  <w:num w:numId="1032" w16cid:durableId="1032421145">
    <w:abstractNumId w:val="8"/>
  </w:num>
  <w:num w:numId="1033" w16cid:durableId="691298181">
    <w:abstractNumId w:val="4"/>
  </w:num>
  <w:num w:numId="1034" w16cid:durableId="1328901170">
    <w:abstractNumId w:val="5"/>
  </w:num>
  <w:num w:numId="1035" w16cid:durableId="1101602828">
    <w:abstractNumId w:val="0"/>
  </w:num>
  <w:num w:numId="1036" w16cid:durableId="566375823">
    <w:abstractNumId w:val="1"/>
  </w:num>
  <w:num w:numId="1037" w16cid:durableId="1570845130">
    <w:abstractNumId w:val="2"/>
  </w:num>
  <w:num w:numId="1038" w16cid:durableId="395709887">
    <w:abstractNumId w:val="3"/>
  </w:num>
  <w:num w:numId="1039" w16cid:durableId="1281523654">
    <w:abstractNumId w:val="8"/>
  </w:num>
  <w:num w:numId="1040" w16cid:durableId="924192166">
    <w:abstractNumId w:val="4"/>
  </w:num>
  <w:num w:numId="1041" w16cid:durableId="1655405821">
    <w:abstractNumId w:val="5"/>
  </w:num>
  <w:num w:numId="1042" w16cid:durableId="508642364">
    <w:abstractNumId w:val="220"/>
  </w:num>
  <w:num w:numId="1043" w16cid:durableId="1117677392">
    <w:abstractNumId w:val="0"/>
  </w:num>
  <w:num w:numId="1044" w16cid:durableId="362026444">
    <w:abstractNumId w:val="1"/>
  </w:num>
  <w:num w:numId="1045" w16cid:durableId="1678772902">
    <w:abstractNumId w:val="2"/>
  </w:num>
  <w:num w:numId="1046" w16cid:durableId="558252955">
    <w:abstractNumId w:val="3"/>
  </w:num>
  <w:num w:numId="1047" w16cid:durableId="237717528">
    <w:abstractNumId w:val="8"/>
  </w:num>
  <w:num w:numId="1048" w16cid:durableId="2126923638">
    <w:abstractNumId w:val="4"/>
  </w:num>
  <w:num w:numId="1049" w16cid:durableId="1177230407">
    <w:abstractNumId w:val="5"/>
  </w:num>
  <w:num w:numId="1050" w16cid:durableId="315568647">
    <w:abstractNumId w:val="18"/>
  </w:num>
  <w:num w:numId="1051" w16cid:durableId="710960788">
    <w:abstractNumId w:val="0"/>
  </w:num>
  <w:num w:numId="1052" w16cid:durableId="1977292248">
    <w:abstractNumId w:val="1"/>
  </w:num>
  <w:num w:numId="1053" w16cid:durableId="932519556">
    <w:abstractNumId w:val="2"/>
  </w:num>
  <w:num w:numId="1054" w16cid:durableId="2129737604">
    <w:abstractNumId w:val="3"/>
  </w:num>
  <w:num w:numId="1055" w16cid:durableId="1324893418">
    <w:abstractNumId w:val="8"/>
  </w:num>
  <w:num w:numId="1056" w16cid:durableId="544484391">
    <w:abstractNumId w:val="4"/>
  </w:num>
  <w:num w:numId="1057" w16cid:durableId="642396551">
    <w:abstractNumId w:val="5"/>
  </w:num>
  <w:num w:numId="1058" w16cid:durableId="1774353306">
    <w:abstractNumId w:val="0"/>
  </w:num>
  <w:num w:numId="1059" w16cid:durableId="176311149">
    <w:abstractNumId w:val="1"/>
  </w:num>
  <w:num w:numId="1060" w16cid:durableId="568345810">
    <w:abstractNumId w:val="2"/>
  </w:num>
  <w:num w:numId="1061" w16cid:durableId="1065756439">
    <w:abstractNumId w:val="3"/>
  </w:num>
  <w:num w:numId="1062" w16cid:durableId="2039774283">
    <w:abstractNumId w:val="8"/>
  </w:num>
  <w:num w:numId="1063" w16cid:durableId="6173903">
    <w:abstractNumId w:val="4"/>
  </w:num>
  <w:num w:numId="1064" w16cid:durableId="1564368646">
    <w:abstractNumId w:val="5"/>
  </w:num>
  <w:num w:numId="1065" w16cid:durableId="1634672272">
    <w:abstractNumId w:val="0"/>
  </w:num>
  <w:num w:numId="1066" w16cid:durableId="1830558659">
    <w:abstractNumId w:val="1"/>
  </w:num>
  <w:num w:numId="1067" w16cid:durableId="392966050">
    <w:abstractNumId w:val="2"/>
  </w:num>
  <w:num w:numId="1068" w16cid:durableId="979649324">
    <w:abstractNumId w:val="3"/>
  </w:num>
  <w:num w:numId="1069" w16cid:durableId="912664299">
    <w:abstractNumId w:val="8"/>
  </w:num>
  <w:num w:numId="1070" w16cid:durableId="74284635">
    <w:abstractNumId w:val="4"/>
  </w:num>
  <w:num w:numId="1071" w16cid:durableId="210308384">
    <w:abstractNumId w:val="5"/>
  </w:num>
  <w:num w:numId="1072" w16cid:durableId="305933840">
    <w:abstractNumId w:val="0"/>
  </w:num>
  <w:num w:numId="1073" w16cid:durableId="1821656467">
    <w:abstractNumId w:val="1"/>
  </w:num>
  <w:num w:numId="1074" w16cid:durableId="320156471">
    <w:abstractNumId w:val="2"/>
  </w:num>
  <w:num w:numId="1075" w16cid:durableId="826634603">
    <w:abstractNumId w:val="3"/>
  </w:num>
  <w:num w:numId="1076" w16cid:durableId="581794038">
    <w:abstractNumId w:val="8"/>
  </w:num>
  <w:num w:numId="1077" w16cid:durableId="1958415503">
    <w:abstractNumId w:val="4"/>
  </w:num>
  <w:num w:numId="1078" w16cid:durableId="1848443401">
    <w:abstractNumId w:val="5"/>
  </w:num>
  <w:num w:numId="1079" w16cid:durableId="1562984582">
    <w:abstractNumId w:val="0"/>
  </w:num>
  <w:num w:numId="1080" w16cid:durableId="1478302968">
    <w:abstractNumId w:val="1"/>
  </w:num>
  <w:num w:numId="1081" w16cid:durableId="522983493">
    <w:abstractNumId w:val="2"/>
  </w:num>
  <w:num w:numId="1082" w16cid:durableId="1992981993">
    <w:abstractNumId w:val="3"/>
  </w:num>
  <w:num w:numId="1083" w16cid:durableId="1271165842">
    <w:abstractNumId w:val="8"/>
  </w:num>
  <w:num w:numId="1084" w16cid:durableId="593243549">
    <w:abstractNumId w:val="4"/>
  </w:num>
  <w:num w:numId="1085" w16cid:durableId="1530414582">
    <w:abstractNumId w:val="5"/>
  </w:num>
  <w:num w:numId="1086" w16cid:durableId="1740404114">
    <w:abstractNumId w:val="73"/>
  </w:num>
  <w:num w:numId="1087" w16cid:durableId="1541015664">
    <w:abstractNumId w:val="0"/>
  </w:num>
  <w:num w:numId="1088" w16cid:durableId="1523779700">
    <w:abstractNumId w:val="1"/>
  </w:num>
  <w:num w:numId="1089" w16cid:durableId="20447744">
    <w:abstractNumId w:val="2"/>
  </w:num>
  <w:num w:numId="1090" w16cid:durableId="238055732">
    <w:abstractNumId w:val="3"/>
  </w:num>
  <w:num w:numId="1091" w16cid:durableId="1052457873">
    <w:abstractNumId w:val="8"/>
  </w:num>
  <w:num w:numId="1092" w16cid:durableId="534971244">
    <w:abstractNumId w:val="4"/>
  </w:num>
  <w:num w:numId="1093" w16cid:durableId="197665057">
    <w:abstractNumId w:val="5"/>
  </w:num>
  <w:num w:numId="1094" w16cid:durableId="1423070543">
    <w:abstractNumId w:val="0"/>
  </w:num>
  <w:num w:numId="1095" w16cid:durableId="568199426">
    <w:abstractNumId w:val="1"/>
  </w:num>
  <w:num w:numId="1096" w16cid:durableId="141704571">
    <w:abstractNumId w:val="2"/>
  </w:num>
  <w:num w:numId="1097" w16cid:durableId="1850874560">
    <w:abstractNumId w:val="3"/>
  </w:num>
  <w:num w:numId="1098" w16cid:durableId="768163202">
    <w:abstractNumId w:val="8"/>
  </w:num>
  <w:num w:numId="1099" w16cid:durableId="2092387561">
    <w:abstractNumId w:val="4"/>
  </w:num>
  <w:num w:numId="1100" w16cid:durableId="1170944017">
    <w:abstractNumId w:val="5"/>
  </w:num>
  <w:num w:numId="1101" w16cid:durableId="1339772411">
    <w:abstractNumId w:val="0"/>
  </w:num>
  <w:num w:numId="1102" w16cid:durableId="622882654">
    <w:abstractNumId w:val="1"/>
  </w:num>
  <w:num w:numId="1103" w16cid:durableId="1520508456">
    <w:abstractNumId w:val="2"/>
  </w:num>
  <w:num w:numId="1104" w16cid:durableId="2111116587">
    <w:abstractNumId w:val="3"/>
  </w:num>
  <w:num w:numId="1105" w16cid:durableId="1139347522">
    <w:abstractNumId w:val="8"/>
  </w:num>
  <w:num w:numId="1106" w16cid:durableId="999189117">
    <w:abstractNumId w:val="4"/>
  </w:num>
  <w:num w:numId="1107" w16cid:durableId="1902445001">
    <w:abstractNumId w:val="5"/>
  </w:num>
  <w:num w:numId="1108" w16cid:durableId="1424378982">
    <w:abstractNumId w:val="63"/>
  </w:num>
  <w:num w:numId="1109" w16cid:durableId="1069108075">
    <w:abstractNumId w:val="0"/>
  </w:num>
  <w:num w:numId="1110" w16cid:durableId="609703539">
    <w:abstractNumId w:val="1"/>
  </w:num>
  <w:num w:numId="1111" w16cid:durableId="1011251222">
    <w:abstractNumId w:val="2"/>
  </w:num>
  <w:num w:numId="1112" w16cid:durableId="485896320">
    <w:abstractNumId w:val="3"/>
  </w:num>
  <w:num w:numId="1113" w16cid:durableId="1214929528">
    <w:abstractNumId w:val="8"/>
  </w:num>
  <w:num w:numId="1114" w16cid:durableId="1617522560">
    <w:abstractNumId w:val="4"/>
  </w:num>
  <w:num w:numId="1115" w16cid:durableId="1752116428">
    <w:abstractNumId w:val="5"/>
  </w:num>
  <w:num w:numId="1116" w16cid:durableId="1916167404">
    <w:abstractNumId w:val="0"/>
  </w:num>
  <w:num w:numId="1117" w16cid:durableId="174999302">
    <w:abstractNumId w:val="1"/>
  </w:num>
  <w:num w:numId="1118" w16cid:durableId="1268004173">
    <w:abstractNumId w:val="2"/>
  </w:num>
  <w:num w:numId="1119" w16cid:durableId="1632593136">
    <w:abstractNumId w:val="3"/>
  </w:num>
  <w:num w:numId="1120" w16cid:durableId="740758046">
    <w:abstractNumId w:val="8"/>
  </w:num>
  <w:num w:numId="1121" w16cid:durableId="1812012849">
    <w:abstractNumId w:val="4"/>
  </w:num>
  <w:num w:numId="1122" w16cid:durableId="780102399">
    <w:abstractNumId w:val="5"/>
  </w:num>
  <w:num w:numId="1123" w16cid:durableId="1150903761">
    <w:abstractNumId w:val="0"/>
  </w:num>
  <w:num w:numId="1124" w16cid:durableId="1589149246">
    <w:abstractNumId w:val="1"/>
  </w:num>
  <w:num w:numId="1125" w16cid:durableId="1059132660">
    <w:abstractNumId w:val="2"/>
  </w:num>
  <w:num w:numId="1126" w16cid:durableId="243227752">
    <w:abstractNumId w:val="3"/>
  </w:num>
  <w:num w:numId="1127" w16cid:durableId="842281214">
    <w:abstractNumId w:val="8"/>
  </w:num>
  <w:num w:numId="1128" w16cid:durableId="725027943">
    <w:abstractNumId w:val="4"/>
  </w:num>
  <w:num w:numId="1129" w16cid:durableId="1969892219">
    <w:abstractNumId w:val="5"/>
  </w:num>
  <w:num w:numId="1130" w16cid:durableId="350224548">
    <w:abstractNumId w:val="0"/>
  </w:num>
  <w:num w:numId="1131" w16cid:durableId="1818839875">
    <w:abstractNumId w:val="1"/>
  </w:num>
  <w:num w:numId="1132" w16cid:durableId="1422333955">
    <w:abstractNumId w:val="2"/>
  </w:num>
  <w:num w:numId="1133" w16cid:durableId="1176073812">
    <w:abstractNumId w:val="3"/>
  </w:num>
  <w:num w:numId="1134" w16cid:durableId="1181310492">
    <w:abstractNumId w:val="8"/>
  </w:num>
  <w:num w:numId="1135" w16cid:durableId="2127498788">
    <w:abstractNumId w:val="4"/>
  </w:num>
  <w:num w:numId="1136" w16cid:durableId="1114709169">
    <w:abstractNumId w:val="5"/>
  </w:num>
  <w:num w:numId="1137" w16cid:durableId="1355644646">
    <w:abstractNumId w:val="45"/>
  </w:num>
  <w:num w:numId="1138" w16cid:durableId="433480903">
    <w:abstractNumId w:val="0"/>
  </w:num>
  <w:num w:numId="1139" w16cid:durableId="242419543">
    <w:abstractNumId w:val="1"/>
  </w:num>
  <w:num w:numId="1140" w16cid:durableId="1764183604">
    <w:abstractNumId w:val="2"/>
  </w:num>
  <w:num w:numId="1141" w16cid:durableId="2123304012">
    <w:abstractNumId w:val="3"/>
  </w:num>
  <w:num w:numId="1142" w16cid:durableId="2125684463">
    <w:abstractNumId w:val="8"/>
  </w:num>
  <w:num w:numId="1143" w16cid:durableId="1483277279">
    <w:abstractNumId w:val="4"/>
  </w:num>
  <w:num w:numId="1144" w16cid:durableId="1996226697">
    <w:abstractNumId w:val="5"/>
  </w:num>
  <w:num w:numId="1145" w16cid:durableId="1146361156">
    <w:abstractNumId w:val="0"/>
  </w:num>
  <w:num w:numId="1146" w16cid:durableId="1043016894">
    <w:abstractNumId w:val="1"/>
  </w:num>
  <w:num w:numId="1147" w16cid:durableId="93479428">
    <w:abstractNumId w:val="2"/>
  </w:num>
  <w:num w:numId="1148" w16cid:durableId="1857882309">
    <w:abstractNumId w:val="3"/>
  </w:num>
  <w:num w:numId="1149" w16cid:durableId="115562838">
    <w:abstractNumId w:val="8"/>
  </w:num>
  <w:num w:numId="1150" w16cid:durableId="2138257596">
    <w:abstractNumId w:val="4"/>
  </w:num>
  <w:num w:numId="1151" w16cid:durableId="322389888">
    <w:abstractNumId w:val="5"/>
  </w:num>
  <w:num w:numId="1152" w16cid:durableId="1425152555">
    <w:abstractNumId w:val="0"/>
  </w:num>
  <w:num w:numId="1153" w16cid:durableId="2024746184">
    <w:abstractNumId w:val="1"/>
  </w:num>
  <w:num w:numId="1154" w16cid:durableId="835195963">
    <w:abstractNumId w:val="2"/>
  </w:num>
  <w:num w:numId="1155" w16cid:durableId="12268137">
    <w:abstractNumId w:val="3"/>
  </w:num>
  <w:num w:numId="1156" w16cid:durableId="993679763">
    <w:abstractNumId w:val="8"/>
  </w:num>
  <w:num w:numId="1157" w16cid:durableId="904990096">
    <w:abstractNumId w:val="4"/>
  </w:num>
  <w:num w:numId="1158" w16cid:durableId="331372609">
    <w:abstractNumId w:val="5"/>
  </w:num>
  <w:num w:numId="1159" w16cid:durableId="519197869">
    <w:abstractNumId w:val="0"/>
  </w:num>
  <w:num w:numId="1160" w16cid:durableId="1682773952">
    <w:abstractNumId w:val="1"/>
  </w:num>
  <w:num w:numId="1161" w16cid:durableId="1947423225">
    <w:abstractNumId w:val="2"/>
  </w:num>
  <w:num w:numId="1162" w16cid:durableId="142163235">
    <w:abstractNumId w:val="3"/>
  </w:num>
  <w:num w:numId="1163" w16cid:durableId="1244804651">
    <w:abstractNumId w:val="8"/>
  </w:num>
  <w:num w:numId="1164" w16cid:durableId="4870343">
    <w:abstractNumId w:val="4"/>
  </w:num>
  <w:num w:numId="1165" w16cid:durableId="1690519098">
    <w:abstractNumId w:val="5"/>
  </w:num>
  <w:num w:numId="1166" w16cid:durableId="46875659">
    <w:abstractNumId w:val="0"/>
  </w:num>
  <w:num w:numId="1167" w16cid:durableId="1961522301">
    <w:abstractNumId w:val="1"/>
  </w:num>
  <w:num w:numId="1168" w16cid:durableId="1923290324">
    <w:abstractNumId w:val="2"/>
  </w:num>
  <w:num w:numId="1169" w16cid:durableId="1314530303">
    <w:abstractNumId w:val="3"/>
  </w:num>
  <w:num w:numId="1170" w16cid:durableId="1619410855">
    <w:abstractNumId w:val="8"/>
  </w:num>
  <w:num w:numId="1171" w16cid:durableId="828789942">
    <w:abstractNumId w:val="4"/>
  </w:num>
  <w:num w:numId="1172" w16cid:durableId="1397776814">
    <w:abstractNumId w:val="5"/>
  </w:num>
  <w:num w:numId="1173" w16cid:durableId="1274440765">
    <w:abstractNumId w:val="0"/>
  </w:num>
  <w:num w:numId="1174" w16cid:durableId="928462025">
    <w:abstractNumId w:val="1"/>
  </w:num>
  <w:num w:numId="1175" w16cid:durableId="1572958210">
    <w:abstractNumId w:val="2"/>
  </w:num>
  <w:num w:numId="1176" w16cid:durableId="353120818">
    <w:abstractNumId w:val="3"/>
  </w:num>
  <w:num w:numId="1177" w16cid:durableId="97651421">
    <w:abstractNumId w:val="8"/>
  </w:num>
  <w:num w:numId="1178" w16cid:durableId="919024533">
    <w:abstractNumId w:val="4"/>
  </w:num>
  <w:num w:numId="1179" w16cid:durableId="1135441390">
    <w:abstractNumId w:val="5"/>
  </w:num>
  <w:num w:numId="1180" w16cid:durableId="597494002">
    <w:abstractNumId w:val="0"/>
  </w:num>
  <w:num w:numId="1181" w16cid:durableId="409469324">
    <w:abstractNumId w:val="1"/>
  </w:num>
  <w:num w:numId="1182" w16cid:durableId="1697848379">
    <w:abstractNumId w:val="2"/>
  </w:num>
  <w:num w:numId="1183" w16cid:durableId="1187599785">
    <w:abstractNumId w:val="3"/>
  </w:num>
  <w:num w:numId="1184" w16cid:durableId="1115058401">
    <w:abstractNumId w:val="8"/>
  </w:num>
  <w:num w:numId="1185" w16cid:durableId="1810509708">
    <w:abstractNumId w:val="4"/>
  </w:num>
  <w:num w:numId="1186" w16cid:durableId="954598379">
    <w:abstractNumId w:val="5"/>
  </w:num>
  <w:num w:numId="1187" w16cid:durableId="118492862">
    <w:abstractNumId w:val="119"/>
  </w:num>
  <w:num w:numId="1188" w16cid:durableId="2051611615">
    <w:abstractNumId w:val="0"/>
  </w:num>
  <w:num w:numId="1189" w16cid:durableId="448135524">
    <w:abstractNumId w:val="1"/>
  </w:num>
  <w:num w:numId="1190" w16cid:durableId="326833462">
    <w:abstractNumId w:val="2"/>
  </w:num>
  <w:num w:numId="1191" w16cid:durableId="1297299593">
    <w:abstractNumId w:val="3"/>
  </w:num>
  <w:num w:numId="1192" w16cid:durableId="225143363">
    <w:abstractNumId w:val="8"/>
  </w:num>
  <w:num w:numId="1193" w16cid:durableId="964627825">
    <w:abstractNumId w:val="4"/>
  </w:num>
  <w:num w:numId="1194" w16cid:durableId="2125154379">
    <w:abstractNumId w:val="5"/>
  </w:num>
  <w:num w:numId="1195" w16cid:durableId="1219053289">
    <w:abstractNumId w:val="0"/>
  </w:num>
  <w:num w:numId="1196" w16cid:durableId="1187256597">
    <w:abstractNumId w:val="1"/>
  </w:num>
  <w:num w:numId="1197" w16cid:durableId="1032460383">
    <w:abstractNumId w:val="2"/>
  </w:num>
  <w:num w:numId="1198" w16cid:durableId="1396393896">
    <w:abstractNumId w:val="3"/>
  </w:num>
  <w:num w:numId="1199" w16cid:durableId="661736128">
    <w:abstractNumId w:val="8"/>
  </w:num>
  <w:num w:numId="1200" w16cid:durableId="327288932">
    <w:abstractNumId w:val="4"/>
  </w:num>
  <w:num w:numId="1201" w16cid:durableId="807672388">
    <w:abstractNumId w:val="5"/>
  </w:num>
  <w:num w:numId="1202" w16cid:durableId="747268877">
    <w:abstractNumId w:val="59"/>
  </w:num>
  <w:num w:numId="1203" w16cid:durableId="1927572526">
    <w:abstractNumId w:val="0"/>
  </w:num>
  <w:num w:numId="1204" w16cid:durableId="312375993">
    <w:abstractNumId w:val="1"/>
  </w:num>
  <w:num w:numId="1205" w16cid:durableId="529028934">
    <w:abstractNumId w:val="2"/>
  </w:num>
  <w:num w:numId="1206" w16cid:durableId="1790467605">
    <w:abstractNumId w:val="3"/>
  </w:num>
  <w:num w:numId="1207" w16cid:durableId="1932932842">
    <w:abstractNumId w:val="8"/>
  </w:num>
  <w:num w:numId="1208" w16cid:durableId="711155309">
    <w:abstractNumId w:val="4"/>
  </w:num>
  <w:num w:numId="1209" w16cid:durableId="827675037">
    <w:abstractNumId w:val="5"/>
  </w:num>
  <w:num w:numId="1210" w16cid:durableId="1215237534">
    <w:abstractNumId w:val="0"/>
  </w:num>
  <w:num w:numId="1211" w16cid:durableId="1782991113">
    <w:abstractNumId w:val="1"/>
  </w:num>
  <w:num w:numId="1212" w16cid:durableId="597100758">
    <w:abstractNumId w:val="2"/>
  </w:num>
  <w:num w:numId="1213" w16cid:durableId="1730880136">
    <w:abstractNumId w:val="3"/>
  </w:num>
  <w:num w:numId="1214" w16cid:durableId="1378971985">
    <w:abstractNumId w:val="8"/>
  </w:num>
  <w:num w:numId="1215" w16cid:durableId="1146123352">
    <w:abstractNumId w:val="4"/>
  </w:num>
  <w:num w:numId="1216" w16cid:durableId="1688290478">
    <w:abstractNumId w:val="5"/>
  </w:num>
  <w:num w:numId="1217" w16cid:durableId="1061900560">
    <w:abstractNumId w:val="87"/>
  </w:num>
  <w:num w:numId="1218" w16cid:durableId="1726906080">
    <w:abstractNumId w:val="0"/>
  </w:num>
  <w:num w:numId="1219" w16cid:durableId="988362074">
    <w:abstractNumId w:val="1"/>
  </w:num>
  <w:num w:numId="1220" w16cid:durableId="1575773106">
    <w:abstractNumId w:val="2"/>
  </w:num>
  <w:num w:numId="1221" w16cid:durableId="1982424614">
    <w:abstractNumId w:val="3"/>
  </w:num>
  <w:num w:numId="1222" w16cid:durableId="1222599679">
    <w:abstractNumId w:val="8"/>
  </w:num>
  <w:num w:numId="1223" w16cid:durableId="419569352">
    <w:abstractNumId w:val="4"/>
  </w:num>
  <w:num w:numId="1224" w16cid:durableId="1934164729">
    <w:abstractNumId w:val="5"/>
  </w:num>
  <w:num w:numId="1225" w16cid:durableId="2025861564">
    <w:abstractNumId w:val="0"/>
  </w:num>
  <w:num w:numId="1226" w16cid:durableId="821384093">
    <w:abstractNumId w:val="1"/>
  </w:num>
  <w:num w:numId="1227" w16cid:durableId="1694380897">
    <w:abstractNumId w:val="2"/>
  </w:num>
  <w:num w:numId="1228" w16cid:durableId="218564229">
    <w:abstractNumId w:val="3"/>
  </w:num>
  <w:num w:numId="1229" w16cid:durableId="1001855395">
    <w:abstractNumId w:val="8"/>
  </w:num>
  <w:num w:numId="1230" w16cid:durableId="1965692482">
    <w:abstractNumId w:val="4"/>
  </w:num>
  <w:num w:numId="1231" w16cid:durableId="1512136334">
    <w:abstractNumId w:val="5"/>
  </w:num>
  <w:num w:numId="1232" w16cid:durableId="1638072326">
    <w:abstractNumId w:val="0"/>
  </w:num>
  <w:num w:numId="1233" w16cid:durableId="1652128624">
    <w:abstractNumId w:val="1"/>
  </w:num>
  <w:num w:numId="1234" w16cid:durableId="175966825">
    <w:abstractNumId w:val="2"/>
  </w:num>
  <w:num w:numId="1235" w16cid:durableId="1290286870">
    <w:abstractNumId w:val="3"/>
  </w:num>
  <w:num w:numId="1236" w16cid:durableId="1328940212">
    <w:abstractNumId w:val="8"/>
  </w:num>
  <w:num w:numId="1237" w16cid:durableId="1069303304">
    <w:abstractNumId w:val="4"/>
  </w:num>
  <w:num w:numId="1238" w16cid:durableId="710956988">
    <w:abstractNumId w:val="5"/>
  </w:num>
  <w:num w:numId="1239" w16cid:durableId="722172063">
    <w:abstractNumId w:val="0"/>
  </w:num>
  <w:num w:numId="1240" w16cid:durableId="1338120259">
    <w:abstractNumId w:val="1"/>
  </w:num>
  <w:num w:numId="1241" w16cid:durableId="1754467466">
    <w:abstractNumId w:val="2"/>
  </w:num>
  <w:num w:numId="1242" w16cid:durableId="1308977100">
    <w:abstractNumId w:val="3"/>
  </w:num>
  <w:num w:numId="1243" w16cid:durableId="23795388">
    <w:abstractNumId w:val="8"/>
  </w:num>
  <w:num w:numId="1244" w16cid:durableId="885222681">
    <w:abstractNumId w:val="4"/>
  </w:num>
  <w:num w:numId="1245" w16cid:durableId="1675644647">
    <w:abstractNumId w:val="5"/>
  </w:num>
  <w:num w:numId="1246" w16cid:durableId="767429280">
    <w:abstractNumId w:val="135"/>
  </w:num>
  <w:num w:numId="1247" w16cid:durableId="482738642">
    <w:abstractNumId w:val="0"/>
  </w:num>
  <w:num w:numId="1248" w16cid:durableId="1413896512">
    <w:abstractNumId w:val="1"/>
  </w:num>
  <w:num w:numId="1249" w16cid:durableId="426198891">
    <w:abstractNumId w:val="2"/>
  </w:num>
  <w:num w:numId="1250" w16cid:durableId="2033608052">
    <w:abstractNumId w:val="3"/>
  </w:num>
  <w:num w:numId="1251" w16cid:durableId="1472089542">
    <w:abstractNumId w:val="8"/>
  </w:num>
  <w:num w:numId="1252" w16cid:durableId="1495367295">
    <w:abstractNumId w:val="4"/>
  </w:num>
  <w:num w:numId="1253" w16cid:durableId="397362296">
    <w:abstractNumId w:val="5"/>
  </w:num>
  <w:num w:numId="1254" w16cid:durableId="1399383">
    <w:abstractNumId w:val="0"/>
  </w:num>
  <w:num w:numId="1255" w16cid:durableId="506136481">
    <w:abstractNumId w:val="1"/>
  </w:num>
  <w:num w:numId="1256" w16cid:durableId="1231504294">
    <w:abstractNumId w:val="2"/>
  </w:num>
  <w:num w:numId="1257" w16cid:durableId="1481269485">
    <w:abstractNumId w:val="3"/>
  </w:num>
  <w:num w:numId="1258" w16cid:durableId="1330787969">
    <w:abstractNumId w:val="8"/>
  </w:num>
  <w:num w:numId="1259" w16cid:durableId="1839229313">
    <w:abstractNumId w:val="4"/>
  </w:num>
  <w:num w:numId="1260" w16cid:durableId="383871633">
    <w:abstractNumId w:val="5"/>
  </w:num>
  <w:num w:numId="1261" w16cid:durableId="1370569814">
    <w:abstractNumId w:val="227"/>
  </w:num>
  <w:num w:numId="1262" w16cid:durableId="222570787">
    <w:abstractNumId w:val="0"/>
  </w:num>
  <w:num w:numId="1263" w16cid:durableId="144974209">
    <w:abstractNumId w:val="1"/>
  </w:num>
  <w:num w:numId="1264" w16cid:durableId="278991837">
    <w:abstractNumId w:val="2"/>
  </w:num>
  <w:num w:numId="1265" w16cid:durableId="1576813844">
    <w:abstractNumId w:val="3"/>
  </w:num>
  <w:num w:numId="1266" w16cid:durableId="1519586865">
    <w:abstractNumId w:val="8"/>
  </w:num>
  <w:num w:numId="1267" w16cid:durableId="462969836">
    <w:abstractNumId w:val="4"/>
  </w:num>
  <w:num w:numId="1268" w16cid:durableId="264120208">
    <w:abstractNumId w:val="5"/>
  </w:num>
  <w:num w:numId="1269" w16cid:durableId="1826626085">
    <w:abstractNumId w:val="0"/>
  </w:num>
  <w:num w:numId="1270" w16cid:durableId="1458332074">
    <w:abstractNumId w:val="1"/>
  </w:num>
  <w:num w:numId="1271" w16cid:durableId="1300182218">
    <w:abstractNumId w:val="2"/>
  </w:num>
  <w:num w:numId="1272" w16cid:durableId="1845050959">
    <w:abstractNumId w:val="3"/>
  </w:num>
  <w:num w:numId="1273" w16cid:durableId="988217867">
    <w:abstractNumId w:val="8"/>
  </w:num>
  <w:num w:numId="1274" w16cid:durableId="411395302">
    <w:abstractNumId w:val="4"/>
  </w:num>
  <w:num w:numId="1275" w16cid:durableId="1241988225">
    <w:abstractNumId w:val="5"/>
  </w:num>
  <w:num w:numId="1276" w16cid:durableId="2083792399">
    <w:abstractNumId w:val="34"/>
  </w:num>
  <w:num w:numId="1277" w16cid:durableId="396363827">
    <w:abstractNumId w:val="0"/>
  </w:num>
  <w:num w:numId="1278" w16cid:durableId="1888180929">
    <w:abstractNumId w:val="1"/>
  </w:num>
  <w:num w:numId="1279" w16cid:durableId="546526508">
    <w:abstractNumId w:val="2"/>
  </w:num>
  <w:num w:numId="1280" w16cid:durableId="248270227">
    <w:abstractNumId w:val="3"/>
  </w:num>
  <w:num w:numId="1281" w16cid:durableId="272252082">
    <w:abstractNumId w:val="8"/>
  </w:num>
  <w:num w:numId="1282" w16cid:durableId="1503204043">
    <w:abstractNumId w:val="4"/>
  </w:num>
  <w:num w:numId="1283" w16cid:durableId="67271496">
    <w:abstractNumId w:val="5"/>
  </w:num>
  <w:num w:numId="1284" w16cid:durableId="1868331711">
    <w:abstractNumId w:val="0"/>
  </w:num>
  <w:num w:numId="1285" w16cid:durableId="753009370">
    <w:abstractNumId w:val="1"/>
  </w:num>
  <w:num w:numId="1286" w16cid:durableId="921137843">
    <w:abstractNumId w:val="2"/>
  </w:num>
  <w:num w:numId="1287" w16cid:durableId="39328467">
    <w:abstractNumId w:val="3"/>
  </w:num>
  <w:num w:numId="1288" w16cid:durableId="1471171554">
    <w:abstractNumId w:val="8"/>
  </w:num>
  <w:num w:numId="1289" w16cid:durableId="2000621326">
    <w:abstractNumId w:val="4"/>
  </w:num>
  <w:num w:numId="1290" w16cid:durableId="1098258069">
    <w:abstractNumId w:val="5"/>
  </w:num>
  <w:num w:numId="1291" w16cid:durableId="4286711">
    <w:abstractNumId w:val="102"/>
  </w:num>
  <w:num w:numId="1292" w16cid:durableId="650719698">
    <w:abstractNumId w:val="0"/>
  </w:num>
  <w:num w:numId="1293" w16cid:durableId="1019427901">
    <w:abstractNumId w:val="1"/>
  </w:num>
  <w:num w:numId="1294" w16cid:durableId="1603300101">
    <w:abstractNumId w:val="2"/>
  </w:num>
  <w:num w:numId="1295" w16cid:durableId="2004699267">
    <w:abstractNumId w:val="3"/>
  </w:num>
  <w:num w:numId="1296" w16cid:durableId="309596006">
    <w:abstractNumId w:val="8"/>
  </w:num>
  <w:num w:numId="1297" w16cid:durableId="1008024892">
    <w:abstractNumId w:val="4"/>
  </w:num>
  <w:num w:numId="1298" w16cid:durableId="911696124">
    <w:abstractNumId w:val="5"/>
  </w:num>
  <w:num w:numId="1299" w16cid:durableId="690179735">
    <w:abstractNumId w:val="0"/>
  </w:num>
  <w:num w:numId="1300" w16cid:durableId="468087276">
    <w:abstractNumId w:val="1"/>
  </w:num>
  <w:num w:numId="1301" w16cid:durableId="1484660690">
    <w:abstractNumId w:val="2"/>
  </w:num>
  <w:num w:numId="1302" w16cid:durableId="1526404221">
    <w:abstractNumId w:val="3"/>
  </w:num>
  <w:num w:numId="1303" w16cid:durableId="1777485720">
    <w:abstractNumId w:val="8"/>
  </w:num>
  <w:num w:numId="1304" w16cid:durableId="1570580980">
    <w:abstractNumId w:val="4"/>
  </w:num>
  <w:num w:numId="1305" w16cid:durableId="1655908207">
    <w:abstractNumId w:val="5"/>
  </w:num>
  <w:num w:numId="1306" w16cid:durableId="1338657547">
    <w:abstractNumId w:val="97"/>
  </w:num>
  <w:num w:numId="1307" w16cid:durableId="1760633504">
    <w:abstractNumId w:val="0"/>
  </w:num>
  <w:num w:numId="1308" w16cid:durableId="1504198838">
    <w:abstractNumId w:val="1"/>
  </w:num>
  <w:num w:numId="1309" w16cid:durableId="468012712">
    <w:abstractNumId w:val="2"/>
  </w:num>
  <w:num w:numId="1310" w16cid:durableId="893468280">
    <w:abstractNumId w:val="3"/>
  </w:num>
  <w:num w:numId="1311" w16cid:durableId="1477067553">
    <w:abstractNumId w:val="8"/>
  </w:num>
  <w:num w:numId="1312" w16cid:durableId="1337225899">
    <w:abstractNumId w:val="4"/>
  </w:num>
  <w:num w:numId="1313" w16cid:durableId="1913737869">
    <w:abstractNumId w:val="5"/>
  </w:num>
  <w:num w:numId="1314" w16cid:durableId="374893854">
    <w:abstractNumId w:val="0"/>
  </w:num>
  <w:num w:numId="1315" w16cid:durableId="545993162">
    <w:abstractNumId w:val="1"/>
  </w:num>
  <w:num w:numId="1316" w16cid:durableId="1692872723">
    <w:abstractNumId w:val="2"/>
  </w:num>
  <w:num w:numId="1317" w16cid:durableId="1257639179">
    <w:abstractNumId w:val="3"/>
  </w:num>
  <w:num w:numId="1318" w16cid:durableId="2076312754">
    <w:abstractNumId w:val="8"/>
  </w:num>
  <w:num w:numId="1319" w16cid:durableId="798181999">
    <w:abstractNumId w:val="4"/>
  </w:num>
  <w:num w:numId="1320" w16cid:durableId="569854841">
    <w:abstractNumId w:val="5"/>
  </w:num>
  <w:num w:numId="1321" w16cid:durableId="842355207">
    <w:abstractNumId w:val="65"/>
  </w:num>
  <w:num w:numId="1322" w16cid:durableId="1743021446">
    <w:abstractNumId w:val="0"/>
  </w:num>
  <w:num w:numId="1323" w16cid:durableId="322203163">
    <w:abstractNumId w:val="1"/>
  </w:num>
  <w:num w:numId="1324" w16cid:durableId="1571387557">
    <w:abstractNumId w:val="2"/>
  </w:num>
  <w:num w:numId="1325" w16cid:durableId="2030985264">
    <w:abstractNumId w:val="3"/>
  </w:num>
  <w:num w:numId="1326" w16cid:durableId="255597655">
    <w:abstractNumId w:val="8"/>
  </w:num>
  <w:num w:numId="1327" w16cid:durableId="1480614430">
    <w:abstractNumId w:val="4"/>
  </w:num>
  <w:num w:numId="1328" w16cid:durableId="790364560">
    <w:abstractNumId w:val="5"/>
  </w:num>
  <w:num w:numId="1329" w16cid:durableId="797378517">
    <w:abstractNumId w:val="0"/>
  </w:num>
  <w:num w:numId="1330" w16cid:durableId="1511941882">
    <w:abstractNumId w:val="1"/>
  </w:num>
  <w:num w:numId="1331" w16cid:durableId="1440103854">
    <w:abstractNumId w:val="2"/>
  </w:num>
  <w:num w:numId="1332" w16cid:durableId="161287730">
    <w:abstractNumId w:val="3"/>
  </w:num>
  <w:num w:numId="1333" w16cid:durableId="884637182">
    <w:abstractNumId w:val="8"/>
  </w:num>
  <w:num w:numId="1334" w16cid:durableId="420561980">
    <w:abstractNumId w:val="4"/>
  </w:num>
  <w:num w:numId="1335" w16cid:durableId="939029266">
    <w:abstractNumId w:val="5"/>
  </w:num>
  <w:num w:numId="1336" w16cid:durableId="904489719">
    <w:abstractNumId w:val="155"/>
  </w:num>
  <w:num w:numId="1337" w16cid:durableId="1670012583">
    <w:abstractNumId w:val="0"/>
  </w:num>
  <w:num w:numId="1338" w16cid:durableId="91241999">
    <w:abstractNumId w:val="1"/>
  </w:num>
  <w:num w:numId="1339" w16cid:durableId="244190551">
    <w:abstractNumId w:val="2"/>
  </w:num>
  <w:num w:numId="1340" w16cid:durableId="1457290965">
    <w:abstractNumId w:val="3"/>
  </w:num>
  <w:num w:numId="1341" w16cid:durableId="1390222901">
    <w:abstractNumId w:val="8"/>
  </w:num>
  <w:num w:numId="1342" w16cid:durableId="1886212628">
    <w:abstractNumId w:val="4"/>
  </w:num>
  <w:num w:numId="1343" w16cid:durableId="1433282758">
    <w:abstractNumId w:val="5"/>
  </w:num>
  <w:num w:numId="1344" w16cid:durableId="928537976">
    <w:abstractNumId w:val="0"/>
  </w:num>
  <w:num w:numId="1345" w16cid:durableId="1451239708">
    <w:abstractNumId w:val="1"/>
  </w:num>
  <w:num w:numId="1346" w16cid:durableId="822698722">
    <w:abstractNumId w:val="2"/>
  </w:num>
  <w:num w:numId="1347" w16cid:durableId="48459111">
    <w:abstractNumId w:val="3"/>
  </w:num>
  <w:num w:numId="1348" w16cid:durableId="1315069216">
    <w:abstractNumId w:val="8"/>
  </w:num>
  <w:num w:numId="1349" w16cid:durableId="973024814">
    <w:abstractNumId w:val="4"/>
  </w:num>
  <w:num w:numId="1350" w16cid:durableId="1424112228">
    <w:abstractNumId w:val="5"/>
  </w:num>
  <w:num w:numId="1351" w16cid:durableId="1784768670">
    <w:abstractNumId w:val="139"/>
  </w:num>
  <w:num w:numId="1352" w16cid:durableId="936714716">
    <w:abstractNumId w:val="90"/>
  </w:num>
  <w:num w:numId="1353" w16cid:durableId="856381422">
    <w:abstractNumId w:val="0"/>
  </w:num>
  <w:num w:numId="1354" w16cid:durableId="997921719">
    <w:abstractNumId w:val="1"/>
  </w:num>
  <w:num w:numId="1355" w16cid:durableId="695430762">
    <w:abstractNumId w:val="2"/>
  </w:num>
  <w:num w:numId="1356" w16cid:durableId="1392583957">
    <w:abstractNumId w:val="3"/>
  </w:num>
  <w:num w:numId="1357" w16cid:durableId="1199929125">
    <w:abstractNumId w:val="8"/>
  </w:num>
  <w:num w:numId="1358" w16cid:durableId="845437176">
    <w:abstractNumId w:val="4"/>
  </w:num>
  <w:num w:numId="1359" w16cid:durableId="1875927244">
    <w:abstractNumId w:val="5"/>
  </w:num>
  <w:num w:numId="1360" w16cid:durableId="1913276129">
    <w:abstractNumId w:val="0"/>
  </w:num>
  <w:num w:numId="1361" w16cid:durableId="355737466">
    <w:abstractNumId w:val="1"/>
  </w:num>
  <w:num w:numId="1362" w16cid:durableId="1666124610">
    <w:abstractNumId w:val="2"/>
  </w:num>
  <w:num w:numId="1363" w16cid:durableId="1452089989">
    <w:abstractNumId w:val="3"/>
  </w:num>
  <w:num w:numId="1364" w16cid:durableId="1351226241">
    <w:abstractNumId w:val="8"/>
  </w:num>
  <w:num w:numId="1365" w16cid:durableId="1225214601">
    <w:abstractNumId w:val="4"/>
  </w:num>
  <w:num w:numId="1366" w16cid:durableId="1980187352">
    <w:abstractNumId w:val="5"/>
  </w:num>
  <w:num w:numId="1367" w16cid:durableId="459307773">
    <w:abstractNumId w:val="67"/>
  </w:num>
  <w:num w:numId="1368" w16cid:durableId="1235360047">
    <w:abstractNumId w:val="0"/>
  </w:num>
  <w:num w:numId="1369" w16cid:durableId="891228760">
    <w:abstractNumId w:val="1"/>
  </w:num>
  <w:num w:numId="1370" w16cid:durableId="1094402483">
    <w:abstractNumId w:val="2"/>
  </w:num>
  <w:num w:numId="1371" w16cid:durableId="1237860539">
    <w:abstractNumId w:val="3"/>
  </w:num>
  <w:num w:numId="1372" w16cid:durableId="868837295">
    <w:abstractNumId w:val="8"/>
  </w:num>
  <w:num w:numId="1373" w16cid:durableId="892935296">
    <w:abstractNumId w:val="4"/>
  </w:num>
  <w:num w:numId="1374" w16cid:durableId="1529173814">
    <w:abstractNumId w:val="5"/>
  </w:num>
  <w:num w:numId="1375" w16cid:durableId="1323587434">
    <w:abstractNumId w:val="0"/>
  </w:num>
  <w:num w:numId="1376" w16cid:durableId="310794732">
    <w:abstractNumId w:val="1"/>
  </w:num>
  <w:num w:numId="1377" w16cid:durableId="1995794083">
    <w:abstractNumId w:val="2"/>
  </w:num>
  <w:num w:numId="1378" w16cid:durableId="1974216347">
    <w:abstractNumId w:val="3"/>
  </w:num>
  <w:num w:numId="1379" w16cid:durableId="848446871">
    <w:abstractNumId w:val="8"/>
  </w:num>
  <w:num w:numId="1380" w16cid:durableId="1306012824">
    <w:abstractNumId w:val="4"/>
  </w:num>
  <w:num w:numId="1381" w16cid:durableId="244344163">
    <w:abstractNumId w:val="5"/>
  </w:num>
  <w:num w:numId="1382" w16cid:durableId="510489008">
    <w:abstractNumId w:val="0"/>
  </w:num>
  <w:num w:numId="1383" w16cid:durableId="225453497">
    <w:abstractNumId w:val="1"/>
  </w:num>
  <w:num w:numId="1384" w16cid:durableId="255944829">
    <w:abstractNumId w:val="2"/>
  </w:num>
  <w:num w:numId="1385" w16cid:durableId="1161391175">
    <w:abstractNumId w:val="3"/>
  </w:num>
  <w:num w:numId="1386" w16cid:durableId="1012799734">
    <w:abstractNumId w:val="8"/>
  </w:num>
  <w:num w:numId="1387" w16cid:durableId="316345119">
    <w:abstractNumId w:val="4"/>
  </w:num>
  <w:num w:numId="1388" w16cid:durableId="1837380039">
    <w:abstractNumId w:val="5"/>
  </w:num>
  <w:num w:numId="1389" w16cid:durableId="1399326924">
    <w:abstractNumId w:val="0"/>
  </w:num>
  <w:num w:numId="1390" w16cid:durableId="1229536142">
    <w:abstractNumId w:val="1"/>
  </w:num>
  <w:num w:numId="1391" w16cid:durableId="311955521">
    <w:abstractNumId w:val="2"/>
  </w:num>
  <w:num w:numId="1392" w16cid:durableId="1677806123">
    <w:abstractNumId w:val="3"/>
  </w:num>
  <w:num w:numId="1393" w16cid:durableId="111563094">
    <w:abstractNumId w:val="8"/>
  </w:num>
  <w:num w:numId="1394" w16cid:durableId="1960211959">
    <w:abstractNumId w:val="4"/>
  </w:num>
  <w:num w:numId="1395" w16cid:durableId="2025014821">
    <w:abstractNumId w:val="5"/>
  </w:num>
  <w:num w:numId="1396" w16cid:durableId="706636014">
    <w:abstractNumId w:val="149"/>
  </w:num>
  <w:num w:numId="1397" w16cid:durableId="1913927988">
    <w:abstractNumId w:val="0"/>
  </w:num>
  <w:num w:numId="1398" w16cid:durableId="1347902175">
    <w:abstractNumId w:val="1"/>
  </w:num>
  <w:num w:numId="1399" w16cid:durableId="140851053">
    <w:abstractNumId w:val="2"/>
  </w:num>
  <w:num w:numId="1400" w16cid:durableId="1550847166">
    <w:abstractNumId w:val="3"/>
  </w:num>
  <w:num w:numId="1401" w16cid:durableId="1862476425">
    <w:abstractNumId w:val="8"/>
  </w:num>
  <w:num w:numId="1402" w16cid:durableId="811026190">
    <w:abstractNumId w:val="4"/>
  </w:num>
  <w:num w:numId="1403" w16cid:durableId="6103690">
    <w:abstractNumId w:val="5"/>
  </w:num>
  <w:num w:numId="1404" w16cid:durableId="740753436">
    <w:abstractNumId w:val="196"/>
  </w:num>
  <w:num w:numId="1405" w16cid:durableId="800419717">
    <w:abstractNumId w:val="0"/>
  </w:num>
  <w:num w:numId="1406" w16cid:durableId="154880115">
    <w:abstractNumId w:val="1"/>
  </w:num>
  <w:num w:numId="1407" w16cid:durableId="297346047">
    <w:abstractNumId w:val="2"/>
  </w:num>
  <w:num w:numId="1408" w16cid:durableId="1956667419">
    <w:abstractNumId w:val="3"/>
  </w:num>
  <w:num w:numId="1409" w16cid:durableId="1495103527">
    <w:abstractNumId w:val="8"/>
  </w:num>
  <w:num w:numId="1410" w16cid:durableId="1185561728">
    <w:abstractNumId w:val="4"/>
  </w:num>
  <w:num w:numId="1411" w16cid:durableId="594438144">
    <w:abstractNumId w:val="5"/>
  </w:num>
  <w:num w:numId="1412" w16cid:durableId="920679270">
    <w:abstractNumId w:val="0"/>
  </w:num>
  <w:num w:numId="1413" w16cid:durableId="644353898">
    <w:abstractNumId w:val="1"/>
  </w:num>
  <w:num w:numId="1414" w16cid:durableId="1190802324">
    <w:abstractNumId w:val="2"/>
  </w:num>
  <w:num w:numId="1415" w16cid:durableId="1851137043">
    <w:abstractNumId w:val="3"/>
  </w:num>
  <w:num w:numId="1416" w16cid:durableId="269897219">
    <w:abstractNumId w:val="8"/>
  </w:num>
  <w:num w:numId="1417" w16cid:durableId="1885217771">
    <w:abstractNumId w:val="4"/>
  </w:num>
  <w:num w:numId="1418" w16cid:durableId="391195224">
    <w:abstractNumId w:val="5"/>
  </w:num>
  <w:num w:numId="1419" w16cid:durableId="240337139">
    <w:abstractNumId w:val="0"/>
  </w:num>
  <w:num w:numId="1420" w16cid:durableId="2049407997">
    <w:abstractNumId w:val="1"/>
  </w:num>
  <w:num w:numId="1421" w16cid:durableId="1163813326">
    <w:abstractNumId w:val="2"/>
  </w:num>
  <w:num w:numId="1422" w16cid:durableId="1322582191">
    <w:abstractNumId w:val="3"/>
  </w:num>
  <w:num w:numId="1423" w16cid:durableId="694114271">
    <w:abstractNumId w:val="8"/>
  </w:num>
  <w:num w:numId="1424" w16cid:durableId="2090230094">
    <w:abstractNumId w:val="4"/>
  </w:num>
  <w:num w:numId="1425" w16cid:durableId="1341003368">
    <w:abstractNumId w:val="5"/>
  </w:num>
  <w:num w:numId="1426" w16cid:durableId="1319576325">
    <w:abstractNumId w:val="72"/>
  </w:num>
  <w:num w:numId="1427" w16cid:durableId="256598031">
    <w:abstractNumId w:val="0"/>
  </w:num>
  <w:num w:numId="1428" w16cid:durableId="1075592697">
    <w:abstractNumId w:val="1"/>
  </w:num>
  <w:num w:numId="1429" w16cid:durableId="1487823206">
    <w:abstractNumId w:val="2"/>
  </w:num>
  <w:num w:numId="1430" w16cid:durableId="760613593">
    <w:abstractNumId w:val="3"/>
  </w:num>
  <w:num w:numId="1431" w16cid:durableId="1058431325">
    <w:abstractNumId w:val="8"/>
  </w:num>
  <w:num w:numId="1432" w16cid:durableId="291714253">
    <w:abstractNumId w:val="4"/>
  </w:num>
  <w:num w:numId="1433" w16cid:durableId="28115864">
    <w:abstractNumId w:val="5"/>
  </w:num>
  <w:num w:numId="1434" w16cid:durableId="1437599339">
    <w:abstractNumId w:val="0"/>
  </w:num>
  <w:num w:numId="1435" w16cid:durableId="2092506382">
    <w:abstractNumId w:val="1"/>
  </w:num>
  <w:num w:numId="1436" w16cid:durableId="1421948939">
    <w:abstractNumId w:val="2"/>
  </w:num>
  <w:num w:numId="1437" w16cid:durableId="2029716281">
    <w:abstractNumId w:val="3"/>
  </w:num>
  <w:num w:numId="1438" w16cid:durableId="1051154732">
    <w:abstractNumId w:val="8"/>
  </w:num>
  <w:num w:numId="1439" w16cid:durableId="1940721586">
    <w:abstractNumId w:val="4"/>
  </w:num>
  <w:num w:numId="1440" w16cid:durableId="145702991">
    <w:abstractNumId w:val="5"/>
  </w:num>
  <w:num w:numId="1441" w16cid:durableId="1434207207">
    <w:abstractNumId w:val="0"/>
  </w:num>
  <w:num w:numId="1442" w16cid:durableId="1113087591">
    <w:abstractNumId w:val="1"/>
  </w:num>
  <w:num w:numId="1443" w16cid:durableId="809787771">
    <w:abstractNumId w:val="2"/>
  </w:num>
  <w:num w:numId="1444" w16cid:durableId="1655643736">
    <w:abstractNumId w:val="3"/>
  </w:num>
  <w:num w:numId="1445" w16cid:durableId="1118180215">
    <w:abstractNumId w:val="8"/>
  </w:num>
  <w:num w:numId="1446" w16cid:durableId="743142882">
    <w:abstractNumId w:val="4"/>
  </w:num>
  <w:num w:numId="1447" w16cid:durableId="952591967">
    <w:abstractNumId w:val="5"/>
  </w:num>
  <w:num w:numId="1448" w16cid:durableId="55665771">
    <w:abstractNumId w:val="99"/>
  </w:num>
  <w:num w:numId="1449" w16cid:durableId="1674723112">
    <w:abstractNumId w:val="0"/>
  </w:num>
  <w:num w:numId="1450" w16cid:durableId="770127668">
    <w:abstractNumId w:val="1"/>
  </w:num>
  <w:num w:numId="1451" w16cid:durableId="100148425">
    <w:abstractNumId w:val="2"/>
  </w:num>
  <w:num w:numId="1452" w16cid:durableId="2072380975">
    <w:abstractNumId w:val="3"/>
  </w:num>
  <w:num w:numId="1453" w16cid:durableId="631523934">
    <w:abstractNumId w:val="8"/>
  </w:num>
  <w:num w:numId="1454" w16cid:durableId="1464034068">
    <w:abstractNumId w:val="4"/>
  </w:num>
  <w:num w:numId="1455" w16cid:durableId="618993825">
    <w:abstractNumId w:val="5"/>
  </w:num>
  <w:num w:numId="1456" w16cid:durableId="153182082">
    <w:abstractNumId w:val="0"/>
  </w:num>
  <w:num w:numId="1457" w16cid:durableId="1967617117">
    <w:abstractNumId w:val="1"/>
  </w:num>
  <w:num w:numId="1458" w16cid:durableId="1190993776">
    <w:abstractNumId w:val="2"/>
  </w:num>
  <w:num w:numId="1459" w16cid:durableId="449052903">
    <w:abstractNumId w:val="3"/>
  </w:num>
  <w:num w:numId="1460" w16cid:durableId="870218829">
    <w:abstractNumId w:val="8"/>
  </w:num>
  <w:num w:numId="1461" w16cid:durableId="237180946">
    <w:abstractNumId w:val="4"/>
  </w:num>
  <w:num w:numId="1462" w16cid:durableId="1871990201">
    <w:abstractNumId w:val="5"/>
  </w:num>
  <w:num w:numId="1463" w16cid:durableId="176577198">
    <w:abstractNumId w:val="0"/>
  </w:num>
  <w:num w:numId="1464" w16cid:durableId="1791701725">
    <w:abstractNumId w:val="1"/>
  </w:num>
  <w:num w:numId="1465" w16cid:durableId="457185580">
    <w:abstractNumId w:val="2"/>
  </w:num>
  <w:num w:numId="1466" w16cid:durableId="2094274165">
    <w:abstractNumId w:val="3"/>
  </w:num>
  <w:num w:numId="1467" w16cid:durableId="719205265">
    <w:abstractNumId w:val="8"/>
  </w:num>
  <w:num w:numId="1468" w16cid:durableId="543056805">
    <w:abstractNumId w:val="4"/>
  </w:num>
  <w:num w:numId="1469" w16cid:durableId="1167938576">
    <w:abstractNumId w:val="5"/>
  </w:num>
  <w:num w:numId="1470" w16cid:durableId="291599581">
    <w:abstractNumId w:val="49"/>
  </w:num>
  <w:num w:numId="1471" w16cid:durableId="1820419837">
    <w:abstractNumId w:val="0"/>
  </w:num>
  <w:num w:numId="1472" w16cid:durableId="1857189161">
    <w:abstractNumId w:val="1"/>
  </w:num>
  <w:num w:numId="1473" w16cid:durableId="2051875971">
    <w:abstractNumId w:val="2"/>
  </w:num>
  <w:num w:numId="1474" w16cid:durableId="1874536107">
    <w:abstractNumId w:val="3"/>
  </w:num>
  <w:num w:numId="1475" w16cid:durableId="318653454">
    <w:abstractNumId w:val="8"/>
  </w:num>
  <w:num w:numId="1476" w16cid:durableId="1682975307">
    <w:abstractNumId w:val="4"/>
  </w:num>
  <w:num w:numId="1477" w16cid:durableId="2047364726">
    <w:abstractNumId w:val="5"/>
  </w:num>
  <w:num w:numId="1478" w16cid:durableId="1200556312">
    <w:abstractNumId w:val="0"/>
  </w:num>
  <w:num w:numId="1479" w16cid:durableId="1610354464">
    <w:abstractNumId w:val="1"/>
  </w:num>
  <w:num w:numId="1480" w16cid:durableId="1142118761">
    <w:abstractNumId w:val="2"/>
  </w:num>
  <w:num w:numId="1481" w16cid:durableId="1226723781">
    <w:abstractNumId w:val="3"/>
  </w:num>
  <w:num w:numId="1482" w16cid:durableId="312948707">
    <w:abstractNumId w:val="8"/>
  </w:num>
  <w:num w:numId="1483" w16cid:durableId="433212613">
    <w:abstractNumId w:val="4"/>
  </w:num>
  <w:num w:numId="1484" w16cid:durableId="631637250">
    <w:abstractNumId w:val="5"/>
  </w:num>
  <w:num w:numId="1485" w16cid:durableId="1636401057">
    <w:abstractNumId w:val="24"/>
  </w:num>
  <w:num w:numId="1486" w16cid:durableId="2062317110">
    <w:abstractNumId w:val="0"/>
  </w:num>
  <w:num w:numId="1487" w16cid:durableId="285160166">
    <w:abstractNumId w:val="1"/>
  </w:num>
  <w:num w:numId="1488" w16cid:durableId="1904099333">
    <w:abstractNumId w:val="2"/>
  </w:num>
  <w:num w:numId="1489" w16cid:durableId="1144157328">
    <w:abstractNumId w:val="3"/>
  </w:num>
  <w:num w:numId="1490" w16cid:durableId="1202017351">
    <w:abstractNumId w:val="8"/>
  </w:num>
  <w:num w:numId="1491" w16cid:durableId="142746203">
    <w:abstractNumId w:val="4"/>
  </w:num>
  <w:num w:numId="1492" w16cid:durableId="1419671008">
    <w:abstractNumId w:val="5"/>
  </w:num>
  <w:num w:numId="1493" w16cid:durableId="1546603915">
    <w:abstractNumId w:val="0"/>
  </w:num>
  <w:num w:numId="1494" w16cid:durableId="1850439644">
    <w:abstractNumId w:val="1"/>
  </w:num>
  <w:num w:numId="1495" w16cid:durableId="1864129213">
    <w:abstractNumId w:val="2"/>
  </w:num>
  <w:num w:numId="1496" w16cid:durableId="15935021">
    <w:abstractNumId w:val="3"/>
  </w:num>
  <w:num w:numId="1497" w16cid:durableId="1301037172">
    <w:abstractNumId w:val="8"/>
  </w:num>
  <w:num w:numId="1498" w16cid:durableId="1192107360">
    <w:abstractNumId w:val="4"/>
  </w:num>
  <w:num w:numId="1499" w16cid:durableId="1907839505">
    <w:abstractNumId w:val="5"/>
  </w:num>
  <w:num w:numId="1500" w16cid:durableId="944535118">
    <w:abstractNumId w:val="0"/>
  </w:num>
  <w:num w:numId="1501" w16cid:durableId="1337656359">
    <w:abstractNumId w:val="1"/>
  </w:num>
  <w:num w:numId="1502" w16cid:durableId="622422328">
    <w:abstractNumId w:val="2"/>
  </w:num>
  <w:num w:numId="1503" w16cid:durableId="660235406">
    <w:abstractNumId w:val="3"/>
  </w:num>
  <w:num w:numId="1504" w16cid:durableId="714933029">
    <w:abstractNumId w:val="8"/>
  </w:num>
  <w:num w:numId="1505" w16cid:durableId="944579715">
    <w:abstractNumId w:val="4"/>
  </w:num>
  <w:num w:numId="1506" w16cid:durableId="1536384197">
    <w:abstractNumId w:val="5"/>
  </w:num>
  <w:num w:numId="1507" w16cid:durableId="339284440">
    <w:abstractNumId w:val="0"/>
  </w:num>
  <w:num w:numId="1508" w16cid:durableId="1582788749">
    <w:abstractNumId w:val="1"/>
  </w:num>
  <w:num w:numId="1509" w16cid:durableId="1968199843">
    <w:abstractNumId w:val="2"/>
  </w:num>
  <w:num w:numId="1510" w16cid:durableId="2120179017">
    <w:abstractNumId w:val="3"/>
  </w:num>
  <w:num w:numId="1511" w16cid:durableId="1841039116">
    <w:abstractNumId w:val="8"/>
  </w:num>
  <w:num w:numId="1512" w16cid:durableId="1094934701">
    <w:abstractNumId w:val="4"/>
  </w:num>
  <w:num w:numId="1513" w16cid:durableId="806817357">
    <w:abstractNumId w:val="5"/>
  </w:num>
  <w:num w:numId="1514" w16cid:durableId="1269046913">
    <w:abstractNumId w:val="25"/>
  </w:num>
  <w:num w:numId="1515" w16cid:durableId="1447501658">
    <w:abstractNumId w:val="206"/>
  </w:num>
  <w:num w:numId="1516" w16cid:durableId="2067561018">
    <w:abstractNumId w:val="209"/>
  </w:num>
  <w:num w:numId="1517" w16cid:durableId="510531312">
    <w:abstractNumId w:val="58"/>
  </w:num>
  <w:num w:numId="1518" w16cid:durableId="635643141">
    <w:abstractNumId w:val="228"/>
  </w:num>
  <w:num w:numId="1519" w16cid:durableId="545876237">
    <w:abstractNumId w:val="186"/>
  </w:num>
  <w:num w:numId="1520" w16cid:durableId="93089010">
    <w:abstractNumId w:val="151"/>
  </w:num>
  <w:num w:numId="1521" w16cid:durableId="1785609879">
    <w:abstractNumId w:val="216"/>
  </w:num>
  <w:num w:numId="1522" w16cid:durableId="273371363">
    <w:abstractNumId w:val="190"/>
  </w:num>
  <w:num w:numId="1523" w16cid:durableId="437794477">
    <w:abstractNumId w:val="180"/>
  </w:num>
  <w:num w:numId="1524" w16cid:durableId="1163932287">
    <w:abstractNumId w:val="0"/>
  </w:num>
  <w:num w:numId="1525" w16cid:durableId="1384869344">
    <w:abstractNumId w:val="1"/>
  </w:num>
  <w:num w:numId="1526" w16cid:durableId="223755666">
    <w:abstractNumId w:val="2"/>
  </w:num>
  <w:num w:numId="1527" w16cid:durableId="1081413514">
    <w:abstractNumId w:val="3"/>
  </w:num>
  <w:num w:numId="1528" w16cid:durableId="670375589">
    <w:abstractNumId w:val="8"/>
  </w:num>
  <w:num w:numId="1529" w16cid:durableId="90198663">
    <w:abstractNumId w:val="4"/>
  </w:num>
  <w:num w:numId="1530" w16cid:durableId="1543588814">
    <w:abstractNumId w:val="5"/>
  </w:num>
  <w:num w:numId="1531" w16cid:durableId="1148060862">
    <w:abstractNumId w:val="93"/>
  </w:num>
  <w:num w:numId="1532" w16cid:durableId="1467628666">
    <w:abstractNumId w:val="189"/>
  </w:num>
  <w:num w:numId="1533" w16cid:durableId="1232499780">
    <w:abstractNumId w:val="0"/>
  </w:num>
  <w:num w:numId="1534" w16cid:durableId="567036851">
    <w:abstractNumId w:val="1"/>
  </w:num>
  <w:num w:numId="1535" w16cid:durableId="984628378">
    <w:abstractNumId w:val="2"/>
  </w:num>
  <w:num w:numId="1536" w16cid:durableId="1080060024">
    <w:abstractNumId w:val="3"/>
  </w:num>
  <w:num w:numId="1537" w16cid:durableId="1086220409">
    <w:abstractNumId w:val="8"/>
  </w:num>
  <w:num w:numId="1538" w16cid:durableId="2132553409">
    <w:abstractNumId w:val="4"/>
  </w:num>
  <w:num w:numId="1539" w16cid:durableId="656618202">
    <w:abstractNumId w:val="5"/>
  </w:num>
  <w:num w:numId="1540" w16cid:durableId="879517973">
    <w:abstractNumId w:val="0"/>
  </w:num>
  <w:num w:numId="1541" w16cid:durableId="1305693339">
    <w:abstractNumId w:val="1"/>
  </w:num>
  <w:num w:numId="1542" w16cid:durableId="1124805825">
    <w:abstractNumId w:val="2"/>
  </w:num>
  <w:num w:numId="1543" w16cid:durableId="1310285037">
    <w:abstractNumId w:val="3"/>
  </w:num>
  <w:num w:numId="1544" w16cid:durableId="1244297346">
    <w:abstractNumId w:val="8"/>
  </w:num>
  <w:num w:numId="1545" w16cid:durableId="1212418660">
    <w:abstractNumId w:val="4"/>
  </w:num>
  <w:num w:numId="1546" w16cid:durableId="1565216844">
    <w:abstractNumId w:val="5"/>
  </w:num>
  <w:num w:numId="1547" w16cid:durableId="570232623">
    <w:abstractNumId w:val="0"/>
  </w:num>
  <w:num w:numId="1548" w16cid:durableId="148404715">
    <w:abstractNumId w:val="1"/>
  </w:num>
  <w:num w:numId="1549" w16cid:durableId="1501847821">
    <w:abstractNumId w:val="2"/>
  </w:num>
  <w:num w:numId="1550" w16cid:durableId="267196452">
    <w:abstractNumId w:val="3"/>
  </w:num>
  <w:num w:numId="1551" w16cid:durableId="1919247844">
    <w:abstractNumId w:val="8"/>
  </w:num>
  <w:num w:numId="1552" w16cid:durableId="66343852">
    <w:abstractNumId w:val="4"/>
  </w:num>
  <w:num w:numId="1553" w16cid:durableId="91171167">
    <w:abstractNumId w:val="5"/>
  </w:num>
  <w:num w:numId="1554" w16cid:durableId="347098912">
    <w:abstractNumId w:val="159"/>
  </w:num>
  <w:num w:numId="1555" w16cid:durableId="2036735626">
    <w:abstractNumId w:val="0"/>
  </w:num>
  <w:num w:numId="1556" w16cid:durableId="190382681">
    <w:abstractNumId w:val="1"/>
  </w:num>
  <w:num w:numId="1557" w16cid:durableId="1523937188">
    <w:abstractNumId w:val="2"/>
  </w:num>
  <w:num w:numId="1558" w16cid:durableId="499589485">
    <w:abstractNumId w:val="3"/>
  </w:num>
  <w:num w:numId="1559" w16cid:durableId="2119368745">
    <w:abstractNumId w:val="8"/>
  </w:num>
  <w:num w:numId="1560" w16cid:durableId="215819393">
    <w:abstractNumId w:val="4"/>
  </w:num>
  <w:num w:numId="1561" w16cid:durableId="1204177505">
    <w:abstractNumId w:val="5"/>
  </w:num>
  <w:num w:numId="1562" w16cid:durableId="822237744">
    <w:abstractNumId w:val="0"/>
  </w:num>
  <w:num w:numId="1563" w16cid:durableId="250042926">
    <w:abstractNumId w:val="1"/>
  </w:num>
  <w:num w:numId="1564" w16cid:durableId="1885559937">
    <w:abstractNumId w:val="2"/>
  </w:num>
  <w:num w:numId="1565" w16cid:durableId="198203067">
    <w:abstractNumId w:val="3"/>
  </w:num>
  <w:num w:numId="1566" w16cid:durableId="287518640">
    <w:abstractNumId w:val="8"/>
  </w:num>
  <w:num w:numId="1567" w16cid:durableId="811941943">
    <w:abstractNumId w:val="4"/>
  </w:num>
  <w:num w:numId="1568" w16cid:durableId="492139307">
    <w:abstractNumId w:val="5"/>
  </w:num>
  <w:num w:numId="1569" w16cid:durableId="167718338">
    <w:abstractNumId w:val="241"/>
  </w:num>
  <w:num w:numId="1570" w16cid:durableId="1836451882">
    <w:abstractNumId w:val="0"/>
  </w:num>
  <w:num w:numId="1571" w16cid:durableId="544484866">
    <w:abstractNumId w:val="1"/>
  </w:num>
  <w:num w:numId="1572" w16cid:durableId="1046492164">
    <w:abstractNumId w:val="2"/>
  </w:num>
  <w:num w:numId="1573" w16cid:durableId="1553693967">
    <w:abstractNumId w:val="3"/>
  </w:num>
  <w:num w:numId="1574" w16cid:durableId="1409620480">
    <w:abstractNumId w:val="8"/>
  </w:num>
  <w:num w:numId="1575" w16cid:durableId="858935578">
    <w:abstractNumId w:val="4"/>
  </w:num>
  <w:num w:numId="1576" w16cid:durableId="620577920">
    <w:abstractNumId w:val="5"/>
  </w:num>
  <w:num w:numId="1577" w16cid:durableId="1303847128">
    <w:abstractNumId w:val="0"/>
  </w:num>
  <w:num w:numId="1578" w16cid:durableId="2031101891">
    <w:abstractNumId w:val="1"/>
  </w:num>
  <w:num w:numId="1579" w16cid:durableId="764226445">
    <w:abstractNumId w:val="2"/>
  </w:num>
  <w:num w:numId="1580" w16cid:durableId="1910260971">
    <w:abstractNumId w:val="3"/>
  </w:num>
  <w:num w:numId="1581" w16cid:durableId="955137036">
    <w:abstractNumId w:val="8"/>
  </w:num>
  <w:num w:numId="1582" w16cid:durableId="1245603929">
    <w:abstractNumId w:val="4"/>
  </w:num>
  <w:num w:numId="1583" w16cid:durableId="1524632136">
    <w:abstractNumId w:val="5"/>
  </w:num>
  <w:num w:numId="1584" w16cid:durableId="961307530">
    <w:abstractNumId w:val="21"/>
  </w:num>
  <w:num w:numId="1585" w16cid:durableId="1446655106">
    <w:abstractNumId w:val="35"/>
  </w:num>
  <w:num w:numId="1586" w16cid:durableId="1042024650">
    <w:abstractNumId w:val="205"/>
  </w:num>
  <w:num w:numId="1587" w16cid:durableId="513231674">
    <w:abstractNumId w:val="0"/>
  </w:num>
  <w:num w:numId="1588" w16cid:durableId="835418909">
    <w:abstractNumId w:val="1"/>
  </w:num>
  <w:num w:numId="1589" w16cid:durableId="897977277">
    <w:abstractNumId w:val="2"/>
  </w:num>
  <w:num w:numId="1590" w16cid:durableId="1194416703">
    <w:abstractNumId w:val="3"/>
  </w:num>
  <w:num w:numId="1591" w16cid:durableId="866330651">
    <w:abstractNumId w:val="8"/>
  </w:num>
  <w:num w:numId="1592" w16cid:durableId="1110129107">
    <w:abstractNumId w:val="4"/>
  </w:num>
  <w:num w:numId="1593" w16cid:durableId="374157353">
    <w:abstractNumId w:val="5"/>
  </w:num>
  <w:num w:numId="1594" w16cid:durableId="665478901">
    <w:abstractNumId w:val="26"/>
  </w:num>
  <w:num w:numId="1595" w16cid:durableId="1363089824">
    <w:abstractNumId w:val="0"/>
  </w:num>
  <w:num w:numId="1596" w16cid:durableId="1600799081">
    <w:abstractNumId w:val="1"/>
  </w:num>
  <w:num w:numId="1597" w16cid:durableId="723060306">
    <w:abstractNumId w:val="2"/>
  </w:num>
  <w:num w:numId="1598" w16cid:durableId="160698692">
    <w:abstractNumId w:val="3"/>
  </w:num>
  <w:num w:numId="1599" w16cid:durableId="89131051">
    <w:abstractNumId w:val="8"/>
  </w:num>
  <w:num w:numId="1600" w16cid:durableId="1506818452">
    <w:abstractNumId w:val="4"/>
  </w:num>
  <w:num w:numId="1601" w16cid:durableId="958143028">
    <w:abstractNumId w:val="5"/>
  </w:num>
  <w:num w:numId="1602" w16cid:durableId="1221745985">
    <w:abstractNumId w:val="0"/>
  </w:num>
  <w:num w:numId="1603" w16cid:durableId="1660957897">
    <w:abstractNumId w:val="1"/>
  </w:num>
  <w:num w:numId="1604" w16cid:durableId="824052460">
    <w:abstractNumId w:val="2"/>
  </w:num>
  <w:num w:numId="1605" w16cid:durableId="1057901550">
    <w:abstractNumId w:val="3"/>
  </w:num>
  <w:num w:numId="1606" w16cid:durableId="1852992746">
    <w:abstractNumId w:val="8"/>
  </w:num>
  <w:num w:numId="1607" w16cid:durableId="2104186541">
    <w:abstractNumId w:val="4"/>
  </w:num>
  <w:num w:numId="1608" w16cid:durableId="1079669826">
    <w:abstractNumId w:val="5"/>
  </w:num>
  <w:num w:numId="1609" w16cid:durableId="2037269774">
    <w:abstractNumId w:val="217"/>
  </w:num>
  <w:num w:numId="1610" w16cid:durableId="547108014">
    <w:abstractNumId w:val="96"/>
  </w:num>
  <w:num w:numId="1611" w16cid:durableId="1409185279">
    <w:abstractNumId w:val="0"/>
  </w:num>
  <w:num w:numId="1612" w16cid:durableId="1792938906">
    <w:abstractNumId w:val="1"/>
  </w:num>
  <w:num w:numId="1613" w16cid:durableId="1568566546">
    <w:abstractNumId w:val="2"/>
  </w:num>
  <w:num w:numId="1614" w16cid:durableId="943802797">
    <w:abstractNumId w:val="3"/>
  </w:num>
  <w:num w:numId="1615" w16cid:durableId="1557155641">
    <w:abstractNumId w:val="8"/>
  </w:num>
  <w:num w:numId="1616" w16cid:durableId="408187435">
    <w:abstractNumId w:val="4"/>
  </w:num>
  <w:num w:numId="1617" w16cid:durableId="1075979783">
    <w:abstractNumId w:val="5"/>
  </w:num>
  <w:num w:numId="1618" w16cid:durableId="1826118380">
    <w:abstractNumId w:val="0"/>
  </w:num>
  <w:num w:numId="1619" w16cid:durableId="857041766">
    <w:abstractNumId w:val="1"/>
  </w:num>
  <w:num w:numId="1620" w16cid:durableId="1155805704">
    <w:abstractNumId w:val="2"/>
  </w:num>
  <w:num w:numId="1621" w16cid:durableId="1272084554">
    <w:abstractNumId w:val="3"/>
  </w:num>
  <w:num w:numId="1622" w16cid:durableId="611593223">
    <w:abstractNumId w:val="8"/>
  </w:num>
  <w:num w:numId="1623" w16cid:durableId="2101245890">
    <w:abstractNumId w:val="4"/>
  </w:num>
  <w:num w:numId="1624" w16cid:durableId="1324240265">
    <w:abstractNumId w:val="5"/>
  </w:num>
  <w:num w:numId="1625" w16cid:durableId="2136021001">
    <w:abstractNumId w:val="0"/>
  </w:num>
  <w:num w:numId="1626" w16cid:durableId="586696467">
    <w:abstractNumId w:val="1"/>
  </w:num>
  <w:num w:numId="1627" w16cid:durableId="112864472">
    <w:abstractNumId w:val="2"/>
  </w:num>
  <w:num w:numId="1628" w16cid:durableId="1037701960">
    <w:abstractNumId w:val="3"/>
  </w:num>
  <w:num w:numId="1629" w16cid:durableId="1108697895">
    <w:abstractNumId w:val="8"/>
  </w:num>
  <w:num w:numId="1630" w16cid:durableId="1726562426">
    <w:abstractNumId w:val="4"/>
  </w:num>
  <w:num w:numId="1631" w16cid:durableId="314259505">
    <w:abstractNumId w:val="5"/>
  </w:num>
  <w:num w:numId="1632" w16cid:durableId="872035512">
    <w:abstractNumId w:val="77"/>
  </w:num>
  <w:num w:numId="1633" w16cid:durableId="1830321092">
    <w:abstractNumId w:val="0"/>
  </w:num>
  <w:num w:numId="1634" w16cid:durableId="1389067804">
    <w:abstractNumId w:val="1"/>
  </w:num>
  <w:num w:numId="1635" w16cid:durableId="1428423221">
    <w:abstractNumId w:val="2"/>
  </w:num>
  <w:num w:numId="1636" w16cid:durableId="1333336636">
    <w:abstractNumId w:val="3"/>
  </w:num>
  <w:num w:numId="1637" w16cid:durableId="337510544">
    <w:abstractNumId w:val="8"/>
  </w:num>
  <w:num w:numId="1638" w16cid:durableId="544293221">
    <w:abstractNumId w:val="4"/>
  </w:num>
  <w:num w:numId="1639" w16cid:durableId="2042776885">
    <w:abstractNumId w:val="5"/>
  </w:num>
  <w:num w:numId="1640" w16cid:durableId="182331538">
    <w:abstractNumId w:val="0"/>
  </w:num>
  <w:num w:numId="1641" w16cid:durableId="1961106761">
    <w:abstractNumId w:val="1"/>
  </w:num>
  <w:num w:numId="1642" w16cid:durableId="866874108">
    <w:abstractNumId w:val="2"/>
  </w:num>
  <w:num w:numId="1643" w16cid:durableId="946044553">
    <w:abstractNumId w:val="3"/>
  </w:num>
  <w:num w:numId="1644" w16cid:durableId="502551636">
    <w:abstractNumId w:val="8"/>
  </w:num>
  <w:num w:numId="1645" w16cid:durableId="1748112979">
    <w:abstractNumId w:val="4"/>
  </w:num>
  <w:num w:numId="1646" w16cid:durableId="1860073484">
    <w:abstractNumId w:val="5"/>
  </w:num>
  <w:num w:numId="1647" w16cid:durableId="1047992497">
    <w:abstractNumId w:val="0"/>
  </w:num>
  <w:num w:numId="1648" w16cid:durableId="915169747">
    <w:abstractNumId w:val="1"/>
  </w:num>
  <w:num w:numId="1649" w16cid:durableId="1149396523">
    <w:abstractNumId w:val="2"/>
  </w:num>
  <w:num w:numId="1650" w16cid:durableId="1866289632">
    <w:abstractNumId w:val="3"/>
  </w:num>
  <w:num w:numId="1651" w16cid:durableId="894779150">
    <w:abstractNumId w:val="8"/>
  </w:num>
  <w:num w:numId="1652" w16cid:durableId="236212737">
    <w:abstractNumId w:val="4"/>
  </w:num>
  <w:num w:numId="1653" w16cid:durableId="69276701">
    <w:abstractNumId w:val="5"/>
  </w:num>
  <w:num w:numId="1654" w16cid:durableId="1531339007">
    <w:abstractNumId w:val="0"/>
  </w:num>
  <w:num w:numId="1655" w16cid:durableId="880048574">
    <w:abstractNumId w:val="1"/>
  </w:num>
  <w:num w:numId="1656" w16cid:durableId="1379014969">
    <w:abstractNumId w:val="2"/>
  </w:num>
  <w:num w:numId="1657" w16cid:durableId="205725592">
    <w:abstractNumId w:val="3"/>
  </w:num>
  <w:num w:numId="1658" w16cid:durableId="1392076361">
    <w:abstractNumId w:val="8"/>
  </w:num>
  <w:num w:numId="1659" w16cid:durableId="2137480467">
    <w:abstractNumId w:val="4"/>
  </w:num>
  <w:num w:numId="1660" w16cid:durableId="846332356">
    <w:abstractNumId w:val="5"/>
  </w:num>
  <w:num w:numId="1661" w16cid:durableId="60451788">
    <w:abstractNumId w:val="0"/>
  </w:num>
  <w:num w:numId="1662" w16cid:durableId="288782088">
    <w:abstractNumId w:val="1"/>
  </w:num>
  <w:num w:numId="1663" w16cid:durableId="952976133">
    <w:abstractNumId w:val="2"/>
  </w:num>
  <w:num w:numId="1664" w16cid:durableId="602035122">
    <w:abstractNumId w:val="3"/>
  </w:num>
  <w:num w:numId="1665" w16cid:durableId="1530798187">
    <w:abstractNumId w:val="8"/>
  </w:num>
  <w:num w:numId="1666" w16cid:durableId="930817447">
    <w:abstractNumId w:val="4"/>
  </w:num>
  <w:num w:numId="1667" w16cid:durableId="1170751745">
    <w:abstractNumId w:val="5"/>
  </w:num>
  <w:num w:numId="1668" w16cid:durableId="1818569367">
    <w:abstractNumId w:val="0"/>
  </w:num>
  <w:num w:numId="1669" w16cid:durableId="1940260194">
    <w:abstractNumId w:val="1"/>
  </w:num>
  <w:num w:numId="1670" w16cid:durableId="668631036">
    <w:abstractNumId w:val="2"/>
  </w:num>
  <w:num w:numId="1671" w16cid:durableId="1033460873">
    <w:abstractNumId w:val="3"/>
  </w:num>
  <w:num w:numId="1672" w16cid:durableId="1494881475">
    <w:abstractNumId w:val="8"/>
  </w:num>
  <w:num w:numId="1673" w16cid:durableId="1231694649">
    <w:abstractNumId w:val="4"/>
  </w:num>
  <w:num w:numId="1674" w16cid:durableId="773862110">
    <w:abstractNumId w:val="5"/>
  </w:num>
  <w:num w:numId="1675" w16cid:durableId="190992496">
    <w:abstractNumId w:val="0"/>
  </w:num>
  <w:num w:numId="1676" w16cid:durableId="169490804">
    <w:abstractNumId w:val="1"/>
  </w:num>
  <w:num w:numId="1677" w16cid:durableId="518355859">
    <w:abstractNumId w:val="2"/>
  </w:num>
  <w:num w:numId="1678" w16cid:durableId="1520007168">
    <w:abstractNumId w:val="3"/>
  </w:num>
  <w:num w:numId="1679" w16cid:durableId="420950155">
    <w:abstractNumId w:val="8"/>
  </w:num>
  <w:num w:numId="1680" w16cid:durableId="1938635487">
    <w:abstractNumId w:val="4"/>
  </w:num>
  <w:num w:numId="1681" w16cid:durableId="325204956">
    <w:abstractNumId w:val="5"/>
  </w:num>
  <w:num w:numId="1682" w16cid:durableId="1076435254">
    <w:abstractNumId w:val="0"/>
  </w:num>
  <w:num w:numId="1683" w16cid:durableId="2020113724">
    <w:abstractNumId w:val="1"/>
  </w:num>
  <w:num w:numId="1684" w16cid:durableId="2117827162">
    <w:abstractNumId w:val="2"/>
  </w:num>
  <w:num w:numId="1685" w16cid:durableId="1377659584">
    <w:abstractNumId w:val="3"/>
  </w:num>
  <w:num w:numId="1686" w16cid:durableId="331565940">
    <w:abstractNumId w:val="8"/>
  </w:num>
  <w:num w:numId="1687" w16cid:durableId="1639796492">
    <w:abstractNumId w:val="4"/>
  </w:num>
  <w:num w:numId="1688" w16cid:durableId="486485040">
    <w:abstractNumId w:val="5"/>
  </w:num>
  <w:num w:numId="1689" w16cid:durableId="1605961493">
    <w:abstractNumId w:val="0"/>
  </w:num>
  <w:num w:numId="1690" w16cid:durableId="527064483">
    <w:abstractNumId w:val="1"/>
  </w:num>
  <w:num w:numId="1691" w16cid:durableId="2138448562">
    <w:abstractNumId w:val="2"/>
  </w:num>
  <w:num w:numId="1692" w16cid:durableId="900478388">
    <w:abstractNumId w:val="3"/>
  </w:num>
  <w:num w:numId="1693" w16cid:durableId="229971308">
    <w:abstractNumId w:val="8"/>
  </w:num>
  <w:num w:numId="1694" w16cid:durableId="1809980190">
    <w:abstractNumId w:val="4"/>
  </w:num>
  <w:num w:numId="1695" w16cid:durableId="366105569">
    <w:abstractNumId w:val="5"/>
  </w:num>
  <w:num w:numId="1696" w16cid:durableId="1924989038">
    <w:abstractNumId w:val="0"/>
  </w:num>
  <w:num w:numId="1697" w16cid:durableId="1574655692">
    <w:abstractNumId w:val="1"/>
  </w:num>
  <w:num w:numId="1698" w16cid:durableId="366955769">
    <w:abstractNumId w:val="2"/>
  </w:num>
  <w:num w:numId="1699" w16cid:durableId="1711685991">
    <w:abstractNumId w:val="3"/>
  </w:num>
  <w:num w:numId="1700" w16cid:durableId="1167666885">
    <w:abstractNumId w:val="8"/>
  </w:num>
  <w:num w:numId="1701" w16cid:durableId="1540124985">
    <w:abstractNumId w:val="4"/>
  </w:num>
  <w:num w:numId="1702" w16cid:durableId="829831390">
    <w:abstractNumId w:val="5"/>
  </w:num>
  <w:num w:numId="1703" w16cid:durableId="1248005484">
    <w:abstractNumId w:val="69"/>
  </w:num>
  <w:num w:numId="1704" w16cid:durableId="942299969">
    <w:abstractNumId w:val="0"/>
  </w:num>
  <w:num w:numId="1705" w16cid:durableId="2078622857">
    <w:abstractNumId w:val="1"/>
  </w:num>
  <w:num w:numId="1706" w16cid:durableId="750810697">
    <w:abstractNumId w:val="2"/>
  </w:num>
  <w:num w:numId="1707" w16cid:durableId="27881805">
    <w:abstractNumId w:val="3"/>
  </w:num>
  <w:num w:numId="1708" w16cid:durableId="575211024">
    <w:abstractNumId w:val="8"/>
  </w:num>
  <w:num w:numId="1709" w16cid:durableId="349140228">
    <w:abstractNumId w:val="4"/>
  </w:num>
  <w:num w:numId="1710" w16cid:durableId="613639208">
    <w:abstractNumId w:val="5"/>
  </w:num>
  <w:num w:numId="1711" w16cid:durableId="1435251433">
    <w:abstractNumId w:val="0"/>
  </w:num>
  <w:num w:numId="1712" w16cid:durableId="944576234">
    <w:abstractNumId w:val="1"/>
  </w:num>
  <w:num w:numId="1713" w16cid:durableId="1179277952">
    <w:abstractNumId w:val="2"/>
  </w:num>
  <w:num w:numId="1714" w16cid:durableId="1986465815">
    <w:abstractNumId w:val="3"/>
  </w:num>
  <w:num w:numId="1715" w16cid:durableId="354036967">
    <w:abstractNumId w:val="8"/>
  </w:num>
  <w:num w:numId="1716" w16cid:durableId="1924876447">
    <w:abstractNumId w:val="4"/>
  </w:num>
  <w:num w:numId="1717" w16cid:durableId="1155679289">
    <w:abstractNumId w:val="5"/>
  </w:num>
  <w:num w:numId="1718" w16cid:durableId="2034960807">
    <w:abstractNumId w:val="225"/>
  </w:num>
  <w:num w:numId="1719" w16cid:durableId="1853300044">
    <w:abstractNumId w:val="0"/>
  </w:num>
  <w:num w:numId="1720" w16cid:durableId="1085492582">
    <w:abstractNumId w:val="1"/>
  </w:num>
  <w:num w:numId="1721" w16cid:durableId="27528455">
    <w:abstractNumId w:val="2"/>
  </w:num>
  <w:num w:numId="1722" w16cid:durableId="1648242018">
    <w:abstractNumId w:val="3"/>
  </w:num>
  <w:num w:numId="1723" w16cid:durableId="914171450">
    <w:abstractNumId w:val="8"/>
  </w:num>
  <w:num w:numId="1724" w16cid:durableId="144662562">
    <w:abstractNumId w:val="4"/>
  </w:num>
  <w:num w:numId="1725" w16cid:durableId="517040180">
    <w:abstractNumId w:val="5"/>
  </w:num>
  <w:num w:numId="1726" w16cid:durableId="1625193790">
    <w:abstractNumId w:val="0"/>
  </w:num>
  <w:num w:numId="1727" w16cid:durableId="603416550">
    <w:abstractNumId w:val="1"/>
  </w:num>
  <w:num w:numId="1728" w16cid:durableId="1533953999">
    <w:abstractNumId w:val="2"/>
  </w:num>
  <w:num w:numId="1729" w16cid:durableId="1769807651">
    <w:abstractNumId w:val="3"/>
  </w:num>
  <w:num w:numId="1730" w16cid:durableId="1118180584">
    <w:abstractNumId w:val="8"/>
  </w:num>
  <w:num w:numId="1731" w16cid:durableId="2109812881">
    <w:abstractNumId w:val="4"/>
  </w:num>
  <w:num w:numId="1732" w16cid:durableId="439954979">
    <w:abstractNumId w:val="5"/>
  </w:num>
  <w:num w:numId="1733" w16cid:durableId="129596949">
    <w:abstractNumId w:val="106"/>
  </w:num>
  <w:num w:numId="1734" w16cid:durableId="652607876">
    <w:abstractNumId w:val="0"/>
  </w:num>
  <w:num w:numId="1735" w16cid:durableId="2067609777">
    <w:abstractNumId w:val="1"/>
  </w:num>
  <w:num w:numId="1736" w16cid:durableId="191382712">
    <w:abstractNumId w:val="2"/>
  </w:num>
  <w:num w:numId="1737" w16cid:durableId="760561355">
    <w:abstractNumId w:val="3"/>
  </w:num>
  <w:num w:numId="1738" w16cid:durableId="246772572">
    <w:abstractNumId w:val="8"/>
  </w:num>
  <w:num w:numId="1739" w16cid:durableId="632832011">
    <w:abstractNumId w:val="4"/>
  </w:num>
  <w:num w:numId="1740" w16cid:durableId="1198737608">
    <w:abstractNumId w:val="5"/>
  </w:num>
  <w:num w:numId="1741" w16cid:durableId="1214658993">
    <w:abstractNumId w:val="0"/>
  </w:num>
  <w:num w:numId="1742" w16cid:durableId="1261985535">
    <w:abstractNumId w:val="1"/>
  </w:num>
  <w:num w:numId="1743" w16cid:durableId="1035429364">
    <w:abstractNumId w:val="2"/>
  </w:num>
  <w:num w:numId="1744" w16cid:durableId="1011680726">
    <w:abstractNumId w:val="3"/>
  </w:num>
  <w:num w:numId="1745" w16cid:durableId="1846283459">
    <w:abstractNumId w:val="8"/>
  </w:num>
  <w:num w:numId="1746" w16cid:durableId="1651866237">
    <w:abstractNumId w:val="4"/>
  </w:num>
  <w:num w:numId="1747" w16cid:durableId="1317606838">
    <w:abstractNumId w:val="5"/>
  </w:num>
  <w:num w:numId="1748" w16cid:durableId="652489077">
    <w:abstractNumId w:val="53"/>
  </w:num>
  <w:num w:numId="1749" w16cid:durableId="1195116533">
    <w:abstractNumId w:val="0"/>
  </w:num>
  <w:num w:numId="1750" w16cid:durableId="1986540683">
    <w:abstractNumId w:val="1"/>
  </w:num>
  <w:num w:numId="1751" w16cid:durableId="1395860529">
    <w:abstractNumId w:val="2"/>
  </w:num>
  <w:num w:numId="1752" w16cid:durableId="857617679">
    <w:abstractNumId w:val="3"/>
  </w:num>
  <w:num w:numId="1753" w16cid:durableId="920675117">
    <w:abstractNumId w:val="8"/>
  </w:num>
  <w:num w:numId="1754" w16cid:durableId="708455621">
    <w:abstractNumId w:val="4"/>
  </w:num>
  <w:num w:numId="1755" w16cid:durableId="1682002637">
    <w:abstractNumId w:val="5"/>
  </w:num>
  <w:num w:numId="1756" w16cid:durableId="2002612232">
    <w:abstractNumId w:val="0"/>
  </w:num>
  <w:num w:numId="1757" w16cid:durableId="1983464698">
    <w:abstractNumId w:val="1"/>
  </w:num>
  <w:num w:numId="1758" w16cid:durableId="1393310206">
    <w:abstractNumId w:val="2"/>
  </w:num>
  <w:num w:numId="1759" w16cid:durableId="1365131597">
    <w:abstractNumId w:val="3"/>
  </w:num>
  <w:num w:numId="1760" w16cid:durableId="414132095">
    <w:abstractNumId w:val="8"/>
  </w:num>
  <w:num w:numId="1761" w16cid:durableId="1764718963">
    <w:abstractNumId w:val="4"/>
  </w:num>
  <w:num w:numId="1762" w16cid:durableId="690567231">
    <w:abstractNumId w:val="5"/>
  </w:num>
  <w:num w:numId="1763" w16cid:durableId="121507099">
    <w:abstractNumId w:val="208"/>
  </w:num>
  <w:num w:numId="1764" w16cid:durableId="1661082159">
    <w:abstractNumId w:val="0"/>
  </w:num>
  <w:num w:numId="1765" w16cid:durableId="162472266">
    <w:abstractNumId w:val="1"/>
  </w:num>
  <w:num w:numId="1766" w16cid:durableId="1253125408">
    <w:abstractNumId w:val="2"/>
  </w:num>
  <w:num w:numId="1767" w16cid:durableId="293491327">
    <w:abstractNumId w:val="3"/>
  </w:num>
  <w:num w:numId="1768" w16cid:durableId="279385685">
    <w:abstractNumId w:val="8"/>
  </w:num>
  <w:num w:numId="1769" w16cid:durableId="110907286">
    <w:abstractNumId w:val="4"/>
  </w:num>
  <w:num w:numId="1770" w16cid:durableId="666176224">
    <w:abstractNumId w:val="5"/>
  </w:num>
  <w:num w:numId="1771" w16cid:durableId="1864398375">
    <w:abstractNumId w:val="0"/>
  </w:num>
  <w:num w:numId="1772" w16cid:durableId="889266063">
    <w:abstractNumId w:val="1"/>
  </w:num>
  <w:num w:numId="1773" w16cid:durableId="1210459892">
    <w:abstractNumId w:val="2"/>
  </w:num>
  <w:num w:numId="1774" w16cid:durableId="1128668759">
    <w:abstractNumId w:val="3"/>
  </w:num>
  <w:num w:numId="1775" w16cid:durableId="1988198070">
    <w:abstractNumId w:val="8"/>
  </w:num>
  <w:num w:numId="1776" w16cid:durableId="1938246700">
    <w:abstractNumId w:val="4"/>
  </w:num>
  <w:num w:numId="1777" w16cid:durableId="680593204">
    <w:abstractNumId w:val="5"/>
  </w:num>
  <w:num w:numId="1778" w16cid:durableId="926764430">
    <w:abstractNumId w:val="230"/>
  </w:num>
  <w:num w:numId="1779" w16cid:durableId="1443575064">
    <w:abstractNumId w:val="0"/>
  </w:num>
  <w:num w:numId="1780" w16cid:durableId="888953989">
    <w:abstractNumId w:val="1"/>
  </w:num>
  <w:num w:numId="1781" w16cid:durableId="1744913196">
    <w:abstractNumId w:val="2"/>
  </w:num>
  <w:num w:numId="1782" w16cid:durableId="37749862">
    <w:abstractNumId w:val="3"/>
  </w:num>
  <w:num w:numId="1783" w16cid:durableId="1145270324">
    <w:abstractNumId w:val="8"/>
  </w:num>
  <w:num w:numId="1784" w16cid:durableId="1729840427">
    <w:abstractNumId w:val="4"/>
  </w:num>
  <w:num w:numId="1785" w16cid:durableId="371417393">
    <w:abstractNumId w:val="5"/>
  </w:num>
  <w:num w:numId="1786" w16cid:durableId="1561479858">
    <w:abstractNumId w:val="0"/>
  </w:num>
  <w:num w:numId="1787" w16cid:durableId="840049677">
    <w:abstractNumId w:val="1"/>
  </w:num>
  <w:num w:numId="1788" w16cid:durableId="1893298757">
    <w:abstractNumId w:val="2"/>
  </w:num>
  <w:num w:numId="1789" w16cid:durableId="306395184">
    <w:abstractNumId w:val="3"/>
  </w:num>
  <w:num w:numId="1790" w16cid:durableId="682048848">
    <w:abstractNumId w:val="8"/>
  </w:num>
  <w:num w:numId="1791" w16cid:durableId="790712430">
    <w:abstractNumId w:val="4"/>
  </w:num>
  <w:num w:numId="1792" w16cid:durableId="152642339">
    <w:abstractNumId w:val="5"/>
  </w:num>
  <w:num w:numId="1793" w16cid:durableId="1771393543">
    <w:abstractNumId w:val="0"/>
  </w:num>
  <w:num w:numId="1794" w16cid:durableId="282619354">
    <w:abstractNumId w:val="1"/>
  </w:num>
  <w:num w:numId="1795" w16cid:durableId="669215577">
    <w:abstractNumId w:val="2"/>
  </w:num>
  <w:num w:numId="1796" w16cid:durableId="1921133251">
    <w:abstractNumId w:val="3"/>
  </w:num>
  <w:num w:numId="1797" w16cid:durableId="11731421">
    <w:abstractNumId w:val="8"/>
  </w:num>
  <w:num w:numId="1798" w16cid:durableId="1817410499">
    <w:abstractNumId w:val="4"/>
  </w:num>
  <w:num w:numId="1799" w16cid:durableId="1376156349">
    <w:abstractNumId w:val="5"/>
  </w:num>
  <w:num w:numId="1800" w16cid:durableId="805002497">
    <w:abstractNumId w:val="129"/>
  </w:num>
  <w:num w:numId="1801" w16cid:durableId="1332027146">
    <w:abstractNumId w:val="0"/>
  </w:num>
  <w:num w:numId="1802" w16cid:durableId="628167454">
    <w:abstractNumId w:val="1"/>
  </w:num>
  <w:num w:numId="1803" w16cid:durableId="1329820562">
    <w:abstractNumId w:val="2"/>
  </w:num>
  <w:num w:numId="1804" w16cid:durableId="1804687154">
    <w:abstractNumId w:val="3"/>
  </w:num>
  <w:num w:numId="1805" w16cid:durableId="50546642">
    <w:abstractNumId w:val="8"/>
  </w:num>
  <w:num w:numId="1806" w16cid:durableId="1550651351">
    <w:abstractNumId w:val="4"/>
  </w:num>
  <w:num w:numId="1807" w16cid:durableId="990212906">
    <w:abstractNumId w:val="5"/>
  </w:num>
  <w:num w:numId="1808" w16cid:durableId="1155990930">
    <w:abstractNumId w:val="0"/>
  </w:num>
  <w:num w:numId="1809" w16cid:durableId="636111214">
    <w:abstractNumId w:val="1"/>
  </w:num>
  <w:num w:numId="1810" w16cid:durableId="1647587370">
    <w:abstractNumId w:val="2"/>
  </w:num>
  <w:num w:numId="1811" w16cid:durableId="690305040">
    <w:abstractNumId w:val="3"/>
  </w:num>
  <w:num w:numId="1812" w16cid:durableId="330065474">
    <w:abstractNumId w:val="8"/>
  </w:num>
  <w:num w:numId="1813" w16cid:durableId="2114157870">
    <w:abstractNumId w:val="4"/>
  </w:num>
  <w:num w:numId="1814" w16cid:durableId="256403962">
    <w:abstractNumId w:val="5"/>
  </w:num>
  <w:num w:numId="1815" w16cid:durableId="1789004701">
    <w:abstractNumId w:val="122"/>
  </w:num>
  <w:num w:numId="1816" w16cid:durableId="263347609">
    <w:abstractNumId w:val="0"/>
  </w:num>
  <w:num w:numId="1817" w16cid:durableId="364912204">
    <w:abstractNumId w:val="1"/>
  </w:num>
  <w:num w:numId="1818" w16cid:durableId="1276517767">
    <w:abstractNumId w:val="2"/>
  </w:num>
  <w:num w:numId="1819" w16cid:durableId="589390079">
    <w:abstractNumId w:val="3"/>
  </w:num>
  <w:num w:numId="1820" w16cid:durableId="1132749066">
    <w:abstractNumId w:val="8"/>
  </w:num>
  <w:num w:numId="1821" w16cid:durableId="1266159424">
    <w:abstractNumId w:val="4"/>
  </w:num>
  <w:num w:numId="1822" w16cid:durableId="1184830628">
    <w:abstractNumId w:val="5"/>
  </w:num>
  <w:num w:numId="1823" w16cid:durableId="940062908">
    <w:abstractNumId w:val="0"/>
  </w:num>
  <w:num w:numId="1824" w16cid:durableId="1511721980">
    <w:abstractNumId w:val="1"/>
  </w:num>
  <w:num w:numId="1825" w16cid:durableId="189416229">
    <w:abstractNumId w:val="2"/>
  </w:num>
  <w:num w:numId="1826" w16cid:durableId="890574505">
    <w:abstractNumId w:val="3"/>
  </w:num>
  <w:num w:numId="1827" w16cid:durableId="1479229265">
    <w:abstractNumId w:val="8"/>
  </w:num>
  <w:num w:numId="1828" w16cid:durableId="120194424">
    <w:abstractNumId w:val="4"/>
  </w:num>
  <w:num w:numId="1829" w16cid:durableId="32968672">
    <w:abstractNumId w:val="5"/>
  </w:num>
  <w:num w:numId="1830" w16cid:durableId="1036661120">
    <w:abstractNumId w:val="161"/>
  </w:num>
  <w:num w:numId="1831" w16cid:durableId="1784835617">
    <w:abstractNumId w:val="0"/>
  </w:num>
  <w:num w:numId="1832" w16cid:durableId="1420831936">
    <w:abstractNumId w:val="1"/>
  </w:num>
  <w:num w:numId="1833" w16cid:durableId="653873580">
    <w:abstractNumId w:val="2"/>
  </w:num>
  <w:num w:numId="1834" w16cid:durableId="1658537474">
    <w:abstractNumId w:val="3"/>
  </w:num>
  <w:num w:numId="1835" w16cid:durableId="624702448">
    <w:abstractNumId w:val="8"/>
  </w:num>
  <w:num w:numId="1836" w16cid:durableId="337773999">
    <w:abstractNumId w:val="4"/>
  </w:num>
  <w:num w:numId="1837" w16cid:durableId="1016151318">
    <w:abstractNumId w:val="5"/>
  </w:num>
  <w:num w:numId="1838" w16cid:durableId="1273367612">
    <w:abstractNumId w:val="0"/>
  </w:num>
  <w:num w:numId="1839" w16cid:durableId="178587473">
    <w:abstractNumId w:val="1"/>
  </w:num>
  <w:num w:numId="1840" w16cid:durableId="533811430">
    <w:abstractNumId w:val="2"/>
  </w:num>
  <w:num w:numId="1841" w16cid:durableId="914319157">
    <w:abstractNumId w:val="3"/>
  </w:num>
  <w:num w:numId="1842" w16cid:durableId="181364659">
    <w:abstractNumId w:val="8"/>
  </w:num>
  <w:num w:numId="1843" w16cid:durableId="191656366">
    <w:abstractNumId w:val="4"/>
  </w:num>
  <w:num w:numId="1844" w16cid:durableId="839849667">
    <w:abstractNumId w:val="5"/>
  </w:num>
  <w:num w:numId="1845" w16cid:durableId="888418992">
    <w:abstractNumId w:val="167"/>
  </w:num>
  <w:num w:numId="1846" w16cid:durableId="518353733">
    <w:abstractNumId w:val="0"/>
  </w:num>
  <w:num w:numId="1847" w16cid:durableId="322971279">
    <w:abstractNumId w:val="1"/>
  </w:num>
  <w:num w:numId="1848" w16cid:durableId="1786582091">
    <w:abstractNumId w:val="2"/>
  </w:num>
  <w:num w:numId="1849" w16cid:durableId="1443916437">
    <w:abstractNumId w:val="3"/>
  </w:num>
  <w:num w:numId="1850" w16cid:durableId="254899766">
    <w:abstractNumId w:val="8"/>
  </w:num>
  <w:num w:numId="1851" w16cid:durableId="1209150609">
    <w:abstractNumId w:val="4"/>
  </w:num>
  <w:num w:numId="1852" w16cid:durableId="1053580122">
    <w:abstractNumId w:val="5"/>
  </w:num>
  <w:num w:numId="1853" w16cid:durableId="1007096618">
    <w:abstractNumId w:val="0"/>
  </w:num>
  <w:num w:numId="1854" w16cid:durableId="1516193019">
    <w:abstractNumId w:val="1"/>
  </w:num>
  <w:num w:numId="1855" w16cid:durableId="215094747">
    <w:abstractNumId w:val="2"/>
  </w:num>
  <w:num w:numId="1856" w16cid:durableId="1651322219">
    <w:abstractNumId w:val="3"/>
  </w:num>
  <w:num w:numId="1857" w16cid:durableId="1440490292">
    <w:abstractNumId w:val="8"/>
  </w:num>
  <w:num w:numId="1858" w16cid:durableId="1957325502">
    <w:abstractNumId w:val="4"/>
  </w:num>
  <w:num w:numId="1859" w16cid:durableId="707682165">
    <w:abstractNumId w:val="5"/>
  </w:num>
  <w:num w:numId="1860" w16cid:durableId="2144537629">
    <w:abstractNumId w:val="210"/>
  </w:num>
  <w:num w:numId="1861" w16cid:durableId="646325191">
    <w:abstractNumId w:val="0"/>
  </w:num>
  <w:num w:numId="1862" w16cid:durableId="1653872774">
    <w:abstractNumId w:val="1"/>
  </w:num>
  <w:num w:numId="1863" w16cid:durableId="189076558">
    <w:abstractNumId w:val="2"/>
  </w:num>
  <w:num w:numId="1864" w16cid:durableId="742601003">
    <w:abstractNumId w:val="3"/>
  </w:num>
  <w:num w:numId="1865" w16cid:durableId="1544713922">
    <w:abstractNumId w:val="8"/>
  </w:num>
  <w:num w:numId="1866" w16cid:durableId="919026835">
    <w:abstractNumId w:val="4"/>
  </w:num>
  <w:num w:numId="1867" w16cid:durableId="1940984643">
    <w:abstractNumId w:val="5"/>
  </w:num>
  <w:num w:numId="1868" w16cid:durableId="53355465">
    <w:abstractNumId w:val="0"/>
  </w:num>
  <w:num w:numId="1869" w16cid:durableId="1468165512">
    <w:abstractNumId w:val="1"/>
  </w:num>
  <w:num w:numId="1870" w16cid:durableId="1722903416">
    <w:abstractNumId w:val="2"/>
  </w:num>
  <w:num w:numId="1871" w16cid:durableId="2094933688">
    <w:abstractNumId w:val="3"/>
  </w:num>
  <w:num w:numId="1872" w16cid:durableId="532773317">
    <w:abstractNumId w:val="8"/>
  </w:num>
  <w:num w:numId="1873" w16cid:durableId="1761561297">
    <w:abstractNumId w:val="4"/>
  </w:num>
  <w:num w:numId="1874" w16cid:durableId="1562401214">
    <w:abstractNumId w:val="5"/>
  </w:num>
  <w:num w:numId="1875" w16cid:durableId="1698966959">
    <w:abstractNumId w:val="133"/>
  </w:num>
  <w:num w:numId="1876" w16cid:durableId="400713118">
    <w:abstractNumId w:val="0"/>
  </w:num>
  <w:num w:numId="1877" w16cid:durableId="1995598514">
    <w:abstractNumId w:val="1"/>
  </w:num>
  <w:num w:numId="1878" w16cid:durableId="103572693">
    <w:abstractNumId w:val="2"/>
  </w:num>
  <w:num w:numId="1879" w16cid:durableId="1654529076">
    <w:abstractNumId w:val="3"/>
  </w:num>
  <w:num w:numId="1880" w16cid:durableId="1154031916">
    <w:abstractNumId w:val="8"/>
  </w:num>
  <w:num w:numId="1881" w16cid:durableId="694617981">
    <w:abstractNumId w:val="4"/>
  </w:num>
  <w:num w:numId="1882" w16cid:durableId="1453087458">
    <w:abstractNumId w:val="5"/>
  </w:num>
  <w:num w:numId="1883" w16cid:durableId="662439621">
    <w:abstractNumId w:val="0"/>
  </w:num>
  <w:num w:numId="1884" w16cid:durableId="138772401">
    <w:abstractNumId w:val="1"/>
  </w:num>
  <w:num w:numId="1885" w16cid:durableId="218631396">
    <w:abstractNumId w:val="2"/>
  </w:num>
  <w:num w:numId="1886" w16cid:durableId="1146311650">
    <w:abstractNumId w:val="3"/>
  </w:num>
  <w:num w:numId="1887" w16cid:durableId="919951383">
    <w:abstractNumId w:val="8"/>
  </w:num>
  <w:num w:numId="1888" w16cid:durableId="1770202818">
    <w:abstractNumId w:val="4"/>
  </w:num>
  <w:num w:numId="1889" w16cid:durableId="1963267047">
    <w:abstractNumId w:val="5"/>
  </w:num>
  <w:num w:numId="1890" w16cid:durableId="316765208">
    <w:abstractNumId w:val="19"/>
  </w:num>
  <w:num w:numId="1891" w16cid:durableId="244726094">
    <w:abstractNumId w:val="0"/>
  </w:num>
  <w:num w:numId="1892" w16cid:durableId="1871333985">
    <w:abstractNumId w:val="1"/>
  </w:num>
  <w:num w:numId="1893" w16cid:durableId="1297639918">
    <w:abstractNumId w:val="2"/>
  </w:num>
  <w:num w:numId="1894" w16cid:durableId="948507625">
    <w:abstractNumId w:val="3"/>
  </w:num>
  <w:num w:numId="1895" w16cid:durableId="2076586921">
    <w:abstractNumId w:val="8"/>
  </w:num>
  <w:num w:numId="1896" w16cid:durableId="282267558">
    <w:abstractNumId w:val="4"/>
  </w:num>
  <w:num w:numId="1897" w16cid:durableId="1107888108">
    <w:abstractNumId w:val="5"/>
  </w:num>
  <w:num w:numId="1898" w16cid:durableId="363869543">
    <w:abstractNumId w:val="0"/>
  </w:num>
  <w:num w:numId="1899" w16cid:durableId="54478336">
    <w:abstractNumId w:val="1"/>
  </w:num>
  <w:num w:numId="1900" w16cid:durableId="267322324">
    <w:abstractNumId w:val="2"/>
  </w:num>
  <w:num w:numId="1901" w16cid:durableId="1641838956">
    <w:abstractNumId w:val="3"/>
  </w:num>
  <w:num w:numId="1902" w16cid:durableId="779565380">
    <w:abstractNumId w:val="8"/>
  </w:num>
  <w:num w:numId="1903" w16cid:durableId="1991784952">
    <w:abstractNumId w:val="4"/>
  </w:num>
  <w:num w:numId="1904" w16cid:durableId="966356044">
    <w:abstractNumId w:val="5"/>
  </w:num>
  <w:num w:numId="1905" w16cid:durableId="1509565372">
    <w:abstractNumId w:val="74"/>
  </w:num>
  <w:num w:numId="1906" w16cid:durableId="337117338">
    <w:abstractNumId w:val="0"/>
  </w:num>
  <w:num w:numId="1907" w16cid:durableId="1948000414">
    <w:abstractNumId w:val="1"/>
  </w:num>
  <w:num w:numId="1908" w16cid:durableId="126091890">
    <w:abstractNumId w:val="2"/>
  </w:num>
  <w:num w:numId="1909" w16cid:durableId="1761483813">
    <w:abstractNumId w:val="3"/>
  </w:num>
  <w:num w:numId="1910" w16cid:durableId="1622178923">
    <w:abstractNumId w:val="8"/>
  </w:num>
  <w:num w:numId="1911" w16cid:durableId="236130299">
    <w:abstractNumId w:val="4"/>
  </w:num>
  <w:num w:numId="1912" w16cid:durableId="1608729421">
    <w:abstractNumId w:val="5"/>
  </w:num>
  <w:num w:numId="1913" w16cid:durableId="422916607">
    <w:abstractNumId w:val="0"/>
  </w:num>
  <w:num w:numId="1914" w16cid:durableId="1727875495">
    <w:abstractNumId w:val="1"/>
  </w:num>
  <w:num w:numId="1915" w16cid:durableId="1722484592">
    <w:abstractNumId w:val="2"/>
  </w:num>
  <w:num w:numId="1916" w16cid:durableId="373502628">
    <w:abstractNumId w:val="3"/>
  </w:num>
  <w:num w:numId="1917" w16cid:durableId="1359355138">
    <w:abstractNumId w:val="8"/>
  </w:num>
  <w:num w:numId="1918" w16cid:durableId="1064522661">
    <w:abstractNumId w:val="4"/>
  </w:num>
  <w:num w:numId="1919" w16cid:durableId="783303802">
    <w:abstractNumId w:val="5"/>
  </w:num>
  <w:num w:numId="1920" w16cid:durableId="1281958541">
    <w:abstractNumId w:val="126"/>
  </w:num>
  <w:num w:numId="1921" w16cid:durableId="985745087">
    <w:abstractNumId w:val="0"/>
  </w:num>
  <w:num w:numId="1922" w16cid:durableId="1261452481">
    <w:abstractNumId w:val="1"/>
  </w:num>
  <w:num w:numId="1923" w16cid:durableId="1253733508">
    <w:abstractNumId w:val="2"/>
  </w:num>
  <w:num w:numId="1924" w16cid:durableId="1204557488">
    <w:abstractNumId w:val="3"/>
  </w:num>
  <w:num w:numId="1925" w16cid:durableId="339896301">
    <w:abstractNumId w:val="8"/>
  </w:num>
  <w:num w:numId="1926" w16cid:durableId="658653778">
    <w:abstractNumId w:val="4"/>
  </w:num>
  <w:num w:numId="1927" w16cid:durableId="363406837">
    <w:abstractNumId w:val="5"/>
  </w:num>
  <w:num w:numId="1928" w16cid:durableId="1872959540">
    <w:abstractNumId w:val="0"/>
  </w:num>
  <w:num w:numId="1929" w16cid:durableId="1232735881">
    <w:abstractNumId w:val="1"/>
  </w:num>
  <w:num w:numId="1930" w16cid:durableId="2028679576">
    <w:abstractNumId w:val="2"/>
  </w:num>
  <w:num w:numId="1931" w16cid:durableId="805468677">
    <w:abstractNumId w:val="3"/>
  </w:num>
  <w:num w:numId="1932" w16cid:durableId="977028160">
    <w:abstractNumId w:val="8"/>
  </w:num>
  <w:num w:numId="1933" w16cid:durableId="1376615919">
    <w:abstractNumId w:val="4"/>
  </w:num>
  <w:num w:numId="1934" w16cid:durableId="1857233329">
    <w:abstractNumId w:val="5"/>
  </w:num>
  <w:num w:numId="1935" w16cid:durableId="1868181845">
    <w:abstractNumId w:val="136"/>
  </w:num>
  <w:num w:numId="1936" w16cid:durableId="1616673526">
    <w:abstractNumId w:val="0"/>
  </w:num>
  <w:num w:numId="1937" w16cid:durableId="232204276">
    <w:abstractNumId w:val="1"/>
  </w:num>
  <w:num w:numId="1938" w16cid:durableId="2120637569">
    <w:abstractNumId w:val="2"/>
  </w:num>
  <w:num w:numId="1939" w16cid:durableId="753553756">
    <w:abstractNumId w:val="3"/>
  </w:num>
  <w:num w:numId="1940" w16cid:durableId="64694154">
    <w:abstractNumId w:val="8"/>
  </w:num>
  <w:num w:numId="1941" w16cid:durableId="1515728617">
    <w:abstractNumId w:val="4"/>
  </w:num>
  <w:num w:numId="1942" w16cid:durableId="575551163">
    <w:abstractNumId w:val="5"/>
  </w:num>
  <w:num w:numId="1943" w16cid:durableId="960185751">
    <w:abstractNumId w:val="0"/>
  </w:num>
  <w:num w:numId="1944" w16cid:durableId="1443040121">
    <w:abstractNumId w:val="1"/>
  </w:num>
  <w:num w:numId="1945" w16cid:durableId="1455098232">
    <w:abstractNumId w:val="2"/>
  </w:num>
  <w:num w:numId="1946" w16cid:durableId="75253133">
    <w:abstractNumId w:val="3"/>
  </w:num>
  <w:num w:numId="1947" w16cid:durableId="614754344">
    <w:abstractNumId w:val="8"/>
  </w:num>
  <w:num w:numId="1948" w16cid:durableId="734935250">
    <w:abstractNumId w:val="4"/>
  </w:num>
  <w:num w:numId="1949" w16cid:durableId="1317683652">
    <w:abstractNumId w:val="5"/>
  </w:num>
  <w:num w:numId="1950" w16cid:durableId="726417652">
    <w:abstractNumId w:val="0"/>
  </w:num>
  <w:num w:numId="1951" w16cid:durableId="1716734919">
    <w:abstractNumId w:val="1"/>
  </w:num>
  <w:num w:numId="1952" w16cid:durableId="1800995981">
    <w:abstractNumId w:val="2"/>
  </w:num>
  <w:num w:numId="1953" w16cid:durableId="1079208352">
    <w:abstractNumId w:val="3"/>
  </w:num>
  <w:num w:numId="1954" w16cid:durableId="775903043">
    <w:abstractNumId w:val="8"/>
  </w:num>
  <w:num w:numId="1955" w16cid:durableId="1411460933">
    <w:abstractNumId w:val="4"/>
  </w:num>
  <w:num w:numId="1956" w16cid:durableId="1255017802">
    <w:abstractNumId w:val="5"/>
  </w:num>
  <w:num w:numId="1957" w16cid:durableId="12461462">
    <w:abstractNumId w:val="0"/>
  </w:num>
  <w:num w:numId="1958" w16cid:durableId="1007513046">
    <w:abstractNumId w:val="1"/>
  </w:num>
  <w:num w:numId="1959" w16cid:durableId="1569419723">
    <w:abstractNumId w:val="2"/>
  </w:num>
  <w:num w:numId="1960" w16cid:durableId="2130318463">
    <w:abstractNumId w:val="3"/>
  </w:num>
  <w:num w:numId="1961" w16cid:durableId="1223177284">
    <w:abstractNumId w:val="8"/>
  </w:num>
  <w:num w:numId="1962" w16cid:durableId="146629962">
    <w:abstractNumId w:val="4"/>
  </w:num>
  <w:num w:numId="1963" w16cid:durableId="1778215722">
    <w:abstractNumId w:val="5"/>
  </w:num>
  <w:num w:numId="1964" w16cid:durableId="306587890">
    <w:abstractNumId w:val="37"/>
  </w:num>
  <w:num w:numId="1965" w16cid:durableId="4792912">
    <w:abstractNumId w:val="160"/>
  </w:num>
  <w:num w:numId="1966" w16cid:durableId="1023046596">
    <w:abstractNumId w:val="14"/>
  </w:num>
  <w:num w:numId="1967" w16cid:durableId="393702255">
    <w:abstractNumId w:val="148"/>
  </w:num>
  <w:num w:numId="1968" w16cid:durableId="1260328955">
    <w:abstractNumId w:val="85"/>
  </w:num>
  <w:num w:numId="1969" w16cid:durableId="1261179805">
    <w:abstractNumId w:val="13"/>
  </w:num>
  <w:num w:numId="1970" w16cid:durableId="1122729523">
    <w:abstractNumId w:val="128"/>
  </w:num>
  <w:num w:numId="1971" w16cid:durableId="1500343216">
    <w:abstractNumId w:val="12"/>
  </w:num>
  <w:num w:numId="1972" w16cid:durableId="1382829440">
    <w:abstractNumId w:val="237"/>
  </w:num>
  <w:num w:numId="1973" w16cid:durableId="1116951055">
    <w:abstractNumId w:val="143"/>
  </w:num>
  <w:num w:numId="1974" w16cid:durableId="838469055">
    <w:abstractNumId w:val="113"/>
  </w:num>
  <w:num w:numId="1975" w16cid:durableId="188951275">
    <w:abstractNumId w:val="120"/>
  </w:num>
  <w:num w:numId="1976" w16cid:durableId="1338387262">
    <w:abstractNumId w:val="110"/>
  </w:num>
  <w:num w:numId="1977" w16cid:durableId="1758667099">
    <w:abstractNumId w:val="169"/>
  </w:num>
  <w:num w:numId="1978" w16cid:durableId="88477195">
    <w:abstractNumId w:val="238"/>
  </w:num>
  <w:num w:numId="1979" w16cid:durableId="575745057">
    <w:abstractNumId w:val="116"/>
  </w:num>
  <w:num w:numId="1980" w16cid:durableId="746614360">
    <w:abstractNumId w:val="29"/>
  </w:num>
  <w:num w:numId="1981" w16cid:durableId="231082666">
    <w:abstractNumId w:val="203"/>
  </w:num>
  <w:num w:numId="1982" w16cid:durableId="926159152">
    <w:abstractNumId w:val="57"/>
  </w:num>
  <w:num w:numId="1983" w16cid:durableId="1905336863">
    <w:abstractNumId w:val="125"/>
  </w:num>
  <w:num w:numId="1984" w16cid:durableId="1509324974">
    <w:abstractNumId w:val="183"/>
  </w:num>
  <w:num w:numId="1985" w16cid:durableId="1804888115">
    <w:abstractNumId w:val="134"/>
  </w:num>
  <w:num w:numId="1986" w16cid:durableId="668144901">
    <w:abstractNumId w:val="43"/>
  </w:num>
  <w:num w:numId="1987" w16cid:durableId="1736512052">
    <w:abstractNumId w:val="0"/>
  </w:num>
  <w:num w:numId="1988" w16cid:durableId="865480608">
    <w:abstractNumId w:val="1"/>
  </w:num>
  <w:num w:numId="1989" w16cid:durableId="1146052064">
    <w:abstractNumId w:val="2"/>
  </w:num>
  <w:num w:numId="1990" w16cid:durableId="1154106824">
    <w:abstractNumId w:val="3"/>
  </w:num>
  <w:num w:numId="1991" w16cid:durableId="1811165762">
    <w:abstractNumId w:val="8"/>
  </w:num>
  <w:num w:numId="1992" w16cid:durableId="1231647924">
    <w:abstractNumId w:val="4"/>
  </w:num>
  <w:num w:numId="1993" w16cid:durableId="542443845">
    <w:abstractNumId w:val="5"/>
  </w:num>
  <w:num w:numId="1994" w16cid:durableId="1581792862">
    <w:abstractNumId w:val="0"/>
  </w:num>
  <w:num w:numId="1995" w16cid:durableId="965351544">
    <w:abstractNumId w:val="1"/>
  </w:num>
  <w:num w:numId="1996" w16cid:durableId="594900511">
    <w:abstractNumId w:val="2"/>
  </w:num>
  <w:num w:numId="1997" w16cid:durableId="792359799">
    <w:abstractNumId w:val="3"/>
  </w:num>
  <w:num w:numId="1998" w16cid:durableId="1741171775">
    <w:abstractNumId w:val="8"/>
  </w:num>
  <w:num w:numId="1999" w16cid:durableId="1151871152">
    <w:abstractNumId w:val="4"/>
  </w:num>
  <w:num w:numId="2000" w16cid:durableId="576746331">
    <w:abstractNumId w:val="5"/>
  </w:num>
  <w:num w:numId="2001" w16cid:durableId="931624849">
    <w:abstractNumId w:val="0"/>
  </w:num>
  <w:num w:numId="2002" w16cid:durableId="1884752308">
    <w:abstractNumId w:val="234"/>
  </w:num>
  <w:num w:numId="2003" w16cid:durableId="394427031">
    <w:abstractNumId w:val="105"/>
  </w:num>
  <w:num w:numId="2004" w16cid:durableId="1737166114">
    <w:abstractNumId w:val="86"/>
  </w:num>
  <w:num w:numId="2005" w16cid:durableId="714160590">
    <w:abstractNumId w:val="150"/>
  </w:num>
  <w:num w:numId="2006" w16cid:durableId="678433702">
    <w:abstractNumId w:val="10"/>
  </w:num>
  <w:num w:numId="2007" w16cid:durableId="461071496">
    <w:abstractNumId w:val="64"/>
  </w:num>
  <w:num w:numId="2008" w16cid:durableId="369569871">
    <w:abstractNumId w:val="71"/>
  </w:num>
  <w:num w:numId="2009" w16cid:durableId="1505899683">
    <w:abstractNumId w:val="39"/>
  </w:num>
  <w:num w:numId="2010" w16cid:durableId="2090885729">
    <w:abstractNumId w:val="200"/>
  </w:num>
  <w:num w:numId="2011" w16cid:durableId="673992633">
    <w:abstractNumId w:val="109"/>
  </w:num>
  <w:num w:numId="2012" w16cid:durableId="2119793940">
    <w:abstractNumId w:val="175"/>
  </w:num>
  <w:num w:numId="2013" w16cid:durableId="524750813">
    <w:abstractNumId w:val="138"/>
  </w:num>
  <w:num w:numId="2014" w16cid:durableId="942688108">
    <w:abstractNumId w:val="170"/>
  </w:num>
  <w:num w:numId="2015" w16cid:durableId="1738623837">
    <w:abstractNumId w:val="16"/>
  </w:num>
  <w:num w:numId="2016" w16cid:durableId="383144022">
    <w:abstractNumId w:val="153"/>
  </w:num>
  <w:num w:numId="2017" w16cid:durableId="1963227115">
    <w:abstractNumId w:val="114"/>
  </w:num>
  <w:num w:numId="2018" w16cid:durableId="1745107710">
    <w:abstractNumId w:val="182"/>
  </w:num>
  <w:num w:numId="2019" w16cid:durableId="330062308">
    <w:abstractNumId w:val="147"/>
  </w:num>
  <w:num w:numId="2020" w16cid:durableId="1706177310">
    <w:abstractNumId w:val="140"/>
  </w:num>
  <w:num w:numId="2021" w16cid:durableId="223491431">
    <w:abstractNumId w:val="226"/>
  </w:num>
  <w:num w:numId="2022" w16cid:durableId="434253344">
    <w:abstractNumId w:val="123"/>
  </w:num>
  <w:num w:numId="2023" w16cid:durableId="9574612">
    <w:abstractNumId w:val="95"/>
  </w:num>
  <w:num w:numId="2024" w16cid:durableId="1334650023">
    <w:abstractNumId w:val="199"/>
  </w:num>
  <w:num w:numId="2025" w16cid:durableId="2055688009">
    <w:abstractNumId w:val="231"/>
  </w:num>
  <w:num w:numId="2026" w16cid:durableId="1374378372">
    <w:abstractNumId w:val="185"/>
  </w:num>
  <w:num w:numId="2027" w16cid:durableId="642085317">
    <w:abstractNumId w:val="198"/>
  </w:num>
  <w:num w:numId="2028" w16cid:durableId="1782333847">
    <w:abstractNumId w:val="244"/>
  </w:num>
  <w:num w:numId="2029" w16cid:durableId="1626543856">
    <w:abstractNumId w:val="82"/>
  </w:num>
  <w:num w:numId="2030" w16cid:durableId="1267539490">
    <w:abstractNumId w:val="152"/>
  </w:num>
  <w:num w:numId="2031" w16cid:durableId="1189560751">
    <w:abstractNumId w:val="36"/>
  </w:num>
  <w:num w:numId="2032" w16cid:durableId="1141386698">
    <w:abstractNumId w:val="165"/>
  </w:num>
  <w:num w:numId="2033" w16cid:durableId="286282081">
    <w:abstractNumId w:val="146"/>
  </w:num>
  <w:num w:numId="2034" w16cid:durableId="1780250596">
    <w:abstractNumId w:val="115"/>
  </w:num>
  <w:num w:numId="2035" w16cid:durableId="1207989980">
    <w:abstractNumId w:val="76"/>
  </w:num>
  <w:num w:numId="2036" w16cid:durableId="442503843">
    <w:abstractNumId w:val="79"/>
  </w:num>
  <w:num w:numId="2037" w16cid:durableId="1657949931">
    <w:abstractNumId w:val="174"/>
  </w:num>
  <w:num w:numId="2038" w16cid:durableId="241918592">
    <w:abstractNumId w:val="31"/>
  </w:num>
  <w:num w:numId="2039" w16cid:durableId="1879202942">
    <w:abstractNumId w:val="100"/>
  </w:num>
  <w:num w:numId="2040" w16cid:durableId="1829245230">
    <w:abstractNumId w:val="118"/>
  </w:num>
  <w:num w:numId="2041" w16cid:durableId="430899257">
    <w:abstractNumId w:val="117"/>
  </w:num>
  <w:num w:numId="2042" w16cid:durableId="654843174">
    <w:abstractNumId w:val="229"/>
  </w:num>
  <w:num w:numId="2043" w16cid:durableId="1563179334">
    <w:abstractNumId w:val="15"/>
  </w:num>
  <w:num w:numId="2044" w16cid:durableId="1090548154">
    <w:abstractNumId w:val="137"/>
  </w:num>
  <w:num w:numId="2045" w16cid:durableId="2085174630">
    <w:abstractNumId w:val="78"/>
  </w:num>
  <w:num w:numId="2046" w16cid:durableId="1969889790">
    <w:abstractNumId w:val="127"/>
  </w:num>
  <w:num w:numId="2047" w16cid:durableId="513032907">
    <w:abstractNumId w:val="8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proofState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839"/>
    <w:rsid w:val="00001354"/>
    <w:rsid w:val="000018B6"/>
    <w:rsid w:val="00002658"/>
    <w:rsid w:val="00002C35"/>
    <w:rsid w:val="00003743"/>
    <w:rsid w:val="000038C1"/>
    <w:rsid w:val="00005A71"/>
    <w:rsid w:val="00006BEB"/>
    <w:rsid w:val="00006C22"/>
    <w:rsid w:val="00011063"/>
    <w:rsid w:val="000121DB"/>
    <w:rsid w:val="000123D9"/>
    <w:rsid w:val="000134EB"/>
    <w:rsid w:val="0001545B"/>
    <w:rsid w:val="00020509"/>
    <w:rsid w:val="00020C1E"/>
    <w:rsid w:val="00020DBD"/>
    <w:rsid w:val="00022FED"/>
    <w:rsid w:val="000301D9"/>
    <w:rsid w:val="000310F3"/>
    <w:rsid w:val="0003162D"/>
    <w:rsid w:val="00033A18"/>
    <w:rsid w:val="000340DF"/>
    <w:rsid w:val="00034C5B"/>
    <w:rsid w:val="00036ECD"/>
    <w:rsid w:val="000406F8"/>
    <w:rsid w:val="00040E98"/>
    <w:rsid w:val="0004116E"/>
    <w:rsid w:val="00042794"/>
    <w:rsid w:val="00042BF6"/>
    <w:rsid w:val="0004305F"/>
    <w:rsid w:val="00043671"/>
    <w:rsid w:val="00044521"/>
    <w:rsid w:val="00044C71"/>
    <w:rsid w:val="0004510E"/>
    <w:rsid w:val="000451CE"/>
    <w:rsid w:val="00045C42"/>
    <w:rsid w:val="00056784"/>
    <w:rsid w:val="000572FF"/>
    <w:rsid w:val="0006115C"/>
    <w:rsid w:val="00067386"/>
    <w:rsid w:val="00067456"/>
    <w:rsid w:val="0007137A"/>
    <w:rsid w:val="000717D6"/>
    <w:rsid w:val="000720D8"/>
    <w:rsid w:val="00075058"/>
    <w:rsid w:val="00076839"/>
    <w:rsid w:val="0008054D"/>
    <w:rsid w:val="00080FD8"/>
    <w:rsid w:val="00081505"/>
    <w:rsid w:val="00083959"/>
    <w:rsid w:val="00085D77"/>
    <w:rsid w:val="00085EB6"/>
    <w:rsid w:val="00087216"/>
    <w:rsid w:val="00091B83"/>
    <w:rsid w:val="000976A2"/>
    <w:rsid w:val="00097A95"/>
    <w:rsid w:val="000A04E7"/>
    <w:rsid w:val="000A3F0D"/>
    <w:rsid w:val="000A41B3"/>
    <w:rsid w:val="000A4C01"/>
    <w:rsid w:val="000A6FD0"/>
    <w:rsid w:val="000A7C9F"/>
    <w:rsid w:val="000B0274"/>
    <w:rsid w:val="000B0D82"/>
    <w:rsid w:val="000B357B"/>
    <w:rsid w:val="000B37F5"/>
    <w:rsid w:val="000B4597"/>
    <w:rsid w:val="000B5005"/>
    <w:rsid w:val="000B5CAB"/>
    <w:rsid w:val="000B616F"/>
    <w:rsid w:val="000B6508"/>
    <w:rsid w:val="000B75A1"/>
    <w:rsid w:val="000B79D3"/>
    <w:rsid w:val="000C08B4"/>
    <w:rsid w:val="000C0E48"/>
    <w:rsid w:val="000C10D1"/>
    <w:rsid w:val="000C1DD4"/>
    <w:rsid w:val="000C1EF1"/>
    <w:rsid w:val="000C3069"/>
    <w:rsid w:val="000C409F"/>
    <w:rsid w:val="000D017D"/>
    <w:rsid w:val="000D267D"/>
    <w:rsid w:val="000D4C12"/>
    <w:rsid w:val="000D52FB"/>
    <w:rsid w:val="000D61BC"/>
    <w:rsid w:val="000D6405"/>
    <w:rsid w:val="000E0805"/>
    <w:rsid w:val="000E0D31"/>
    <w:rsid w:val="000E12DD"/>
    <w:rsid w:val="000E2F2E"/>
    <w:rsid w:val="000E3147"/>
    <w:rsid w:val="000E36E1"/>
    <w:rsid w:val="000E44CC"/>
    <w:rsid w:val="000E4CAC"/>
    <w:rsid w:val="000E60FA"/>
    <w:rsid w:val="000F1116"/>
    <w:rsid w:val="000F1908"/>
    <w:rsid w:val="000F233F"/>
    <w:rsid w:val="000F4788"/>
    <w:rsid w:val="000F58AA"/>
    <w:rsid w:val="00102288"/>
    <w:rsid w:val="001036BD"/>
    <w:rsid w:val="00103EA6"/>
    <w:rsid w:val="00106040"/>
    <w:rsid w:val="00106DE9"/>
    <w:rsid w:val="0010742A"/>
    <w:rsid w:val="00111384"/>
    <w:rsid w:val="00111781"/>
    <w:rsid w:val="00111FF7"/>
    <w:rsid w:val="0011495E"/>
    <w:rsid w:val="0011583C"/>
    <w:rsid w:val="001167A9"/>
    <w:rsid w:val="00117316"/>
    <w:rsid w:val="00123B45"/>
    <w:rsid w:val="0012642C"/>
    <w:rsid w:val="00135FC1"/>
    <w:rsid w:val="00136BC6"/>
    <w:rsid w:val="00143A5D"/>
    <w:rsid w:val="00147E9B"/>
    <w:rsid w:val="0015108F"/>
    <w:rsid w:val="00156EA1"/>
    <w:rsid w:val="00160283"/>
    <w:rsid w:val="001604A8"/>
    <w:rsid w:val="00165300"/>
    <w:rsid w:val="00165B40"/>
    <w:rsid w:val="00166A2F"/>
    <w:rsid w:val="00172958"/>
    <w:rsid w:val="001733DE"/>
    <w:rsid w:val="00174779"/>
    <w:rsid w:val="00174803"/>
    <w:rsid w:val="00175598"/>
    <w:rsid w:val="0017675C"/>
    <w:rsid w:val="00177DB7"/>
    <w:rsid w:val="001809A4"/>
    <w:rsid w:val="001812CC"/>
    <w:rsid w:val="00183528"/>
    <w:rsid w:val="00184E29"/>
    <w:rsid w:val="001866CC"/>
    <w:rsid w:val="00190124"/>
    <w:rsid w:val="00190273"/>
    <w:rsid w:val="001921ED"/>
    <w:rsid w:val="00194D7B"/>
    <w:rsid w:val="00194FA6"/>
    <w:rsid w:val="00195A42"/>
    <w:rsid w:val="00195BCB"/>
    <w:rsid w:val="0019682E"/>
    <w:rsid w:val="00196AC8"/>
    <w:rsid w:val="00196F45"/>
    <w:rsid w:val="001A131B"/>
    <w:rsid w:val="001A30C6"/>
    <w:rsid w:val="001A5BFB"/>
    <w:rsid w:val="001A5CA0"/>
    <w:rsid w:val="001A62B1"/>
    <w:rsid w:val="001A777C"/>
    <w:rsid w:val="001B0877"/>
    <w:rsid w:val="001B3443"/>
    <w:rsid w:val="001B3720"/>
    <w:rsid w:val="001B6AA7"/>
    <w:rsid w:val="001B7AC3"/>
    <w:rsid w:val="001C4CE3"/>
    <w:rsid w:val="001D1B90"/>
    <w:rsid w:val="001D288F"/>
    <w:rsid w:val="001D2904"/>
    <w:rsid w:val="001D402A"/>
    <w:rsid w:val="001D5FA5"/>
    <w:rsid w:val="001D6570"/>
    <w:rsid w:val="001D667E"/>
    <w:rsid w:val="001E1042"/>
    <w:rsid w:val="001E1AFD"/>
    <w:rsid w:val="001E2CEB"/>
    <w:rsid w:val="001E43ED"/>
    <w:rsid w:val="001E5E82"/>
    <w:rsid w:val="001E77C4"/>
    <w:rsid w:val="001F115A"/>
    <w:rsid w:val="001F1797"/>
    <w:rsid w:val="001F1A8B"/>
    <w:rsid w:val="001F1ED7"/>
    <w:rsid w:val="001F213A"/>
    <w:rsid w:val="001F2504"/>
    <w:rsid w:val="001F27DF"/>
    <w:rsid w:val="001F3850"/>
    <w:rsid w:val="001F439B"/>
    <w:rsid w:val="00200575"/>
    <w:rsid w:val="00200AFD"/>
    <w:rsid w:val="002012A4"/>
    <w:rsid w:val="002016AF"/>
    <w:rsid w:val="0020231C"/>
    <w:rsid w:val="0020324D"/>
    <w:rsid w:val="00203CA3"/>
    <w:rsid w:val="002119E3"/>
    <w:rsid w:val="0021562B"/>
    <w:rsid w:val="00216018"/>
    <w:rsid w:val="002212EC"/>
    <w:rsid w:val="002213B2"/>
    <w:rsid w:val="00221999"/>
    <w:rsid w:val="0022309C"/>
    <w:rsid w:val="00225258"/>
    <w:rsid w:val="00227B47"/>
    <w:rsid w:val="002300EB"/>
    <w:rsid w:val="00230EA8"/>
    <w:rsid w:val="0023195D"/>
    <w:rsid w:val="00232E75"/>
    <w:rsid w:val="00233AB9"/>
    <w:rsid w:val="0023458B"/>
    <w:rsid w:val="0023581C"/>
    <w:rsid w:val="00237ADF"/>
    <w:rsid w:val="00240062"/>
    <w:rsid w:val="002412D4"/>
    <w:rsid w:val="00242972"/>
    <w:rsid w:val="00245586"/>
    <w:rsid w:val="00245D81"/>
    <w:rsid w:val="0024600B"/>
    <w:rsid w:val="00246B23"/>
    <w:rsid w:val="00246D90"/>
    <w:rsid w:val="00247FC2"/>
    <w:rsid w:val="002518DD"/>
    <w:rsid w:val="00251F54"/>
    <w:rsid w:val="0025366B"/>
    <w:rsid w:val="00253744"/>
    <w:rsid w:val="00254267"/>
    <w:rsid w:val="00255596"/>
    <w:rsid w:val="002614CC"/>
    <w:rsid w:val="00261A50"/>
    <w:rsid w:val="00261F43"/>
    <w:rsid w:val="002620E6"/>
    <w:rsid w:val="0026436F"/>
    <w:rsid w:val="00265773"/>
    <w:rsid w:val="00266015"/>
    <w:rsid w:val="002662B4"/>
    <w:rsid w:val="00267169"/>
    <w:rsid w:val="00267635"/>
    <w:rsid w:val="002731FE"/>
    <w:rsid w:val="0027412B"/>
    <w:rsid w:val="00274F73"/>
    <w:rsid w:val="00274FFF"/>
    <w:rsid w:val="00281781"/>
    <w:rsid w:val="00281FD4"/>
    <w:rsid w:val="0028202D"/>
    <w:rsid w:val="00282D81"/>
    <w:rsid w:val="00287212"/>
    <w:rsid w:val="00290AFF"/>
    <w:rsid w:val="00290DF6"/>
    <w:rsid w:val="00293AC2"/>
    <w:rsid w:val="00294656"/>
    <w:rsid w:val="00296785"/>
    <w:rsid w:val="002A1B03"/>
    <w:rsid w:val="002A4676"/>
    <w:rsid w:val="002A5300"/>
    <w:rsid w:val="002B2832"/>
    <w:rsid w:val="002B294F"/>
    <w:rsid w:val="002B2DBA"/>
    <w:rsid w:val="002B4FE0"/>
    <w:rsid w:val="002B7038"/>
    <w:rsid w:val="002B71F9"/>
    <w:rsid w:val="002C04A6"/>
    <w:rsid w:val="002C18CB"/>
    <w:rsid w:val="002C256C"/>
    <w:rsid w:val="002C336C"/>
    <w:rsid w:val="002C6AF0"/>
    <w:rsid w:val="002D0DD7"/>
    <w:rsid w:val="002D1341"/>
    <w:rsid w:val="002D1CE8"/>
    <w:rsid w:val="002D3992"/>
    <w:rsid w:val="002D451D"/>
    <w:rsid w:val="002D5AA6"/>
    <w:rsid w:val="002E195D"/>
    <w:rsid w:val="002E3ECE"/>
    <w:rsid w:val="002E453B"/>
    <w:rsid w:val="002E453C"/>
    <w:rsid w:val="002E566A"/>
    <w:rsid w:val="002E5B6A"/>
    <w:rsid w:val="002E5DC3"/>
    <w:rsid w:val="002E6622"/>
    <w:rsid w:val="002E6791"/>
    <w:rsid w:val="002E6A48"/>
    <w:rsid w:val="002E72BB"/>
    <w:rsid w:val="002F3AE3"/>
    <w:rsid w:val="002F3D0C"/>
    <w:rsid w:val="002F6D61"/>
    <w:rsid w:val="002F7E6F"/>
    <w:rsid w:val="0030448D"/>
    <w:rsid w:val="0030486A"/>
    <w:rsid w:val="00306BFB"/>
    <w:rsid w:val="0030786C"/>
    <w:rsid w:val="00310DEF"/>
    <w:rsid w:val="00311216"/>
    <w:rsid w:val="00311FEA"/>
    <w:rsid w:val="00312183"/>
    <w:rsid w:val="00312A62"/>
    <w:rsid w:val="00312BC7"/>
    <w:rsid w:val="00316683"/>
    <w:rsid w:val="00316826"/>
    <w:rsid w:val="0032149D"/>
    <w:rsid w:val="00321A43"/>
    <w:rsid w:val="003222F8"/>
    <w:rsid w:val="003227E2"/>
    <w:rsid w:val="0032281D"/>
    <w:rsid w:val="00323AF1"/>
    <w:rsid w:val="00323FDF"/>
    <w:rsid w:val="003259E0"/>
    <w:rsid w:val="00325F7A"/>
    <w:rsid w:val="003300B4"/>
    <w:rsid w:val="00333CFE"/>
    <w:rsid w:val="00340975"/>
    <w:rsid w:val="00340BB6"/>
    <w:rsid w:val="00342D00"/>
    <w:rsid w:val="00342D65"/>
    <w:rsid w:val="0034675B"/>
    <w:rsid w:val="00346DFE"/>
    <w:rsid w:val="0035215F"/>
    <w:rsid w:val="0036081E"/>
    <w:rsid w:val="00360C78"/>
    <w:rsid w:val="003630BB"/>
    <w:rsid w:val="00367083"/>
    <w:rsid w:val="00370894"/>
    <w:rsid w:val="00371018"/>
    <w:rsid w:val="00377D7E"/>
    <w:rsid w:val="0038024D"/>
    <w:rsid w:val="0038224D"/>
    <w:rsid w:val="0038389D"/>
    <w:rsid w:val="00384169"/>
    <w:rsid w:val="00385614"/>
    <w:rsid w:val="00385AFD"/>
    <w:rsid w:val="00386D53"/>
    <w:rsid w:val="003873C6"/>
    <w:rsid w:val="00391A26"/>
    <w:rsid w:val="003927C4"/>
    <w:rsid w:val="003A0901"/>
    <w:rsid w:val="003A2856"/>
    <w:rsid w:val="003A3FDC"/>
    <w:rsid w:val="003A45E7"/>
    <w:rsid w:val="003A5D94"/>
    <w:rsid w:val="003A64C2"/>
    <w:rsid w:val="003A7226"/>
    <w:rsid w:val="003B6F1F"/>
    <w:rsid w:val="003B70E9"/>
    <w:rsid w:val="003B7DD3"/>
    <w:rsid w:val="003C297A"/>
    <w:rsid w:val="003C6411"/>
    <w:rsid w:val="003C7872"/>
    <w:rsid w:val="003D17F9"/>
    <w:rsid w:val="003D1D9D"/>
    <w:rsid w:val="003D3BB6"/>
    <w:rsid w:val="003D3E99"/>
    <w:rsid w:val="003D437B"/>
    <w:rsid w:val="003D4A49"/>
    <w:rsid w:val="003D79B7"/>
    <w:rsid w:val="003E0BB3"/>
    <w:rsid w:val="003E0E76"/>
    <w:rsid w:val="003E1283"/>
    <w:rsid w:val="003E1F3E"/>
    <w:rsid w:val="003E3E86"/>
    <w:rsid w:val="003E76C8"/>
    <w:rsid w:val="003E79BA"/>
    <w:rsid w:val="003F28C0"/>
    <w:rsid w:val="003F3FDC"/>
    <w:rsid w:val="003F4C29"/>
    <w:rsid w:val="003F6FB0"/>
    <w:rsid w:val="004029B0"/>
    <w:rsid w:val="00404C87"/>
    <w:rsid w:val="0040519C"/>
    <w:rsid w:val="004056C6"/>
    <w:rsid w:val="004069B3"/>
    <w:rsid w:val="00406A26"/>
    <w:rsid w:val="00407B9F"/>
    <w:rsid w:val="00411119"/>
    <w:rsid w:val="00412E9D"/>
    <w:rsid w:val="00414129"/>
    <w:rsid w:val="00415A8F"/>
    <w:rsid w:val="00416B68"/>
    <w:rsid w:val="0042089C"/>
    <w:rsid w:val="00421975"/>
    <w:rsid w:val="0042266F"/>
    <w:rsid w:val="00425504"/>
    <w:rsid w:val="00426659"/>
    <w:rsid w:val="00427579"/>
    <w:rsid w:val="00430D71"/>
    <w:rsid w:val="00431183"/>
    <w:rsid w:val="0043404C"/>
    <w:rsid w:val="00434A6F"/>
    <w:rsid w:val="00434C07"/>
    <w:rsid w:val="00434CCD"/>
    <w:rsid w:val="0044039D"/>
    <w:rsid w:val="004429C9"/>
    <w:rsid w:val="004441B0"/>
    <w:rsid w:val="00444F06"/>
    <w:rsid w:val="00446911"/>
    <w:rsid w:val="004472A3"/>
    <w:rsid w:val="00447D31"/>
    <w:rsid w:val="004509C4"/>
    <w:rsid w:val="00451371"/>
    <w:rsid w:val="00451B8F"/>
    <w:rsid w:val="00456050"/>
    <w:rsid w:val="004563B0"/>
    <w:rsid w:val="00456A0C"/>
    <w:rsid w:val="00456F2B"/>
    <w:rsid w:val="00457B3D"/>
    <w:rsid w:val="004612D4"/>
    <w:rsid w:val="00462ABC"/>
    <w:rsid w:val="00462F39"/>
    <w:rsid w:val="00465DEA"/>
    <w:rsid w:val="0047027F"/>
    <w:rsid w:val="00470AB8"/>
    <w:rsid w:val="00472D77"/>
    <w:rsid w:val="00474982"/>
    <w:rsid w:val="004758BB"/>
    <w:rsid w:val="00475C87"/>
    <w:rsid w:val="004800E1"/>
    <w:rsid w:val="00483E6B"/>
    <w:rsid w:val="004867E2"/>
    <w:rsid w:val="00486826"/>
    <w:rsid w:val="0049362B"/>
    <w:rsid w:val="00494F23"/>
    <w:rsid w:val="00496DE9"/>
    <w:rsid w:val="004A0670"/>
    <w:rsid w:val="004A0D22"/>
    <w:rsid w:val="004A12FC"/>
    <w:rsid w:val="004A2779"/>
    <w:rsid w:val="004A78B1"/>
    <w:rsid w:val="004B2937"/>
    <w:rsid w:val="004B2999"/>
    <w:rsid w:val="004B4A4D"/>
    <w:rsid w:val="004B50C0"/>
    <w:rsid w:val="004B6C09"/>
    <w:rsid w:val="004C0A9F"/>
    <w:rsid w:val="004C2F60"/>
    <w:rsid w:val="004C30E3"/>
    <w:rsid w:val="004C333C"/>
    <w:rsid w:val="004C4D4B"/>
    <w:rsid w:val="004C59E9"/>
    <w:rsid w:val="004C7324"/>
    <w:rsid w:val="004D127A"/>
    <w:rsid w:val="004D57A5"/>
    <w:rsid w:val="004D5EF5"/>
    <w:rsid w:val="004E06C6"/>
    <w:rsid w:val="004E3898"/>
    <w:rsid w:val="004E3965"/>
    <w:rsid w:val="004E5812"/>
    <w:rsid w:val="004E58C1"/>
    <w:rsid w:val="004E7798"/>
    <w:rsid w:val="004F1740"/>
    <w:rsid w:val="004F2823"/>
    <w:rsid w:val="004F5D12"/>
    <w:rsid w:val="00500490"/>
    <w:rsid w:val="0050256E"/>
    <w:rsid w:val="00505BB1"/>
    <w:rsid w:val="00507F53"/>
    <w:rsid w:val="005110A4"/>
    <w:rsid w:val="00513AA8"/>
    <w:rsid w:val="00514017"/>
    <w:rsid w:val="00514097"/>
    <w:rsid w:val="00517167"/>
    <w:rsid w:val="00517851"/>
    <w:rsid w:val="00517F6F"/>
    <w:rsid w:val="0052107C"/>
    <w:rsid w:val="00521337"/>
    <w:rsid w:val="005221B7"/>
    <w:rsid w:val="00522C08"/>
    <w:rsid w:val="005237A4"/>
    <w:rsid w:val="00525CFC"/>
    <w:rsid w:val="00527D75"/>
    <w:rsid w:val="00530ED8"/>
    <w:rsid w:val="00532159"/>
    <w:rsid w:val="005321DD"/>
    <w:rsid w:val="005340AE"/>
    <w:rsid w:val="00536730"/>
    <w:rsid w:val="00537540"/>
    <w:rsid w:val="005435F7"/>
    <w:rsid w:val="00544A4E"/>
    <w:rsid w:val="005506CC"/>
    <w:rsid w:val="00553C0C"/>
    <w:rsid w:val="00553E33"/>
    <w:rsid w:val="0055496C"/>
    <w:rsid w:val="005557F6"/>
    <w:rsid w:val="005570BB"/>
    <w:rsid w:val="0055797B"/>
    <w:rsid w:val="00560650"/>
    <w:rsid w:val="00561D64"/>
    <w:rsid w:val="00561E35"/>
    <w:rsid w:val="005633A9"/>
    <w:rsid w:val="00564C7B"/>
    <w:rsid w:val="00566519"/>
    <w:rsid w:val="005669AC"/>
    <w:rsid w:val="00566B97"/>
    <w:rsid w:val="0057447D"/>
    <w:rsid w:val="00574704"/>
    <w:rsid w:val="00581A74"/>
    <w:rsid w:val="00581FC9"/>
    <w:rsid w:val="0058472C"/>
    <w:rsid w:val="00587AEF"/>
    <w:rsid w:val="00587FF2"/>
    <w:rsid w:val="005907BA"/>
    <w:rsid w:val="005908E3"/>
    <w:rsid w:val="00590A2D"/>
    <w:rsid w:val="00590CD9"/>
    <w:rsid w:val="00590FFB"/>
    <w:rsid w:val="00592657"/>
    <w:rsid w:val="00594C8F"/>
    <w:rsid w:val="005955C8"/>
    <w:rsid w:val="0059724C"/>
    <w:rsid w:val="005A318A"/>
    <w:rsid w:val="005A374A"/>
    <w:rsid w:val="005A5F10"/>
    <w:rsid w:val="005A5FFF"/>
    <w:rsid w:val="005C1496"/>
    <w:rsid w:val="005C14B8"/>
    <w:rsid w:val="005C373F"/>
    <w:rsid w:val="005C42BD"/>
    <w:rsid w:val="005C4B52"/>
    <w:rsid w:val="005C6A05"/>
    <w:rsid w:val="005C6AAE"/>
    <w:rsid w:val="005C74ED"/>
    <w:rsid w:val="005D0010"/>
    <w:rsid w:val="005D1A71"/>
    <w:rsid w:val="005D32BF"/>
    <w:rsid w:val="005D77D9"/>
    <w:rsid w:val="005D7950"/>
    <w:rsid w:val="005E0039"/>
    <w:rsid w:val="005E01B8"/>
    <w:rsid w:val="005E02B2"/>
    <w:rsid w:val="005E1838"/>
    <w:rsid w:val="005E2614"/>
    <w:rsid w:val="005E26D8"/>
    <w:rsid w:val="005E2FF1"/>
    <w:rsid w:val="005E49BF"/>
    <w:rsid w:val="005E5036"/>
    <w:rsid w:val="005F4733"/>
    <w:rsid w:val="005F4A42"/>
    <w:rsid w:val="006024E6"/>
    <w:rsid w:val="00605E80"/>
    <w:rsid w:val="00606076"/>
    <w:rsid w:val="00607314"/>
    <w:rsid w:val="00607B0B"/>
    <w:rsid w:val="00610804"/>
    <w:rsid w:val="006117D0"/>
    <w:rsid w:val="0061188F"/>
    <w:rsid w:val="006165B5"/>
    <w:rsid w:val="00622A3D"/>
    <w:rsid w:val="006241AF"/>
    <w:rsid w:val="00624BC1"/>
    <w:rsid w:val="0062546D"/>
    <w:rsid w:val="006263C7"/>
    <w:rsid w:val="00626EF0"/>
    <w:rsid w:val="00630AF0"/>
    <w:rsid w:val="006317C9"/>
    <w:rsid w:val="00633C0A"/>
    <w:rsid w:val="00633CEB"/>
    <w:rsid w:val="00633ECC"/>
    <w:rsid w:val="00634C7B"/>
    <w:rsid w:val="00634D8F"/>
    <w:rsid w:val="0063685C"/>
    <w:rsid w:val="00641BFE"/>
    <w:rsid w:val="006424AA"/>
    <w:rsid w:val="006427E6"/>
    <w:rsid w:val="00643115"/>
    <w:rsid w:val="0064360C"/>
    <w:rsid w:val="0064623B"/>
    <w:rsid w:val="006475C0"/>
    <w:rsid w:val="006508DF"/>
    <w:rsid w:val="00650B05"/>
    <w:rsid w:val="006534F8"/>
    <w:rsid w:val="00657834"/>
    <w:rsid w:val="00657F44"/>
    <w:rsid w:val="0066057B"/>
    <w:rsid w:val="006622D7"/>
    <w:rsid w:val="00662C83"/>
    <w:rsid w:val="006642D4"/>
    <w:rsid w:val="00666D1B"/>
    <w:rsid w:val="00666D49"/>
    <w:rsid w:val="00667F6C"/>
    <w:rsid w:val="0067009E"/>
    <w:rsid w:val="00670BDF"/>
    <w:rsid w:val="006713E0"/>
    <w:rsid w:val="006719F4"/>
    <w:rsid w:val="00672152"/>
    <w:rsid w:val="0067317A"/>
    <w:rsid w:val="00675D5E"/>
    <w:rsid w:val="006778E3"/>
    <w:rsid w:val="006803BA"/>
    <w:rsid w:val="0068178E"/>
    <w:rsid w:val="00682332"/>
    <w:rsid w:val="00682D18"/>
    <w:rsid w:val="00685D7F"/>
    <w:rsid w:val="00691619"/>
    <w:rsid w:val="00695D35"/>
    <w:rsid w:val="006A1D4C"/>
    <w:rsid w:val="006A1DF2"/>
    <w:rsid w:val="006A4482"/>
    <w:rsid w:val="006A54F2"/>
    <w:rsid w:val="006A581E"/>
    <w:rsid w:val="006A6211"/>
    <w:rsid w:val="006A6C62"/>
    <w:rsid w:val="006B037E"/>
    <w:rsid w:val="006B061B"/>
    <w:rsid w:val="006B1472"/>
    <w:rsid w:val="006B3D74"/>
    <w:rsid w:val="006B4232"/>
    <w:rsid w:val="006B432E"/>
    <w:rsid w:val="006B5FA0"/>
    <w:rsid w:val="006C4050"/>
    <w:rsid w:val="006D0B04"/>
    <w:rsid w:val="006D0F0A"/>
    <w:rsid w:val="006D1F20"/>
    <w:rsid w:val="006D2DED"/>
    <w:rsid w:val="006D590A"/>
    <w:rsid w:val="006D60F2"/>
    <w:rsid w:val="006D6A24"/>
    <w:rsid w:val="006D732F"/>
    <w:rsid w:val="006D7A22"/>
    <w:rsid w:val="006D7BA6"/>
    <w:rsid w:val="006E1465"/>
    <w:rsid w:val="006E1C2D"/>
    <w:rsid w:val="006E47F5"/>
    <w:rsid w:val="006E4D90"/>
    <w:rsid w:val="006E4EE8"/>
    <w:rsid w:val="006E64ED"/>
    <w:rsid w:val="006E688D"/>
    <w:rsid w:val="006E701C"/>
    <w:rsid w:val="006F0182"/>
    <w:rsid w:val="006F06FE"/>
    <w:rsid w:val="006F0DC4"/>
    <w:rsid w:val="006F3246"/>
    <w:rsid w:val="006F38D4"/>
    <w:rsid w:val="006F5778"/>
    <w:rsid w:val="006F6908"/>
    <w:rsid w:val="006F7ED5"/>
    <w:rsid w:val="007020A6"/>
    <w:rsid w:val="007028EC"/>
    <w:rsid w:val="0070703E"/>
    <w:rsid w:val="00710B7A"/>
    <w:rsid w:val="0071273D"/>
    <w:rsid w:val="00713AB3"/>
    <w:rsid w:val="00713AFA"/>
    <w:rsid w:val="00713D36"/>
    <w:rsid w:val="0071587E"/>
    <w:rsid w:val="0071614F"/>
    <w:rsid w:val="0071637F"/>
    <w:rsid w:val="00717213"/>
    <w:rsid w:val="00723B13"/>
    <w:rsid w:val="00724A0B"/>
    <w:rsid w:val="00725693"/>
    <w:rsid w:val="00725D3A"/>
    <w:rsid w:val="007262B6"/>
    <w:rsid w:val="00726D20"/>
    <w:rsid w:val="0072798B"/>
    <w:rsid w:val="00727E23"/>
    <w:rsid w:val="00732E28"/>
    <w:rsid w:val="00732EA4"/>
    <w:rsid w:val="00733963"/>
    <w:rsid w:val="007353CE"/>
    <w:rsid w:val="007360BF"/>
    <w:rsid w:val="00740BC2"/>
    <w:rsid w:val="007444F1"/>
    <w:rsid w:val="00744C18"/>
    <w:rsid w:val="007450CB"/>
    <w:rsid w:val="00745747"/>
    <w:rsid w:val="0074760F"/>
    <w:rsid w:val="00750157"/>
    <w:rsid w:val="0075079D"/>
    <w:rsid w:val="00751EC0"/>
    <w:rsid w:val="007527A2"/>
    <w:rsid w:val="007545C7"/>
    <w:rsid w:val="0075565E"/>
    <w:rsid w:val="0075639A"/>
    <w:rsid w:val="0076005C"/>
    <w:rsid w:val="0076030B"/>
    <w:rsid w:val="00761180"/>
    <w:rsid w:val="00762322"/>
    <w:rsid w:val="007635C1"/>
    <w:rsid w:val="00763E1B"/>
    <w:rsid w:val="00766B42"/>
    <w:rsid w:val="00770661"/>
    <w:rsid w:val="007708B5"/>
    <w:rsid w:val="00771FF6"/>
    <w:rsid w:val="007737D8"/>
    <w:rsid w:val="00774778"/>
    <w:rsid w:val="0077630F"/>
    <w:rsid w:val="00777CE5"/>
    <w:rsid w:val="007800BF"/>
    <w:rsid w:val="007802CB"/>
    <w:rsid w:val="0078070C"/>
    <w:rsid w:val="00781979"/>
    <w:rsid w:val="0078217C"/>
    <w:rsid w:val="00783625"/>
    <w:rsid w:val="00783992"/>
    <w:rsid w:val="00784541"/>
    <w:rsid w:val="007875E2"/>
    <w:rsid w:val="00790068"/>
    <w:rsid w:val="0079042E"/>
    <w:rsid w:val="0079350F"/>
    <w:rsid w:val="007959AB"/>
    <w:rsid w:val="007968CC"/>
    <w:rsid w:val="00796FB7"/>
    <w:rsid w:val="00797E85"/>
    <w:rsid w:val="007A12AC"/>
    <w:rsid w:val="007A16DB"/>
    <w:rsid w:val="007A2539"/>
    <w:rsid w:val="007A4627"/>
    <w:rsid w:val="007A4A8E"/>
    <w:rsid w:val="007A7163"/>
    <w:rsid w:val="007B04A9"/>
    <w:rsid w:val="007B14AA"/>
    <w:rsid w:val="007B16AC"/>
    <w:rsid w:val="007B498D"/>
    <w:rsid w:val="007C125D"/>
    <w:rsid w:val="007C12C0"/>
    <w:rsid w:val="007C170E"/>
    <w:rsid w:val="007C1CAB"/>
    <w:rsid w:val="007C3B8E"/>
    <w:rsid w:val="007C3D02"/>
    <w:rsid w:val="007C4423"/>
    <w:rsid w:val="007C46FC"/>
    <w:rsid w:val="007C4A0C"/>
    <w:rsid w:val="007C74ED"/>
    <w:rsid w:val="007D0AC9"/>
    <w:rsid w:val="007D0D45"/>
    <w:rsid w:val="007D146D"/>
    <w:rsid w:val="007D3A13"/>
    <w:rsid w:val="007D3AAE"/>
    <w:rsid w:val="007D4DBF"/>
    <w:rsid w:val="007D5EA1"/>
    <w:rsid w:val="007D7EBD"/>
    <w:rsid w:val="007E000D"/>
    <w:rsid w:val="007E0F15"/>
    <w:rsid w:val="007E18D3"/>
    <w:rsid w:val="007E3A53"/>
    <w:rsid w:val="007E4364"/>
    <w:rsid w:val="007E51A2"/>
    <w:rsid w:val="007E6A24"/>
    <w:rsid w:val="007E7AC8"/>
    <w:rsid w:val="007F05FF"/>
    <w:rsid w:val="007F091A"/>
    <w:rsid w:val="007F0D14"/>
    <w:rsid w:val="007F0F6C"/>
    <w:rsid w:val="007F55E3"/>
    <w:rsid w:val="007F5E64"/>
    <w:rsid w:val="007F7B84"/>
    <w:rsid w:val="008001C4"/>
    <w:rsid w:val="008005C3"/>
    <w:rsid w:val="00800796"/>
    <w:rsid w:val="00801C18"/>
    <w:rsid w:val="008029B4"/>
    <w:rsid w:val="00804681"/>
    <w:rsid w:val="0080643C"/>
    <w:rsid w:val="00814F37"/>
    <w:rsid w:val="00817910"/>
    <w:rsid w:val="00817BB4"/>
    <w:rsid w:val="00823769"/>
    <w:rsid w:val="00823FC2"/>
    <w:rsid w:val="008264EB"/>
    <w:rsid w:val="00827603"/>
    <w:rsid w:val="00827924"/>
    <w:rsid w:val="00830756"/>
    <w:rsid w:val="00832373"/>
    <w:rsid w:val="00832B38"/>
    <w:rsid w:val="008342A0"/>
    <w:rsid w:val="00837025"/>
    <w:rsid w:val="00837D4D"/>
    <w:rsid w:val="00837D81"/>
    <w:rsid w:val="00842D44"/>
    <w:rsid w:val="008467A9"/>
    <w:rsid w:val="008467EC"/>
    <w:rsid w:val="008470D7"/>
    <w:rsid w:val="00847274"/>
    <w:rsid w:val="00847E3B"/>
    <w:rsid w:val="00850612"/>
    <w:rsid w:val="0085086F"/>
    <w:rsid w:val="00850D05"/>
    <w:rsid w:val="00852A70"/>
    <w:rsid w:val="008536F4"/>
    <w:rsid w:val="00857A44"/>
    <w:rsid w:val="00860B29"/>
    <w:rsid w:val="008613F7"/>
    <w:rsid w:val="00864B72"/>
    <w:rsid w:val="00865932"/>
    <w:rsid w:val="00865A69"/>
    <w:rsid w:val="00866084"/>
    <w:rsid w:val="00870C95"/>
    <w:rsid w:val="00871651"/>
    <w:rsid w:val="00871A93"/>
    <w:rsid w:val="00872E6E"/>
    <w:rsid w:val="008748BB"/>
    <w:rsid w:val="00875F01"/>
    <w:rsid w:val="008762A9"/>
    <w:rsid w:val="0087721D"/>
    <w:rsid w:val="00880099"/>
    <w:rsid w:val="00880141"/>
    <w:rsid w:val="00880C1D"/>
    <w:rsid w:val="008838B2"/>
    <w:rsid w:val="008857CB"/>
    <w:rsid w:val="00890CBF"/>
    <w:rsid w:val="00891F00"/>
    <w:rsid w:val="00894469"/>
    <w:rsid w:val="00895DDE"/>
    <w:rsid w:val="00897D16"/>
    <w:rsid w:val="008A0EFF"/>
    <w:rsid w:val="008A0F08"/>
    <w:rsid w:val="008A2C81"/>
    <w:rsid w:val="008A41E9"/>
    <w:rsid w:val="008A4CFB"/>
    <w:rsid w:val="008A58F9"/>
    <w:rsid w:val="008A5FF8"/>
    <w:rsid w:val="008A6D01"/>
    <w:rsid w:val="008B04F3"/>
    <w:rsid w:val="008B21D9"/>
    <w:rsid w:val="008B426B"/>
    <w:rsid w:val="008B5D22"/>
    <w:rsid w:val="008B60E0"/>
    <w:rsid w:val="008B6915"/>
    <w:rsid w:val="008C23FF"/>
    <w:rsid w:val="008C2AA3"/>
    <w:rsid w:val="008C30E0"/>
    <w:rsid w:val="008C3EFD"/>
    <w:rsid w:val="008C4197"/>
    <w:rsid w:val="008C43BA"/>
    <w:rsid w:val="008C4D70"/>
    <w:rsid w:val="008D0BF0"/>
    <w:rsid w:val="008D6852"/>
    <w:rsid w:val="008E059C"/>
    <w:rsid w:val="008E1527"/>
    <w:rsid w:val="008E5BA6"/>
    <w:rsid w:val="008E5D4A"/>
    <w:rsid w:val="008E5D6A"/>
    <w:rsid w:val="008E5F1E"/>
    <w:rsid w:val="008E605C"/>
    <w:rsid w:val="008E698C"/>
    <w:rsid w:val="008E7D39"/>
    <w:rsid w:val="008F3787"/>
    <w:rsid w:val="008F7F26"/>
    <w:rsid w:val="009005F8"/>
    <w:rsid w:val="0090086C"/>
    <w:rsid w:val="009022D8"/>
    <w:rsid w:val="00904182"/>
    <w:rsid w:val="009049F6"/>
    <w:rsid w:val="00905A12"/>
    <w:rsid w:val="0091004D"/>
    <w:rsid w:val="0091137C"/>
    <w:rsid w:val="00912187"/>
    <w:rsid w:val="00912213"/>
    <w:rsid w:val="00912B0A"/>
    <w:rsid w:val="00913D44"/>
    <w:rsid w:val="00915FB2"/>
    <w:rsid w:val="00917944"/>
    <w:rsid w:val="009206FC"/>
    <w:rsid w:val="00925895"/>
    <w:rsid w:val="00926D74"/>
    <w:rsid w:val="00930539"/>
    <w:rsid w:val="00933B0D"/>
    <w:rsid w:val="00933D81"/>
    <w:rsid w:val="009369B7"/>
    <w:rsid w:val="009405E0"/>
    <w:rsid w:val="00941C8C"/>
    <w:rsid w:val="009424A5"/>
    <w:rsid w:val="009429C3"/>
    <w:rsid w:val="00944097"/>
    <w:rsid w:val="0095021F"/>
    <w:rsid w:val="00951330"/>
    <w:rsid w:val="009513FA"/>
    <w:rsid w:val="009523F5"/>
    <w:rsid w:val="00954376"/>
    <w:rsid w:val="00956B75"/>
    <w:rsid w:val="009606E6"/>
    <w:rsid w:val="00960AE8"/>
    <w:rsid w:val="00961A8D"/>
    <w:rsid w:val="00961FC2"/>
    <w:rsid w:val="00964277"/>
    <w:rsid w:val="00965E1F"/>
    <w:rsid w:val="00966A20"/>
    <w:rsid w:val="009676B6"/>
    <w:rsid w:val="00974A3A"/>
    <w:rsid w:val="00974AC5"/>
    <w:rsid w:val="00975020"/>
    <w:rsid w:val="009755B7"/>
    <w:rsid w:val="00977B49"/>
    <w:rsid w:val="00977D26"/>
    <w:rsid w:val="0098357E"/>
    <w:rsid w:val="00984766"/>
    <w:rsid w:val="00985A46"/>
    <w:rsid w:val="009902A2"/>
    <w:rsid w:val="0099501D"/>
    <w:rsid w:val="00995078"/>
    <w:rsid w:val="00996C52"/>
    <w:rsid w:val="009A007B"/>
    <w:rsid w:val="009A0510"/>
    <w:rsid w:val="009A263C"/>
    <w:rsid w:val="009A38BF"/>
    <w:rsid w:val="009A53F5"/>
    <w:rsid w:val="009A5E28"/>
    <w:rsid w:val="009B053D"/>
    <w:rsid w:val="009B07F6"/>
    <w:rsid w:val="009B134C"/>
    <w:rsid w:val="009B1BB5"/>
    <w:rsid w:val="009B1C03"/>
    <w:rsid w:val="009B4D0B"/>
    <w:rsid w:val="009B5B67"/>
    <w:rsid w:val="009B5EEC"/>
    <w:rsid w:val="009B64E3"/>
    <w:rsid w:val="009B6DBB"/>
    <w:rsid w:val="009C0107"/>
    <w:rsid w:val="009C0DD9"/>
    <w:rsid w:val="009C1E97"/>
    <w:rsid w:val="009C34A4"/>
    <w:rsid w:val="009C55A0"/>
    <w:rsid w:val="009C5E3A"/>
    <w:rsid w:val="009C6CB9"/>
    <w:rsid w:val="009C6E8E"/>
    <w:rsid w:val="009D0FC3"/>
    <w:rsid w:val="009D1547"/>
    <w:rsid w:val="009D5E61"/>
    <w:rsid w:val="009D6DEC"/>
    <w:rsid w:val="009E1F38"/>
    <w:rsid w:val="009E2C48"/>
    <w:rsid w:val="009E2E81"/>
    <w:rsid w:val="009E3E1A"/>
    <w:rsid w:val="009E4359"/>
    <w:rsid w:val="009E46BD"/>
    <w:rsid w:val="009E5850"/>
    <w:rsid w:val="009E60A1"/>
    <w:rsid w:val="009E6B78"/>
    <w:rsid w:val="009E79BF"/>
    <w:rsid w:val="009F0AD9"/>
    <w:rsid w:val="009F0B64"/>
    <w:rsid w:val="009F183C"/>
    <w:rsid w:val="009F22AE"/>
    <w:rsid w:val="009F292A"/>
    <w:rsid w:val="009F3708"/>
    <w:rsid w:val="009F381E"/>
    <w:rsid w:val="009F5557"/>
    <w:rsid w:val="009F5D86"/>
    <w:rsid w:val="00A0004A"/>
    <w:rsid w:val="00A01B7C"/>
    <w:rsid w:val="00A0489A"/>
    <w:rsid w:val="00A0554C"/>
    <w:rsid w:val="00A056A8"/>
    <w:rsid w:val="00A1081C"/>
    <w:rsid w:val="00A10D25"/>
    <w:rsid w:val="00A11F3E"/>
    <w:rsid w:val="00A125D9"/>
    <w:rsid w:val="00A15082"/>
    <w:rsid w:val="00A16AEE"/>
    <w:rsid w:val="00A20075"/>
    <w:rsid w:val="00A240CF"/>
    <w:rsid w:val="00A25429"/>
    <w:rsid w:val="00A26282"/>
    <w:rsid w:val="00A26319"/>
    <w:rsid w:val="00A35BE6"/>
    <w:rsid w:val="00A36C32"/>
    <w:rsid w:val="00A36DEC"/>
    <w:rsid w:val="00A37E13"/>
    <w:rsid w:val="00A4199A"/>
    <w:rsid w:val="00A4272E"/>
    <w:rsid w:val="00A42ED6"/>
    <w:rsid w:val="00A43EC3"/>
    <w:rsid w:val="00A4512D"/>
    <w:rsid w:val="00A473A6"/>
    <w:rsid w:val="00A47C55"/>
    <w:rsid w:val="00A538DB"/>
    <w:rsid w:val="00A5393B"/>
    <w:rsid w:val="00A5533C"/>
    <w:rsid w:val="00A60169"/>
    <w:rsid w:val="00A601FB"/>
    <w:rsid w:val="00A63180"/>
    <w:rsid w:val="00A640DB"/>
    <w:rsid w:val="00A64592"/>
    <w:rsid w:val="00A64944"/>
    <w:rsid w:val="00A66BCB"/>
    <w:rsid w:val="00A67077"/>
    <w:rsid w:val="00A671CD"/>
    <w:rsid w:val="00A705AF"/>
    <w:rsid w:val="00A718D6"/>
    <w:rsid w:val="00A733CD"/>
    <w:rsid w:val="00A75B58"/>
    <w:rsid w:val="00A77349"/>
    <w:rsid w:val="00A774C4"/>
    <w:rsid w:val="00A77BF2"/>
    <w:rsid w:val="00A806C8"/>
    <w:rsid w:val="00A81087"/>
    <w:rsid w:val="00A8265B"/>
    <w:rsid w:val="00A827F6"/>
    <w:rsid w:val="00A84724"/>
    <w:rsid w:val="00A84D55"/>
    <w:rsid w:val="00A86A93"/>
    <w:rsid w:val="00A931E2"/>
    <w:rsid w:val="00A9331E"/>
    <w:rsid w:val="00A93A18"/>
    <w:rsid w:val="00A944B3"/>
    <w:rsid w:val="00A951C6"/>
    <w:rsid w:val="00A964DB"/>
    <w:rsid w:val="00A96897"/>
    <w:rsid w:val="00AA3D28"/>
    <w:rsid w:val="00AA6B9D"/>
    <w:rsid w:val="00AA6DC2"/>
    <w:rsid w:val="00AA7B58"/>
    <w:rsid w:val="00AA7D19"/>
    <w:rsid w:val="00AB0201"/>
    <w:rsid w:val="00AB0318"/>
    <w:rsid w:val="00AB1934"/>
    <w:rsid w:val="00AB21DF"/>
    <w:rsid w:val="00AB256B"/>
    <w:rsid w:val="00AB3507"/>
    <w:rsid w:val="00AB3D01"/>
    <w:rsid w:val="00AB40AB"/>
    <w:rsid w:val="00AB5A5F"/>
    <w:rsid w:val="00AB5DEE"/>
    <w:rsid w:val="00AB6B5F"/>
    <w:rsid w:val="00AB6ED9"/>
    <w:rsid w:val="00AB700F"/>
    <w:rsid w:val="00AB7267"/>
    <w:rsid w:val="00AB785A"/>
    <w:rsid w:val="00AC4B31"/>
    <w:rsid w:val="00AC64D7"/>
    <w:rsid w:val="00AD3BCF"/>
    <w:rsid w:val="00AD4C99"/>
    <w:rsid w:val="00AD51E7"/>
    <w:rsid w:val="00AD52A0"/>
    <w:rsid w:val="00AD5AA6"/>
    <w:rsid w:val="00AD75AE"/>
    <w:rsid w:val="00AD782C"/>
    <w:rsid w:val="00AE1289"/>
    <w:rsid w:val="00AE1D41"/>
    <w:rsid w:val="00AE3337"/>
    <w:rsid w:val="00AE3C76"/>
    <w:rsid w:val="00AE3E2D"/>
    <w:rsid w:val="00AE422C"/>
    <w:rsid w:val="00AE44A5"/>
    <w:rsid w:val="00AE469E"/>
    <w:rsid w:val="00AF1C6B"/>
    <w:rsid w:val="00AF6154"/>
    <w:rsid w:val="00AF64D6"/>
    <w:rsid w:val="00B0025E"/>
    <w:rsid w:val="00B02009"/>
    <w:rsid w:val="00B045E8"/>
    <w:rsid w:val="00B10867"/>
    <w:rsid w:val="00B1480B"/>
    <w:rsid w:val="00B14E8F"/>
    <w:rsid w:val="00B175BA"/>
    <w:rsid w:val="00B176DE"/>
    <w:rsid w:val="00B20B2F"/>
    <w:rsid w:val="00B22D57"/>
    <w:rsid w:val="00B22F46"/>
    <w:rsid w:val="00B24950"/>
    <w:rsid w:val="00B24DF4"/>
    <w:rsid w:val="00B2665E"/>
    <w:rsid w:val="00B26AEE"/>
    <w:rsid w:val="00B322DA"/>
    <w:rsid w:val="00B32726"/>
    <w:rsid w:val="00B328AF"/>
    <w:rsid w:val="00B32DD1"/>
    <w:rsid w:val="00B3341B"/>
    <w:rsid w:val="00B34259"/>
    <w:rsid w:val="00B3720C"/>
    <w:rsid w:val="00B37DB5"/>
    <w:rsid w:val="00B41409"/>
    <w:rsid w:val="00B42851"/>
    <w:rsid w:val="00B43B26"/>
    <w:rsid w:val="00B458E5"/>
    <w:rsid w:val="00B459E9"/>
    <w:rsid w:val="00B47076"/>
    <w:rsid w:val="00B50E0C"/>
    <w:rsid w:val="00B5258C"/>
    <w:rsid w:val="00B56566"/>
    <w:rsid w:val="00B56B37"/>
    <w:rsid w:val="00B56D4D"/>
    <w:rsid w:val="00B60C01"/>
    <w:rsid w:val="00B618B0"/>
    <w:rsid w:val="00B636A5"/>
    <w:rsid w:val="00B64130"/>
    <w:rsid w:val="00B64984"/>
    <w:rsid w:val="00B64AB6"/>
    <w:rsid w:val="00B6645E"/>
    <w:rsid w:val="00B67883"/>
    <w:rsid w:val="00B7412E"/>
    <w:rsid w:val="00B756D9"/>
    <w:rsid w:val="00B75FD4"/>
    <w:rsid w:val="00B7693D"/>
    <w:rsid w:val="00B80D3E"/>
    <w:rsid w:val="00B81050"/>
    <w:rsid w:val="00B8227B"/>
    <w:rsid w:val="00B82A83"/>
    <w:rsid w:val="00B832C7"/>
    <w:rsid w:val="00B84C50"/>
    <w:rsid w:val="00B9020B"/>
    <w:rsid w:val="00B904EC"/>
    <w:rsid w:val="00B92181"/>
    <w:rsid w:val="00B92598"/>
    <w:rsid w:val="00B93FD5"/>
    <w:rsid w:val="00B95A67"/>
    <w:rsid w:val="00B95AAC"/>
    <w:rsid w:val="00B96883"/>
    <w:rsid w:val="00BA1568"/>
    <w:rsid w:val="00BA1F17"/>
    <w:rsid w:val="00BA2392"/>
    <w:rsid w:val="00BA2782"/>
    <w:rsid w:val="00BA38C5"/>
    <w:rsid w:val="00BA4AEE"/>
    <w:rsid w:val="00BA54C8"/>
    <w:rsid w:val="00BA6124"/>
    <w:rsid w:val="00BA794B"/>
    <w:rsid w:val="00BB1963"/>
    <w:rsid w:val="00BB30EF"/>
    <w:rsid w:val="00BB3ACF"/>
    <w:rsid w:val="00BB5809"/>
    <w:rsid w:val="00BB5EA8"/>
    <w:rsid w:val="00BC07E4"/>
    <w:rsid w:val="00BC13AD"/>
    <w:rsid w:val="00BC20DE"/>
    <w:rsid w:val="00BC4322"/>
    <w:rsid w:val="00BC5708"/>
    <w:rsid w:val="00BC5C12"/>
    <w:rsid w:val="00BC6302"/>
    <w:rsid w:val="00BC6EBF"/>
    <w:rsid w:val="00BC7542"/>
    <w:rsid w:val="00BD0195"/>
    <w:rsid w:val="00BD02BE"/>
    <w:rsid w:val="00BD274A"/>
    <w:rsid w:val="00BD2976"/>
    <w:rsid w:val="00BD2F54"/>
    <w:rsid w:val="00BD3BB8"/>
    <w:rsid w:val="00BD48EB"/>
    <w:rsid w:val="00BD577A"/>
    <w:rsid w:val="00BE006D"/>
    <w:rsid w:val="00BE1319"/>
    <w:rsid w:val="00BE43A8"/>
    <w:rsid w:val="00BE6E2B"/>
    <w:rsid w:val="00BF009C"/>
    <w:rsid w:val="00BF03FE"/>
    <w:rsid w:val="00BF0AAE"/>
    <w:rsid w:val="00BF2CE2"/>
    <w:rsid w:val="00BF3117"/>
    <w:rsid w:val="00BF353D"/>
    <w:rsid w:val="00BF363F"/>
    <w:rsid w:val="00BF57F9"/>
    <w:rsid w:val="00BF6C45"/>
    <w:rsid w:val="00BF735B"/>
    <w:rsid w:val="00BF768C"/>
    <w:rsid w:val="00C01395"/>
    <w:rsid w:val="00C03D11"/>
    <w:rsid w:val="00C0402C"/>
    <w:rsid w:val="00C05195"/>
    <w:rsid w:val="00C06314"/>
    <w:rsid w:val="00C0653F"/>
    <w:rsid w:val="00C07439"/>
    <w:rsid w:val="00C07CA3"/>
    <w:rsid w:val="00C11FB7"/>
    <w:rsid w:val="00C1508B"/>
    <w:rsid w:val="00C16839"/>
    <w:rsid w:val="00C20122"/>
    <w:rsid w:val="00C21482"/>
    <w:rsid w:val="00C215E8"/>
    <w:rsid w:val="00C21789"/>
    <w:rsid w:val="00C22F2E"/>
    <w:rsid w:val="00C23604"/>
    <w:rsid w:val="00C251D2"/>
    <w:rsid w:val="00C25F0B"/>
    <w:rsid w:val="00C2659B"/>
    <w:rsid w:val="00C2688D"/>
    <w:rsid w:val="00C26E7D"/>
    <w:rsid w:val="00C31839"/>
    <w:rsid w:val="00C326D0"/>
    <w:rsid w:val="00C33A9D"/>
    <w:rsid w:val="00C35DEC"/>
    <w:rsid w:val="00C35EED"/>
    <w:rsid w:val="00C368AD"/>
    <w:rsid w:val="00C37A94"/>
    <w:rsid w:val="00C41EF9"/>
    <w:rsid w:val="00C4345F"/>
    <w:rsid w:val="00C436EE"/>
    <w:rsid w:val="00C44678"/>
    <w:rsid w:val="00C45603"/>
    <w:rsid w:val="00C460AA"/>
    <w:rsid w:val="00C46368"/>
    <w:rsid w:val="00C46544"/>
    <w:rsid w:val="00C47AD1"/>
    <w:rsid w:val="00C50465"/>
    <w:rsid w:val="00C51BE7"/>
    <w:rsid w:val="00C52008"/>
    <w:rsid w:val="00C54DB7"/>
    <w:rsid w:val="00C54DCD"/>
    <w:rsid w:val="00C56130"/>
    <w:rsid w:val="00C6048E"/>
    <w:rsid w:val="00C62818"/>
    <w:rsid w:val="00C63B1A"/>
    <w:rsid w:val="00C80520"/>
    <w:rsid w:val="00C82391"/>
    <w:rsid w:val="00C82B1E"/>
    <w:rsid w:val="00C833DA"/>
    <w:rsid w:val="00C83BAC"/>
    <w:rsid w:val="00C87526"/>
    <w:rsid w:val="00C87D42"/>
    <w:rsid w:val="00C911AD"/>
    <w:rsid w:val="00C91451"/>
    <w:rsid w:val="00C91EDC"/>
    <w:rsid w:val="00C93301"/>
    <w:rsid w:val="00C951D7"/>
    <w:rsid w:val="00C95751"/>
    <w:rsid w:val="00C97FD3"/>
    <w:rsid w:val="00CA26B0"/>
    <w:rsid w:val="00CA3FBA"/>
    <w:rsid w:val="00CA573B"/>
    <w:rsid w:val="00CB0684"/>
    <w:rsid w:val="00CB30AD"/>
    <w:rsid w:val="00CB358D"/>
    <w:rsid w:val="00CB3B93"/>
    <w:rsid w:val="00CB458A"/>
    <w:rsid w:val="00CB5999"/>
    <w:rsid w:val="00CB5B1A"/>
    <w:rsid w:val="00CB733F"/>
    <w:rsid w:val="00CB7991"/>
    <w:rsid w:val="00CC02F0"/>
    <w:rsid w:val="00CC375F"/>
    <w:rsid w:val="00CC4B3F"/>
    <w:rsid w:val="00CC697B"/>
    <w:rsid w:val="00CC72A3"/>
    <w:rsid w:val="00CD343A"/>
    <w:rsid w:val="00CD361C"/>
    <w:rsid w:val="00CD40B7"/>
    <w:rsid w:val="00CD4ECE"/>
    <w:rsid w:val="00CD7485"/>
    <w:rsid w:val="00CE018F"/>
    <w:rsid w:val="00CE367B"/>
    <w:rsid w:val="00CE50E4"/>
    <w:rsid w:val="00CE574B"/>
    <w:rsid w:val="00CE61E3"/>
    <w:rsid w:val="00CE6B10"/>
    <w:rsid w:val="00CE6E8D"/>
    <w:rsid w:val="00CE6F48"/>
    <w:rsid w:val="00CF02D3"/>
    <w:rsid w:val="00CF0C7A"/>
    <w:rsid w:val="00CF168D"/>
    <w:rsid w:val="00CF2E5B"/>
    <w:rsid w:val="00CF4C3E"/>
    <w:rsid w:val="00CF55F0"/>
    <w:rsid w:val="00CF5FB1"/>
    <w:rsid w:val="00CF69BB"/>
    <w:rsid w:val="00D120F1"/>
    <w:rsid w:val="00D15ADB"/>
    <w:rsid w:val="00D1738A"/>
    <w:rsid w:val="00D17488"/>
    <w:rsid w:val="00D177C3"/>
    <w:rsid w:val="00D21228"/>
    <w:rsid w:val="00D21737"/>
    <w:rsid w:val="00D2433A"/>
    <w:rsid w:val="00D24521"/>
    <w:rsid w:val="00D24922"/>
    <w:rsid w:val="00D24FBA"/>
    <w:rsid w:val="00D3328F"/>
    <w:rsid w:val="00D35128"/>
    <w:rsid w:val="00D366F2"/>
    <w:rsid w:val="00D36BBD"/>
    <w:rsid w:val="00D36C79"/>
    <w:rsid w:val="00D37ECD"/>
    <w:rsid w:val="00D41658"/>
    <w:rsid w:val="00D42B9A"/>
    <w:rsid w:val="00D4344F"/>
    <w:rsid w:val="00D465DF"/>
    <w:rsid w:val="00D467A8"/>
    <w:rsid w:val="00D469E4"/>
    <w:rsid w:val="00D46A1E"/>
    <w:rsid w:val="00D50DFF"/>
    <w:rsid w:val="00D51601"/>
    <w:rsid w:val="00D52220"/>
    <w:rsid w:val="00D579D6"/>
    <w:rsid w:val="00D64DF1"/>
    <w:rsid w:val="00D64E40"/>
    <w:rsid w:val="00D652F5"/>
    <w:rsid w:val="00D658D4"/>
    <w:rsid w:val="00D7016A"/>
    <w:rsid w:val="00D709F0"/>
    <w:rsid w:val="00D729A0"/>
    <w:rsid w:val="00D7341A"/>
    <w:rsid w:val="00D73FE2"/>
    <w:rsid w:val="00D7465B"/>
    <w:rsid w:val="00D74F15"/>
    <w:rsid w:val="00D751B1"/>
    <w:rsid w:val="00D75764"/>
    <w:rsid w:val="00D76993"/>
    <w:rsid w:val="00D7774D"/>
    <w:rsid w:val="00D77DE5"/>
    <w:rsid w:val="00D8183A"/>
    <w:rsid w:val="00D81A86"/>
    <w:rsid w:val="00D82B99"/>
    <w:rsid w:val="00D82E01"/>
    <w:rsid w:val="00D837D5"/>
    <w:rsid w:val="00D84135"/>
    <w:rsid w:val="00D84299"/>
    <w:rsid w:val="00D86773"/>
    <w:rsid w:val="00D91BE0"/>
    <w:rsid w:val="00D92303"/>
    <w:rsid w:val="00D938E0"/>
    <w:rsid w:val="00D94BE0"/>
    <w:rsid w:val="00D96327"/>
    <w:rsid w:val="00D96789"/>
    <w:rsid w:val="00D97663"/>
    <w:rsid w:val="00DA0132"/>
    <w:rsid w:val="00DA0A61"/>
    <w:rsid w:val="00DA580F"/>
    <w:rsid w:val="00DA5C89"/>
    <w:rsid w:val="00DA6501"/>
    <w:rsid w:val="00DA7498"/>
    <w:rsid w:val="00DB0AEA"/>
    <w:rsid w:val="00DB0C6A"/>
    <w:rsid w:val="00DB1602"/>
    <w:rsid w:val="00DB2A5F"/>
    <w:rsid w:val="00DB5911"/>
    <w:rsid w:val="00DB5B48"/>
    <w:rsid w:val="00DC0D24"/>
    <w:rsid w:val="00DC14E0"/>
    <w:rsid w:val="00DC29E3"/>
    <w:rsid w:val="00DC2C0A"/>
    <w:rsid w:val="00DC3044"/>
    <w:rsid w:val="00DC3C43"/>
    <w:rsid w:val="00DC504E"/>
    <w:rsid w:val="00DC5C12"/>
    <w:rsid w:val="00DC7D69"/>
    <w:rsid w:val="00DC7D94"/>
    <w:rsid w:val="00DD1937"/>
    <w:rsid w:val="00DD1B6D"/>
    <w:rsid w:val="00DD2734"/>
    <w:rsid w:val="00DD512A"/>
    <w:rsid w:val="00DD59C1"/>
    <w:rsid w:val="00DD67A1"/>
    <w:rsid w:val="00DD69B7"/>
    <w:rsid w:val="00DE32F5"/>
    <w:rsid w:val="00DE3C8C"/>
    <w:rsid w:val="00DE3D78"/>
    <w:rsid w:val="00DE55DB"/>
    <w:rsid w:val="00DE582A"/>
    <w:rsid w:val="00DE6158"/>
    <w:rsid w:val="00DF1019"/>
    <w:rsid w:val="00DF3763"/>
    <w:rsid w:val="00DF4666"/>
    <w:rsid w:val="00DF5236"/>
    <w:rsid w:val="00DF5265"/>
    <w:rsid w:val="00DF55F3"/>
    <w:rsid w:val="00DF616E"/>
    <w:rsid w:val="00DF7291"/>
    <w:rsid w:val="00E019B2"/>
    <w:rsid w:val="00E03A5F"/>
    <w:rsid w:val="00E05A01"/>
    <w:rsid w:val="00E05FAA"/>
    <w:rsid w:val="00E0757F"/>
    <w:rsid w:val="00E0774C"/>
    <w:rsid w:val="00E10298"/>
    <w:rsid w:val="00E10F6F"/>
    <w:rsid w:val="00E11D50"/>
    <w:rsid w:val="00E13C5C"/>
    <w:rsid w:val="00E142EE"/>
    <w:rsid w:val="00E15384"/>
    <w:rsid w:val="00E170AC"/>
    <w:rsid w:val="00E2035B"/>
    <w:rsid w:val="00E20DA6"/>
    <w:rsid w:val="00E21074"/>
    <w:rsid w:val="00E2152C"/>
    <w:rsid w:val="00E22466"/>
    <w:rsid w:val="00E23475"/>
    <w:rsid w:val="00E236C6"/>
    <w:rsid w:val="00E24989"/>
    <w:rsid w:val="00E24E51"/>
    <w:rsid w:val="00E2589F"/>
    <w:rsid w:val="00E329F4"/>
    <w:rsid w:val="00E353DD"/>
    <w:rsid w:val="00E40F95"/>
    <w:rsid w:val="00E410E4"/>
    <w:rsid w:val="00E42E69"/>
    <w:rsid w:val="00E4312B"/>
    <w:rsid w:val="00E47049"/>
    <w:rsid w:val="00E503FB"/>
    <w:rsid w:val="00E5058B"/>
    <w:rsid w:val="00E51599"/>
    <w:rsid w:val="00E540D4"/>
    <w:rsid w:val="00E56121"/>
    <w:rsid w:val="00E565F6"/>
    <w:rsid w:val="00E56A29"/>
    <w:rsid w:val="00E57FCD"/>
    <w:rsid w:val="00E60EDB"/>
    <w:rsid w:val="00E60EE1"/>
    <w:rsid w:val="00E62084"/>
    <w:rsid w:val="00E62E1D"/>
    <w:rsid w:val="00E63D15"/>
    <w:rsid w:val="00E66D95"/>
    <w:rsid w:val="00E708F6"/>
    <w:rsid w:val="00E70946"/>
    <w:rsid w:val="00E716B4"/>
    <w:rsid w:val="00E73427"/>
    <w:rsid w:val="00E76FCB"/>
    <w:rsid w:val="00E813F2"/>
    <w:rsid w:val="00E828C5"/>
    <w:rsid w:val="00E83EB8"/>
    <w:rsid w:val="00E86B67"/>
    <w:rsid w:val="00E90EC1"/>
    <w:rsid w:val="00E912CE"/>
    <w:rsid w:val="00E91F4A"/>
    <w:rsid w:val="00E91FD0"/>
    <w:rsid w:val="00E92D7F"/>
    <w:rsid w:val="00E93AE0"/>
    <w:rsid w:val="00E96FA1"/>
    <w:rsid w:val="00EA0627"/>
    <w:rsid w:val="00EA1713"/>
    <w:rsid w:val="00EA1BED"/>
    <w:rsid w:val="00EA32C5"/>
    <w:rsid w:val="00EA33D5"/>
    <w:rsid w:val="00EA4E94"/>
    <w:rsid w:val="00EA5E02"/>
    <w:rsid w:val="00EA5FD0"/>
    <w:rsid w:val="00EA659F"/>
    <w:rsid w:val="00EA6E96"/>
    <w:rsid w:val="00EB020F"/>
    <w:rsid w:val="00EB14EF"/>
    <w:rsid w:val="00EB28C0"/>
    <w:rsid w:val="00EB7763"/>
    <w:rsid w:val="00EB793D"/>
    <w:rsid w:val="00EC1281"/>
    <w:rsid w:val="00EC57FD"/>
    <w:rsid w:val="00EC5BD9"/>
    <w:rsid w:val="00EC72FE"/>
    <w:rsid w:val="00ED3273"/>
    <w:rsid w:val="00ED3B5C"/>
    <w:rsid w:val="00ED51AA"/>
    <w:rsid w:val="00EE118D"/>
    <w:rsid w:val="00EE1B67"/>
    <w:rsid w:val="00EE21E7"/>
    <w:rsid w:val="00EE2F65"/>
    <w:rsid w:val="00EE356F"/>
    <w:rsid w:val="00EE397E"/>
    <w:rsid w:val="00EE429C"/>
    <w:rsid w:val="00EE5D11"/>
    <w:rsid w:val="00EE642E"/>
    <w:rsid w:val="00EE6C23"/>
    <w:rsid w:val="00EE6D0F"/>
    <w:rsid w:val="00EE71FB"/>
    <w:rsid w:val="00EF1C95"/>
    <w:rsid w:val="00EF21A8"/>
    <w:rsid w:val="00EF425C"/>
    <w:rsid w:val="00EF4671"/>
    <w:rsid w:val="00EF4E3E"/>
    <w:rsid w:val="00EF5C72"/>
    <w:rsid w:val="00EF6542"/>
    <w:rsid w:val="00EF767F"/>
    <w:rsid w:val="00F041BB"/>
    <w:rsid w:val="00F046B1"/>
    <w:rsid w:val="00F04C00"/>
    <w:rsid w:val="00F04CBF"/>
    <w:rsid w:val="00F05F26"/>
    <w:rsid w:val="00F078B7"/>
    <w:rsid w:val="00F07925"/>
    <w:rsid w:val="00F07FD6"/>
    <w:rsid w:val="00F13558"/>
    <w:rsid w:val="00F15A10"/>
    <w:rsid w:val="00F15A3B"/>
    <w:rsid w:val="00F179E3"/>
    <w:rsid w:val="00F20E68"/>
    <w:rsid w:val="00F21888"/>
    <w:rsid w:val="00F21BEA"/>
    <w:rsid w:val="00F238F2"/>
    <w:rsid w:val="00F259FD"/>
    <w:rsid w:val="00F3144B"/>
    <w:rsid w:val="00F332B3"/>
    <w:rsid w:val="00F33524"/>
    <w:rsid w:val="00F3377C"/>
    <w:rsid w:val="00F33F1B"/>
    <w:rsid w:val="00F34302"/>
    <w:rsid w:val="00F34D63"/>
    <w:rsid w:val="00F35051"/>
    <w:rsid w:val="00F35653"/>
    <w:rsid w:val="00F359EF"/>
    <w:rsid w:val="00F364B9"/>
    <w:rsid w:val="00F374E8"/>
    <w:rsid w:val="00F400FE"/>
    <w:rsid w:val="00F40E1B"/>
    <w:rsid w:val="00F4157E"/>
    <w:rsid w:val="00F41C35"/>
    <w:rsid w:val="00F42B51"/>
    <w:rsid w:val="00F432BA"/>
    <w:rsid w:val="00F43B1A"/>
    <w:rsid w:val="00F466F2"/>
    <w:rsid w:val="00F532D9"/>
    <w:rsid w:val="00F534E3"/>
    <w:rsid w:val="00F53977"/>
    <w:rsid w:val="00F54449"/>
    <w:rsid w:val="00F549D7"/>
    <w:rsid w:val="00F556DB"/>
    <w:rsid w:val="00F55F2E"/>
    <w:rsid w:val="00F560D5"/>
    <w:rsid w:val="00F611EB"/>
    <w:rsid w:val="00F618A9"/>
    <w:rsid w:val="00F62D64"/>
    <w:rsid w:val="00F643DC"/>
    <w:rsid w:val="00F6503D"/>
    <w:rsid w:val="00F6618F"/>
    <w:rsid w:val="00F667D8"/>
    <w:rsid w:val="00F71DCB"/>
    <w:rsid w:val="00F73D95"/>
    <w:rsid w:val="00F74BEA"/>
    <w:rsid w:val="00F761DB"/>
    <w:rsid w:val="00F76CFB"/>
    <w:rsid w:val="00F76E4F"/>
    <w:rsid w:val="00F818AD"/>
    <w:rsid w:val="00F81CF4"/>
    <w:rsid w:val="00F829B1"/>
    <w:rsid w:val="00F85A15"/>
    <w:rsid w:val="00F86633"/>
    <w:rsid w:val="00F873FE"/>
    <w:rsid w:val="00F87F4E"/>
    <w:rsid w:val="00F910B1"/>
    <w:rsid w:val="00F91A9D"/>
    <w:rsid w:val="00F9320A"/>
    <w:rsid w:val="00F93C48"/>
    <w:rsid w:val="00F94974"/>
    <w:rsid w:val="00F95769"/>
    <w:rsid w:val="00F97E81"/>
    <w:rsid w:val="00F97F5B"/>
    <w:rsid w:val="00FA12FD"/>
    <w:rsid w:val="00FA50FF"/>
    <w:rsid w:val="00FA744F"/>
    <w:rsid w:val="00FA7736"/>
    <w:rsid w:val="00FB2A04"/>
    <w:rsid w:val="00FB3E5D"/>
    <w:rsid w:val="00FB4E7B"/>
    <w:rsid w:val="00FB5259"/>
    <w:rsid w:val="00FC026F"/>
    <w:rsid w:val="00FC2135"/>
    <w:rsid w:val="00FC67D6"/>
    <w:rsid w:val="00FC7F5D"/>
    <w:rsid w:val="00FD1598"/>
    <w:rsid w:val="00FD1D84"/>
    <w:rsid w:val="00FD201C"/>
    <w:rsid w:val="00FD507B"/>
    <w:rsid w:val="00FD526F"/>
    <w:rsid w:val="00FD6B03"/>
    <w:rsid w:val="00FD6BD1"/>
    <w:rsid w:val="00FE1273"/>
    <w:rsid w:val="00FE298A"/>
    <w:rsid w:val="00FE2FFB"/>
    <w:rsid w:val="00FE3B85"/>
    <w:rsid w:val="00FE3BD4"/>
    <w:rsid w:val="00FE3DC9"/>
    <w:rsid w:val="00FE5CA3"/>
    <w:rsid w:val="00FF088B"/>
    <w:rsid w:val="00FF3573"/>
    <w:rsid w:val="00FF446D"/>
    <w:rsid w:val="00FF4D22"/>
    <w:rsid w:val="00FF4DC3"/>
    <w:rsid w:val="00FF5CC5"/>
    <w:rsid w:val="00FF7343"/>
    <w:rsid w:val="00FF78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BDF3C"/>
  <w15:docId w15:val="{AFBFC010-8096-495C-81B5-88EB2720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99" w:qFormat="1"/>
    <w:lsdException w:name="heading 2" w:locked="0" w:uiPriority="99" w:qFormat="1"/>
    <w:lsdException w:name="heading 3" w:locked="0" w:uiPriority="99" w:qFormat="1"/>
    <w:lsdException w:name="heading 4" w:locked="0" w:uiPriority="99" w:qFormat="1"/>
    <w:lsdException w:name="heading 5" w:locked="0" w:uiPriority="99" w:qFormat="1"/>
    <w:lsdException w:name="heading 6" w:uiPriority="0"/>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locked="0" w:semiHidden="1" w:uiPriority="99" w:unhideWhenUsed="1"/>
    <w:lsdException w:name="annotation text" w:semiHidden="1" w:uiPriority="0" w:unhideWhenUsed="1"/>
    <w:lsdException w:name="header" w:semiHidden="1" w:uiPriority="0"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0" w:qFormat="1"/>
    <w:lsdException w:name="Emphasis"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iPriority="99"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BF2CE2"/>
    <w:pPr>
      <w:keepLines/>
      <w:spacing w:before="120" w:after="120"/>
    </w:pPr>
  </w:style>
  <w:style w:type="paragraph" w:styleId="Heading1">
    <w:name w:val="heading 1"/>
    <w:basedOn w:val="Normal"/>
    <w:next w:val="Normal"/>
    <w:link w:val="Heading1Char"/>
    <w:uiPriority w:val="99"/>
    <w:qFormat/>
    <w:rsid w:val="00E21074"/>
    <w:pPr>
      <w:keepNext/>
      <w:pageBreakBefore/>
      <w:spacing w:before="240" w:after="240"/>
      <w:outlineLvl w:val="0"/>
    </w:pPr>
    <w:rPr>
      <w:rFonts w:cs="Arial"/>
      <w:b/>
      <w:bCs/>
      <w:color w:val="1178A2" w:themeColor="accent1"/>
      <w:kern w:val="28"/>
      <w:sz w:val="44"/>
      <w:szCs w:val="44"/>
    </w:rPr>
  </w:style>
  <w:style w:type="paragraph" w:styleId="Heading2">
    <w:name w:val="heading 2"/>
    <w:basedOn w:val="Heading1"/>
    <w:next w:val="Normal"/>
    <w:link w:val="Heading2Char"/>
    <w:uiPriority w:val="99"/>
    <w:qFormat/>
    <w:rsid w:val="007A12AC"/>
    <w:pPr>
      <w:pageBreakBefore w:val="0"/>
      <w:spacing w:before="360"/>
      <w:outlineLvl w:val="1"/>
    </w:pPr>
    <w:rPr>
      <w:bCs w:val="0"/>
      <w:iCs/>
      <w:color w:val="125370" w:themeColor="accent3"/>
      <w:sz w:val="32"/>
      <w:szCs w:val="28"/>
    </w:rPr>
  </w:style>
  <w:style w:type="paragraph" w:styleId="Heading3">
    <w:name w:val="heading 3"/>
    <w:basedOn w:val="Heading2"/>
    <w:next w:val="Normal"/>
    <w:link w:val="Heading3Char"/>
    <w:uiPriority w:val="99"/>
    <w:qFormat/>
    <w:rsid w:val="00AB6B5F"/>
    <w:pPr>
      <w:contextualSpacing/>
      <w:outlineLvl w:val="2"/>
    </w:pPr>
    <w:rPr>
      <w:bCs/>
      <w:color w:val="000000" w:themeColor="text1"/>
      <w:sz w:val="26"/>
      <w:szCs w:val="26"/>
    </w:rPr>
  </w:style>
  <w:style w:type="paragraph" w:styleId="Heading4">
    <w:name w:val="heading 4"/>
    <w:basedOn w:val="Normal"/>
    <w:next w:val="Normal"/>
    <w:link w:val="Heading4Char"/>
    <w:uiPriority w:val="99"/>
    <w:qFormat/>
    <w:rsid w:val="00C35EED"/>
    <w:pPr>
      <w:keepNext/>
      <w:spacing w:before="240" w:after="240"/>
      <w:outlineLvl w:val="3"/>
    </w:pPr>
    <w:rPr>
      <w:b/>
      <w:bCs/>
      <w:color w:val="125370" w:themeColor="accent3"/>
      <w:sz w:val="24"/>
      <w:szCs w:val="24"/>
    </w:rPr>
  </w:style>
  <w:style w:type="paragraph" w:styleId="Heading5">
    <w:name w:val="heading 5"/>
    <w:basedOn w:val="Normal"/>
    <w:next w:val="Normal"/>
    <w:link w:val="Heading5Char"/>
    <w:uiPriority w:val="99"/>
    <w:qFormat/>
    <w:rsid w:val="002300EB"/>
    <w:pPr>
      <w:keepNext/>
      <w:spacing w:before="240" w:after="60"/>
      <w:outlineLvl w:val="4"/>
    </w:pPr>
    <w:rPr>
      <w:b/>
      <w:bCs/>
      <w:iCs/>
      <w:color w:val="404040" w:themeColor="text1" w:themeTint="BF"/>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A705AF"/>
    <w:rPr>
      <w:i/>
      <w:iCs/>
    </w:rPr>
  </w:style>
  <w:style w:type="paragraph" w:styleId="ListParagraph">
    <w:name w:val="List Paragraph"/>
    <w:basedOn w:val="ListBullet"/>
    <w:uiPriority w:val="99"/>
    <w:qFormat/>
    <w:locked/>
    <w:rsid w:val="001604A8"/>
    <w:pPr>
      <w:numPr>
        <w:numId w:val="0"/>
      </w:numPr>
    </w:pPr>
  </w:style>
  <w:style w:type="paragraph" w:styleId="Subtitle">
    <w:name w:val="Subtitle"/>
    <w:basedOn w:val="Heading1"/>
    <w:next w:val="Normal"/>
    <w:link w:val="SubtitleChar"/>
    <w:uiPriority w:val="98"/>
    <w:locked/>
    <w:rsid w:val="006713E0"/>
    <w:pPr>
      <w:pageBreakBefore w:val="0"/>
      <w:spacing w:before="120"/>
    </w:pPr>
    <w:rPr>
      <w:sz w:val="40"/>
      <w:szCs w:val="40"/>
      <w:lang w:val="en-GB"/>
    </w:rPr>
  </w:style>
  <w:style w:type="character" w:customStyle="1" w:styleId="SubtitleChar">
    <w:name w:val="Subtitle Char"/>
    <w:basedOn w:val="DefaultParagraphFont"/>
    <w:link w:val="Subtitle"/>
    <w:uiPriority w:val="98"/>
    <w:rsid w:val="006713E0"/>
    <w:rPr>
      <w:rFonts w:cs="Arial"/>
      <w:b/>
      <w:bCs/>
      <w:color w:val="1178A2" w:themeColor="accent1"/>
      <w:kern w:val="28"/>
      <w:sz w:val="40"/>
      <w:szCs w:val="40"/>
      <w:lang w:val="en-GB"/>
    </w:rPr>
  </w:style>
  <w:style w:type="paragraph" w:styleId="Title">
    <w:name w:val="Title"/>
    <w:basedOn w:val="Normal"/>
    <w:next w:val="Normal"/>
    <w:link w:val="TitleChar"/>
    <w:uiPriority w:val="99"/>
    <w:qFormat/>
    <w:rsid w:val="006713E0"/>
    <w:pPr>
      <w:spacing w:before="600"/>
      <w:contextualSpacing/>
    </w:pPr>
    <w:rPr>
      <w:rFonts w:ascii="Arial Bold" w:eastAsiaTheme="majorEastAsia" w:hAnsi="Arial Bold" w:cstheme="majorBidi"/>
      <w:b/>
      <w:bCs/>
      <w:color w:val="0A4A63"/>
      <w:kern w:val="28"/>
      <w:sz w:val="56"/>
      <w:szCs w:val="56"/>
      <w:lang w:val="en-GB"/>
    </w:rPr>
  </w:style>
  <w:style w:type="character" w:customStyle="1" w:styleId="TitleChar">
    <w:name w:val="Title Char"/>
    <w:basedOn w:val="DefaultParagraphFont"/>
    <w:link w:val="Title"/>
    <w:uiPriority w:val="99"/>
    <w:rsid w:val="006713E0"/>
    <w:rPr>
      <w:rFonts w:ascii="Arial Bold" w:eastAsiaTheme="majorEastAsia" w:hAnsi="Arial Bold" w:cstheme="majorBidi"/>
      <w:b/>
      <w:bCs/>
      <w:color w:val="0A4A63"/>
      <w:kern w:val="28"/>
      <w:sz w:val="56"/>
      <w:szCs w:val="56"/>
      <w:lang w:val="en-GB"/>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7B14AA"/>
    <w:pPr>
      <w:tabs>
        <w:tab w:val="right" w:leader="dot" w:pos="9064"/>
      </w:tabs>
    </w:pPr>
    <w:rPr>
      <w:rFonts w:cstheme="minorHAnsi"/>
      <w:b/>
      <w:bCs/>
      <w:noProof/>
      <w:color w:val="1178A2" w:themeColor="text2"/>
      <w:sz w:val="23"/>
      <w:szCs w:val="20"/>
    </w:rPr>
  </w:style>
  <w:style w:type="paragraph" w:styleId="List">
    <w:name w:val="List"/>
    <w:basedOn w:val="Normal"/>
    <w:uiPriority w:val="98"/>
    <w:unhideWhenUsed/>
    <w:locked/>
    <w:rsid w:val="00367083"/>
    <w:pPr>
      <w:ind w:left="283" w:hanging="283"/>
      <w:contextualSpacing/>
    </w:pPr>
  </w:style>
  <w:style w:type="paragraph" w:styleId="ListBullet2">
    <w:name w:val="List Bullet 2"/>
    <w:basedOn w:val="Normal"/>
    <w:uiPriority w:val="98"/>
    <w:unhideWhenUsed/>
    <w:locked/>
    <w:rsid w:val="00367083"/>
    <w:pPr>
      <w:contextualSpacing/>
    </w:pPr>
  </w:style>
  <w:style w:type="paragraph" w:styleId="TOC2">
    <w:name w:val="toc 2"/>
    <w:basedOn w:val="Normal"/>
    <w:next w:val="Normal"/>
    <w:autoRedefine/>
    <w:uiPriority w:val="39"/>
    <w:qFormat/>
    <w:rsid w:val="0001545B"/>
    <w:pPr>
      <w:tabs>
        <w:tab w:val="right" w:leader="dot" w:pos="9064"/>
      </w:tabs>
      <w:ind w:left="221"/>
    </w:pPr>
    <w:rPr>
      <w:rFonts w:cstheme="minorHAnsi"/>
      <w:noProof/>
      <w:szCs w:val="20"/>
    </w:rPr>
  </w:style>
  <w:style w:type="paragraph" w:styleId="TOC3">
    <w:name w:val="toc 3"/>
    <w:basedOn w:val="Normal"/>
    <w:next w:val="Normal"/>
    <w:autoRedefine/>
    <w:uiPriority w:val="39"/>
    <w:qFormat/>
    <w:rsid w:val="002E6A48"/>
    <w:pPr>
      <w:tabs>
        <w:tab w:val="left" w:pos="8902"/>
      </w:tabs>
      <w:spacing w:after="0"/>
      <w:ind w:left="442"/>
    </w:pPr>
    <w:rPr>
      <w:rFonts w:cstheme="minorHAnsi"/>
      <w:iCs/>
      <w:noProof/>
      <w:szCs w:val="20"/>
    </w:rPr>
  </w:style>
  <w:style w:type="paragraph" w:customStyle="1" w:styleId="FigureTableTitle">
    <w:name w:val="Figure/Table Title"/>
    <w:basedOn w:val="Normal"/>
    <w:uiPriority w:val="99"/>
    <w:qFormat/>
    <w:rsid w:val="00F33524"/>
    <w:pPr>
      <w:keepNext/>
      <w:spacing w:before="240" w:after="240"/>
    </w:pPr>
    <w:rPr>
      <w:b/>
      <w:bCs/>
    </w:rPr>
  </w:style>
  <w:style w:type="paragraph" w:styleId="FootnoteText">
    <w:name w:val="footnote text"/>
    <w:basedOn w:val="Normal"/>
    <w:link w:val="FootnoteTextChar"/>
    <w:uiPriority w:val="99"/>
    <w:rsid w:val="00C07439"/>
    <w:pPr>
      <w:tabs>
        <w:tab w:val="left" w:pos="142"/>
      </w:tabs>
      <w:spacing w:before="40" w:after="40"/>
      <w:ind w:left="142" w:hanging="142"/>
    </w:pPr>
    <w:rPr>
      <w:sz w:val="20"/>
      <w:szCs w:val="20"/>
    </w:rPr>
  </w:style>
  <w:style w:type="character" w:customStyle="1" w:styleId="FootnoteTextChar">
    <w:name w:val="Footnote Text Char"/>
    <w:basedOn w:val="DefaultParagraphFont"/>
    <w:link w:val="FootnoteText"/>
    <w:uiPriority w:val="99"/>
    <w:rsid w:val="00C07439"/>
    <w:rPr>
      <w:sz w:val="20"/>
      <w:szCs w:val="20"/>
    </w:rPr>
  </w:style>
  <w:style w:type="paragraph" w:styleId="BalloonText">
    <w:name w:val="Balloon Text"/>
    <w:basedOn w:val="Normal"/>
    <w:link w:val="BalloonTextChar"/>
    <w:uiPriority w:val="99"/>
    <w:locked/>
    <w:rsid w:val="00A4199A"/>
    <w:pPr>
      <w:spacing w:after="0"/>
    </w:pPr>
    <w:rPr>
      <w:rFonts w:ascii="Tahoma" w:hAnsi="Tahoma" w:cs="Tahoma"/>
      <w:sz w:val="16"/>
      <w:szCs w:val="16"/>
    </w:rPr>
  </w:style>
  <w:style w:type="character" w:styleId="FootnoteReference">
    <w:name w:val="footnote reference"/>
    <w:basedOn w:val="DefaultParagraphFont"/>
    <w:uiPriority w:val="99"/>
    <w:rsid w:val="00E13C5C"/>
    <w:rPr>
      <w:rFonts w:ascii="Arial" w:hAnsi="Arial"/>
      <w:vertAlign w:val="superscript"/>
    </w:rPr>
  </w:style>
  <w:style w:type="table" w:styleId="TableGrid">
    <w:name w:val="Table Grid"/>
    <w:aliases w:val="Commission"/>
    <w:basedOn w:val="TableNormal"/>
    <w:uiPriority w:val="59"/>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uiPriority w:val="99"/>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paragraph" w:styleId="ListBullet3">
    <w:name w:val="List Bullet 3"/>
    <w:basedOn w:val="Normal"/>
    <w:uiPriority w:val="98"/>
    <w:unhideWhenUsed/>
    <w:locked/>
    <w:rsid w:val="00367083"/>
    <w:pPr>
      <w:numPr>
        <w:numId w:val="29"/>
      </w:numPr>
      <w:contextualSpacing/>
    </w:p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E10F6F"/>
    <w:rPr>
      <w:color w:val="1178A2" w:themeColor="accent1"/>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nhideWhenUsed/>
    <w:qFormat/>
    <w:rsid w:val="004A0D22"/>
    <w:pPr>
      <w:pageBreakBefore w:val="0"/>
    </w:pPr>
    <w:rPr>
      <w:color w:val="125370" w:themeColor="accent3"/>
    </w:rPr>
  </w:style>
  <w:style w:type="paragraph" w:customStyle="1" w:styleId="Captions">
    <w:name w:val="Captions"/>
    <w:basedOn w:val="Normal"/>
    <w:link w:val="CaptionsChar"/>
    <w:qFormat/>
    <w:rsid w:val="00446911"/>
    <w:pPr>
      <w:spacing w:after="240"/>
    </w:pPr>
    <w:rPr>
      <w:sz w:val="20"/>
      <w:szCs w:val="20"/>
    </w:rPr>
  </w:style>
  <w:style w:type="character" w:customStyle="1" w:styleId="CaptionsChar">
    <w:name w:val="Captions Char"/>
    <w:basedOn w:val="DefaultParagraphFont"/>
    <w:link w:val="Captions"/>
    <w:rsid w:val="00446911"/>
    <w:rPr>
      <w:sz w:val="20"/>
      <w:szCs w:val="20"/>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contextualSpacing/>
    </w:pPr>
  </w:style>
  <w:style w:type="character" w:customStyle="1" w:styleId="NumberedlistsChar">
    <w:name w:val="Numbered lists Char"/>
    <w:basedOn w:val="DefaultParagraphFont"/>
    <w:link w:val="Numberedlists"/>
    <w:rsid w:val="00A4199A"/>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Redtext">
    <w:name w:val="Red text"/>
    <w:basedOn w:val="Normal"/>
    <w:qFormat/>
    <w:rsid w:val="00BC07E4"/>
    <w:pPr>
      <w:spacing w:after="80"/>
    </w:pPr>
    <w:rPr>
      <w:color w:val="FF0000"/>
    </w:rPr>
  </w:style>
  <w:style w:type="paragraph" w:styleId="TOC4">
    <w:name w:val="toc 4"/>
    <w:basedOn w:val="Normal"/>
    <w:next w:val="Normal"/>
    <w:autoRedefine/>
    <w:uiPriority w:val="39"/>
    <w:locked/>
    <w:rsid w:val="002E6A48"/>
    <w:pPr>
      <w:tabs>
        <w:tab w:val="right" w:pos="9016"/>
      </w:tabs>
      <w:spacing w:after="0"/>
      <w:ind w:left="658"/>
    </w:pPr>
  </w:style>
  <w:style w:type="table" w:customStyle="1" w:styleId="MDBAsimpletable">
    <w:name w:val="MDBA simple table"/>
    <w:basedOn w:val="TableNormal"/>
    <w:uiPriority w:val="99"/>
    <w:rsid w:val="001F2504"/>
    <w:pPr>
      <w:spacing w:after="0"/>
    </w:pPr>
    <w:rPr>
      <w:rFonts w:ascii="Arial" w:eastAsia="Calibri" w:hAnsi="Arial"/>
      <w:lang w:eastAsia="en-US"/>
    </w:rPr>
    <w:tblPr>
      <w:tblStyleRowBandSize w:val="1"/>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tcPr>
      <w:shd w:val="clear" w:color="auto" w:fill="auto"/>
    </w:tcPr>
    <w:tblStylePr w:type="firstRow">
      <w:pPr>
        <w:wordWrap/>
        <w:spacing w:beforeLines="0" w:before="240" w:beforeAutospacing="0"/>
      </w:pPr>
      <w:rPr>
        <w:rFonts w:ascii="Arial" w:hAnsi="Arial"/>
        <w:b/>
        <w:color w:val="auto"/>
        <w:sz w:val="22"/>
      </w:rPr>
      <w:tblPr/>
      <w:trPr>
        <w:cantSplit/>
        <w:tblHeader/>
      </w:trPr>
      <w:tcPr>
        <w:shd w:val="clear" w:color="auto" w:fill="95B3D7"/>
      </w:tcPr>
    </w:tblStylePr>
    <w:tblStylePr w:type="lastRow">
      <w:tblPr/>
      <w:tcPr>
        <w:shd w:val="clear" w:color="auto" w:fill="BFBFBF"/>
      </w:tcPr>
    </w:tblStylePr>
    <w:tblStylePr w:type="band1Horz">
      <w:tblPr/>
      <w:tcPr>
        <w:shd w:val="clear" w:color="auto" w:fill="ECECEC"/>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ommission2">
    <w:name w:val="Commission2"/>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paragraph" w:customStyle="1" w:styleId="FigureName">
    <w:name w:val="FigureName"/>
    <w:basedOn w:val="Normal"/>
    <w:next w:val="Normal"/>
    <w:rsid w:val="0003162D"/>
    <w:pPr>
      <w:keepNext/>
      <w:tabs>
        <w:tab w:val="left" w:pos="1080"/>
      </w:tabs>
      <w:ind w:left="1077" w:hanging="1077"/>
    </w:pPr>
    <w:rPr>
      <w:rFonts w:ascii="Arial" w:hAnsi="Arial"/>
      <w:b/>
      <w:bCs/>
      <w:color w:val="1178A2" w:themeColor="accent1"/>
      <w:szCs w:val="20"/>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8"/>
      </w:numPr>
      <w:tabs>
        <w:tab w:val="clear" w:pos="216"/>
        <w:tab w:val="left" w:pos="720"/>
      </w:tabs>
      <w:spacing w:after="0"/>
      <w:ind w:left="754" w:hanging="357"/>
    </w:pPr>
    <w:rPr>
      <w:rFonts w:ascii="Arial" w:hAnsi="Arial"/>
      <w:color w:val="000000"/>
      <w:szCs w:val="20"/>
    </w:rPr>
  </w:style>
  <w:style w:type="paragraph" w:customStyle="1" w:styleId="HighlightParagraph">
    <w:name w:val="Highlight Paragraph"/>
    <w:basedOn w:val="Normal"/>
    <w:qFormat/>
    <w:rsid w:val="00D4344F"/>
    <w:pPr>
      <w:pBdr>
        <w:top w:val="single" w:sz="2" w:space="13" w:color="DBF7FF"/>
        <w:left w:val="single" w:sz="2" w:space="13" w:color="DBF7FF"/>
        <w:bottom w:val="single" w:sz="2" w:space="13" w:color="DBF7FF"/>
        <w:right w:val="single" w:sz="2" w:space="13" w:color="DBF7FF"/>
      </w:pBdr>
      <w:shd w:val="clear" w:color="auto" w:fill="DBF7FF"/>
      <w:ind w:left="284" w:right="284"/>
    </w:pPr>
    <w:rPr>
      <w:rFonts w:ascii="Arial" w:hAnsi="Arial"/>
      <w:b/>
      <w:color w:val="000000"/>
      <w:szCs w:val="20"/>
    </w:rPr>
  </w:style>
  <w:style w:type="paragraph" w:customStyle="1" w:styleId="BoxNotes">
    <w:name w:val="BoxNotes"/>
    <w:basedOn w:val="HighlightParagraph"/>
    <w:rsid w:val="002E195D"/>
    <w:pPr>
      <w:spacing w:after="60"/>
    </w:pPr>
    <w:rPr>
      <w:sz w:val="18"/>
    </w:rPr>
  </w:style>
  <w:style w:type="paragraph" w:customStyle="1" w:styleId="BoxName">
    <w:name w:val="BoxName"/>
    <w:basedOn w:val="HighlightParagraph"/>
    <w:next w:val="HighlightParagraph"/>
    <w:rsid w:val="002E195D"/>
    <w:pPr>
      <w:keepNext/>
      <w:spacing w:before="180"/>
      <w:ind w:left="1077" w:hanging="1077"/>
    </w:pPr>
    <w:rPr>
      <w:b w:val="0"/>
      <w:bCs/>
      <w:color w:val="0C5979" w:themeColor="accent1" w:themeShade="BF"/>
      <w:sz w:val="24"/>
    </w:rPr>
  </w:style>
  <w:style w:type="paragraph" w:customStyle="1" w:styleId="BoxDash">
    <w:name w:val="BoxDash"/>
    <w:basedOn w:val="HighlightParagraph"/>
    <w:rsid w:val="002E195D"/>
    <w:pPr>
      <w:tabs>
        <w:tab w:val="left" w:pos="357"/>
      </w:tabs>
      <w:ind w:left="720" w:hanging="720"/>
    </w:pPr>
  </w:style>
  <w:style w:type="character" w:styleId="CommentReference">
    <w:name w:val="annotation reference"/>
    <w:basedOn w:val="DefaultParagraphFont"/>
    <w:uiPriority w:val="99"/>
    <w:locked/>
    <w:rsid w:val="007D0AC9"/>
    <w:rPr>
      <w:sz w:val="16"/>
      <w:szCs w:val="16"/>
    </w:rPr>
  </w:style>
  <w:style w:type="paragraph" w:styleId="CommentText">
    <w:name w:val="annotation text"/>
    <w:basedOn w:val="Normal"/>
    <w:link w:val="CommentTextChar"/>
    <w:locked/>
    <w:rsid w:val="007D0AC9"/>
    <w:rPr>
      <w:sz w:val="20"/>
      <w:szCs w:val="20"/>
    </w:rPr>
  </w:style>
  <w:style w:type="character" w:customStyle="1" w:styleId="CommentTextChar">
    <w:name w:val="Comment Text Char"/>
    <w:basedOn w:val="DefaultParagraphFont"/>
    <w:link w:val="CommentText"/>
    <w:rsid w:val="007D0AC9"/>
    <w:rPr>
      <w:sz w:val="20"/>
      <w:szCs w:val="20"/>
    </w:rPr>
  </w:style>
  <w:style w:type="paragraph" w:styleId="CommentSubject">
    <w:name w:val="annotation subject"/>
    <w:basedOn w:val="CommentText"/>
    <w:next w:val="CommentText"/>
    <w:link w:val="CommentSubjectChar"/>
    <w:uiPriority w:val="99"/>
    <w:locked/>
    <w:rsid w:val="007D0AC9"/>
    <w:rPr>
      <w:b/>
      <w:bCs/>
    </w:rPr>
  </w:style>
  <w:style w:type="character" w:customStyle="1" w:styleId="CommentSubjectChar">
    <w:name w:val="Comment Subject Char"/>
    <w:basedOn w:val="CommentTextChar"/>
    <w:link w:val="CommentSubject"/>
    <w:uiPriority w:val="99"/>
    <w:rsid w:val="007D0AC9"/>
    <w:rPr>
      <w:b/>
      <w:bCs/>
      <w:sz w:val="20"/>
      <w:szCs w:val="20"/>
    </w:rPr>
  </w:style>
  <w:style w:type="paragraph" w:styleId="BodyText">
    <w:name w:val="Body Text"/>
    <w:basedOn w:val="Normal"/>
    <w:link w:val="BodyTextChar"/>
    <w:uiPriority w:val="98"/>
    <w:unhideWhenUsed/>
    <w:locked/>
    <w:rsid w:val="008470D7"/>
  </w:style>
  <w:style w:type="character" w:customStyle="1" w:styleId="BodyTextChar">
    <w:name w:val="Body Text Char"/>
    <w:basedOn w:val="DefaultParagraphFont"/>
    <w:link w:val="BodyText"/>
    <w:uiPriority w:val="98"/>
    <w:rsid w:val="008470D7"/>
  </w:style>
  <w:style w:type="character" w:customStyle="1" w:styleId="UnresolvedMention1">
    <w:name w:val="Unresolved Mention1"/>
    <w:basedOn w:val="DefaultParagraphFont"/>
    <w:uiPriority w:val="99"/>
    <w:semiHidden/>
    <w:unhideWhenUsed/>
    <w:rsid w:val="00BC13AD"/>
    <w:rPr>
      <w:color w:val="605E5C"/>
      <w:shd w:val="clear" w:color="auto" w:fill="E1DFDD"/>
    </w:rPr>
  </w:style>
  <w:style w:type="table" w:styleId="TableGridLight">
    <w:name w:val="Grid Table Light"/>
    <w:basedOn w:val="TableNormal"/>
    <w:uiPriority w:val="40"/>
    <w:rsid w:val="00232E7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32E7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232E75"/>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insideV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insideV w:val="nil"/>
        </w:tcBorders>
        <w:shd w:val="clear" w:color="auto" w:fill="00A9DD" w:themeFill="accent2"/>
      </w:tcPr>
    </w:tblStylePr>
    <w:tblStylePr w:type="lastRow">
      <w:rPr>
        <w:b/>
        <w:bCs/>
      </w:rPr>
      <w:tblPr/>
      <w:tcPr>
        <w:tcBorders>
          <w:top w:val="double" w:sz="4" w:space="0" w:color="00A9DD" w:themeColor="accent2"/>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3">
    <w:name w:val="List Table 3 Accent 3"/>
    <w:basedOn w:val="TableNormal"/>
    <w:uiPriority w:val="48"/>
    <w:rsid w:val="00DC7D69"/>
    <w:pPr>
      <w:spacing w:after="0"/>
    </w:pPr>
    <w:tblPr>
      <w:tblStyleRowBandSize w:val="1"/>
      <w:tblStyleColBandSize w:val="1"/>
      <w:tblBorders>
        <w:top w:val="single" w:sz="4" w:space="0" w:color="125370" w:themeColor="accent3"/>
        <w:left w:val="single" w:sz="4" w:space="0" w:color="125370" w:themeColor="accent3"/>
        <w:bottom w:val="single" w:sz="4" w:space="0" w:color="125370" w:themeColor="accent3"/>
        <w:right w:val="single" w:sz="4" w:space="0" w:color="125370" w:themeColor="accent3"/>
      </w:tblBorders>
    </w:tblPr>
    <w:tblStylePr w:type="firstRow">
      <w:rPr>
        <w:b/>
        <w:bCs/>
        <w:color w:val="FFFFFF" w:themeColor="background1"/>
      </w:rPr>
      <w:tblPr/>
      <w:tcPr>
        <w:shd w:val="clear" w:color="auto" w:fill="125370" w:themeFill="accent3"/>
      </w:tcPr>
    </w:tblStylePr>
    <w:tblStylePr w:type="lastRow">
      <w:rPr>
        <w:b/>
        <w:bCs/>
      </w:rPr>
      <w:tblPr/>
      <w:tcPr>
        <w:tcBorders>
          <w:top w:val="double" w:sz="4" w:space="0" w:color="12537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370" w:themeColor="accent3"/>
          <w:right w:val="single" w:sz="4" w:space="0" w:color="125370" w:themeColor="accent3"/>
        </w:tcBorders>
      </w:tcPr>
    </w:tblStylePr>
    <w:tblStylePr w:type="band1Horz">
      <w:tblPr/>
      <w:tcPr>
        <w:tcBorders>
          <w:top w:val="single" w:sz="4" w:space="0" w:color="125370" w:themeColor="accent3"/>
          <w:bottom w:val="single" w:sz="4" w:space="0" w:color="12537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370" w:themeColor="accent3"/>
          <w:left w:val="nil"/>
        </w:tcBorders>
      </w:tcPr>
    </w:tblStylePr>
    <w:tblStylePr w:type="swCell">
      <w:tblPr/>
      <w:tcPr>
        <w:tcBorders>
          <w:top w:val="double" w:sz="4" w:space="0" w:color="125370" w:themeColor="accent3"/>
          <w:right w:val="nil"/>
        </w:tcBorders>
      </w:tcPr>
    </w:tblStylePr>
  </w:style>
  <w:style w:type="table" w:styleId="PlainTable5">
    <w:name w:val="Plain Table 5"/>
    <w:basedOn w:val="TableNormal"/>
    <w:uiPriority w:val="45"/>
    <w:rsid w:val="0051785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1785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basedOn w:val="Normal"/>
    <w:uiPriority w:val="98"/>
    <w:unhideWhenUsed/>
    <w:locked/>
    <w:rsid w:val="00607314"/>
    <w:pPr>
      <w:numPr>
        <w:numId w:val="9"/>
      </w:numPr>
      <w:tabs>
        <w:tab w:val="clear" w:pos="360"/>
        <w:tab w:val="num" w:pos="720"/>
      </w:tabs>
      <w:ind w:left="720"/>
      <w:contextualSpacing/>
    </w:pPr>
  </w:style>
  <w:style w:type="paragraph" w:styleId="EndnoteText">
    <w:name w:val="endnote text"/>
    <w:basedOn w:val="Normal"/>
    <w:link w:val="EndnoteTextChar"/>
    <w:uiPriority w:val="98"/>
    <w:semiHidden/>
    <w:unhideWhenUsed/>
    <w:locked/>
    <w:rsid w:val="003D1D9D"/>
    <w:pPr>
      <w:spacing w:after="0"/>
    </w:pPr>
    <w:rPr>
      <w:sz w:val="20"/>
      <w:szCs w:val="20"/>
    </w:rPr>
  </w:style>
  <w:style w:type="character" w:customStyle="1" w:styleId="EndnoteTextChar">
    <w:name w:val="Endnote Text Char"/>
    <w:basedOn w:val="DefaultParagraphFont"/>
    <w:link w:val="EndnoteText"/>
    <w:uiPriority w:val="98"/>
    <w:semiHidden/>
    <w:rsid w:val="003D1D9D"/>
    <w:rPr>
      <w:sz w:val="20"/>
      <w:szCs w:val="20"/>
    </w:rPr>
  </w:style>
  <w:style w:type="character" w:styleId="EndnoteReference">
    <w:name w:val="endnote reference"/>
    <w:basedOn w:val="DefaultParagraphFont"/>
    <w:uiPriority w:val="98"/>
    <w:semiHidden/>
    <w:unhideWhenUsed/>
    <w:locked/>
    <w:rsid w:val="003D1D9D"/>
    <w:rPr>
      <w:vertAlign w:val="superscript"/>
    </w:rPr>
  </w:style>
  <w:style w:type="paragraph" w:styleId="Revision">
    <w:name w:val="Revision"/>
    <w:hidden/>
    <w:uiPriority w:val="99"/>
    <w:semiHidden/>
    <w:rsid w:val="00106DE9"/>
    <w:pPr>
      <w:spacing w:after="0"/>
    </w:pPr>
  </w:style>
  <w:style w:type="paragraph" w:customStyle="1" w:styleId="NoParagraphStyle">
    <w:name w:val="[No Paragraph Style]"/>
    <w:rsid w:val="00B56D4D"/>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en-GB"/>
    </w:rPr>
  </w:style>
  <w:style w:type="character" w:customStyle="1" w:styleId="Heading1Char">
    <w:name w:val="Heading 1 Char"/>
    <w:basedOn w:val="DefaultParagraphFont"/>
    <w:link w:val="Heading1"/>
    <w:uiPriority w:val="99"/>
    <w:rsid w:val="00E21074"/>
    <w:rPr>
      <w:rFonts w:cs="Arial"/>
      <w:b/>
      <w:bCs/>
      <w:color w:val="1178A2" w:themeColor="accent1"/>
      <w:kern w:val="28"/>
      <w:sz w:val="44"/>
      <w:szCs w:val="44"/>
    </w:rPr>
  </w:style>
  <w:style w:type="character" w:customStyle="1" w:styleId="Heading2Char">
    <w:name w:val="Heading 2 Char"/>
    <w:basedOn w:val="DefaultParagraphFont"/>
    <w:link w:val="Heading2"/>
    <w:uiPriority w:val="99"/>
    <w:rsid w:val="007A12AC"/>
    <w:rPr>
      <w:rFonts w:cs="Arial"/>
      <w:b/>
      <w:iCs/>
      <w:color w:val="125370" w:themeColor="accent3"/>
      <w:kern w:val="28"/>
      <w:sz w:val="32"/>
      <w:szCs w:val="28"/>
    </w:rPr>
  </w:style>
  <w:style w:type="character" w:customStyle="1" w:styleId="Heading3Char">
    <w:name w:val="Heading 3 Char"/>
    <w:basedOn w:val="DefaultParagraphFont"/>
    <w:link w:val="Heading3"/>
    <w:uiPriority w:val="99"/>
    <w:rsid w:val="00AB6B5F"/>
    <w:rPr>
      <w:rFonts w:cs="Arial"/>
      <w:b/>
      <w:bCs/>
      <w:iCs/>
      <w:color w:val="000000" w:themeColor="text1"/>
      <w:kern w:val="28"/>
      <w:sz w:val="26"/>
      <w:szCs w:val="26"/>
    </w:rPr>
  </w:style>
  <w:style w:type="character" w:customStyle="1" w:styleId="Superscript">
    <w:name w:val="Superscript"/>
    <w:uiPriority w:val="99"/>
    <w:rsid w:val="006E47F5"/>
    <w:rPr>
      <w:rFonts w:ascii="Arial" w:hAnsi="Arial" w:cs="Open Sans"/>
      <w:color w:val="000000"/>
      <w:u w:val="none"/>
      <w:vertAlign w:val="superscript"/>
    </w:rPr>
  </w:style>
  <w:style w:type="table" w:styleId="PlainTable3">
    <w:name w:val="Plain Table 3"/>
    <w:basedOn w:val="TableNormal"/>
    <w:uiPriority w:val="43"/>
    <w:rsid w:val="00B56D4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56D4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95B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4-Accent1">
    <w:name w:val="List Table 4 Accent 1"/>
    <w:basedOn w:val="TableNormal"/>
    <w:uiPriority w:val="49"/>
    <w:rsid w:val="00195BCB"/>
    <w:pPr>
      <w:spacing w:after="0"/>
    </w:pPr>
    <w:tblPr>
      <w:tblStyleRowBandSize w:val="1"/>
      <w:tblStyleColBandSize w:val="1"/>
      <w:tblBorders>
        <w:top w:val="single" w:sz="4" w:space="0" w:color="4BBDEC" w:themeColor="accent1" w:themeTint="99"/>
        <w:left w:val="single" w:sz="4" w:space="0" w:color="4BBDEC" w:themeColor="accent1" w:themeTint="99"/>
        <w:bottom w:val="single" w:sz="4" w:space="0" w:color="4BBDEC" w:themeColor="accent1" w:themeTint="99"/>
        <w:right w:val="single" w:sz="4" w:space="0" w:color="4BBDEC" w:themeColor="accent1" w:themeTint="99"/>
        <w:insideH w:val="single" w:sz="4" w:space="0" w:color="4BBDEC" w:themeColor="accent1" w:themeTint="99"/>
      </w:tblBorders>
    </w:tblPr>
    <w:tblStylePr w:type="firstRow">
      <w:rPr>
        <w:b/>
        <w:bCs/>
        <w:color w:val="FFFFFF" w:themeColor="background1"/>
      </w:rPr>
      <w:tblPr/>
      <w:tcPr>
        <w:tcBorders>
          <w:top w:val="single" w:sz="4" w:space="0" w:color="1178A2" w:themeColor="accent1"/>
          <w:left w:val="single" w:sz="4" w:space="0" w:color="1178A2" w:themeColor="accent1"/>
          <w:bottom w:val="single" w:sz="4" w:space="0" w:color="1178A2" w:themeColor="accent1"/>
          <w:right w:val="single" w:sz="4" w:space="0" w:color="1178A2" w:themeColor="accent1"/>
          <w:insideH w:val="nil"/>
        </w:tcBorders>
        <w:shd w:val="clear" w:color="auto" w:fill="1178A2" w:themeFill="accent1"/>
      </w:tcPr>
    </w:tblStylePr>
    <w:tblStylePr w:type="lastRow">
      <w:rPr>
        <w:b/>
        <w:bCs/>
      </w:rPr>
      <w:tblPr/>
      <w:tcPr>
        <w:tcBorders>
          <w:top w:val="double" w:sz="4" w:space="0" w:color="4BBDEC" w:themeColor="accent1" w:themeTint="99"/>
        </w:tcBorders>
      </w:tcPr>
    </w:tblStylePr>
    <w:tblStylePr w:type="firstCol">
      <w:rPr>
        <w:b/>
        <w:bCs/>
      </w:rPr>
    </w:tblStylePr>
    <w:tblStylePr w:type="lastCol">
      <w:rPr>
        <w:b/>
        <w:bCs/>
      </w:rPr>
    </w:tblStylePr>
    <w:tblStylePr w:type="band1Vert">
      <w:tblPr/>
      <w:tcPr>
        <w:shd w:val="clear" w:color="auto" w:fill="C2E9F8" w:themeFill="accent1" w:themeFillTint="33"/>
      </w:tcPr>
    </w:tblStylePr>
    <w:tblStylePr w:type="band1Horz">
      <w:tblPr/>
      <w:tcPr>
        <w:shd w:val="clear" w:color="auto" w:fill="C2E9F8" w:themeFill="accent1" w:themeFillTint="33"/>
      </w:tcPr>
    </w:tblStylePr>
  </w:style>
  <w:style w:type="table" w:styleId="ListTable4-Accent2">
    <w:name w:val="List Table 4 Accent 2"/>
    <w:basedOn w:val="TableNormal"/>
    <w:uiPriority w:val="49"/>
    <w:rsid w:val="00195BCB"/>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tcBorders>
        <w:shd w:val="clear" w:color="auto" w:fill="00A9DD" w:themeFill="accent2"/>
      </w:tcPr>
    </w:tblStylePr>
    <w:tblStylePr w:type="lastRow">
      <w:rPr>
        <w:b/>
        <w:bCs/>
      </w:rPr>
      <w:tblPr/>
      <w:tcPr>
        <w:tcBorders>
          <w:top w:val="double" w:sz="4" w:space="0" w:color="51D6FF" w:themeColor="accent2" w:themeTint="99"/>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2">
    <w:name w:val="List Table 3 Accent 2"/>
    <w:basedOn w:val="TableNormal"/>
    <w:uiPriority w:val="48"/>
    <w:rsid w:val="00195BCB"/>
    <w:pPr>
      <w:spacing w:after="0"/>
    </w:pPr>
    <w:tblPr>
      <w:tblStyleRowBandSize w:val="1"/>
      <w:tblStyleColBandSize w:val="1"/>
      <w:tblBorders>
        <w:top w:val="single" w:sz="4" w:space="0" w:color="00A9DD" w:themeColor="accent2"/>
        <w:left w:val="single" w:sz="4" w:space="0" w:color="00A9DD" w:themeColor="accent2"/>
        <w:bottom w:val="single" w:sz="4" w:space="0" w:color="00A9DD" w:themeColor="accent2"/>
        <w:right w:val="single" w:sz="4" w:space="0" w:color="00A9DD" w:themeColor="accent2"/>
      </w:tblBorders>
    </w:tblPr>
    <w:tblStylePr w:type="firstRow">
      <w:rPr>
        <w:b/>
        <w:bCs/>
        <w:color w:val="FFFFFF" w:themeColor="background1"/>
      </w:rPr>
      <w:tblPr/>
      <w:tcPr>
        <w:shd w:val="clear" w:color="auto" w:fill="00A9DD" w:themeFill="accent2"/>
      </w:tcPr>
    </w:tblStylePr>
    <w:tblStylePr w:type="lastRow">
      <w:rPr>
        <w:b/>
        <w:bCs/>
      </w:rPr>
      <w:tblPr/>
      <w:tcPr>
        <w:tcBorders>
          <w:top w:val="double" w:sz="4" w:space="0" w:color="00A9D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DD" w:themeColor="accent2"/>
          <w:right w:val="single" w:sz="4" w:space="0" w:color="00A9DD" w:themeColor="accent2"/>
        </w:tcBorders>
      </w:tcPr>
    </w:tblStylePr>
    <w:tblStylePr w:type="band1Horz">
      <w:tblPr/>
      <w:tcPr>
        <w:tcBorders>
          <w:top w:val="single" w:sz="4" w:space="0" w:color="00A9DD" w:themeColor="accent2"/>
          <w:bottom w:val="single" w:sz="4" w:space="0" w:color="00A9D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DD" w:themeColor="accent2"/>
          <w:left w:val="nil"/>
        </w:tcBorders>
      </w:tcPr>
    </w:tblStylePr>
    <w:tblStylePr w:type="swCell">
      <w:tblPr/>
      <w:tcPr>
        <w:tcBorders>
          <w:top w:val="double" w:sz="4" w:space="0" w:color="00A9DD" w:themeColor="accent2"/>
          <w:right w:val="nil"/>
        </w:tcBorders>
      </w:tcPr>
    </w:tblStylePr>
  </w:style>
  <w:style w:type="paragraph" w:customStyle="1" w:styleId="CriteriaHeadings">
    <w:name w:val="Criteria (Headings)"/>
    <w:basedOn w:val="Normal"/>
    <w:uiPriority w:val="99"/>
    <w:rsid w:val="001F213A"/>
    <w:pPr>
      <w:widowControl w:val="0"/>
      <w:autoSpaceDE w:val="0"/>
      <w:autoSpaceDN w:val="0"/>
      <w:adjustRightInd w:val="0"/>
      <w:spacing w:line="288" w:lineRule="auto"/>
      <w:jc w:val="center"/>
      <w:textAlignment w:val="center"/>
    </w:pPr>
    <w:rPr>
      <w:rFonts w:ascii="Arial" w:eastAsiaTheme="minorEastAsia" w:hAnsi="Arial" w:cs="Arial"/>
      <w:b/>
      <w:bCs/>
      <w:color w:val="1987C4"/>
      <w:spacing w:val="-5"/>
      <w:sz w:val="48"/>
      <w:szCs w:val="48"/>
      <w:u w:val="thick" w:color="42DBF9"/>
      <w:lang w:val="en-US" w:eastAsia="en-GB"/>
    </w:rPr>
  </w:style>
  <w:style w:type="character" w:customStyle="1" w:styleId="HyperlinkText">
    <w:name w:val="Hyperlink Text"/>
    <w:basedOn w:val="Hyperlink"/>
    <w:uiPriority w:val="99"/>
    <w:rsid w:val="001E43ED"/>
    <w:rPr>
      <w:color w:val="1178A2" w:themeColor="accent1"/>
      <w:u w:val="single"/>
    </w:rPr>
  </w:style>
  <w:style w:type="character" w:styleId="PageNumber">
    <w:name w:val="page number"/>
    <w:basedOn w:val="DefaultParagraphFont"/>
    <w:uiPriority w:val="98"/>
    <w:semiHidden/>
    <w:unhideWhenUsed/>
    <w:locked/>
    <w:rsid w:val="002D3992"/>
  </w:style>
  <w:style w:type="character" w:styleId="LineNumber">
    <w:name w:val="line number"/>
    <w:basedOn w:val="DefaultParagraphFont"/>
    <w:uiPriority w:val="98"/>
    <w:semiHidden/>
    <w:unhideWhenUsed/>
    <w:locked/>
    <w:rsid w:val="00225258"/>
  </w:style>
  <w:style w:type="table" w:customStyle="1" w:styleId="CHETable">
    <w:name w:val="CHE Table"/>
    <w:basedOn w:val="TableNormal"/>
    <w:uiPriority w:val="99"/>
    <w:rsid w:val="00837025"/>
    <w:pPr>
      <w:snapToGrid w:val="0"/>
      <w:spacing w:before="60" w:after="60"/>
    </w:pPr>
    <w:tblPr>
      <w:tblStyleRowBandSize w:val="1"/>
      <w:tblBorders>
        <w:top w:val="single" w:sz="4" w:space="0" w:color="125370" w:themeColor="accent3"/>
        <w:left w:val="single" w:sz="4" w:space="0" w:color="125370" w:themeColor="accent3"/>
        <w:bottom w:val="single" w:sz="4" w:space="0" w:color="125370" w:themeColor="accent3"/>
        <w:right w:val="single" w:sz="4" w:space="0" w:color="125370" w:themeColor="accent3"/>
        <w:insideH w:val="single" w:sz="4" w:space="0" w:color="125370" w:themeColor="accent3"/>
        <w:insideV w:val="single" w:sz="4" w:space="0" w:color="125370" w:themeColor="accent3"/>
      </w:tblBorders>
    </w:tblPr>
    <w:trPr>
      <w:cantSplit/>
    </w:trPr>
    <w:tblStylePr w:type="firstRow">
      <w:pPr>
        <w:wordWrap/>
        <w:snapToGrid w:val="0"/>
        <w:spacing w:beforeLines="0" w:before="60" w:beforeAutospacing="0" w:afterLines="0" w:after="60" w:afterAutospacing="0" w:line="240" w:lineRule="auto"/>
      </w:pPr>
      <w:rPr>
        <w:rFonts w:asciiTheme="minorHAnsi" w:hAnsiTheme="minorHAnsi"/>
        <w:b/>
        <w:color w:val="FFFFFF" w:themeColor="background1"/>
        <w:sz w:val="22"/>
      </w:rPr>
      <w:tblPr/>
      <w:trPr>
        <w:cantSplit w:val="0"/>
        <w:tblHeader/>
      </w:trPr>
      <w:tcPr>
        <w:shd w:val="clear" w:color="auto" w:fill="125370" w:themeFill="accent3"/>
      </w:tcPr>
    </w:tblStylePr>
    <w:tblStylePr w:type="lastRow">
      <w:rPr>
        <w:b/>
      </w:rPr>
      <w:tblPr/>
      <w:tcPr>
        <w:shd w:val="clear" w:color="auto" w:fill="F2F2F2" w:themeFill="background1" w:themeFillShade="F2"/>
      </w:tcPr>
    </w:tblStylePr>
    <w:tblStylePr w:type="firstCol">
      <w:rPr>
        <w:b/>
      </w:rPr>
      <w:tblPr/>
      <w:tcPr>
        <w:shd w:val="clear" w:color="auto" w:fill="E8F3FA"/>
      </w:tcPr>
    </w:tblStylePr>
    <w:tblStylePr w:type="band2Horz">
      <w:tblPr/>
      <w:tcPr>
        <w:shd w:val="clear" w:color="auto" w:fill="F5FAFD"/>
      </w:tcPr>
    </w:tblStylePr>
  </w:style>
  <w:style w:type="paragraph" w:customStyle="1" w:styleId="Backpagelogoholder">
    <w:name w:val="Back page logo holder"/>
    <w:basedOn w:val="Normal"/>
    <w:qFormat/>
    <w:rsid w:val="00A8265B"/>
    <w:pPr>
      <w:spacing w:before="10920" w:after="240"/>
      <w:ind w:hanging="142"/>
    </w:pPr>
    <w:rPr>
      <w:rFonts w:eastAsiaTheme="majorEastAsia"/>
      <w:noProof/>
    </w:rPr>
  </w:style>
  <w:style w:type="table" w:customStyle="1" w:styleId="PulloutBoxOutline">
    <w:name w:val="Pullout Box Outline"/>
    <w:basedOn w:val="TableNormal"/>
    <w:uiPriority w:val="99"/>
    <w:rsid w:val="007C1CAB"/>
    <w:pPr>
      <w:spacing w:after="0"/>
    </w:pPr>
    <w:tblPr>
      <w:tblBorders>
        <w:top w:val="single" w:sz="24" w:space="0" w:color="00A9DD" w:themeColor="accent2"/>
        <w:left w:val="single" w:sz="24" w:space="0" w:color="00A9DD" w:themeColor="accent2"/>
        <w:bottom w:val="single" w:sz="24" w:space="0" w:color="00A9DD" w:themeColor="accent2"/>
        <w:right w:val="single" w:sz="24" w:space="0" w:color="00A9DD" w:themeColor="accent2"/>
      </w:tblBorders>
      <w:tblCellMar>
        <w:top w:w="113" w:type="dxa"/>
        <w:left w:w="284" w:type="dxa"/>
        <w:bottom w:w="113" w:type="dxa"/>
        <w:right w:w="284" w:type="dxa"/>
      </w:tblCellMar>
    </w:tblPr>
    <w:tcPr>
      <w:shd w:val="clear" w:color="auto" w:fill="DBF7FF"/>
    </w:tcPr>
    <w:tblStylePr w:type="firstRow">
      <w:pPr>
        <w:wordWrap/>
        <w:spacing w:afterLines="0" w:line="240" w:lineRule="auto"/>
      </w:pPr>
      <w:rPr>
        <w:b/>
        <w:color w:val="125370" w:themeColor="accent3"/>
        <w:sz w:val="28"/>
      </w:rPr>
      <w:tblPr/>
      <w:trPr>
        <w:cantSplit/>
        <w:tblHeader/>
      </w:trPr>
    </w:tblStylePr>
  </w:style>
  <w:style w:type="table" w:customStyle="1" w:styleId="HighlightBoxOutline">
    <w:name w:val="Highlight Box Outline"/>
    <w:basedOn w:val="TableNormal"/>
    <w:uiPriority w:val="99"/>
    <w:rsid w:val="007C1CAB"/>
    <w:pPr>
      <w:spacing w:after="0"/>
    </w:pPr>
    <w:tblPr>
      <w:tblBorders>
        <w:top w:val="single" w:sz="4" w:space="0" w:color="00A9DD" w:themeColor="accent2"/>
        <w:left w:val="single" w:sz="4" w:space="0" w:color="00A9DD" w:themeColor="accent2"/>
        <w:bottom w:val="single" w:sz="4" w:space="0" w:color="00A9DD" w:themeColor="accent2"/>
        <w:right w:val="single" w:sz="4" w:space="0" w:color="00A9DD" w:themeColor="accent2"/>
        <w:insideH w:val="single" w:sz="4" w:space="0" w:color="00A9DD" w:themeColor="accent2"/>
        <w:insideV w:val="single" w:sz="4" w:space="0" w:color="00A9DD" w:themeColor="accent2"/>
      </w:tblBorders>
      <w:tblCellMar>
        <w:top w:w="57" w:type="dxa"/>
        <w:left w:w="284" w:type="dxa"/>
        <w:bottom w:w="57" w:type="dxa"/>
        <w:right w:w="284" w:type="dxa"/>
      </w:tblCellMar>
    </w:tblPr>
    <w:tcPr>
      <w:shd w:val="clear" w:color="auto" w:fill="DCF7FF"/>
      <w:vAlign w:val="center"/>
    </w:tcPr>
  </w:style>
  <w:style w:type="paragraph" w:customStyle="1" w:styleId="HighlightLineHeading">
    <w:name w:val="Highlight Line Heading"/>
    <w:basedOn w:val="Normal"/>
    <w:uiPriority w:val="99"/>
    <w:qFormat/>
    <w:rsid w:val="009E4359"/>
    <w:pPr>
      <w:pBdr>
        <w:left w:val="single" w:sz="48" w:space="10" w:color="00A9DD" w:themeColor="accent2"/>
      </w:pBdr>
      <w:spacing w:before="60"/>
      <w:ind w:left="312"/>
    </w:pPr>
    <w:rPr>
      <w:b/>
      <w:bCs/>
      <w:color w:val="1178A2" w:themeColor="accent1"/>
      <w:szCs w:val="20"/>
    </w:rPr>
  </w:style>
  <w:style w:type="paragraph" w:customStyle="1" w:styleId="HighlightLine">
    <w:name w:val="Highlight Line"/>
    <w:basedOn w:val="HighlightLineHeading"/>
    <w:uiPriority w:val="99"/>
    <w:qFormat/>
    <w:rsid w:val="00FA50FF"/>
    <w:pPr>
      <w:spacing w:before="120" w:after="60"/>
    </w:pPr>
    <w:rPr>
      <w:b w:val="0"/>
      <w:color w:val="auto"/>
      <w:szCs w:val="22"/>
    </w:rPr>
  </w:style>
  <w:style w:type="paragraph" w:customStyle="1" w:styleId="PublicationDate">
    <w:name w:val="Publication Date"/>
    <w:basedOn w:val="Normal"/>
    <w:qFormat/>
    <w:rsid w:val="00102288"/>
    <w:pPr>
      <w:tabs>
        <w:tab w:val="right" w:pos="8222"/>
      </w:tabs>
      <w:spacing w:before="480" w:after="240"/>
    </w:pPr>
    <w:rPr>
      <w:color w:val="000000" w:themeColor="text1"/>
      <w:sz w:val="32"/>
      <w:szCs w:val="40"/>
      <w:lang w:val="en-GB"/>
    </w:rPr>
  </w:style>
  <w:style w:type="paragraph" w:customStyle="1" w:styleId="IntroParagraph">
    <w:name w:val="Intro Paragraph"/>
    <w:basedOn w:val="Normal"/>
    <w:uiPriority w:val="99"/>
    <w:qFormat/>
    <w:rsid w:val="00C97FD3"/>
    <w:pPr>
      <w:autoSpaceDE w:val="0"/>
      <w:autoSpaceDN w:val="0"/>
      <w:adjustRightInd w:val="0"/>
      <w:spacing w:before="240" w:after="360"/>
      <w:textAlignment w:val="center"/>
    </w:pPr>
    <w:rPr>
      <w:rFonts w:ascii="Arial" w:hAnsi="Arial" w:cs="Arial"/>
      <w:b/>
      <w:bCs/>
      <w:color w:val="000000"/>
      <w:sz w:val="24"/>
      <w:szCs w:val="24"/>
      <w:lang w:val="en-US"/>
    </w:rPr>
  </w:style>
  <w:style w:type="paragraph" w:styleId="NormalIndent">
    <w:name w:val="Normal Indent"/>
    <w:basedOn w:val="Normal"/>
    <w:uiPriority w:val="99"/>
    <w:unhideWhenUsed/>
    <w:locked/>
    <w:rsid w:val="00001354"/>
    <w:pPr>
      <w:ind w:left="454"/>
    </w:pPr>
  </w:style>
  <w:style w:type="character" w:customStyle="1" w:styleId="Heading4Char">
    <w:name w:val="Heading 4 Char"/>
    <w:basedOn w:val="DefaultParagraphFont"/>
    <w:link w:val="Heading4"/>
    <w:uiPriority w:val="9"/>
    <w:rsid w:val="00BA2392"/>
    <w:rPr>
      <w:b/>
      <w:bCs/>
      <w:color w:val="125370" w:themeColor="accent3"/>
      <w:sz w:val="24"/>
      <w:szCs w:val="24"/>
    </w:rPr>
  </w:style>
  <w:style w:type="character" w:customStyle="1" w:styleId="Heading5Char">
    <w:name w:val="Heading 5 Char"/>
    <w:basedOn w:val="DefaultParagraphFont"/>
    <w:link w:val="Heading5"/>
    <w:uiPriority w:val="9"/>
    <w:rsid w:val="00BA2392"/>
    <w:rPr>
      <w:b/>
      <w:bCs/>
      <w:iCs/>
      <w:color w:val="404040" w:themeColor="text1" w:themeTint="BF"/>
    </w:rPr>
  </w:style>
  <w:style w:type="paragraph" w:customStyle="1" w:styleId="BasicParagraph">
    <w:name w:val="[Basic Paragraph]"/>
    <w:basedOn w:val="NoParagraphStyle"/>
    <w:uiPriority w:val="99"/>
    <w:rsid w:val="00BA2392"/>
    <w:pPr>
      <w:spacing w:line="250" w:lineRule="atLeast"/>
    </w:pPr>
    <w:rPr>
      <w:rFonts w:ascii="Open Sans" w:hAnsi="Open Sans" w:cs="Open Sans"/>
      <w:sz w:val="19"/>
      <w:szCs w:val="19"/>
      <w14:ligatures w14:val="standardContextual"/>
    </w:rPr>
  </w:style>
  <w:style w:type="character" w:customStyle="1" w:styleId="Hyperlinkitalics">
    <w:name w:val="Hyperlink (italics)"/>
    <w:basedOn w:val="Hyperlink"/>
    <w:uiPriority w:val="99"/>
    <w:rsid w:val="00282D81"/>
    <w:rPr>
      <w:i/>
      <w:iCs/>
      <w:color w:val="1178A2" w:themeColor="accent1"/>
      <w:u w:val="single"/>
    </w:rPr>
  </w:style>
  <w:style w:type="character" w:customStyle="1" w:styleId="a">
    <w:name w:val="*"/>
    <w:uiPriority w:val="99"/>
    <w:rsid w:val="00BA2392"/>
    <w:rPr>
      <w:rFonts w:ascii="Open Sans" w:hAnsi="Open Sans" w:cs="Open Sans"/>
      <w:position w:val="3"/>
      <w:sz w:val="16"/>
      <w:szCs w:val="16"/>
    </w:rPr>
  </w:style>
  <w:style w:type="character" w:customStyle="1" w:styleId="a0">
    <w:name w:val="† ‡"/>
    <w:uiPriority w:val="99"/>
    <w:rsid w:val="00BA2392"/>
    <w:rPr>
      <w:rFonts w:ascii="Open Sans" w:hAnsi="Open Sans" w:cs="Open Sans"/>
      <w:position w:val="4"/>
      <w:sz w:val="17"/>
      <w:szCs w:val="17"/>
    </w:rPr>
  </w:style>
  <w:style w:type="character" w:customStyle="1" w:styleId="Italics">
    <w:name w:val="Italics"/>
    <w:uiPriority w:val="99"/>
    <w:rsid w:val="00F3144B"/>
    <w:rPr>
      <w:rFonts w:asciiTheme="minorHAnsi" w:hAnsiTheme="minorHAnsi" w:cs="Open Sans"/>
      <w:i/>
      <w:iCs/>
      <w:color w:val="000000"/>
      <w:position w:val="0"/>
      <w:u w:val="none"/>
    </w:rPr>
  </w:style>
  <w:style w:type="character" w:customStyle="1" w:styleId="Bold">
    <w:name w:val="Bold"/>
    <w:uiPriority w:val="99"/>
    <w:rsid w:val="00C26E7D"/>
    <w:rPr>
      <w:rFonts w:asciiTheme="minorHAnsi" w:hAnsiTheme="minorHAnsi" w:cs="Open Sans"/>
      <w:b/>
      <w:bCs/>
    </w:rPr>
  </w:style>
  <w:style w:type="character" w:customStyle="1" w:styleId="Semibold">
    <w:name w:val="Semibold"/>
    <w:basedOn w:val="Bold"/>
    <w:uiPriority w:val="99"/>
    <w:rsid w:val="00BA2392"/>
    <w:rPr>
      <w:rFonts w:ascii="Open Sans Semibold" w:hAnsi="Open Sans Semibold" w:cs="Open Sans Semibold"/>
      <w:b w:val="0"/>
      <w:bCs w:val="0"/>
    </w:rPr>
  </w:style>
  <w:style w:type="character" w:customStyle="1" w:styleId="DesignerNotes">
    <w:name w:val="Designer Notes"/>
    <w:uiPriority w:val="99"/>
    <w:rsid w:val="00BA2392"/>
    <w:rPr>
      <w:color w:val="EC008B"/>
      <w:u w:val="thick" w:color="FFF100"/>
    </w:rPr>
  </w:style>
  <w:style w:type="character" w:styleId="UnresolvedMention">
    <w:name w:val="Unresolved Mention"/>
    <w:basedOn w:val="DefaultParagraphFont"/>
    <w:uiPriority w:val="99"/>
    <w:semiHidden/>
    <w:unhideWhenUsed/>
    <w:rsid w:val="00465DEA"/>
    <w:rPr>
      <w:color w:val="605E5C"/>
      <w:shd w:val="clear" w:color="auto" w:fill="E1DFDD"/>
    </w:rPr>
  </w:style>
  <w:style w:type="numbering" w:customStyle="1" w:styleId="CurrentList1">
    <w:name w:val="Current List1"/>
    <w:uiPriority w:val="99"/>
    <w:rsid w:val="00A63180"/>
    <w:pPr>
      <w:numPr>
        <w:numId w:val="917"/>
      </w:numPr>
    </w:pPr>
  </w:style>
  <w:style w:type="paragraph" w:styleId="TOC5">
    <w:name w:val="toc 5"/>
    <w:basedOn w:val="Normal"/>
    <w:next w:val="Normal"/>
    <w:autoRedefine/>
    <w:uiPriority w:val="39"/>
    <w:unhideWhenUsed/>
    <w:locked/>
    <w:rsid w:val="00321A43"/>
    <w:pPr>
      <w:keepLines w:val="0"/>
      <w:spacing w:before="0" w:after="100"/>
      <w:ind w:left="960"/>
    </w:pPr>
    <w:rPr>
      <w:rFonts w:eastAsiaTheme="minorEastAsia" w:cstheme="minorBidi"/>
      <w:kern w:val="2"/>
      <w:sz w:val="24"/>
      <w:szCs w:val="24"/>
      <w:lang w:eastAsia="en-GB"/>
      <w14:ligatures w14:val="standardContextual"/>
    </w:rPr>
  </w:style>
  <w:style w:type="paragraph" w:styleId="TOC6">
    <w:name w:val="toc 6"/>
    <w:basedOn w:val="Normal"/>
    <w:next w:val="Normal"/>
    <w:autoRedefine/>
    <w:uiPriority w:val="39"/>
    <w:unhideWhenUsed/>
    <w:locked/>
    <w:rsid w:val="00321A43"/>
    <w:pPr>
      <w:keepLines w:val="0"/>
      <w:spacing w:before="0" w:after="100"/>
      <w:ind w:left="1200"/>
    </w:pPr>
    <w:rPr>
      <w:rFonts w:eastAsiaTheme="minorEastAsia" w:cstheme="minorBidi"/>
      <w:kern w:val="2"/>
      <w:sz w:val="24"/>
      <w:szCs w:val="24"/>
      <w:lang w:eastAsia="en-GB"/>
      <w14:ligatures w14:val="standardContextual"/>
    </w:rPr>
  </w:style>
  <w:style w:type="paragraph" w:styleId="TOC7">
    <w:name w:val="toc 7"/>
    <w:basedOn w:val="Normal"/>
    <w:next w:val="Normal"/>
    <w:autoRedefine/>
    <w:uiPriority w:val="39"/>
    <w:unhideWhenUsed/>
    <w:locked/>
    <w:rsid w:val="00321A43"/>
    <w:pPr>
      <w:keepLines w:val="0"/>
      <w:spacing w:before="0" w:after="100"/>
      <w:ind w:left="1440"/>
    </w:pPr>
    <w:rPr>
      <w:rFonts w:eastAsiaTheme="minorEastAsia" w:cstheme="minorBidi"/>
      <w:kern w:val="2"/>
      <w:sz w:val="24"/>
      <w:szCs w:val="24"/>
      <w:lang w:eastAsia="en-GB"/>
      <w14:ligatures w14:val="standardContextual"/>
    </w:rPr>
  </w:style>
  <w:style w:type="paragraph" w:styleId="TOC8">
    <w:name w:val="toc 8"/>
    <w:basedOn w:val="Normal"/>
    <w:next w:val="Normal"/>
    <w:autoRedefine/>
    <w:uiPriority w:val="39"/>
    <w:unhideWhenUsed/>
    <w:locked/>
    <w:rsid w:val="00321A43"/>
    <w:pPr>
      <w:keepLines w:val="0"/>
      <w:spacing w:before="0" w:after="100"/>
      <w:ind w:left="1680"/>
    </w:pPr>
    <w:rPr>
      <w:rFonts w:eastAsiaTheme="minorEastAsia" w:cstheme="minorBidi"/>
      <w:kern w:val="2"/>
      <w:sz w:val="24"/>
      <w:szCs w:val="24"/>
      <w:lang w:eastAsia="en-GB"/>
      <w14:ligatures w14:val="standardContextual"/>
    </w:rPr>
  </w:style>
  <w:style w:type="paragraph" w:styleId="TOC9">
    <w:name w:val="toc 9"/>
    <w:basedOn w:val="Normal"/>
    <w:next w:val="Normal"/>
    <w:autoRedefine/>
    <w:uiPriority w:val="39"/>
    <w:unhideWhenUsed/>
    <w:locked/>
    <w:rsid w:val="00321A43"/>
    <w:pPr>
      <w:keepLines w:val="0"/>
      <w:spacing w:before="0" w:after="100"/>
      <w:ind w:left="1920"/>
    </w:pPr>
    <w:rPr>
      <w:rFonts w:eastAsiaTheme="minorEastAsia" w:cstheme="minorBidi"/>
      <w:kern w:val="2"/>
      <w:sz w:val="24"/>
      <w:szCs w:val="24"/>
      <w:lang w:eastAsia="en-GB"/>
      <w14:ligatures w14:val="standardContextual"/>
    </w:rPr>
  </w:style>
  <w:style w:type="paragraph" w:customStyle="1" w:styleId="TFTitlespanBodystyles">
    <w:name w:val="TF Title (span) (Body styles)"/>
    <w:basedOn w:val="Normal"/>
    <w:uiPriority w:val="99"/>
    <w:rsid w:val="00DC3044"/>
    <w:pPr>
      <w:widowControl w:val="0"/>
      <w:pBdr>
        <w:top w:val="single" w:sz="8" w:space="15" w:color="000000"/>
      </w:pBdr>
      <w:tabs>
        <w:tab w:val="left" w:pos="1134"/>
      </w:tabs>
      <w:autoSpaceDE w:val="0"/>
      <w:autoSpaceDN w:val="0"/>
      <w:adjustRightInd w:val="0"/>
      <w:spacing w:before="283" w:line="288" w:lineRule="auto"/>
      <w:textAlignment w:val="center"/>
    </w:pPr>
    <w:rPr>
      <w:rFonts w:ascii="Arial" w:eastAsiaTheme="minorEastAsia" w:hAnsi="Arial" w:cs="Arial"/>
      <w:color w:val="000000"/>
      <w:sz w:val="20"/>
      <w:szCs w:val="20"/>
      <w:lang w:val="en-US" w:eastAsia="en-GB"/>
      <w14:ligatures w14:val="standardContextual"/>
    </w:rPr>
  </w:style>
  <w:style w:type="paragraph" w:customStyle="1" w:styleId="TableHighlightTables">
    <w:name w:val="Table Highlight (Tables)"/>
    <w:basedOn w:val="Normal"/>
    <w:uiPriority w:val="99"/>
    <w:rsid w:val="00DC3044"/>
    <w:pPr>
      <w:widowControl w:val="0"/>
      <w:autoSpaceDE w:val="0"/>
      <w:autoSpaceDN w:val="0"/>
      <w:adjustRightInd w:val="0"/>
      <w:spacing w:after="57" w:line="280" w:lineRule="atLeast"/>
      <w:jc w:val="center"/>
      <w:textAlignment w:val="center"/>
    </w:pPr>
    <w:rPr>
      <w:rFonts w:ascii="Proxima Nova Semibold" w:eastAsiaTheme="minorEastAsia" w:hAnsi="Proxima Nova Semibold" w:cs="Proxima Nova Semibold"/>
      <w:color w:val="003565"/>
      <w:sz w:val="27"/>
      <w:szCs w:val="27"/>
      <w:lang w:val="en-US" w:eastAsia="en-GB"/>
      <w14:ligatures w14:val="standardContextual"/>
    </w:rPr>
  </w:style>
  <w:style w:type="paragraph" w:customStyle="1" w:styleId="StimulusHeading">
    <w:name w:val="Stimulus Heading"/>
    <w:basedOn w:val="Heading3"/>
    <w:next w:val="Normal"/>
    <w:uiPriority w:val="99"/>
    <w:rsid w:val="009D6DEC"/>
    <w:pPr>
      <w:widowControl w:val="0"/>
      <w:pBdr>
        <w:top w:val="single" w:sz="2" w:space="10" w:color="D5E8F5"/>
        <w:left w:val="single" w:sz="2" w:space="10" w:color="D5E8F5"/>
        <w:bottom w:val="single" w:sz="2" w:space="10" w:color="D5E8F5"/>
        <w:right w:val="single" w:sz="2" w:space="10" w:color="D5E8F5"/>
      </w:pBdr>
      <w:shd w:val="clear" w:color="auto" w:fill="D5E8F5"/>
      <w:autoSpaceDE w:val="0"/>
      <w:autoSpaceDN w:val="0"/>
      <w:adjustRightInd w:val="0"/>
      <w:spacing w:before="0" w:after="0"/>
      <w:contextualSpacing w:val="0"/>
      <w:textAlignment w:val="center"/>
      <w:outlineLvl w:val="9"/>
    </w:pPr>
    <w:rPr>
      <w:rFonts w:ascii="Arial" w:eastAsiaTheme="minorEastAsia" w:hAnsi="Arial"/>
      <w:iCs w:val="0"/>
      <w:color w:val="125370" w:themeColor="accent3"/>
      <w:kern w:val="0"/>
      <w:sz w:val="22"/>
      <w:szCs w:val="22"/>
      <w:lang w:val="en-US" w:eastAsia="en-GB"/>
      <w14:ligatures w14:val="standardContextual"/>
    </w:rPr>
  </w:style>
  <w:style w:type="paragraph" w:customStyle="1" w:styleId="StimulusListL1Bullet">
    <w:name w:val="Stimulus List L1 Bullet"/>
    <w:basedOn w:val="ListBullet"/>
    <w:uiPriority w:val="99"/>
    <w:rsid w:val="003A2856"/>
    <w:pPr>
      <w:widowControl w:val="0"/>
      <w:pBdr>
        <w:top w:val="single" w:sz="2" w:space="5" w:color="D5E8F5"/>
        <w:left w:val="single" w:sz="2" w:space="10" w:color="D5E8F5"/>
        <w:bottom w:val="single" w:sz="2" w:space="5" w:color="D5E8F5"/>
        <w:right w:val="single" w:sz="2" w:space="10" w:color="D5E8F5"/>
      </w:pBdr>
      <w:shd w:val="clear" w:color="auto" w:fill="D5E8F5"/>
      <w:autoSpaceDE w:val="0"/>
      <w:autoSpaceDN w:val="0"/>
      <w:adjustRightInd w:val="0"/>
      <w:spacing w:before="0" w:after="0"/>
      <w:ind w:left="357"/>
      <w:textAlignment w:val="center"/>
    </w:pPr>
    <w:rPr>
      <w:rFonts w:ascii="Arial" w:eastAsiaTheme="minorEastAsia" w:hAnsi="Arial" w:cs="Arial"/>
      <w:color w:val="000000"/>
      <w:lang w:val="en-US" w:eastAsia="en-GB"/>
      <w14:ligatures w14:val="standardContextual"/>
    </w:rPr>
  </w:style>
  <w:style w:type="paragraph" w:customStyle="1" w:styleId="StimulusListBulletFinal">
    <w:name w:val="Stimulus List Bullet Final"/>
    <w:basedOn w:val="StimulusListL1Bullet"/>
    <w:uiPriority w:val="99"/>
    <w:rsid w:val="002D1CE8"/>
    <w:pPr>
      <w:spacing w:after="240"/>
      <w:ind w:left="351" w:hanging="357"/>
    </w:pPr>
  </w:style>
  <w:style w:type="paragraph" w:customStyle="1" w:styleId="StimulusListDash">
    <w:name w:val="Stimulus List Dash"/>
    <w:basedOn w:val="StimulusListL1Bullet"/>
    <w:uiPriority w:val="99"/>
    <w:rsid w:val="002D1CE8"/>
    <w:pPr>
      <w:numPr>
        <w:numId w:val="0"/>
      </w:numPr>
      <w:tabs>
        <w:tab w:val="num" w:pos="1074"/>
      </w:tabs>
    </w:pPr>
  </w:style>
  <w:style w:type="paragraph" w:styleId="ListNumber">
    <w:name w:val="List Number"/>
    <w:basedOn w:val="Normal"/>
    <w:uiPriority w:val="98"/>
    <w:locked/>
    <w:rsid w:val="001604A8"/>
    <w:pPr>
      <w:tabs>
        <w:tab w:val="num" w:pos="360"/>
      </w:tabs>
      <w:contextualSpacing/>
    </w:pPr>
  </w:style>
  <w:style w:type="paragraph" w:customStyle="1" w:styleId="StimulusListDash0">
    <w:name w:val="Stimulus List Dash ?"/>
    <w:basedOn w:val="StimulusListL1Bullet"/>
    <w:qFormat/>
    <w:rsid w:val="002D1CE8"/>
    <w:pPr>
      <w:numPr>
        <w:numId w:val="0"/>
      </w:numPr>
    </w:pPr>
  </w:style>
  <w:style w:type="paragraph" w:customStyle="1" w:styleId="StimulusListL2Dash">
    <w:name w:val="Stimulus List L2 Dash"/>
    <w:basedOn w:val="StimulusListL1Bullet"/>
    <w:qFormat/>
    <w:rsid w:val="002D1CE8"/>
    <w:pPr>
      <w:numPr>
        <w:numId w:val="30"/>
      </w:numPr>
    </w:pPr>
  </w:style>
  <w:style w:type="paragraph" w:customStyle="1" w:styleId="Style1">
    <w:name w:val="Style1"/>
    <w:basedOn w:val="Normal"/>
    <w:qFormat/>
    <w:rsid w:val="009D6DEC"/>
  </w:style>
  <w:style w:type="paragraph" w:styleId="Caption">
    <w:name w:val="caption"/>
    <w:basedOn w:val="Normal"/>
    <w:next w:val="Normal"/>
    <w:uiPriority w:val="98"/>
    <w:unhideWhenUsed/>
    <w:qFormat/>
    <w:locked/>
    <w:rsid w:val="00EE6D0F"/>
    <w:pPr>
      <w:spacing w:before="0" w:after="200"/>
    </w:pPr>
    <w:rPr>
      <w:i/>
      <w:iCs/>
      <w:color w:val="1178A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00508">
      <w:bodyDiv w:val="1"/>
      <w:marLeft w:val="0"/>
      <w:marRight w:val="0"/>
      <w:marTop w:val="0"/>
      <w:marBottom w:val="0"/>
      <w:divBdr>
        <w:top w:val="none" w:sz="0" w:space="0" w:color="auto"/>
        <w:left w:val="none" w:sz="0" w:space="0" w:color="auto"/>
        <w:bottom w:val="none" w:sz="0" w:space="0" w:color="auto"/>
        <w:right w:val="none" w:sz="0" w:space="0" w:color="auto"/>
      </w:divBdr>
      <w:divsChild>
        <w:div w:id="239220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33720">
              <w:marLeft w:val="0"/>
              <w:marRight w:val="0"/>
              <w:marTop w:val="0"/>
              <w:marBottom w:val="0"/>
              <w:divBdr>
                <w:top w:val="none" w:sz="0" w:space="0" w:color="auto"/>
                <w:left w:val="none" w:sz="0" w:space="0" w:color="auto"/>
                <w:bottom w:val="none" w:sz="0" w:space="0" w:color="auto"/>
                <w:right w:val="none" w:sz="0" w:space="0" w:color="auto"/>
              </w:divBdr>
              <w:divsChild>
                <w:div w:id="19827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642">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328557972">
      <w:bodyDiv w:val="1"/>
      <w:marLeft w:val="0"/>
      <w:marRight w:val="0"/>
      <w:marTop w:val="0"/>
      <w:marBottom w:val="0"/>
      <w:divBdr>
        <w:top w:val="none" w:sz="0" w:space="0" w:color="auto"/>
        <w:left w:val="none" w:sz="0" w:space="0" w:color="auto"/>
        <w:bottom w:val="none" w:sz="0" w:space="0" w:color="auto"/>
        <w:right w:val="none" w:sz="0" w:space="0" w:color="auto"/>
      </w:divBdr>
      <w:divsChild>
        <w:div w:id="1517233468">
          <w:marLeft w:val="0"/>
          <w:marRight w:val="0"/>
          <w:marTop w:val="0"/>
          <w:marBottom w:val="0"/>
          <w:divBdr>
            <w:top w:val="none" w:sz="0" w:space="0" w:color="auto"/>
            <w:left w:val="none" w:sz="0" w:space="0" w:color="auto"/>
            <w:bottom w:val="none" w:sz="0" w:space="0" w:color="auto"/>
            <w:right w:val="none" w:sz="0" w:space="0" w:color="auto"/>
          </w:divBdr>
          <w:divsChild>
            <w:div w:id="383916949">
              <w:marLeft w:val="0"/>
              <w:marRight w:val="0"/>
              <w:marTop w:val="0"/>
              <w:marBottom w:val="0"/>
              <w:divBdr>
                <w:top w:val="none" w:sz="0" w:space="0" w:color="auto"/>
                <w:left w:val="none" w:sz="0" w:space="0" w:color="auto"/>
                <w:bottom w:val="none" w:sz="0" w:space="0" w:color="auto"/>
                <w:right w:val="none" w:sz="0" w:space="0" w:color="auto"/>
              </w:divBdr>
              <w:divsChild>
                <w:div w:id="5882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5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26617321">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15423625">
      <w:bodyDiv w:val="1"/>
      <w:marLeft w:val="0"/>
      <w:marRight w:val="0"/>
      <w:marTop w:val="0"/>
      <w:marBottom w:val="0"/>
      <w:divBdr>
        <w:top w:val="none" w:sz="0" w:space="0" w:color="auto"/>
        <w:left w:val="none" w:sz="0" w:space="0" w:color="auto"/>
        <w:bottom w:val="none" w:sz="0" w:space="0" w:color="auto"/>
        <w:right w:val="none" w:sz="0" w:space="0" w:color="auto"/>
      </w:divBdr>
      <w:divsChild>
        <w:div w:id="392239809">
          <w:marLeft w:val="0"/>
          <w:marRight w:val="0"/>
          <w:marTop w:val="0"/>
          <w:marBottom w:val="0"/>
          <w:divBdr>
            <w:top w:val="none" w:sz="0" w:space="0" w:color="auto"/>
            <w:left w:val="none" w:sz="0" w:space="0" w:color="auto"/>
            <w:bottom w:val="none" w:sz="0" w:space="0" w:color="auto"/>
            <w:right w:val="none" w:sz="0" w:space="0" w:color="auto"/>
          </w:divBdr>
          <w:divsChild>
            <w:div w:id="701058774">
              <w:marLeft w:val="0"/>
              <w:marRight w:val="0"/>
              <w:marTop w:val="0"/>
              <w:marBottom w:val="0"/>
              <w:divBdr>
                <w:top w:val="none" w:sz="0" w:space="0" w:color="auto"/>
                <w:left w:val="none" w:sz="0" w:space="0" w:color="auto"/>
                <w:bottom w:val="none" w:sz="0" w:space="0" w:color="auto"/>
                <w:right w:val="none" w:sz="0" w:space="0" w:color="auto"/>
              </w:divBdr>
              <w:divsChild>
                <w:div w:id="1498841065">
                  <w:marLeft w:val="0"/>
                  <w:marRight w:val="0"/>
                  <w:marTop w:val="0"/>
                  <w:marBottom w:val="0"/>
                  <w:divBdr>
                    <w:top w:val="none" w:sz="0" w:space="0" w:color="auto"/>
                    <w:left w:val="none" w:sz="0" w:space="0" w:color="auto"/>
                    <w:bottom w:val="none" w:sz="0" w:space="0" w:color="auto"/>
                    <w:right w:val="none" w:sz="0" w:space="0" w:color="auto"/>
                  </w:divBdr>
                  <w:divsChild>
                    <w:div w:id="4391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47968">
      <w:bodyDiv w:val="1"/>
      <w:marLeft w:val="0"/>
      <w:marRight w:val="0"/>
      <w:marTop w:val="0"/>
      <w:marBottom w:val="0"/>
      <w:divBdr>
        <w:top w:val="none" w:sz="0" w:space="0" w:color="auto"/>
        <w:left w:val="none" w:sz="0" w:space="0" w:color="auto"/>
        <w:bottom w:val="none" w:sz="0" w:space="0" w:color="auto"/>
        <w:right w:val="none" w:sz="0" w:space="0" w:color="auto"/>
      </w:divBdr>
    </w:div>
    <w:div w:id="2097246335">
      <w:bodyDiv w:val="1"/>
      <w:marLeft w:val="0"/>
      <w:marRight w:val="0"/>
      <w:marTop w:val="0"/>
      <w:marBottom w:val="0"/>
      <w:divBdr>
        <w:top w:val="none" w:sz="0" w:space="0" w:color="auto"/>
        <w:left w:val="none" w:sz="0" w:space="0" w:color="auto"/>
        <w:bottom w:val="none" w:sz="0" w:space="0" w:color="auto"/>
        <w:right w:val="none" w:sz="0" w:space="0" w:color="auto"/>
      </w:divBdr>
      <w:divsChild>
        <w:div w:id="203254761">
          <w:marLeft w:val="0"/>
          <w:marRight w:val="0"/>
          <w:marTop w:val="0"/>
          <w:marBottom w:val="0"/>
          <w:divBdr>
            <w:top w:val="none" w:sz="0" w:space="0" w:color="auto"/>
            <w:left w:val="none" w:sz="0" w:space="0" w:color="auto"/>
            <w:bottom w:val="none" w:sz="0" w:space="0" w:color="auto"/>
            <w:right w:val="none" w:sz="0" w:space="0" w:color="auto"/>
          </w:divBdr>
          <w:divsChild>
            <w:div w:id="650986853">
              <w:marLeft w:val="0"/>
              <w:marRight w:val="0"/>
              <w:marTop w:val="0"/>
              <w:marBottom w:val="0"/>
              <w:divBdr>
                <w:top w:val="none" w:sz="0" w:space="0" w:color="auto"/>
                <w:left w:val="none" w:sz="0" w:space="0" w:color="auto"/>
                <w:bottom w:val="none" w:sz="0" w:space="0" w:color="auto"/>
                <w:right w:val="none" w:sz="0" w:space="0" w:color="auto"/>
              </w:divBdr>
              <w:divsChild>
                <w:div w:id="216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afetyandquality.gov.au" TargetMode="Externa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mailto:communications%40safetyandquality.gov.au?subjec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hyperlink" Target="mailto:mail@safetyandquality.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creativecommons.org/licenses/by-nc-nd/4.0/"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ail%40safetyandquality.gov.au?subject="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customXml" Target="../customXml/item4.xm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www.safetyandquality.gov.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7" ma:contentTypeDescription="Create a new document." ma:contentTypeScope="" ma:versionID="536a4c590158fd68cb58c2dfacc14914">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237cf29351cec230e1b2250148bf5c99"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498f89d-1eae-456b-90f1-fc78c5fe8b2a" xsi:nil="true"/>
    <lcf76f155ced4ddcb4097134ff3c332f xmlns="ac66711c-8613-4dde-a928-6bd510ab7da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61AC59-0F8C-4CB4-AD05-25DDB4298A30}">
  <ds:schemaRefs>
    <ds:schemaRef ds:uri="http://schemas.openxmlformats.org/officeDocument/2006/bibliography"/>
  </ds:schemaRefs>
</ds:datastoreItem>
</file>

<file path=customXml/itemProps2.xml><?xml version="1.0" encoding="utf-8"?>
<ds:datastoreItem xmlns:ds="http://schemas.openxmlformats.org/officeDocument/2006/customXml" ds:itemID="{3029441B-9581-431D-98E6-6C5EB8E90153}"/>
</file>

<file path=customXml/itemProps3.xml><?xml version="1.0" encoding="utf-8"?>
<ds:datastoreItem xmlns:ds="http://schemas.openxmlformats.org/officeDocument/2006/customXml" ds:itemID="{95304940-0001-46BC-95A8-13B09BB8390A}"/>
</file>

<file path=customXml/itemProps4.xml><?xml version="1.0" encoding="utf-8"?>
<ds:datastoreItem xmlns:ds="http://schemas.openxmlformats.org/officeDocument/2006/customXml" ds:itemID="{4E13528F-D9C1-4170-B097-149E9F2A2634}"/>
</file>

<file path=docProps/app.xml><?xml version="1.0" encoding="utf-8"?>
<Properties xmlns="http://schemas.openxmlformats.org/officeDocument/2006/extended-properties" xmlns:vt="http://schemas.openxmlformats.org/officeDocument/2006/docPropsVTypes">
  <Template>D:\Users\komoda\AppData\Roaming\Hewlett-Packard\HP TRIM\Offline Records (CP)\Handy Stuff TEMPLATE with COVER for Commission publications.dotx</Template>
  <TotalTime>603</TotalTime>
  <Pages>53</Pages>
  <Words>12317</Words>
  <Characters>72676</Characters>
  <Application>Microsoft Office Word</Application>
  <DocSecurity>0</DocSecurity>
  <Lines>2691</Lines>
  <Paragraphs>1573</Paragraphs>
  <ScaleCrop>false</ScaleCrop>
  <HeadingPairs>
    <vt:vector size="2" baseType="variant">
      <vt:variant>
        <vt:lpstr>Title</vt:lpstr>
      </vt:variant>
      <vt:variant>
        <vt:i4>1</vt:i4>
      </vt:variant>
    </vt:vector>
  </HeadingPairs>
  <TitlesOfParts>
    <vt:vector size="1" baseType="lpstr">
      <vt:lpstr>National Site-Specific Assessment Survey Report (Addendum 2a)</vt:lpstr>
    </vt:vector>
  </TitlesOfParts>
  <Manager/>
  <Company/>
  <LinksUpToDate>false</LinksUpToDate>
  <CharactersWithSpaces>83420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Site-Specific Assessment Survey Report (Addendum 2a)</dc:title>
  <dc:subject/>
  <dc:creator>Australian Commission on Safety and Quality in Health Care</dc:creator>
  <cp:keywords/>
  <dc:description/>
  <cp:lastModifiedBy>James</cp:lastModifiedBy>
  <cp:revision>998</cp:revision>
  <cp:lastPrinted>2020-08-03T07:24:00Z</cp:lastPrinted>
  <dcterms:created xsi:type="dcterms:W3CDTF">2021-11-28T03:07:00Z</dcterms:created>
  <dcterms:modified xsi:type="dcterms:W3CDTF">2023-06-14T06:28:00Z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0x01010028743DCC77DB274DB22D4DDF53FCBF5F</vt:lpwstr>
  </property>
</Properties>
</file>