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50F18D1B"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1576BC5B" w:rsidR="009932E9" w:rsidRDefault="009932E9" w:rsidP="00F738B5">
      <w:pPr>
        <w:rPr>
          <w:rFonts w:ascii="Garamond" w:hAnsi="Garamond"/>
          <w:lang w:val="en-AU"/>
        </w:rPr>
      </w:pPr>
      <w:r>
        <w:rPr>
          <w:rFonts w:ascii="Garamond" w:hAnsi="Garamond"/>
          <w:lang w:val="en-AU"/>
        </w:rPr>
        <w:t>Issue 6</w:t>
      </w:r>
      <w:r w:rsidR="008B3B0E">
        <w:rPr>
          <w:rFonts w:ascii="Garamond" w:hAnsi="Garamond"/>
          <w:lang w:val="en-AU"/>
        </w:rPr>
        <w:t>1</w:t>
      </w:r>
      <w:r>
        <w:rPr>
          <w:rFonts w:ascii="Garamond" w:hAnsi="Garamond"/>
          <w:lang w:val="en-AU"/>
        </w:rPr>
        <w:t>0</w:t>
      </w:r>
    </w:p>
    <w:p w14:paraId="5081D681" w14:textId="4916E7D6" w:rsidR="001A4346" w:rsidRDefault="008B3B0E" w:rsidP="00F738B5">
      <w:pPr>
        <w:rPr>
          <w:rFonts w:ascii="Garamond" w:hAnsi="Garamond"/>
          <w:lang w:val="en-AU"/>
        </w:rPr>
      </w:pPr>
      <w:r>
        <w:rPr>
          <w:rFonts w:ascii="Garamond" w:hAnsi="Garamond"/>
          <w:lang w:val="en-AU"/>
        </w:rPr>
        <w:t>10</w:t>
      </w:r>
      <w:r w:rsidR="004C0708">
        <w:rPr>
          <w:rFonts w:ascii="Garamond" w:hAnsi="Garamond"/>
          <w:lang w:val="en-AU"/>
        </w:rPr>
        <w:t xml:space="preserve"> Ju</w:t>
      </w:r>
      <w:r w:rsidR="007E7ADF">
        <w:rPr>
          <w:rFonts w:ascii="Garamond" w:hAnsi="Garamond"/>
          <w:lang w:val="en-AU"/>
        </w:rPr>
        <w:t>ly</w:t>
      </w:r>
      <w:r w:rsidR="00AA6F24">
        <w:rPr>
          <w:rFonts w:ascii="Garamond" w:hAnsi="Garamond"/>
          <w:lang w:val="en-AU"/>
        </w:rPr>
        <w:t xml:space="preserve">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34548E3"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4267E0BD"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FF15EA">
        <w:rPr>
          <w:rFonts w:ascii="Garamond" w:hAnsi="Garamond"/>
          <w:bCs/>
          <w:lang w:val="en-AU"/>
        </w:rPr>
        <w:t>, Dr Rashin Namivandi-Zangeneh</w:t>
      </w:r>
    </w:p>
    <w:p w14:paraId="3A890F04" w14:textId="121EF22F" w:rsidR="00106440" w:rsidRDefault="00106440" w:rsidP="009525CC">
      <w:pPr>
        <w:rPr>
          <w:rFonts w:ascii="Garamond" w:hAnsi="Garamond"/>
          <w:bCs/>
          <w:lang w:val="en-AU"/>
        </w:rPr>
      </w:pPr>
    </w:p>
    <w:p w14:paraId="483DB1C4" w14:textId="6624B0B2" w:rsidR="00940ACD" w:rsidRDefault="00940ACD" w:rsidP="009525CC">
      <w:pPr>
        <w:rPr>
          <w:rFonts w:ascii="Garamond" w:hAnsi="Garamond"/>
          <w:bCs/>
          <w:lang w:val="en-AU"/>
        </w:rPr>
      </w:pPr>
    </w:p>
    <w:p w14:paraId="39A787E5" w14:textId="77777777" w:rsidR="00191214" w:rsidRDefault="00191214" w:rsidP="009525CC">
      <w:pPr>
        <w:rPr>
          <w:rFonts w:ascii="Garamond" w:hAnsi="Garamond"/>
          <w:bCs/>
          <w:lang w:val="en-AU"/>
        </w:rPr>
      </w:pPr>
    </w:p>
    <w:p w14:paraId="08DDAEF8" w14:textId="77777777" w:rsidR="00D0490E" w:rsidRDefault="00D0490E" w:rsidP="00D0490E">
      <w:pPr>
        <w:keepLines/>
        <w:autoSpaceDE w:val="0"/>
        <w:autoSpaceDN w:val="0"/>
        <w:adjustRightInd w:val="0"/>
        <w:rPr>
          <w:rFonts w:ascii="Garamond" w:hAnsi="Garamond"/>
          <w:lang w:val="en-AU"/>
        </w:rPr>
      </w:pPr>
    </w:p>
    <w:p w14:paraId="738B1966" w14:textId="77777777"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t>Reports</w:t>
      </w:r>
    </w:p>
    <w:p w14:paraId="73B8F730" w14:textId="248B0D0C" w:rsidR="00D0490E" w:rsidRDefault="00D0490E" w:rsidP="00D0490E">
      <w:pPr>
        <w:keepNext/>
        <w:rPr>
          <w:rFonts w:ascii="Garamond" w:hAnsi="Garamond"/>
          <w:lang w:val="en-AU"/>
        </w:rPr>
      </w:pPr>
    </w:p>
    <w:p w14:paraId="4E556EE5" w14:textId="77777777" w:rsidR="003C1E2E" w:rsidRPr="003C1E2E" w:rsidRDefault="003C1E2E" w:rsidP="003C1E2E">
      <w:pPr>
        <w:keepNext/>
        <w:keepLines/>
        <w:autoSpaceDE w:val="0"/>
        <w:autoSpaceDN w:val="0"/>
        <w:adjustRightInd w:val="0"/>
        <w:rPr>
          <w:rFonts w:ascii="Garamond" w:hAnsi="Garamond"/>
          <w:i/>
          <w:iCs/>
          <w:lang w:val="en-AU"/>
        </w:rPr>
      </w:pPr>
      <w:r w:rsidRPr="003C1E2E">
        <w:rPr>
          <w:rFonts w:ascii="Garamond" w:hAnsi="Garamond"/>
          <w:i/>
          <w:iCs/>
          <w:lang w:val="en-AU"/>
        </w:rPr>
        <w:t>How does the NHS compare to the health care systems of other countries?</w:t>
      </w:r>
    </w:p>
    <w:p w14:paraId="2D323885" w14:textId="6E22F672" w:rsidR="003C1E2E" w:rsidRDefault="003C1E2E" w:rsidP="003C1E2E">
      <w:pPr>
        <w:keepNext/>
        <w:keepLines/>
        <w:autoSpaceDE w:val="0"/>
        <w:autoSpaceDN w:val="0"/>
        <w:adjustRightInd w:val="0"/>
        <w:rPr>
          <w:rFonts w:ascii="Garamond" w:hAnsi="Garamond"/>
          <w:lang w:val="en-AU"/>
        </w:rPr>
      </w:pPr>
      <w:r>
        <w:rPr>
          <w:rFonts w:ascii="Garamond" w:hAnsi="Garamond"/>
          <w:lang w:val="en-AU"/>
        </w:rPr>
        <w:t>A</w:t>
      </w:r>
      <w:r w:rsidRPr="003C1E2E">
        <w:rPr>
          <w:rFonts w:ascii="Garamond" w:hAnsi="Garamond"/>
          <w:lang w:val="en-AU"/>
        </w:rPr>
        <w:t>nandaciva S</w:t>
      </w:r>
    </w:p>
    <w:p w14:paraId="2EA879DF" w14:textId="3E8C2E38" w:rsidR="00745BBC" w:rsidRDefault="003C1E2E" w:rsidP="003C1E2E">
      <w:pPr>
        <w:keepNext/>
        <w:keepLines/>
        <w:autoSpaceDE w:val="0"/>
        <w:autoSpaceDN w:val="0"/>
        <w:adjustRightInd w:val="0"/>
        <w:rPr>
          <w:rFonts w:ascii="Garamond" w:hAnsi="Garamond"/>
          <w:lang w:val="en-AU"/>
        </w:rPr>
      </w:pPr>
      <w:r w:rsidRPr="003C1E2E">
        <w:rPr>
          <w:rFonts w:ascii="Garamond" w:hAnsi="Garamond"/>
          <w:lang w:val="en-AU"/>
        </w:rPr>
        <w:t>London: The King's Fund; 2023. p. 120.</w:t>
      </w:r>
    </w:p>
    <w:tbl>
      <w:tblPr>
        <w:tblStyle w:val="TableGrid"/>
        <w:tblW w:w="9360" w:type="dxa"/>
        <w:tblInd w:w="288" w:type="dxa"/>
        <w:tblLayout w:type="fixed"/>
        <w:tblLook w:val="01E0" w:firstRow="1" w:lastRow="1" w:firstColumn="1" w:lastColumn="1" w:noHBand="0" w:noVBand="0"/>
      </w:tblPr>
      <w:tblGrid>
        <w:gridCol w:w="1080"/>
        <w:gridCol w:w="8280"/>
      </w:tblGrid>
      <w:tr w:rsidR="00745BBC" w:rsidRPr="000170DA" w14:paraId="2DED758D" w14:textId="77777777" w:rsidTr="00A13B67">
        <w:tc>
          <w:tcPr>
            <w:tcW w:w="1080" w:type="dxa"/>
            <w:tcBorders>
              <w:top w:val="single" w:sz="4" w:space="0" w:color="auto"/>
              <w:left w:val="single" w:sz="4" w:space="0" w:color="auto"/>
              <w:bottom w:val="single" w:sz="4" w:space="0" w:color="auto"/>
              <w:right w:val="single" w:sz="4" w:space="0" w:color="auto"/>
            </w:tcBorders>
            <w:vAlign w:val="center"/>
          </w:tcPr>
          <w:p w14:paraId="10582E8A" w14:textId="77777777" w:rsidR="00745BBC" w:rsidRPr="000170DA" w:rsidRDefault="00745BBC" w:rsidP="00A13B6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1FE2566" w14:textId="20813269" w:rsidR="00745BBC" w:rsidRPr="000170DA" w:rsidRDefault="0042298F" w:rsidP="00A13B67">
            <w:pPr>
              <w:keepNext/>
              <w:rPr>
                <w:rStyle w:val="Hyperlink"/>
                <w:rFonts w:ascii="Garamond" w:hAnsi="Garamond"/>
                <w:color w:val="auto"/>
                <w:u w:val="none"/>
                <w:lang w:val="en-AU"/>
              </w:rPr>
            </w:pPr>
            <w:hyperlink r:id="rId15" w:history="1">
              <w:r w:rsidR="003C1E2E" w:rsidRPr="005B0DF4">
                <w:rPr>
                  <w:rStyle w:val="Hyperlink"/>
                  <w:rFonts w:ascii="Garamond" w:hAnsi="Garamond"/>
                  <w:lang w:val="en-AU"/>
                </w:rPr>
                <w:t>https://www.kingsfund.org.uk/publications/nhs-compare-health-care-systems-other-countries</w:t>
              </w:r>
            </w:hyperlink>
          </w:p>
        </w:tc>
      </w:tr>
      <w:tr w:rsidR="00745BBC" w:rsidRPr="000170DA" w14:paraId="416024F4" w14:textId="77777777" w:rsidTr="00A13B67">
        <w:tc>
          <w:tcPr>
            <w:tcW w:w="1080" w:type="dxa"/>
            <w:tcBorders>
              <w:top w:val="single" w:sz="4" w:space="0" w:color="auto"/>
              <w:left w:val="single" w:sz="4" w:space="0" w:color="auto"/>
              <w:bottom w:val="single" w:sz="4" w:space="0" w:color="auto"/>
              <w:right w:val="single" w:sz="4" w:space="0" w:color="auto"/>
            </w:tcBorders>
            <w:vAlign w:val="center"/>
          </w:tcPr>
          <w:p w14:paraId="09C35E3E" w14:textId="77777777" w:rsidR="00745BBC" w:rsidRPr="000170DA" w:rsidRDefault="00745BBC" w:rsidP="00A13B6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AE46870" w14:textId="176A05DF" w:rsidR="00745BBC" w:rsidRDefault="003C1E2E" w:rsidP="00A13B67">
            <w:pPr>
              <w:rPr>
                <w:rFonts w:ascii="Garamond" w:hAnsi="Garamond"/>
                <w:lang w:val="en-AU"/>
              </w:rPr>
            </w:pPr>
            <w:r>
              <w:rPr>
                <w:rFonts w:ascii="Garamond" w:hAnsi="Garamond"/>
                <w:lang w:val="en-AU"/>
              </w:rPr>
              <w:t xml:space="preserve">While focused on the UK’s NHS, as the title suggests, this report allows for comparisons across the </w:t>
            </w:r>
            <w:r w:rsidR="00C31A80">
              <w:rPr>
                <w:rFonts w:ascii="Garamond" w:hAnsi="Garamond"/>
                <w:lang w:val="en-AU"/>
              </w:rPr>
              <w:t xml:space="preserve">19 </w:t>
            </w:r>
            <w:r>
              <w:rPr>
                <w:rFonts w:ascii="Garamond" w:hAnsi="Garamond"/>
                <w:lang w:val="en-AU"/>
              </w:rPr>
              <w:t xml:space="preserve">national health systems discussed. As is often the case, Australia performs quite well in these in terms of people rating their health status, life expectancy, </w:t>
            </w:r>
            <w:r w:rsidR="00C31A80">
              <w:rPr>
                <w:rFonts w:ascii="Garamond" w:hAnsi="Garamond"/>
                <w:lang w:val="en-AU"/>
              </w:rPr>
              <w:t xml:space="preserve">cancer survival, </w:t>
            </w:r>
            <w:r>
              <w:rPr>
                <w:rFonts w:ascii="Garamond" w:hAnsi="Garamond"/>
                <w:lang w:val="en-AU"/>
              </w:rPr>
              <w:t>etc., but perhaps less well on costs to patients, av</w:t>
            </w:r>
            <w:r w:rsidR="00C31A80">
              <w:rPr>
                <w:rFonts w:ascii="Garamond" w:hAnsi="Garamond"/>
                <w:lang w:val="en-AU"/>
              </w:rPr>
              <w:t>oid</w:t>
            </w:r>
            <w:r>
              <w:rPr>
                <w:rFonts w:ascii="Garamond" w:hAnsi="Garamond"/>
                <w:lang w:val="en-AU"/>
              </w:rPr>
              <w:t xml:space="preserve">able hospitalisations, </w:t>
            </w:r>
            <w:r w:rsidR="00C31A80">
              <w:rPr>
                <w:rFonts w:ascii="Garamond" w:hAnsi="Garamond"/>
                <w:lang w:val="en-AU"/>
              </w:rPr>
              <w:t>etc.</w:t>
            </w:r>
          </w:p>
          <w:p w14:paraId="5105EF1A" w14:textId="77777777" w:rsidR="000A7778" w:rsidRDefault="000A7778" w:rsidP="00A13B67">
            <w:pPr>
              <w:rPr>
                <w:rFonts w:ascii="Garamond" w:hAnsi="Garamond"/>
                <w:lang w:val="en-AU"/>
              </w:rPr>
            </w:pPr>
          </w:p>
          <w:p w14:paraId="7265C7F8" w14:textId="201900C8" w:rsidR="000A7778" w:rsidRPr="00CF6FB8" w:rsidRDefault="009F2C74" w:rsidP="00A13B67">
            <w:pPr>
              <w:rPr>
                <w:rFonts w:ascii="Garamond" w:hAnsi="Garamond"/>
                <w:highlight w:val="yellow"/>
                <w:lang w:val="en-AU"/>
              </w:rPr>
            </w:pPr>
            <w:r>
              <w:rPr>
                <w:rFonts w:ascii="Garamond" w:hAnsi="Garamond"/>
                <w:noProof/>
                <w:highlight w:val="yellow"/>
                <w:lang w:val="en-AU"/>
              </w:rPr>
              <w:lastRenderedPageBreak/>
              <w:drawing>
                <wp:inline distT="0" distB="0" distL="0" distR="0" wp14:anchorId="68C67023" wp14:editId="1E641D8C">
                  <wp:extent cx="4089600" cy="4129200"/>
                  <wp:effectExtent l="0" t="0" r="6350" b="5080"/>
                  <wp:docPr id="4" name="Picture 4" descr="Figure 26 from How does the NHS compare to the health care systems of other countries? Showing percentage of lower and higher income adults reporting missed appointment over the past yea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6 from How does the NHS compare to the health care systems of other countries? Showing percentage of lower and higher income adults reporting missed appointment over the past year, 20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9600" cy="4129200"/>
                          </a:xfrm>
                          <a:prstGeom prst="rect">
                            <a:avLst/>
                          </a:prstGeom>
                          <a:noFill/>
                          <a:ln>
                            <a:noFill/>
                          </a:ln>
                        </pic:spPr>
                      </pic:pic>
                    </a:graphicData>
                  </a:graphic>
                </wp:inline>
              </w:drawing>
            </w:r>
          </w:p>
          <w:p w14:paraId="5F1925BC" w14:textId="7A3FAF20" w:rsidR="000A7778" w:rsidRDefault="000A7778" w:rsidP="00A13B67">
            <w:pPr>
              <w:rPr>
                <w:rFonts w:ascii="Garamond" w:hAnsi="Garamond"/>
                <w:highlight w:val="yellow"/>
                <w:lang w:val="en-AU"/>
              </w:rPr>
            </w:pPr>
          </w:p>
          <w:p w14:paraId="782E60D9" w14:textId="772D4D08" w:rsidR="009F2C74" w:rsidRDefault="009F2C74" w:rsidP="00A13B67">
            <w:pPr>
              <w:rPr>
                <w:rFonts w:ascii="Garamond" w:hAnsi="Garamond"/>
                <w:highlight w:val="yellow"/>
                <w:lang w:val="en-AU"/>
              </w:rPr>
            </w:pPr>
            <w:r>
              <w:rPr>
                <w:rFonts w:ascii="Garamond" w:hAnsi="Garamond"/>
                <w:noProof/>
                <w:highlight w:val="yellow"/>
                <w:lang w:val="en-AU"/>
              </w:rPr>
              <w:drawing>
                <wp:inline distT="0" distB="0" distL="0" distR="0" wp14:anchorId="73DE7030" wp14:editId="69D02378">
                  <wp:extent cx="4608000" cy="4651200"/>
                  <wp:effectExtent l="0" t="0" r="2540" b="0"/>
                  <wp:docPr id="5" name="Picture 5" descr="Figure 28 from How does the NHS compare to the health care systems of other countries? Showing mortality rates from avoidable causes, 2019 in a number of 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8 from How does the NHS compare to the health care systems of other countries? Showing mortality rates from avoidable causes, 2019 in a number of natio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8000" cy="4651200"/>
                          </a:xfrm>
                          <a:prstGeom prst="rect">
                            <a:avLst/>
                          </a:prstGeom>
                          <a:noFill/>
                          <a:ln>
                            <a:noFill/>
                          </a:ln>
                        </pic:spPr>
                      </pic:pic>
                    </a:graphicData>
                  </a:graphic>
                </wp:inline>
              </w:drawing>
            </w:r>
          </w:p>
          <w:p w14:paraId="1FF1115D" w14:textId="77777777" w:rsidR="009F2C74" w:rsidRPr="00CF6FB8" w:rsidRDefault="009F2C74" w:rsidP="00A13B67">
            <w:pPr>
              <w:rPr>
                <w:rFonts w:ascii="Garamond" w:hAnsi="Garamond"/>
                <w:highlight w:val="yellow"/>
                <w:lang w:val="en-AU"/>
              </w:rPr>
            </w:pPr>
          </w:p>
          <w:p w14:paraId="270336F5" w14:textId="398F33D1" w:rsidR="000A7778" w:rsidRPr="00D0490E" w:rsidRDefault="009F2C74" w:rsidP="009F2C74">
            <w:pPr>
              <w:rPr>
                <w:rFonts w:ascii="Garamond" w:hAnsi="Garamond"/>
                <w:lang w:val="en-AU"/>
              </w:rPr>
            </w:pPr>
            <w:r>
              <w:rPr>
                <w:rFonts w:ascii="Garamond" w:hAnsi="Garamond"/>
                <w:noProof/>
                <w:lang w:val="en-AU"/>
              </w:rPr>
              <w:drawing>
                <wp:inline distT="0" distB="0" distL="0" distR="0" wp14:anchorId="16418FD9" wp14:editId="4C8B0476">
                  <wp:extent cx="5099685" cy="3106420"/>
                  <wp:effectExtent l="0" t="0" r="5715" b="0"/>
                  <wp:docPr id="6" name="Picture 6" descr="Figure 30 from How does the NHS compare to the health care systems of other countries? Showing Breast cancer five-year net survival in a number of n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30 from How does the NHS compare to the health care systems of other countries? Showing Breast cancer five-year net survival in a number of natio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9685" cy="3106420"/>
                          </a:xfrm>
                          <a:prstGeom prst="rect">
                            <a:avLst/>
                          </a:prstGeom>
                          <a:noFill/>
                          <a:ln>
                            <a:noFill/>
                          </a:ln>
                        </pic:spPr>
                      </pic:pic>
                    </a:graphicData>
                  </a:graphic>
                </wp:inline>
              </w:drawing>
            </w:r>
          </w:p>
        </w:tc>
      </w:tr>
    </w:tbl>
    <w:p w14:paraId="20767737" w14:textId="77777777" w:rsidR="00745BBC" w:rsidRDefault="00745BBC" w:rsidP="00745BBC">
      <w:pPr>
        <w:keepLines/>
        <w:autoSpaceDE w:val="0"/>
        <w:autoSpaceDN w:val="0"/>
        <w:adjustRightInd w:val="0"/>
        <w:rPr>
          <w:rFonts w:ascii="Garamond" w:hAnsi="Garamond"/>
          <w:lang w:val="en-AU"/>
        </w:rPr>
      </w:pPr>
    </w:p>
    <w:p w14:paraId="7BC832E6" w14:textId="6E7218D6" w:rsidR="00745BBC" w:rsidRPr="00940EC7" w:rsidRDefault="00940EC7" w:rsidP="00745BBC">
      <w:pPr>
        <w:keepLines/>
        <w:autoSpaceDE w:val="0"/>
        <w:autoSpaceDN w:val="0"/>
        <w:adjustRightInd w:val="0"/>
        <w:rPr>
          <w:rFonts w:ascii="Garamond" w:hAnsi="Garamond"/>
          <w:i/>
          <w:iCs/>
          <w:lang w:val="en-AU"/>
        </w:rPr>
      </w:pPr>
      <w:r w:rsidRPr="00940EC7">
        <w:rPr>
          <w:rFonts w:ascii="Garamond" w:hAnsi="Garamond"/>
          <w:i/>
          <w:iCs/>
          <w:lang w:val="en-AU"/>
        </w:rPr>
        <w:t>Prioritising carers’ health and wellbeing in the healthcare system</w:t>
      </w:r>
    </w:p>
    <w:p w14:paraId="2FE9D5BF" w14:textId="77777777" w:rsidR="00940EC7" w:rsidRDefault="00940EC7" w:rsidP="00745BBC">
      <w:pPr>
        <w:keepLines/>
        <w:autoSpaceDE w:val="0"/>
        <w:autoSpaceDN w:val="0"/>
        <w:adjustRightInd w:val="0"/>
        <w:rPr>
          <w:rFonts w:ascii="Garamond" w:hAnsi="Garamond"/>
          <w:lang w:val="en-AU"/>
        </w:rPr>
      </w:pPr>
      <w:r w:rsidRPr="00940EC7">
        <w:rPr>
          <w:rFonts w:ascii="Garamond" w:hAnsi="Garamond"/>
          <w:lang w:val="en-AU"/>
        </w:rPr>
        <w:t>Deeble Institute for Health Policy Research Issues Brief No. 50</w:t>
      </w:r>
    </w:p>
    <w:p w14:paraId="1AADE021" w14:textId="77777777" w:rsidR="00940EC7" w:rsidRDefault="00940EC7" w:rsidP="00940EC7">
      <w:pPr>
        <w:keepLines/>
        <w:autoSpaceDE w:val="0"/>
        <w:autoSpaceDN w:val="0"/>
        <w:adjustRightInd w:val="0"/>
        <w:rPr>
          <w:rFonts w:ascii="Garamond" w:hAnsi="Garamond"/>
          <w:lang w:val="en-AU"/>
        </w:rPr>
      </w:pPr>
      <w:r w:rsidRPr="00940EC7">
        <w:rPr>
          <w:rFonts w:ascii="Garamond" w:hAnsi="Garamond"/>
          <w:lang w:val="en-AU"/>
        </w:rPr>
        <w:t>Winter N, Haddock R</w:t>
      </w:r>
    </w:p>
    <w:p w14:paraId="2A2FB305" w14:textId="4D9F4D1D" w:rsidR="00940EC7" w:rsidRDefault="00940EC7" w:rsidP="00745BBC">
      <w:pPr>
        <w:keepLines/>
        <w:autoSpaceDE w:val="0"/>
        <w:autoSpaceDN w:val="0"/>
        <w:adjustRightInd w:val="0"/>
        <w:rPr>
          <w:rFonts w:ascii="Garamond" w:hAnsi="Garamond"/>
          <w:lang w:val="en-AU"/>
        </w:rPr>
      </w:pPr>
      <w:r w:rsidRPr="00940EC7">
        <w:rPr>
          <w:rFonts w:ascii="Garamond" w:hAnsi="Garamond"/>
          <w:lang w:val="en-AU"/>
        </w:rPr>
        <w:t>Canberra: Australian Healthcare and Hospitals Association; 2023. p. 46.</w:t>
      </w:r>
    </w:p>
    <w:tbl>
      <w:tblPr>
        <w:tblStyle w:val="TableGrid"/>
        <w:tblW w:w="9360" w:type="dxa"/>
        <w:tblInd w:w="288" w:type="dxa"/>
        <w:tblLayout w:type="fixed"/>
        <w:tblLook w:val="01E0" w:firstRow="1" w:lastRow="1" w:firstColumn="1" w:lastColumn="1" w:noHBand="0" w:noVBand="0"/>
      </w:tblPr>
      <w:tblGrid>
        <w:gridCol w:w="1080"/>
        <w:gridCol w:w="8280"/>
      </w:tblGrid>
      <w:tr w:rsidR="00745BBC" w:rsidRPr="000170DA" w14:paraId="5FE37352" w14:textId="77777777" w:rsidTr="00A13B67">
        <w:tc>
          <w:tcPr>
            <w:tcW w:w="1080" w:type="dxa"/>
            <w:tcBorders>
              <w:top w:val="single" w:sz="4" w:space="0" w:color="auto"/>
              <w:left w:val="single" w:sz="4" w:space="0" w:color="auto"/>
              <w:bottom w:val="single" w:sz="4" w:space="0" w:color="auto"/>
              <w:right w:val="single" w:sz="4" w:space="0" w:color="auto"/>
            </w:tcBorders>
            <w:vAlign w:val="center"/>
          </w:tcPr>
          <w:p w14:paraId="4A558B0E" w14:textId="77777777" w:rsidR="00745BBC" w:rsidRPr="000170DA" w:rsidRDefault="00745BBC" w:rsidP="00A13B67">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EC46855" w14:textId="640C8107" w:rsidR="00745BBC" w:rsidRPr="000170DA" w:rsidRDefault="0042298F" w:rsidP="00A13B67">
            <w:pPr>
              <w:keepNext/>
              <w:rPr>
                <w:rStyle w:val="Hyperlink"/>
                <w:rFonts w:ascii="Garamond" w:hAnsi="Garamond"/>
                <w:color w:val="auto"/>
                <w:u w:val="none"/>
                <w:lang w:val="en-AU"/>
              </w:rPr>
            </w:pPr>
            <w:hyperlink r:id="rId19" w:history="1">
              <w:r w:rsidR="00940EC7" w:rsidRPr="00854EFB">
                <w:rPr>
                  <w:rStyle w:val="Hyperlink"/>
                  <w:rFonts w:ascii="Garamond" w:hAnsi="Garamond"/>
                  <w:lang w:val="en-AU"/>
                </w:rPr>
                <w:t>https://ahha.asn.au/publication/health-policy-issue-briefs/deeble-issues-brief-no-50-prioritising-carers%E2%80%99-health-and</w:t>
              </w:r>
            </w:hyperlink>
          </w:p>
        </w:tc>
      </w:tr>
      <w:tr w:rsidR="00745BBC" w:rsidRPr="000170DA" w14:paraId="143FFCF5" w14:textId="77777777" w:rsidTr="00A13B67">
        <w:tc>
          <w:tcPr>
            <w:tcW w:w="1080" w:type="dxa"/>
            <w:tcBorders>
              <w:top w:val="single" w:sz="4" w:space="0" w:color="auto"/>
              <w:left w:val="single" w:sz="4" w:space="0" w:color="auto"/>
              <w:bottom w:val="single" w:sz="4" w:space="0" w:color="auto"/>
              <w:right w:val="single" w:sz="4" w:space="0" w:color="auto"/>
            </w:tcBorders>
            <w:vAlign w:val="center"/>
          </w:tcPr>
          <w:p w14:paraId="33CC06F4" w14:textId="77777777" w:rsidR="00745BBC" w:rsidRPr="000170DA" w:rsidRDefault="00745BBC" w:rsidP="00A13B6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5338347" w14:textId="3479DB9F" w:rsidR="00745BBC" w:rsidRPr="00D0490E" w:rsidRDefault="00940EC7" w:rsidP="00A13B67">
            <w:pPr>
              <w:rPr>
                <w:rFonts w:ascii="Garamond" w:hAnsi="Garamond"/>
                <w:lang w:val="en-AU"/>
              </w:rPr>
            </w:pPr>
            <w:r w:rsidRPr="00940EC7">
              <w:rPr>
                <w:rFonts w:ascii="Garamond" w:hAnsi="Garamond"/>
                <w:lang w:val="en-AU"/>
              </w:rPr>
              <w:t xml:space="preserve">This </w:t>
            </w:r>
            <w:r>
              <w:rPr>
                <w:rFonts w:ascii="Garamond" w:hAnsi="Garamond"/>
                <w:lang w:val="en-AU"/>
              </w:rPr>
              <w:t>issues</w:t>
            </w:r>
            <w:r w:rsidRPr="00940EC7">
              <w:rPr>
                <w:rFonts w:ascii="Garamond" w:hAnsi="Garamond"/>
                <w:lang w:val="en-AU"/>
              </w:rPr>
              <w:t xml:space="preserve"> brief from the Australian Healthcare and Hospitals Association’s Deeble Institute </w:t>
            </w:r>
            <w:r>
              <w:rPr>
                <w:rFonts w:ascii="Garamond" w:hAnsi="Garamond"/>
                <w:lang w:val="en-AU"/>
              </w:rPr>
              <w:t xml:space="preserve">looks at the role of carers and how the healthcare system could better support the health and wellbeing of carers. </w:t>
            </w:r>
            <w:r w:rsidR="00A13167">
              <w:rPr>
                <w:rFonts w:ascii="Garamond" w:hAnsi="Garamond"/>
                <w:lang w:val="en-AU"/>
              </w:rPr>
              <w:t>The author observes that ‘</w:t>
            </w:r>
            <w:r w:rsidR="00A13167" w:rsidRPr="00A13167">
              <w:rPr>
                <w:rFonts w:ascii="Garamond" w:hAnsi="Garamond"/>
                <w:lang w:val="en-AU"/>
              </w:rPr>
              <w:t>Approximately 13% of Australians provide unpaid care to family members or friends living with chronic illness or disability and have no formal healthcare training. In 2020 carers saved the government $77.9 billion in healthcare expenditure.</w:t>
            </w:r>
            <w:r w:rsidR="00A13167">
              <w:rPr>
                <w:rFonts w:ascii="Garamond" w:hAnsi="Garamond"/>
                <w:lang w:val="en-AU"/>
              </w:rPr>
              <w:t>’ However, carers ‘</w:t>
            </w:r>
            <w:r w:rsidR="00A13167" w:rsidRPr="00A13167">
              <w:rPr>
                <w:rFonts w:ascii="Garamond" w:hAnsi="Garamond"/>
                <w:lang w:val="en-AU"/>
              </w:rPr>
              <w:t>experience negative impacts on their physical, mental, social and financial status as a result of their caring role.</w:t>
            </w:r>
            <w:r w:rsidR="00A13167">
              <w:rPr>
                <w:rFonts w:ascii="Garamond" w:hAnsi="Garamond"/>
                <w:lang w:val="en-AU"/>
              </w:rPr>
              <w:t>’ The brief examines ways to better identify carers and their needs and how they may be addressed.</w:t>
            </w:r>
          </w:p>
        </w:tc>
      </w:tr>
    </w:tbl>
    <w:p w14:paraId="0ACCC67D" w14:textId="6CE753E4" w:rsidR="00543F85" w:rsidRDefault="00543F85" w:rsidP="00543F85">
      <w:pPr>
        <w:keepLines/>
        <w:autoSpaceDE w:val="0"/>
        <w:autoSpaceDN w:val="0"/>
        <w:adjustRightInd w:val="0"/>
        <w:rPr>
          <w:rFonts w:ascii="Garamond" w:hAnsi="Garamond"/>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76651D76" w14:textId="5BB0E23F" w:rsidR="007E7ADF" w:rsidRDefault="007E7ADF" w:rsidP="007E7ADF">
      <w:pPr>
        <w:keepLines/>
        <w:autoSpaceDE w:val="0"/>
        <w:autoSpaceDN w:val="0"/>
        <w:adjustRightInd w:val="0"/>
        <w:rPr>
          <w:rFonts w:ascii="Garamond" w:hAnsi="Garamond"/>
          <w:lang w:val="en-AU"/>
        </w:rPr>
      </w:pPr>
    </w:p>
    <w:p w14:paraId="613F3E3E" w14:textId="77777777" w:rsidR="00394B64" w:rsidRPr="00394B64" w:rsidRDefault="00394B64" w:rsidP="00394B64">
      <w:pPr>
        <w:keepLines/>
        <w:autoSpaceDE w:val="0"/>
        <w:autoSpaceDN w:val="0"/>
        <w:adjustRightInd w:val="0"/>
        <w:rPr>
          <w:rFonts w:ascii="Garamond" w:hAnsi="Garamond"/>
          <w:i/>
          <w:iCs/>
          <w:lang w:val="en-AU"/>
        </w:rPr>
      </w:pPr>
      <w:r w:rsidRPr="00394B64">
        <w:rPr>
          <w:rFonts w:ascii="Garamond" w:hAnsi="Garamond"/>
          <w:i/>
          <w:iCs/>
          <w:lang w:val="en-AU"/>
        </w:rPr>
        <w:t>The impact of safety culture, quality of care, missed care and nurse staffing on patient falls: A multisource association study</w:t>
      </w:r>
    </w:p>
    <w:p w14:paraId="46CA7990" w14:textId="77777777" w:rsidR="00394B64" w:rsidRDefault="00394B64" w:rsidP="008B3B0E">
      <w:pPr>
        <w:keepLines/>
        <w:autoSpaceDE w:val="0"/>
        <w:autoSpaceDN w:val="0"/>
        <w:adjustRightInd w:val="0"/>
        <w:rPr>
          <w:rFonts w:ascii="Garamond" w:hAnsi="Garamond"/>
          <w:lang w:val="en-AU"/>
        </w:rPr>
      </w:pPr>
      <w:r w:rsidRPr="00394B64">
        <w:rPr>
          <w:rFonts w:ascii="Garamond" w:hAnsi="Garamond"/>
          <w:lang w:val="en-AU"/>
        </w:rPr>
        <w:t>Alanazi FK, Lapkin S, Molloy L, Sim J</w:t>
      </w:r>
    </w:p>
    <w:p w14:paraId="6F8FB77E" w14:textId="69FC0917" w:rsidR="008B3B0E" w:rsidRDefault="00394B64" w:rsidP="008B3B0E">
      <w:pPr>
        <w:keepLines/>
        <w:autoSpaceDE w:val="0"/>
        <w:autoSpaceDN w:val="0"/>
        <w:adjustRightInd w:val="0"/>
        <w:rPr>
          <w:rFonts w:ascii="Garamond" w:hAnsi="Garamond"/>
          <w:lang w:val="en-AU"/>
        </w:rPr>
      </w:pPr>
      <w:r w:rsidRPr="00394B64">
        <w:rPr>
          <w:rFonts w:ascii="Garamond" w:hAnsi="Garamond"/>
          <w:lang w:val="en-AU"/>
        </w:rPr>
        <w:t>Journal of Clinical Nursing. 2023</w:t>
      </w:r>
      <w:r>
        <w:rPr>
          <w:rFonts w:ascii="Garamond" w:hAnsi="Garamond"/>
          <w:lang w:val="en-AU"/>
        </w:rPr>
        <w:t xml:space="preserve"> [epub]</w:t>
      </w:r>
      <w:r w:rsidRPr="00394B64">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8B3B0E" w:rsidRPr="000170DA" w14:paraId="4C40A07D" w14:textId="77777777" w:rsidTr="000A5C83">
        <w:tc>
          <w:tcPr>
            <w:tcW w:w="1080" w:type="dxa"/>
            <w:tcBorders>
              <w:top w:val="single" w:sz="4" w:space="0" w:color="auto"/>
              <w:left w:val="single" w:sz="4" w:space="0" w:color="auto"/>
              <w:bottom w:val="single" w:sz="4" w:space="0" w:color="auto"/>
              <w:right w:val="single" w:sz="4" w:space="0" w:color="auto"/>
            </w:tcBorders>
            <w:vAlign w:val="center"/>
          </w:tcPr>
          <w:p w14:paraId="777F4213" w14:textId="77777777" w:rsidR="008B3B0E" w:rsidRPr="000170DA" w:rsidRDefault="008B3B0E" w:rsidP="000A5C8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816C2EB" w14:textId="101F323B" w:rsidR="008B3B0E" w:rsidRPr="000170DA" w:rsidRDefault="0042298F" w:rsidP="000A5C83">
            <w:pPr>
              <w:keepNext/>
              <w:rPr>
                <w:rStyle w:val="Hyperlink"/>
                <w:rFonts w:ascii="Garamond" w:hAnsi="Garamond"/>
                <w:color w:val="auto"/>
                <w:u w:val="none"/>
                <w:lang w:val="en-AU"/>
              </w:rPr>
            </w:pPr>
            <w:hyperlink r:id="rId20" w:history="1">
              <w:r w:rsidR="00394B64" w:rsidRPr="005B0DF4">
                <w:rPr>
                  <w:rStyle w:val="Hyperlink"/>
                  <w:rFonts w:ascii="Garamond" w:hAnsi="Garamond"/>
                  <w:lang w:val="en-AU"/>
                </w:rPr>
                <w:t>https://doi.org/10.1111/jocn.16792</w:t>
              </w:r>
            </w:hyperlink>
          </w:p>
        </w:tc>
      </w:tr>
      <w:tr w:rsidR="008B3B0E" w:rsidRPr="000170DA" w14:paraId="2E5D1D3E" w14:textId="77777777" w:rsidTr="000A5C83">
        <w:tc>
          <w:tcPr>
            <w:tcW w:w="1080" w:type="dxa"/>
            <w:tcBorders>
              <w:top w:val="single" w:sz="4" w:space="0" w:color="auto"/>
              <w:left w:val="single" w:sz="4" w:space="0" w:color="auto"/>
              <w:bottom w:val="single" w:sz="4" w:space="0" w:color="auto"/>
              <w:right w:val="single" w:sz="4" w:space="0" w:color="auto"/>
            </w:tcBorders>
            <w:vAlign w:val="center"/>
          </w:tcPr>
          <w:p w14:paraId="6659C38F" w14:textId="77777777" w:rsidR="008B3B0E" w:rsidRPr="000170DA" w:rsidRDefault="008B3B0E" w:rsidP="000A5C8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CB03139" w14:textId="1846B72D" w:rsidR="006F4381" w:rsidRPr="00D0490E" w:rsidRDefault="006F4381" w:rsidP="006F4381">
            <w:pPr>
              <w:rPr>
                <w:rFonts w:ascii="Garamond" w:hAnsi="Garamond"/>
                <w:lang w:val="en-AU"/>
              </w:rPr>
            </w:pPr>
            <w:r>
              <w:rPr>
                <w:rFonts w:ascii="Garamond" w:hAnsi="Garamond"/>
                <w:lang w:val="en-AU"/>
              </w:rPr>
              <w:t>Paper reporting on an Australian study that sought to ‘</w:t>
            </w:r>
            <w:r w:rsidRPr="006F4381">
              <w:rPr>
                <w:rFonts w:ascii="Garamond" w:hAnsi="Garamond"/>
                <w:lang w:val="en-AU"/>
              </w:rPr>
              <w:t>examine the association between nursing unit safety culture, quality of care, missed care and nurse staffing levels, and inpatient falls</w:t>
            </w:r>
            <w:r>
              <w:rPr>
                <w:rFonts w:ascii="Garamond" w:hAnsi="Garamond"/>
                <w:lang w:val="en-AU"/>
              </w:rPr>
              <w:t>’. The study examined the incidence of falls and the perceptions of nurses on falls in their units, with 619 nurses from 33 units in 5 hospitals surveyed. From the analyses of the survey responses and the falls incidence data, the authors conclude that ‘</w:t>
            </w:r>
            <w:r w:rsidRPr="006F4381">
              <w:rPr>
                <w:rFonts w:ascii="Garamond" w:hAnsi="Garamond"/>
                <w:lang w:val="en-AU"/>
              </w:rPr>
              <w:t>Nursing units with a strong safety climate and better collaborations between nurses and other professionals, including physicians and pharmacists, were associated with lower incidents of patient falls.</w:t>
            </w:r>
            <w:r>
              <w:rPr>
                <w:rFonts w:ascii="Garamond" w:hAnsi="Garamond"/>
                <w:lang w:val="en-AU"/>
              </w:rPr>
              <w:t>’</w:t>
            </w:r>
          </w:p>
        </w:tc>
      </w:tr>
    </w:tbl>
    <w:p w14:paraId="167E542A" w14:textId="77777777" w:rsidR="008B0842" w:rsidRPr="008B0842" w:rsidRDefault="008B0842" w:rsidP="008B0842">
      <w:pPr>
        <w:keepLines/>
        <w:autoSpaceDE w:val="0"/>
        <w:autoSpaceDN w:val="0"/>
        <w:adjustRightInd w:val="0"/>
        <w:rPr>
          <w:rFonts w:ascii="Garamond" w:hAnsi="Garamond"/>
          <w:i/>
          <w:iCs/>
          <w:lang w:val="en-AU"/>
        </w:rPr>
      </w:pPr>
      <w:r w:rsidRPr="008B0842">
        <w:rPr>
          <w:rFonts w:ascii="Garamond" w:hAnsi="Garamond"/>
          <w:i/>
          <w:iCs/>
          <w:lang w:val="en-AU"/>
        </w:rPr>
        <w:lastRenderedPageBreak/>
        <w:t>Patient navigation across the cancer care continuum: An overview of systematic reviews and emerging literature</w:t>
      </w:r>
    </w:p>
    <w:p w14:paraId="3E8DAF09" w14:textId="77777777" w:rsidR="008B0842" w:rsidRDefault="008B0842" w:rsidP="008B3B0E">
      <w:pPr>
        <w:keepLines/>
        <w:autoSpaceDE w:val="0"/>
        <w:autoSpaceDN w:val="0"/>
        <w:adjustRightInd w:val="0"/>
        <w:rPr>
          <w:rFonts w:ascii="Garamond" w:hAnsi="Garamond"/>
          <w:lang w:val="en-AU"/>
        </w:rPr>
      </w:pPr>
      <w:r w:rsidRPr="008B0842">
        <w:rPr>
          <w:rFonts w:ascii="Garamond" w:hAnsi="Garamond"/>
          <w:lang w:val="en-AU"/>
        </w:rPr>
        <w:t>Chan RJ, Milch VE, Crawford-Williams F, Agbejule OA, Joseph R, Johal J, et al</w:t>
      </w:r>
    </w:p>
    <w:p w14:paraId="017EB76E" w14:textId="1389F8CA" w:rsidR="008B3B0E" w:rsidRDefault="008B0842" w:rsidP="008B3B0E">
      <w:pPr>
        <w:keepLines/>
        <w:autoSpaceDE w:val="0"/>
        <w:autoSpaceDN w:val="0"/>
        <w:adjustRightInd w:val="0"/>
        <w:rPr>
          <w:rFonts w:ascii="Garamond" w:hAnsi="Garamond"/>
          <w:lang w:val="en-AU"/>
        </w:rPr>
      </w:pPr>
      <w:r w:rsidRPr="008B0842">
        <w:rPr>
          <w:rFonts w:ascii="Garamond" w:hAnsi="Garamond"/>
          <w:lang w:val="en-AU"/>
        </w:rPr>
        <w:t>CA: A Cancer Journal for Clinicians. 2023.</w:t>
      </w:r>
    </w:p>
    <w:tbl>
      <w:tblPr>
        <w:tblStyle w:val="TableGrid"/>
        <w:tblW w:w="9360" w:type="dxa"/>
        <w:tblInd w:w="288" w:type="dxa"/>
        <w:tblLayout w:type="fixed"/>
        <w:tblLook w:val="01E0" w:firstRow="1" w:lastRow="1" w:firstColumn="1" w:lastColumn="1" w:noHBand="0" w:noVBand="0"/>
      </w:tblPr>
      <w:tblGrid>
        <w:gridCol w:w="1080"/>
        <w:gridCol w:w="8280"/>
      </w:tblGrid>
      <w:tr w:rsidR="008B3B0E" w:rsidRPr="000170DA" w14:paraId="4EECDB82" w14:textId="77777777" w:rsidTr="000A5C83">
        <w:tc>
          <w:tcPr>
            <w:tcW w:w="1080" w:type="dxa"/>
            <w:tcBorders>
              <w:top w:val="single" w:sz="4" w:space="0" w:color="auto"/>
              <w:left w:val="single" w:sz="4" w:space="0" w:color="auto"/>
              <w:bottom w:val="single" w:sz="4" w:space="0" w:color="auto"/>
              <w:right w:val="single" w:sz="4" w:space="0" w:color="auto"/>
            </w:tcBorders>
            <w:vAlign w:val="center"/>
          </w:tcPr>
          <w:p w14:paraId="754FAC62" w14:textId="77777777" w:rsidR="008B3B0E" w:rsidRPr="000170DA" w:rsidRDefault="008B3B0E" w:rsidP="000A5C8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C951900" w14:textId="6D04D9FD" w:rsidR="008B3B0E" w:rsidRPr="000170DA" w:rsidRDefault="0042298F" w:rsidP="000A5C83">
            <w:pPr>
              <w:keepNext/>
              <w:rPr>
                <w:rStyle w:val="Hyperlink"/>
                <w:rFonts w:ascii="Garamond" w:hAnsi="Garamond"/>
                <w:color w:val="auto"/>
                <w:u w:val="none"/>
                <w:lang w:val="en-AU"/>
              </w:rPr>
            </w:pPr>
            <w:hyperlink r:id="rId21" w:history="1">
              <w:r w:rsidR="008B0842" w:rsidRPr="005B0DF4">
                <w:rPr>
                  <w:rStyle w:val="Hyperlink"/>
                  <w:rFonts w:ascii="Garamond" w:hAnsi="Garamond"/>
                  <w:lang w:val="en-AU"/>
                </w:rPr>
                <w:t>https://doi.org/10.3322/caac.21788</w:t>
              </w:r>
            </w:hyperlink>
          </w:p>
        </w:tc>
      </w:tr>
      <w:tr w:rsidR="008B3B0E" w:rsidRPr="000170DA" w14:paraId="17B20990" w14:textId="77777777" w:rsidTr="000A5C83">
        <w:tc>
          <w:tcPr>
            <w:tcW w:w="1080" w:type="dxa"/>
            <w:tcBorders>
              <w:top w:val="single" w:sz="4" w:space="0" w:color="auto"/>
              <w:left w:val="single" w:sz="4" w:space="0" w:color="auto"/>
              <w:bottom w:val="single" w:sz="4" w:space="0" w:color="auto"/>
              <w:right w:val="single" w:sz="4" w:space="0" w:color="auto"/>
            </w:tcBorders>
            <w:vAlign w:val="center"/>
          </w:tcPr>
          <w:p w14:paraId="6FADE124" w14:textId="77777777" w:rsidR="008B3B0E" w:rsidRPr="000170DA" w:rsidRDefault="008B3B0E" w:rsidP="000A5C8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CA316E3" w14:textId="5416B594" w:rsidR="008B0842" w:rsidRPr="00D0490E" w:rsidRDefault="00FF15EA" w:rsidP="00FF15EA">
            <w:pPr>
              <w:rPr>
                <w:rFonts w:ascii="Garamond" w:hAnsi="Garamond"/>
                <w:lang w:val="en-AU"/>
              </w:rPr>
            </w:pPr>
            <w:r w:rsidRPr="00FF15EA">
              <w:rPr>
                <w:rFonts w:ascii="Garamond" w:hAnsi="Garamond"/>
                <w:lang w:val="en-AU"/>
              </w:rPr>
              <w:t xml:space="preserve">Patient navigation is an approach to address obstacles and minimize inequalities in healthcare. </w:t>
            </w:r>
            <w:r>
              <w:rPr>
                <w:rFonts w:ascii="Garamond" w:hAnsi="Garamond"/>
                <w:lang w:val="en-AU"/>
              </w:rPr>
              <w:t>This paper provides a</w:t>
            </w:r>
            <w:r w:rsidRPr="00FF15EA">
              <w:rPr>
                <w:rFonts w:ascii="Garamond" w:hAnsi="Garamond"/>
                <w:lang w:val="en-AU"/>
              </w:rPr>
              <w:t xml:space="preserve">n examination of available literature </w:t>
            </w:r>
            <w:r>
              <w:rPr>
                <w:rFonts w:ascii="Garamond" w:hAnsi="Garamond"/>
                <w:lang w:val="en-AU"/>
              </w:rPr>
              <w:t xml:space="preserve">and </w:t>
            </w:r>
            <w:r w:rsidRPr="00FF15EA">
              <w:rPr>
                <w:rFonts w:ascii="Garamond" w:hAnsi="Garamond"/>
                <w:lang w:val="en-AU"/>
              </w:rPr>
              <w:t>highlights the benefits of patient navigation within the cancer care process. The findings reveal that patient navigation enhances rates of cancer screening while also reducing the duration of diagnosis and treatment. Moreover, patient navigation contributes to improved quality of life, enhanced patient satisfaction during survivorship, and lower rates of hospital readmissions. The authors also provide suggestions for enhancing the uniformity and efficiency of patient navigation in cancer care on a global scale.</w:t>
            </w:r>
          </w:p>
        </w:tc>
      </w:tr>
    </w:tbl>
    <w:p w14:paraId="24259FF9" w14:textId="77777777" w:rsidR="008B3B0E" w:rsidRDefault="008B3B0E" w:rsidP="008B3B0E">
      <w:pPr>
        <w:keepLines/>
        <w:autoSpaceDE w:val="0"/>
        <w:autoSpaceDN w:val="0"/>
        <w:adjustRightInd w:val="0"/>
        <w:rPr>
          <w:rFonts w:ascii="Garamond" w:hAnsi="Garamond"/>
          <w:lang w:val="en-AU"/>
        </w:rPr>
      </w:pPr>
    </w:p>
    <w:p w14:paraId="12FB88D3" w14:textId="77777777" w:rsidR="00D82065" w:rsidRPr="00D82065" w:rsidRDefault="00D82065" w:rsidP="00D82065">
      <w:pPr>
        <w:keepLines/>
        <w:autoSpaceDE w:val="0"/>
        <w:autoSpaceDN w:val="0"/>
        <w:adjustRightInd w:val="0"/>
        <w:rPr>
          <w:rFonts w:ascii="Garamond" w:hAnsi="Garamond"/>
          <w:i/>
          <w:iCs/>
          <w:lang w:val="en-AU"/>
        </w:rPr>
      </w:pPr>
      <w:r w:rsidRPr="00D82065">
        <w:rPr>
          <w:rFonts w:ascii="Garamond" w:hAnsi="Garamond"/>
          <w:i/>
          <w:iCs/>
          <w:lang w:val="en-AU"/>
        </w:rPr>
        <w:t>The Australian Delirium Clinical Care Standard: not just another brick in the wall</w:t>
      </w:r>
    </w:p>
    <w:p w14:paraId="4394B3EE" w14:textId="77777777" w:rsidR="00D82065" w:rsidRDefault="00D82065" w:rsidP="00D82065">
      <w:pPr>
        <w:keepLines/>
        <w:autoSpaceDE w:val="0"/>
        <w:autoSpaceDN w:val="0"/>
        <w:adjustRightInd w:val="0"/>
        <w:rPr>
          <w:rFonts w:ascii="Garamond" w:hAnsi="Garamond"/>
          <w:lang w:val="en-AU"/>
        </w:rPr>
      </w:pPr>
      <w:r w:rsidRPr="00D82065">
        <w:rPr>
          <w:rFonts w:ascii="Garamond" w:hAnsi="Garamond"/>
          <w:lang w:val="en-AU"/>
        </w:rPr>
        <w:t>Teodorczuk A, Reade MC, Graham FA</w:t>
      </w:r>
    </w:p>
    <w:p w14:paraId="5276D1F2" w14:textId="433BF103" w:rsidR="008B3B0E" w:rsidRPr="00D82065" w:rsidRDefault="00D82065" w:rsidP="00D82065">
      <w:pPr>
        <w:keepLines/>
        <w:autoSpaceDE w:val="0"/>
        <w:autoSpaceDN w:val="0"/>
        <w:adjustRightInd w:val="0"/>
        <w:rPr>
          <w:rFonts w:ascii="Garamond" w:hAnsi="Garamond"/>
          <w:lang w:val="en-AU"/>
        </w:rPr>
      </w:pPr>
      <w:r w:rsidRPr="00D82065">
        <w:rPr>
          <w:rFonts w:ascii="Garamond" w:hAnsi="Garamond"/>
          <w:lang w:val="en-AU"/>
        </w:rPr>
        <w:t>Age and Ageing. 2023;52(6):afad078.</w:t>
      </w:r>
    </w:p>
    <w:tbl>
      <w:tblPr>
        <w:tblStyle w:val="TableGrid"/>
        <w:tblW w:w="9360" w:type="dxa"/>
        <w:tblInd w:w="288" w:type="dxa"/>
        <w:tblLayout w:type="fixed"/>
        <w:tblLook w:val="01E0" w:firstRow="1" w:lastRow="1" w:firstColumn="1" w:lastColumn="1" w:noHBand="0" w:noVBand="0"/>
      </w:tblPr>
      <w:tblGrid>
        <w:gridCol w:w="1080"/>
        <w:gridCol w:w="8280"/>
      </w:tblGrid>
      <w:tr w:rsidR="008B3B0E" w:rsidRPr="000170DA" w14:paraId="4DB8E413" w14:textId="77777777" w:rsidTr="000A5C83">
        <w:tc>
          <w:tcPr>
            <w:tcW w:w="1080" w:type="dxa"/>
            <w:tcBorders>
              <w:top w:val="single" w:sz="4" w:space="0" w:color="auto"/>
              <w:left w:val="single" w:sz="4" w:space="0" w:color="auto"/>
              <w:bottom w:val="single" w:sz="4" w:space="0" w:color="auto"/>
              <w:right w:val="single" w:sz="4" w:space="0" w:color="auto"/>
            </w:tcBorders>
            <w:vAlign w:val="center"/>
          </w:tcPr>
          <w:p w14:paraId="33611D7C" w14:textId="77777777" w:rsidR="008B3B0E" w:rsidRPr="000170DA" w:rsidRDefault="008B3B0E" w:rsidP="000A5C8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FB4FF74" w14:textId="24CD8DA9" w:rsidR="008B3B0E" w:rsidRPr="000170DA" w:rsidRDefault="0042298F" w:rsidP="000A5C83">
            <w:pPr>
              <w:keepNext/>
              <w:rPr>
                <w:rStyle w:val="Hyperlink"/>
                <w:rFonts w:ascii="Garamond" w:hAnsi="Garamond"/>
                <w:color w:val="auto"/>
                <w:u w:val="none"/>
                <w:lang w:val="en-AU"/>
              </w:rPr>
            </w:pPr>
            <w:hyperlink r:id="rId22" w:history="1">
              <w:r w:rsidR="00D82065" w:rsidRPr="005B0DF4">
                <w:rPr>
                  <w:rStyle w:val="Hyperlink"/>
                  <w:rFonts w:ascii="Garamond" w:hAnsi="Garamond"/>
                  <w:lang w:val="en-AU"/>
                </w:rPr>
                <w:t>https://doi.org/10.1093/ageing/afad078</w:t>
              </w:r>
            </w:hyperlink>
          </w:p>
        </w:tc>
      </w:tr>
      <w:tr w:rsidR="008B3B0E" w:rsidRPr="000170DA" w14:paraId="3623FC4B" w14:textId="77777777" w:rsidTr="000A5C83">
        <w:tc>
          <w:tcPr>
            <w:tcW w:w="1080" w:type="dxa"/>
            <w:tcBorders>
              <w:top w:val="single" w:sz="4" w:space="0" w:color="auto"/>
              <w:left w:val="single" w:sz="4" w:space="0" w:color="auto"/>
              <w:bottom w:val="single" w:sz="4" w:space="0" w:color="auto"/>
              <w:right w:val="single" w:sz="4" w:space="0" w:color="auto"/>
            </w:tcBorders>
            <w:vAlign w:val="center"/>
          </w:tcPr>
          <w:p w14:paraId="49128C10" w14:textId="77777777" w:rsidR="008B3B0E" w:rsidRPr="000170DA" w:rsidRDefault="008B3B0E" w:rsidP="000A5C8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F520B48" w14:textId="43D3E69D" w:rsidR="008B3B0E" w:rsidRDefault="00D82065" w:rsidP="000A5C83">
            <w:pPr>
              <w:rPr>
                <w:rFonts w:ascii="Garamond" w:hAnsi="Garamond"/>
                <w:lang w:val="en-AU"/>
              </w:rPr>
            </w:pPr>
            <w:r>
              <w:rPr>
                <w:rFonts w:ascii="Garamond" w:hAnsi="Garamond"/>
                <w:lang w:val="en-AU"/>
              </w:rPr>
              <w:t xml:space="preserve">This piece in the British Geriatrics Society’s journal </w:t>
            </w:r>
            <w:r w:rsidRPr="00D82065">
              <w:rPr>
                <w:rFonts w:ascii="Garamond" w:hAnsi="Garamond"/>
                <w:i/>
                <w:iCs/>
                <w:lang w:val="en-AU"/>
              </w:rPr>
              <w:t>Age and Ageing</w:t>
            </w:r>
            <w:r>
              <w:rPr>
                <w:rFonts w:ascii="Garamond" w:hAnsi="Garamond"/>
                <w:lang w:val="en-AU"/>
              </w:rPr>
              <w:t xml:space="preserve"> is a commentary on the Commission’s </w:t>
            </w:r>
            <w:r w:rsidRPr="00D82065">
              <w:rPr>
                <w:rFonts w:ascii="Garamond" w:hAnsi="Garamond"/>
                <w:i/>
                <w:iCs/>
                <w:lang w:val="en-AU"/>
              </w:rPr>
              <w:t>Delirium Clinical Care Standard</w:t>
            </w:r>
            <w:r>
              <w:rPr>
                <w:rFonts w:ascii="Garamond" w:hAnsi="Garamond"/>
                <w:lang w:val="en-AU"/>
              </w:rPr>
              <w:t xml:space="preserve"> (CCS). The </w:t>
            </w:r>
            <w:r w:rsidRPr="0010484C">
              <w:rPr>
                <w:rFonts w:ascii="Garamond" w:hAnsi="Garamond"/>
                <w:i/>
                <w:iCs/>
                <w:lang w:val="en-AU"/>
              </w:rPr>
              <w:t>Delirium Clinical Care Standard</w:t>
            </w:r>
            <w:r>
              <w:rPr>
                <w:rFonts w:ascii="Garamond" w:hAnsi="Garamond"/>
                <w:lang w:val="en-AU"/>
              </w:rPr>
              <w:t xml:space="preserve"> is available at </w:t>
            </w:r>
            <w:hyperlink r:id="rId23" w:history="1">
              <w:r w:rsidRPr="005B0DF4">
                <w:rPr>
                  <w:rStyle w:val="Hyperlink"/>
                  <w:rFonts w:ascii="Garamond" w:hAnsi="Garamond"/>
                  <w:lang w:val="en-AU"/>
                </w:rPr>
                <w:t>https://www.safetyandquality.gov.au/our-work/clinical-care-standards/delirium-clinical-care-standard</w:t>
              </w:r>
            </w:hyperlink>
          </w:p>
          <w:p w14:paraId="307922A8" w14:textId="77777777" w:rsidR="00D82065" w:rsidRDefault="00D82065" w:rsidP="000A5C83">
            <w:pPr>
              <w:rPr>
                <w:rFonts w:ascii="Garamond" w:hAnsi="Garamond"/>
                <w:lang w:val="en-AU"/>
              </w:rPr>
            </w:pPr>
          </w:p>
          <w:p w14:paraId="67940F83" w14:textId="004349F6" w:rsidR="00D82065" w:rsidRPr="00D0490E" w:rsidRDefault="00D82065" w:rsidP="000A5C83">
            <w:pPr>
              <w:rPr>
                <w:rFonts w:ascii="Garamond" w:hAnsi="Garamond"/>
                <w:lang w:val="en-AU"/>
              </w:rPr>
            </w:pPr>
            <w:r>
              <w:rPr>
                <w:rFonts w:ascii="Garamond" w:hAnsi="Garamond"/>
                <w:lang w:val="en-AU"/>
              </w:rPr>
              <w:t>The authors consider the CCS ‘</w:t>
            </w:r>
            <w:r w:rsidRPr="00D82065">
              <w:rPr>
                <w:rFonts w:ascii="Garamond" w:hAnsi="Garamond"/>
                <w:lang w:val="en-AU"/>
              </w:rPr>
              <w:t>an important step forward for delirium knowledge translation and are particularly relevant for patients in the geriatric setting</w:t>
            </w:r>
            <w:r>
              <w:rPr>
                <w:rFonts w:ascii="Garamond" w:hAnsi="Garamond"/>
                <w:lang w:val="en-AU"/>
              </w:rPr>
              <w:t>’.</w:t>
            </w:r>
          </w:p>
        </w:tc>
      </w:tr>
    </w:tbl>
    <w:p w14:paraId="1D928BB6" w14:textId="77777777" w:rsidR="008B3B0E" w:rsidRDefault="008B3B0E" w:rsidP="008B3B0E">
      <w:pPr>
        <w:keepLines/>
        <w:autoSpaceDE w:val="0"/>
        <w:autoSpaceDN w:val="0"/>
        <w:adjustRightInd w:val="0"/>
        <w:rPr>
          <w:rFonts w:ascii="Garamond" w:hAnsi="Garamond"/>
          <w:lang w:val="en-AU"/>
        </w:rPr>
      </w:pPr>
    </w:p>
    <w:p w14:paraId="4B423BB0" w14:textId="4AE5DDAF" w:rsidR="00635832" w:rsidRPr="00635832" w:rsidRDefault="00635832" w:rsidP="00635832">
      <w:pPr>
        <w:keepNext/>
        <w:keepLines/>
        <w:autoSpaceDE w:val="0"/>
        <w:autoSpaceDN w:val="0"/>
        <w:adjustRightInd w:val="0"/>
        <w:rPr>
          <w:rFonts w:ascii="Garamond" w:hAnsi="Garamond"/>
          <w:i/>
          <w:iCs/>
          <w:lang w:val="en-AU"/>
        </w:rPr>
      </w:pPr>
      <w:r w:rsidRPr="00635832">
        <w:rPr>
          <w:rFonts w:ascii="Garamond" w:hAnsi="Garamond"/>
          <w:i/>
          <w:iCs/>
          <w:lang w:val="en-AU"/>
        </w:rPr>
        <w:t>Journal for Healthcare Quality (JHQ)</w:t>
      </w:r>
    </w:p>
    <w:p w14:paraId="7C2C0330" w14:textId="4E11906F" w:rsidR="009932E9" w:rsidRPr="006E6650" w:rsidRDefault="00635832" w:rsidP="009932E9">
      <w:pPr>
        <w:keepNext/>
        <w:keepLines/>
        <w:autoSpaceDE w:val="0"/>
        <w:autoSpaceDN w:val="0"/>
        <w:adjustRightInd w:val="0"/>
        <w:rPr>
          <w:rFonts w:ascii="Garamond" w:hAnsi="Garamond"/>
          <w:lang w:val="en-AU"/>
        </w:rPr>
      </w:pPr>
      <w:r w:rsidRPr="00635832">
        <w:rPr>
          <w:rFonts w:ascii="Garamond" w:hAnsi="Garamond"/>
          <w:lang w:val="en-AU"/>
        </w:rPr>
        <w:t>Vol</w:t>
      </w:r>
      <w:r>
        <w:rPr>
          <w:rFonts w:ascii="Garamond" w:hAnsi="Garamond"/>
          <w:lang w:val="en-AU"/>
        </w:rPr>
        <w:t>ume</w:t>
      </w:r>
      <w:r w:rsidRPr="00635832">
        <w:rPr>
          <w:rFonts w:ascii="Garamond" w:hAnsi="Garamond"/>
          <w:lang w:val="en-AU"/>
        </w:rPr>
        <w:t xml:space="preserve"> 45, N</w:t>
      </w:r>
      <w:r>
        <w:rPr>
          <w:rFonts w:ascii="Garamond" w:hAnsi="Garamond"/>
          <w:lang w:val="en-AU"/>
        </w:rPr>
        <w:t>umber</w:t>
      </w:r>
      <w:r w:rsidRPr="00635832">
        <w:rPr>
          <w:rFonts w:ascii="Garamond" w:hAnsi="Garamond"/>
          <w:lang w:val="en-AU"/>
        </w:rPr>
        <w:t xml:space="preserve"> 4, July/August 2023</w:t>
      </w:r>
    </w:p>
    <w:tbl>
      <w:tblPr>
        <w:tblStyle w:val="TableGrid"/>
        <w:tblW w:w="9360" w:type="dxa"/>
        <w:tblInd w:w="288" w:type="dxa"/>
        <w:tblLayout w:type="fixed"/>
        <w:tblLook w:val="01E0" w:firstRow="1" w:lastRow="1" w:firstColumn="1" w:lastColumn="1" w:noHBand="0" w:noVBand="0"/>
      </w:tblPr>
      <w:tblGrid>
        <w:gridCol w:w="1080"/>
        <w:gridCol w:w="8280"/>
      </w:tblGrid>
      <w:tr w:rsidR="009932E9" w:rsidRPr="00E37911" w14:paraId="28910EE7" w14:textId="77777777" w:rsidTr="00620DBA">
        <w:tc>
          <w:tcPr>
            <w:tcW w:w="1080" w:type="dxa"/>
            <w:tcBorders>
              <w:top w:val="single" w:sz="4" w:space="0" w:color="auto"/>
              <w:left w:val="single" w:sz="4" w:space="0" w:color="auto"/>
              <w:bottom w:val="single" w:sz="4" w:space="0" w:color="auto"/>
              <w:right w:val="single" w:sz="4" w:space="0" w:color="auto"/>
            </w:tcBorders>
            <w:vAlign w:val="center"/>
          </w:tcPr>
          <w:p w14:paraId="3F8340EC" w14:textId="77777777" w:rsidR="009932E9" w:rsidRPr="00E37911" w:rsidRDefault="009932E9" w:rsidP="00620DB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95E7A92" w14:textId="7F082E9D" w:rsidR="000F1FC5" w:rsidRPr="00E37911" w:rsidRDefault="0042298F" w:rsidP="00620DBA">
            <w:pPr>
              <w:rPr>
                <w:rStyle w:val="Hyperlink"/>
                <w:rFonts w:ascii="Garamond" w:hAnsi="Garamond"/>
                <w:color w:val="auto"/>
                <w:u w:val="none"/>
                <w:lang w:val="en-AU"/>
              </w:rPr>
            </w:pPr>
            <w:hyperlink r:id="rId24" w:history="1">
              <w:r w:rsidR="00635832" w:rsidRPr="005B0DF4">
                <w:rPr>
                  <w:rStyle w:val="Hyperlink"/>
                  <w:rFonts w:ascii="Garamond" w:hAnsi="Garamond"/>
                  <w:lang w:val="en-AU"/>
                </w:rPr>
                <w:t>https://journals.lww.com/jhqonline/toc/2023/08000</w:t>
              </w:r>
            </w:hyperlink>
          </w:p>
        </w:tc>
      </w:tr>
      <w:tr w:rsidR="009932E9" w:rsidRPr="00E37911" w14:paraId="72851059" w14:textId="77777777" w:rsidTr="00620DBA">
        <w:tc>
          <w:tcPr>
            <w:tcW w:w="1080" w:type="dxa"/>
            <w:tcBorders>
              <w:top w:val="single" w:sz="4" w:space="0" w:color="auto"/>
              <w:left w:val="single" w:sz="4" w:space="0" w:color="auto"/>
              <w:bottom w:val="single" w:sz="4" w:space="0" w:color="auto"/>
              <w:right w:val="single" w:sz="4" w:space="0" w:color="auto"/>
            </w:tcBorders>
            <w:vAlign w:val="center"/>
          </w:tcPr>
          <w:p w14:paraId="5FF581EB" w14:textId="77777777" w:rsidR="009932E9" w:rsidRPr="00E37911" w:rsidRDefault="009932E9" w:rsidP="00620DBA">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885F194" w14:textId="6EF5A467" w:rsidR="009932E9" w:rsidRPr="007C3778" w:rsidRDefault="009932E9" w:rsidP="00635832">
            <w:pPr>
              <w:keepNext/>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635832">
              <w:rPr>
                <w:rFonts w:ascii="Garamond" w:hAnsi="Garamond"/>
                <w:lang w:val="en-AU"/>
              </w:rPr>
              <w:t xml:space="preserve">the </w:t>
            </w:r>
            <w:r w:rsidR="00635832" w:rsidRPr="00635832">
              <w:rPr>
                <w:rFonts w:ascii="Garamond" w:hAnsi="Garamond"/>
                <w:i/>
                <w:iCs/>
                <w:lang w:val="en-AU"/>
              </w:rPr>
              <w:t xml:space="preserve">Journal for Healthcare Quality </w:t>
            </w:r>
            <w:r w:rsidR="00635832" w:rsidRPr="00635832">
              <w:rPr>
                <w:rFonts w:ascii="Garamond" w:hAnsi="Garamond"/>
                <w:lang w:val="en-AU"/>
              </w:rPr>
              <w:t xml:space="preserve">(JHQ) </w:t>
            </w:r>
            <w:r w:rsidRPr="00B440ED">
              <w:rPr>
                <w:rFonts w:ascii="Garamond" w:hAnsi="Garamond"/>
                <w:lang w:val="en-AU"/>
              </w:rPr>
              <w:t xml:space="preserve">has been published. </w:t>
            </w:r>
            <w:r w:rsidR="00C80751">
              <w:rPr>
                <w:rFonts w:ascii="Garamond" w:hAnsi="Garamond"/>
                <w:lang w:val="en-AU"/>
              </w:rPr>
              <w:t xml:space="preserve">Content in this issue </w:t>
            </w:r>
            <w:r w:rsidR="00635832">
              <w:rPr>
                <w:rFonts w:ascii="Garamond" w:hAnsi="Garamond"/>
                <w:lang w:val="en-AU"/>
              </w:rPr>
              <w:t xml:space="preserve">of the </w:t>
            </w:r>
            <w:r w:rsidR="00635832" w:rsidRPr="00635832">
              <w:rPr>
                <w:rFonts w:ascii="Garamond" w:hAnsi="Garamond"/>
                <w:i/>
                <w:iCs/>
                <w:lang w:val="en-AU"/>
              </w:rPr>
              <w:t xml:space="preserve">Journal for Healthcare Quality </w:t>
            </w:r>
            <w:r w:rsidR="00C80751">
              <w:rPr>
                <w:rFonts w:ascii="Garamond" w:hAnsi="Garamond"/>
                <w:lang w:val="en-AU"/>
              </w:rPr>
              <w:t xml:space="preserve">includes: </w:t>
            </w:r>
          </w:p>
          <w:p w14:paraId="7A5BF48C" w14:textId="1C7E5C1B" w:rsidR="00635832" w:rsidRPr="00635832" w:rsidRDefault="00635832" w:rsidP="00FA39CF">
            <w:pPr>
              <w:pStyle w:val="ListParagraph"/>
              <w:numPr>
                <w:ilvl w:val="0"/>
                <w:numId w:val="19"/>
              </w:numPr>
              <w:rPr>
                <w:rFonts w:ascii="Garamond" w:hAnsi="Garamond"/>
                <w:lang w:val="en-AU"/>
              </w:rPr>
            </w:pPr>
            <w:r w:rsidRPr="00635832">
              <w:rPr>
                <w:rFonts w:ascii="Garamond" w:hAnsi="Garamond"/>
                <w:lang w:val="en-AU"/>
              </w:rPr>
              <w:t xml:space="preserve">Experience and Hospital Context Influence </w:t>
            </w:r>
            <w:r w:rsidRPr="00635832">
              <w:rPr>
                <w:rFonts w:ascii="Garamond" w:hAnsi="Garamond"/>
                <w:b/>
                <w:bCs/>
                <w:lang w:val="en-AU"/>
              </w:rPr>
              <w:t>Fall Prevention Practice by Physical Therapists</w:t>
            </w:r>
            <w:r w:rsidRPr="00635832">
              <w:rPr>
                <w:rFonts w:ascii="Garamond" w:hAnsi="Garamond"/>
                <w:lang w:val="en-AU"/>
              </w:rPr>
              <w:t>: A Survey Study (James P Crick Jr, Lisa Juckett, Marka Salsberry, Carmen Quatman, Catherine C Quatman-Yates</w:t>
            </w:r>
            <w:r>
              <w:rPr>
                <w:rFonts w:ascii="Garamond" w:hAnsi="Garamond"/>
                <w:lang w:val="en-AU"/>
              </w:rPr>
              <w:t>)</w:t>
            </w:r>
          </w:p>
          <w:p w14:paraId="028CFFBD" w14:textId="102307D1" w:rsidR="00635832" w:rsidRPr="00635832" w:rsidRDefault="00635832" w:rsidP="008D4209">
            <w:pPr>
              <w:pStyle w:val="ListParagraph"/>
              <w:numPr>
                <w:ilvl w:val="0"/>
                <w:numId w:val="19"/>
              </w:numPr>
              <w:rPr>
                <w:rFonts w:ascii="Garamond" w:hAnsi="Garamond"/>
                <w:lang w:val="en-AU"/>
              </w:rPr>
            </w:pPr>
            <w:r w:rsidRPr="00635832">
              <w:rPr>
                <w:rFonts w:ascii="Garamond" w:hAnsi="Garamond"/>
                <w:lang w:val="en-AU"/>
              </w:rPr>
              <w:t xml:space="preserve">A Cross-Sectional Study of the Characteristics Associated With </w:t>
            </w:r>
            <w:r w:rsidRPr="00635832">
              <w:rPr>
                <w:rFonts w:ascii="Garamond" w:hAnsi="Garamond"/>
                <w:b/>
                <w:bCs/>
                <w:lang w:val="en-AU"/>
              </w:rPr>
              <w:t>Chronic Pain Documentation</w:t>
            </w:r>
            <w:r w:rsidRPr="00635832">
              <w:rPr>
                <w:rFonts w:ascii="Garamond" w:hAnsi="Garamond"/>
                <w:lang w:val="en-AU"/>
              </w:rPr>
              <w:t xml:space="preserve"> on the Problem List (Tina L Rylee, David Copenhaver, Christiana Drake, Jill Joseph</w:t>
            </w:r>
            <w:r>
              <w:rPr>
                <w:rFonts w:ascii="Garamond" w:hAnsi="Garamond"/>
                <w:lang w:val="en-AU"/>
              </w:rPr>
              <w:t>)</w:t>
            </w:r>
          </w:p>
          <w:p w14:paraId="66C3B8B1" w14:textId="71A16B25" w:rsidR="00635832" w:rsidRPr="00635832" w:rsidRDefault="00635832" w:rsidP="00597469">
            <w:pPr>
              <w:pStyle w:val="ListParagraph"/>
              <w:numPr>
                <w:ilvl w:val="0"/>
                <w:numId w:val="19"/>
              </w:numPr>
              <w:rPr>
                <w:rFonts w:ascii="Garamond" w:hAnsi="Garamond"/>
                <w:lang w:val="en-AU"/>
              </w:rPr>
            </w:pPr>
            <w:r w:rsidRPr="00635832">
              <w:rPr>
                <w:rFonts w:ascii="Garamond" w:hAnsi="Garamond"/>
                <w:lang w:val="en-AU"/>
              </w:rPr>
              <w:t xml:space="preserve">Assessing Factors Influencing Commitment to a </w:t>
            </w:r>
            <w:r w:rsidRPr="00635832">
              <w:rPr>
                <w:rFonts w:ascii="Garamond" w:hAnsi="Garamond"/>
                <w:b/>
                <w:bCs/>
                <w:lang w:val="en-AU"/>
              </w:rPr>
              <w:t>Disparities Reduction Intervention</w:t>
            </w:r>
            <w:r w:rsidRPr="00635832">
              <w:rPr>
                <w:rFonts w:ascii="Garamond" w:hAnsi="Garamond"/>
                <w:lang w:val="en-AU"/>
              </w:rPr>
              <w:t>: Social Justice Attitudes and Organizational Mission (Jill A Marsteller, Yea-Jen Hsu, Kristina Weeks, Modupe Oduwole, Romsai T Boonyasai, Gideon D Avornu, Katherine B Dietz, Zehui Zhou, Deven Brown, Anika Hines, Suna Chung, Lisa Lubomski, Kathryn A. Carson, Chidinma Ibe, Lisa A Cooper, for the RICH LIFE Project Investigators</w:t>
            </w:r>
            <w:r>
              <w:rPr>
                <w:rFonts w:ascii="Garamond" w:hAnsi="Garamond"/>
                <w:lang w:val="en-AU"/>
              </w:rPr>
              <w:t>)</w:t>
            </w:r>
          </w:p>
          <w:p w14:paraId="4C64D23A" w14:textId="5EDC3C6E" w:rsidR="00635832" w:rsidRPr="00635832" w:rsidRDefault="00635832" w:rsidP="00A757F3">
            <w:pPr>
              <w:pStyle w:val="ListParagraph"/>
              <w:numPr>
                <w:ilvl w:val="0"/>
                <w:numId w:val="19"/>
              </w:numPr>
              <w:rPr>
                <w:rFonts w:ascii="Garamond" w:hAnsi="Garamond"/>
                <w:lang w:val="en-AU"/>
              </w:rPr>
            </w:pPr>
            <w:r w:rsidRPr="00635832">
              <w:rPr>
                <w:rFonts w:ascii="Garamond" w:hAnsi="Garamond"/>
                <w:lang w:val="en-AU"/>
              </w:rPr>
              <w:t xml:space="preserve">Value of Using a </w:t>
            </w:r>
            <w:r w:rsidRPr="00635832">
              <w:rPr>
                <w:rFonts w:ascii="Garamond" w:hAnsi="Garamond"/>
                <w:b/>
                <w:bCs/>
                <w:lang w:val="en-AU"/>
              </w:rPr>
              <w:t>Structured Improvement Approach</w:t>
            </w:r>
            <w:r w:rsidRPr="00635832">
              <w:rPr>
                <w:rFonts w:ascii="Garamond" w:hAnsi="Garamond"/>
                <w:lang w:val="en-AU"/>
              </w:rPr>
              <w:t xml:space="preserve">: A Dedicated Education Unit Exemplar (Shea Polancich, Elizabeth Byrd, Rebecca S Miltner, Greg Eagerton, Michele Talley, L Moneyham, </w:t>
            </w:r>
            <w:r>
              <w:rPr>
                <w:rFonts w:ascii="Garamond" w:hAnsi="Garamond"/>
                <w:lang w:val="en-AU"/>
              </w:rPr>
              <w:t xml:space="preserve">J </w:t>
            </w:r>
            <w:r w:rsidRPr="00635832">
              <w:rPr>
                <w:rFonts w:ascii="Garamond" w:hAnsi="Garamond"/>
                <w:lang w:val="en-AU"/>
              </w:rPr>
              <w:t>Stewart, C White-Williams</w:t>
            </w:r>
            <w:r>
              <w:rPr>
                <w:rFonts w:ascii="Garamond" w:hAnsi="Garamond"/>
                <w:lang w:val="en-AU"/>
              </w:rPr>
              <w:t>)</w:t>
            </w:r>
          </w:p>
          <w:p w14:paraId="3B13D2F1" w14:textId="5C65978E" w:rsidR="00635832" w:rsidRPr="00635832" w:rsidRDefault="00635832" w:rsidP="00DB0D14">
            <w:pPr>
              <w:pStyle w:val="ListParagraph"/>
              <w:numPr>
                <w:ilvl w:val="0"/>
                <w:numId w:val="19"/>
              </w:numPr>
              <w:rPr>
                <w:rFonts w:ascii="Garamond" w:hAnsi="Garamond"/>
                <w:lang w:val="en-AU"/>
              </w:rPr>
            </w:pPr>
            <w:r w:rsidRPr="00635832">
              <w:rPr>
                <w:rFonts w:ascii="Garamond" w:hAnsi="Garamond"/>
                <w:lang w:val="en-AU"/>
              </w:rPr>
              <w:t xml:space="preserve">Meta-Analysis of </w:t>
            </w:r>
            <w:r w:rsidRPr="00635832">
              <w:rPr>
                <w:rFonts w:ascii="Garamond" w:hAnsi="Garamond"/>
                <w:b/>
                <w:bCs/>
                <w:lang w:val="en-AU"/>
              </w:rPr>
              <w:t>Medication Administration Errors</w:t>
            </w:r>
            <w:r w:rsidRPr="00635832">
              <w:rPr>
                <w:rFonts w:ascii="Garamond" w:hAnsi="Garamond"/>
                <w:lang w:val="en-AU"/>
              </w:rPr>
              <w:t xml:space="preserve"> in African Hospitals (Wudma Alemu, Jeannie P Cimiotti</w:t>
            </w:r>
            <w:r>
              <w:rPr>
                <w:rFonts w:ascii="Garamond" w:hAnsi="Garamond"/>
                <w:lang w:val="en-AU"/>
              </w:rPr>
              <w:t>)</w:t>
            </w:r>
          </w:p>
          <w:p w14:paraId="7591B977" w14:textId="2494AD53" w:rsidR="009932E9" w:rsidRPr="00546F5E" w:rsidRDefault="00635832" w:rsidP="00635832">
            <w:pPr>
              <w:pStyle w:val="ListParagraph"/>
              <w:numPr>
                <w:ilvl w:val="0"/>
                <w:numId w:val="19"/>
              </w:numPr>
              <w:rPr>
                <w:rFonts w:ascii="Garamond" w:hAnsi="Garamond"/>
                <w:lang w:val="en-AU"/>
              </w:rPr>
            </w:pPr>
            <w:r w:rsidRPr="00635832">
              <w:rPr>
                <w:rFonts w:ascii="Garamond" w:hAnsi="Garamond"/>
                <w:b/>
                <w:bCs/>
                <w:lang w:val="en-AU"/>
              </w:rPr>
              <w:t>Delays in Care During the COVID-19 Pandemic</w:t>
            </w:r>
            <w:r w:rsidRPr="00635832">
              <w:rPr>
                <w:rFonts w:ascii="Garamond" w:hAnsi="Garamond"/>
                <w:lang w:val="en-AU"/>
              </w:rPr>
              <w:t xml:space="preserve"> in the Veterans Health Administration</w:t>
            </w:r>
            <w:r>
              <w:rPr>
                <w:rFonts w:ascii="Garamond" w:hAnsi="Garamond"/>
                <w:lang w:val="en-AU"/>
              </w:rPr>
              <w:t xml:space="preserve"> (</w:t>
            </w:r>
            <w:r w:rsidRPr="00635832">
              <w:rPr>
                <w:rFonts w:ascii="Garamond" w:hAnsi="Garamond"/>
                <w:lang w:val="en-AU"/>
              </w:rPr>
              <w:t>Peter Mills, Robin Pendley Louis, Edward Yackel</w:t>
            </w:r>
            <w:r>
              <w:rPr>
                <w:rFonts w:ascii="Garamond" w:hAnsi="Garamond"/>
                <w:lang w:val="en-AU"/>
              </w:rPr>
              <w:t>)</w:t>
            </w:r>
          </w:p>
        </w:tc>
      </w:tr>
    </w:tbl>
    <w:p w14:paraId="75D12BED" w14:textId="1EE9AB4E" w:rsidR="009932E9" w:rsidRDefault="009932E9" w:rsidP="009932E9">
      <w:pPr>
        <w:keepLines/>
        <w:autoSpaceDE w:val="0"/>
        <w:autoSpaceDN w:val="0"/>
        <w:adjustRightInd w:val="0"/>
        <w:rPr>
          <w:rFonts w:ascii="Garamond" w:hAnsi="Garamond"/>
          <w:i/>
          <w:lang w:val="en-AU"/>
        </w:rPr>
      </w:pPr>
    </w:p>
    <w:p w14:paraId="1712EF38" w14:textId="50203E26" w:rsidR="007E7ADF" w:rsidRPr="00D82065" w:rsidRDefault="00D82065" w:rsidP="007E7ADF">
      <w:pPr>
        <w:keepNext/>
        <w:keepLines/>
        <w:autoSpaceDE w:val="0"/>
        <w:autoSpaceDN w:val="0"/>
        <w:adjustRightInd w:val="0"/>
        <w:rPr>
          <w:rFonts w:ascii="Garamond" w:hAnsi="Garamond"/>
          <w:i/>
          <w:iCs/>
          <w:lang w:val="en-AU"/>
        </w:rPr>
      </w:pPr>
      <w:r w:rsidRPr="00D82065">
        <w:rPr>
          <w:rFonts w:ascii="Garamond" w:hAnsi="Garamond"/>
          <w:i/>
          <w:iCs/>
          <w:lang w:val="en-AU"/>
        </w:rPr>
        <w:lastRenderedPageBreak/>
        <w:t>International Journal for Quality in Health Care</w:t>
      </w:r>
    </w:p>
    <w:p w14:paraId="334E853C" w14:textId="19A867A6" w:rsidR="007E7ADF" w:rsidRPr="006E6650" w:rsidRDefault="007E7ADF" w:rsidP="007E7ADF">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sidR="00D82065">
        <w:rPr>
          <w:rFonts w:ascii="Garamond" w:hAnsi="Garamond"/>
          <w:lang w:val="en-AU"/>
        </w:rPr>
        <w:t>35</w:t>
      </w:r>
      <w:r w:rsidRPr="0051468F">
        <w:rPr>
          <w:rFonts w:ascii="Garamond" w:hAnsi="Garamond"/>
          <w:lang w:val="en-AU"/>
        </w:rPr>
        <w:t xml:space="preserve">, </w:t>
      </w:r>
      <w:r>
        <w:rPr>
          <w:rFonts w:ascii="Garamond" w:hAnsi="Garamond"/>
          <w:lang w:val="en-AU"/>
        </w:rPr>
        <w:t xml:space="preserve">Number </w:t>
      </w:r>
      <w:r w:rsidR="00D82065">
        <w:rPr>
          <w:rFonts w:ascii="Garamond" w:hAnsi="Garamond"/>
          <w:lang w:val="en-AU"/>
        </w:rPr>
        <w:t>2</w:t>
      </w:r>
      <w:r w:rsidRPr="0051468F">
        <w:rPr>
          <w:rFonts w:ascii="Garamond" w:hAnsi="Garamond"/>
          <w:lang w:val="en-AU"/>
        </w:rPr>
        <w:t>, 2023</w:t>
      </w:r>
    </w:p>
    <w:tbl>
      <w:tblPr>
        <w:tblStyle w:val="TableGrid"/>
        <w:tblW w:w="9360" w:type="dxa"/>
        <w:tblInd w:w="288" w:type="dxa"/>
        <w:tblLayout w:type="fixed"/>
        <w:tblLook w:val="01E0" w:firstRow="1" w:lastRow="1" w:firstColumn="1" w:lastColumn="1" w:noHBand="0" w:noVBand="0"/>
      </w:tblPr>
      <w:tblGrid>
        <w:gridCol w:w="1080"/>
        <w:gridCol w:w="8280"/>
      </w:tblGrid>
      <w:tr w:rsidR="007E7ADF" w:rsidRPr="00E37911" w14:paraId="66ED3249" w14:textId="77777777" w:rsidTr="00126E4F">
        <w:tc>
          <w:tcPr>
            <w:tcW w:w="1080" w:type="dxa"/>
            <w:tcBorders>
              <w:top w:val="single" w:sz="4" w:space="0" w:color="auto"/>
              <w:left w:val="single" w:sz="4" w:space="0" w:color="auto"/>
              <w:bottom w:val="single" w:sz="4" w:space="0" w:color="auto"/>
              <w:right w:val="single" w:sz="4" w:space="0" w:color="auto"/>
            </w:tcBorders>
            <w:vAlign w:val="center"/>
          </w:tcPr>
          <w:p w14:paraId="665A1EBE" w14:textId="77777777" w:rsidR="007E7ADF" w:rsidRPr="00E37911" w:rsidRDefault="007E7ADF" w:rsidP="00126E4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A5A57F6" w14:textId="4DB0E842" w:rsidR="007E7ADF" w:rsidRPr="00E37911" w:rsidRDefault="0042298F" w:rsidP="00126E4F">
            <w:pPr>
              <w:rPr>
                <w:rStyle w:val="Hyperlink"/>
                <w:rFonts w:ascii="Garamond" w:hAnsi="Garamond"/>
                <w:color w:val="auto"/>
                <w:u w:val="none"/>
                <w:lang w:val="en-AU"/>
              </w:rPr>
            </w:pPr>
            <w:hyperlink r:id="rId25" w:history="1">
              <w:r w:rsidR="00DA4FBB" w:rsidRPr="005B0DF4">
                <w:rPr>
                  <w:rStyle w:val="Hyperlink"/>
                  <w:rFonts w:ascii="Garamond" w:hAnsi="Garamond"/>
                  <w:lang w:val="en-AU"/>
                </w:rPr>
                <w:t>https://academic.oup.com/intqhc/issue/35/2</w:t>
              </w:r>
            </w:hyperlink>
          </w:p>
        </w:tc>
      </w:tr>
      <w:tr w:rsidR="007E7ADF" w:rsidRPr="00E37911" w14:paraId="4A4AA5EE" w14:textId="77777777" w:rsidTr="00126E4F">
        <w:tc>
          <w:tcPr>
            <w:tcW w:w="1080" w:type="dxa"/>
            <w:tcBorders>
              <w:top w:val="single" w:sz="4" w:space="0" w:color="auto"/>
              <w:left w:val="single" w:sz="4" w:space="0" w:color="auto"/>
              <w:bottom w:val="single" w:sz="4" w:space="0" w:color="auto"/>
              <w:right w:val="single" w:sz="4" w:space="0" w:color="auto"/>
            </w:tcBorders>
            <w:vAlign w:val="center"/>
          </w:tcPr>
          <w:p w14:paraId="34AF0405" w14:textId="77777777" w:rsidR="007E7ADF" w:rsidRPr="00E37911" w:rsidRDefault="007E7ADF" w:rsidP="00126E4F">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93A0411" w14:textId="7DFF1739" w:rsidR="007E7ADF" w:rsidRPr="007C3778" w:rsidRDefault="007E7ADF" w:rsidP="00126E4F">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D82065">
              <w:rPr>
                <w:rFonts w:ascii="Garamond" w:hAnsi="Garamond"/>
                <w:lang w:val="en-AU"/>
              </w:rPr>
              <w:t xml:space="preserve">the </w:t>
            </w:r>
            <w:r w:rsidR="00D82065" w:rsidRPr="00D82065">
              <w:rPr>
                <w:rFonts w:ascii="Garamond" w:hAnsi="Garamond"/>
                <w:i/>
                <w:iCs/>
                <w:lang w:val="en-AU"/>
              </w:rPr>
              <w:t>International Journal for Quality in Health Care</w:t>
            </w:r>
            <w:r w:rsidR="00D82065" w:rsidRPr="003B2C3B">
              <w:rPr>
                <w:rFonts w:ascii="Garamond" w:hAnsi="Garamond"/>
                <w:i/>
                <w:iCs/>
                <w:lang w:val="en-AU"/>
              </w:rPr>
              <w:t xml:space="preserve"> </w:t>
            </w:r>
            <w:r w:rsidRPr="00B440ED">
              <w:rPr>
                <w:rFonts w:ascii="Garamond" w:hAnsi="Garamond"/>
                <w:lang w:val="en-AU"/>
              </w:rPr>
              <w:t>has been published. Articles in this issue of</w:t>
            </w:r>
            <w:r>
              <w:rPr>
                <w:rFonts w:ascii="Garamond" w:hAnsi="Garamond"/>
                <w:lang w:val="en-AU"/>
              </w:rPr>
              <w:t xml:space="preserve"> </w:t>
            </w:r>
            <w:r w:rsidR="00D82065">
              <w:rPr>
                <w:rFonts w:ascii="Garamond" w:hAnsi="Garamond"/>
                <w:lang w:val="en-AU"/>
              </w:rPr>
              <w:t xml:space="preserve">the </w:t>
            </w:r>
            <w:r w:rsidR="00D82065" w:rsidRPr="00D82065">
              <w:rPr>
                <w:rFonts w:ascii="Garamond" w:hAnsi="Garamond"/>
                <w:i/>
                <w:iCs/>
                <w:lang w:val="en-AU"/>
              </w:rPr>
              <w:t>International Journal for Quality in Health Care</w:t>
            </w:r>
            <w:r w:rsidR="00D82065" w:rsidRPr="003B2C3B">
              <w:rPr>
                <w:rFonts w:ascii="Garamond" w:hAnsi="Garamond"/>
                <w:i/>
                <w:iCs/>
                <w:lang w:val="en-AU"/>
              </w:rPr>
              <w:t xml:space="preserve"> </w:t>
            </w:r>
            <w:r w:rsidRPr="00B440ED">
              <w:rPr>
                <w:rFonts w:ascii="Garamond" w:hAnsi="Garamond"/>
                <w:lang w:val="en-AU"/>
              </w:rPr>
              <w:t>include:</w:t>
            </w:r>
          </w:p>
          <w:p w14:paraId="79368D05" w14:textId="2FBF6E0F" w:rsidR="00DA4FBB" w:rsidRPr="00DA4FBB" w:rsidRDefault="00DA4FBB" w:rsidP="004D3819">
            <w:pPr>
              <w:pStyle w:val="ListParagraph"/>
              <w:numPr>
                <w:ilvl w:val="0"/>
                <w:numId w:val="19"/>
              </w:numPr>
              <w:rPr>
                <w:rFonts w:ascii="Garamond" w:hAnsi="Garamond"/>
                <w:lang w:val="en-AU"/>
              </w:rPr>
            </w:pPr>
            <w:r w:rsidRPr="00DA4FBB">
              <w:rPr>
                <w:rFonts w:ascii="Garamond" w:hAnsi="Garamond"/>
                <w:lang w:val="en-AU"/>
              </w:rPr>
              <w:t xml:space="preserve">Associations between </w:t>
            </w:r>
            <w:r w:rsidRPr="00DA4FBB">
              <w:rPr>
                <w:rFonts w:ascii="Garamond" w:hAnsi="Garamond"/>
                <w:b/>
                <w:bCs/>
                <w:lang w:val="en-AU"/>
              </w:rPr>
              <w:t>clinical pathway concordance, cost, and survival outcomes</w:t>
            </w:r>
            <w:r w:rsidRPr="00DA4FBB">
              <w:rPr>
                <w:rFonts w:ascii="Garamond" w:hAnsi="Garamond"/>
                <w:lang w:val="en-AU"/>
              </w:rPr>
              <w:t xml:space="preserve"> for stage II colon cancer: a population-based study (Shannon Milroy; Judith Wong; Maria Eberg; Luciano Ieraci</w:t>
            </w:r>
            <w:r w:rsidR="00E92188">
              <w:rPr>
                <w:rFonts w:ascii="Garamond" w:hAnsi="Garamond"/>
                <w:lang w:val="en-AU"/>
              </w:rPr>
              <w:t>;</w:t>
            </w:r>
            <w:r w:rsidRPr="00DA4FBB">
              <w:rPr>
                <w:rFonts w:ascii="Garamond" w:hAnsi="Garamond"/>
                <w:lang w:val="en-AU"/>
              </w:rPr>
              <w:t xml:space="preserve"> Katharina Forster</w:t>
            </w:r>
            <w:r>
              <w:rPr>
                <w:rFonts w:ascii="Garamond" w:hAnsi="Garamond"/>
                <w:lang w:val="en-AU"/>
              </w:rPr>
              <w:t xml:space="preserve">, </w:t>
            </w:r>
            <w:r w:rsidRPr="00DA4FBB">
              <w:rPr>
                <w:rFonts w:ascii="Garamond" w:hAnsi="Garamond"/>
                <w:lang w:val="en-AU"/>
              </w:rPr>
              <w:t>Claire M B Holloway, Jason M Sutherland</w:t>
            </w:r>
            <w:r>
              <w:rPr>
                <w:rFonts w:ascii="Garamond" w:hAnsi="Garamond"/>
                <w:lang w:val="en-AU"/>
              </w:rPr>
              <w:t>)</w:t>
            </w:r>
          </w:p>
          <w:p w14:paraId="42304233" w14:textId="102982EE" w:rsidR="00DA4FBB" w:rsidRPr="00DA4FBB" w:rsidRDefault="00DA4FBB" w:rsidP="00062F00">
            <w:pPr>
              <w:pStyle w:val="ListParagraph"/>
              <w:numPr>
                <w:ilvl w:val="0"/>
                <w:numId w:val="19"/>
              </w:numPr>
              <w:rPr>
                <w:rFonts w:ascii="Garamond" w:hAnsi="Garamond"/>
                <w:lang w:val="en-AU"/>
              </w:rPr>
            </w:pPr>
            <w:r w:rsidRPr="00DA4FBB">
              <w:rPr>
                <w:rFonts w:ascii="Garamond" w:hAnsi="Garamond"/>
                <w:lang w:val="en-AU"/>
              </w:rPr>
              <w:t xml:space="preserve">Adjuvant zoledronic acid therapy for postmenopausal women with </w:t>
            </w:r>
            <w:r w:rsidRPr="00DA4FBB">
              <w:rPr>
                <w:rFonts w:ascii="Garamond" w:hAnsi="Garamond"/>
                <w:b/>
                <w:bCs/>
                <w:lang w:val="en-AU"/>
              </w:rPr>
              <w:t>early breast cancer</w:t>
            </w:r>
            <w:r w:rsidRPr="00DA4FBB">
              <w:rPr>
                <w:rFonts w:ascii="Garamond" w:hAnsi="Garamond"/>
                <w:lang w:val="en-AU"/>
              </w:rPr>
              <w:t xml:space="preserve"> in China: a cost-effectiveness analysis (Xiaoting Huang; Yiwei Liu; Shen Lin</w:t>
            </w:r>
            <w:r w:rsidR="00E92188">
              <w:rPr>
                <w:rFonts w:ascii="Garamond" w:hAnsi="Garamond"/>
                <w:lang w:val="en-AU"/>
              </w:rPr>
              <w:t>;</w:t>
            </w:r>
            <w:r w:rsidRPr="00DA4FBB">
              <w:rPr>
                <w:rFonts w:ascii="Garamond" w:hAnsi="Garamond"/>
                <w:lang w:val="en-AU"/>
              </w:rPr>
              <w:t xml:space="preserve"> Hang Wang; Yujie Deng</w:t>
            </w:r>
            <w:r w:rsidR="00E92188">
              <w:t xml:space="preserve"> </w:t>
            </w:r>
            <w:r w:rsidR="00E92188" w:rsidRPr="00E92188">
              <w:rPr>
                <w:rFonts w:ascii="Garamond" w:hAnsi="Garamond"/>
                <w:lang w:val="en-AU"/>
              </w:rPr>
              <w:t>, Xin Rao, Xianzhong Guo, Xinchan Jiang, Xiuhua Weng, Pinfang Huang</w:t>
            </w:r>
            <w:r w:rsidR="00E92188">
              <w:rPr>
                <w:rFonts w:ascii="Garamond" w:hAnsi="Garamond"/>
                <w:lang w:val="en-AU"/>
              </w:rPr>
              <w:t>)</w:t>
            </w:r>
          </w:p>
          <w:p w14:paraId="533BF094" w14:textId="479F5E02" w:rsidR="00DA4FBB" w:rsidRPr="00DA4FBB" w:rsidRDefault="00DA4FBB" w:rsidP="00244C9B">
            <w:pPr>
              <w:pStyle w:val="ListParagraph"/>
              <w:numPr>
                <w:ilvl w:val="0"/>
                <w:numId w:val="19"/>
              </w:numPr>
              <w:rPr>
                <w:rFonts w:ascii="Garamond" w:hAnsi="Garamond"/>
                <w:lang w:val="en-AU"/>
              </w:rPr>
            </w:pPr>
            <w:r w:rsidRPr="00DA4FBB">
              <w:rPr>
                <w:rFonts w:ascii="Garamond" w:hAnsi="Garamond"/>
                <w:lang w:val="en-AU"/>
              </w:rPr>
              <w:t xml:space="preserve">A prospective randomized controlled study of the effect of standardized nursing intervention for </w:t>
            </w:r>
            <w:r w:rsidRPr="00E92188">
              <w:rPr>
                <w:rFonts w:ascii="Garamond" w:hAnsi="Garamond"/>
                <w:b/>
                <w:bCs/>
                <w:lang w:val="en-AU"/>
              </w:rPr>
              <w:t>cancer pain</w:t>
            </w:r>
            <w:r w:rsidRPr="00DA4FBB">
              <w:rPr>
                <w:rFonts w:ascii="Garamond" w:hAnsi="Garamond"/>
                <w:lang w:val="en-AU"/>
              </w:rPr>
              <w:t xml:space="preserve"> on the quality of life of patients (Bing Wang; Xiangjun Tao; Jing Zhao; Xiaojuan Liu</w:t>
            </w:r>
            <w:r>
              <w:rPr>
                <w:rFonts w:ascii="Garamond" w:hAnsi="Garamond"/>
                <w:lang w:val="en-AU"/>
              </w:rPr>
              <w:t>)</w:t>
            </w:r>
          </w:p>
          <w:p w14:paraId="0B897279" w14:textId="274CB736" w:rsidR="00DA4FBB" w:rsidRPr="00DA4FBB" w:rsidRDefault="00DA4FBB" w:rsidP="00887470">
            <w:pPr>
              <w:pStyle w:val="ListParagraph"/>
              <w:numPr>
                <w:ilvl w:val="0"/>
                <w:numId w:val="19"/>
              </w:numPr>
              <w:rPr>
                <w:rFonts w:ascii="Garamond" w:hAnsi="Garamond"/>
                <w:lang w:val="en-AU"/>
              </w:rPr>
            </w:pPr>
            <w:r w:rsidRPr="00DA4FBB">
              <w:rPr>
                <w:rFonts w:ascii="Garamond" w:hAnsi="Garamond"/>
                <w:lang w:val="en-AU"/>
              </w:rPr>
              <w:t xml:space="preserve">Effect analysis of multi-department cooperation in improving </w:t>
            </w:r>
            <w:r w:rsidRPr="00E92188">
              <w:rPr>
                <w:rFonts w:ascii="Garamond" w:hAnsi="Garamond"/>
                <w:b/>
                <w:bCs/>
                <w:lang w:val="en-AU"/>
              </w:rPr>
              <w:t>etiological submission rates before antibiotic treatment</w:t>
            </w:r>
            <w:r w:rsidRPr="00DA4FBB">
              <w:rPr>
                <w:rFonts w:ascii="Garamond" w:hAnsi="Garamond"/>
                <w:lang w:val="en-AU"/>
              </w:rPr>
              <w:t xml:space="preserve"> (YiQun Lao; QiJiang Tang; Juan Zeng; WeiWei Gong; YuYing Shen</w:t>
            </w:r>
            <w:r>
              <w:rPr>
                <w:rFonts w:ascii="Garamond" w:hAnsi="Garamond"/>
                <w:lang w:val="en-AU"/>
              </w:rPr>
              <w:t>)</w:t>
            </w:r>
          </w:p>
          <w:p w14:paraId="4FC8D0B7" w14:textId="7DC57C7C" w:rsidR="00DA4FBB" w:rsidRPr="00DA4FBB" w:rsidRDefault="00DA4FBB" w:rsidP="005746F5">
            <w:pPr>
              <w:pStyle w:val="ListParagraph"/>
              <w:numPr>
                <w:ilvl w:val="0"/>
                <w:numId w:val="19"/>
              </w:numPr>
              <w:rPr>
                <w:rFonts w:ascii="Garamond" w:hAnsi="Garamond"/>
                <w:lang w:val="en-AU"/>
              </w:rPr>
            </w:pPr>
            <w:r w:rsidRPr="00E92188">
              <w:rPr>
                <w:rFonts w:ascii="Garamond" w:hAnsi="Garamond"/>
                <w:b/>
                <w:bCs/>
                <w:lang w:val="en-AU"/>
              </w:rPr>
              <w:t>Is primary care a patient-safe setting?</w:t>
            </w:r>
            <w:r w:rsidRPr="00DA4FBB">
              <w:rPr>
                <w:rFonts w:ascii="Garamond" w:hAnsi="Garamond"/>
                <w:lang w:val="en-AU"/>
              </w:rPr>
              <w:t xml:space="preserve"> Prevalence, severity, nature, and causes of adverse events: numerous and mostly avoidable (Gerardo Garzón González; Tamara Alonso Safont; Ester Zamarrón Fraile</w:t>
            </w:r>
            <w:r w:rsidR="00E92188">
              <w:rPr>
                <w:rFonts w:ascii="Garamond" w:hAnsi="Garamond"/>
                <w:lang w:val="en-AU"/>
              </w:rPr>
              <w:t>;</w:t>
            </w:r>
            <w:r w:rsidRPr="00DA4FBB">
              <w:rPr>
                <w:rFonts w:ascii="Garamond" w:hAnsi="Garamond"/>
                <w:lang w:val="en-AU"/>
              </w:rPr>
              <w:t xml:space="preserve"> Asunción Cañada Dorado; Arancha Luaces Gayan</w:t>
            </w:r>
            <w:r w:rsidR="00E92188">
              <w:t>,</w:t>
            </w:r>
            <w:r w:rsidR="00E92188" w:rsidRPr="00E92188">
              <w:rPr>
                <w:rFonts w:ascii="Garamond" w:hAnsi="Garamond"/>
                <w:lang w:val="en-AU"/>
              </w:rPr>
              <w:t xml:space="preserve"> Dolores Conejos Míquel, Cristina Villanueva Sanz, Oscar Aguado Arroyo, Juan José Jurado Balbuena, Marta Castelo Jurado, Purificación Magán Tapia, Aurora Barberá Martín, María José Toribio Vicente, Mercedes Drake Canela, Diego San José Saras, Inmaculada Mediavilla Herrera</w:t>
            </w:r>
            <w:r w:rsidR="00E92188">
              <w:rPr>
                <w:rFonts w:ascii="Garamond" w:hAnsi="Garamond"/>
                <w:lang w:val="en-AU"/>
              </w:rPr>
              <w:t>)</w:t>
            </w:r>
          </w:p>
          <w:p w14:paraId="781F4E0C" w14:textId="35818EFF" w:rsidR="00DA4FBB" w:rsidRPr="00DA4FBB" w:rsidRDefault="00DA4FBB" w:rsidP="00FD0F91">
            <w:pPr>
              <w:pStyle w:val="ListParagraph"/>
              <w:numPr>
                <w:ilvl w:val="0"/>
                <w:numId w:val="19"/>
              </w:numPr>
              <w:rPr>
                <w:rFonts w:ascii="Garamond" w:hAnsi="Garamond"/>
                <w:lang w:val="en-AU"/>
              </w:rPr>
            </w:pPr>
            <w:r w:rsidRPr="00DA4FBB">
              <w:rPr>
                <w:rFonts w:ascii="Garamond" w:hAnsi="Garamond"/>
                <w:lang w:val="en-AU"/>
              </w:rPr>
              <w:t xml:space="preserve">Appropriateness of </w:t>
            </w:r>
            <w:r w:rsidRPr="00E92188">
              <w:rPr>
                <w:rFonts w:ascii="Garamond" w:hAnsi="Garamond"/>
                <w:b/>
                <w:bCs/>
                <w:lang w:val="en-AU"/>
              </w:rPr>
              <w:t>lumbar spine radiography</w:t>
            </w:r>
            <w:r w:rsidRPr="00DA4FBB">
              <w:rPr>
                <w:rFonts w:ascii="Garamond" w:hAnsi="Garamond"/>
                <w:lang w:val="en-AU"/>
              </w:rPr>
              <w:t xml:space="preserve"> and factors influencing imaging ordering patterns: paving the path toward value-driven health care (Yi Xiang Tay; Ling Ling Chan; Shin Ru Than; Gek Hsiang Lim</w:t>
            </w:r>
            <w:r w:rsidR="00E92188">
              <w:rPr>
                <w:rFonts w:ascii="Garamond" w:hAnsi="Garamond"/>
                <w:lang w:val="en-AU"/>
              </w:rPr>
              <w:t>;</w:t>
            </w:r>
            <w:r w:rsidRPr="00DA4FBB">
              <w:rPr>
                <w:rFonts w:ascii="Garamond" w:hAnsi="Garamond"/>
                <w:lang w:val="en-AU"/>
              </w:rPr>
              <w:t xml:space="preserve"> Mark Bangwei Tan</w:t>
            </w:r>
            <w:r w:rsidR="00E92188" w:rsidRPr="00E92188">
              <w:rPr>
                <w:rFonts w:ascii="Garamond" w:hAnsi="Garamond"/>
                <w:lang w:val="en-AU"/>
              </w:rPr>
              <w:t>, May San Mak, Wenlu Hou, Jeremy Choon Peng Wee, Yeong Huei Ng, Robert Chun Chen</w:t>
            </w:r>
            <w:r w:rsidR="00E92188">
              <w:rPr>
                <w:rFonts w:ascii="Garamond" w:hAnsi="Garamond"/>
                <w:lang w:val="en-AU"/>
              </w:rPr>
              <w:t>)</w:t>
            </w:r>
          </w:p>
          <w:p w14:paraId="631DBCFA" w14:textId="7F2A089B" w:rsidR="00DA4FBB" w:rsidRPr="00DA4FBB" w:rsidRDefault="00DA4FBB" w:rsidP="00BA2499">
            <w:pPr>
              <w:pStyle w:val="ListParagraph"/>
              <w:numPr>
                <w:ilvl w:val="0"/>
                <w:numId w:val="19"/>
              </w:numPr>
              <w:rPr>
                <w:rFonts w:ascii="Garamond" w:hAnsi="Garamond"/>
                <w:lang w:val="en-AU"/>
              </w:rPr>
            </w:pPr>
            <w:r w:rsidRPr="00DA4FBB">
              <w:rPr>
                <w:rFonts w:ascii="Garamond" w:hAnsi="Garamond"/>
                <w:lang w:val="en-AU"/>
              </w:rPr>
              <w:t xml:space="preserve">Changes in cervical dysplasia, carcinoma </w:t>
            </w:r>
            <w:r w:rsidRPr="00E92188">
              <w:rPr>
                <w:rFonts w:ascii="Garamond" w:hAnsi="Garamond"/>
                <w:i/>
                <w:iCs/>
                <w:lang w:val="en-AU"/>
              </w:rPr>
              <w:t>in situ</w:t>
            </w:r>
            <w:r w:rsidRPr="00DA4FBB">
              <w:rPr>
                <w:rFonts w:ascii="Garamond" w:hAnsi="Garamond"/>
                <w:lang w:val="en-AU"/>
              </w:rPr>
              <w:t xml:space="preserve">, and cervical cancer after expanding the </w:t>
            </w:r>
            <w:r w:rsidRPr="00E92188">
              <w:rPr>
                <w:rFonts w:ascii="Garamond" w:hAnsi="Garamond"/>
                <w:b/>
                <w:bCs/>
                <w:lang w:val="en-AU"/>
              </w:rPr>
              <w:t>National Cancer Screening Program</w:t>
            </w:r>
            <w:r w:rsidRPr="00DA4FBB">
              <w:rPr>
                <w:rFonts w:ascii="Garamond" w:hAnsi="Garamond"/>
                <w:lang w:val="en-AU"/>
              </w:rPr>
              <w:t xml:space="preserve"> to younger women in Korea (Woorim Kim; Sungyoun Chun; Sang Ah Lee</w:t>
            </w:r>
            <w:r>
              <w:rPr>
                <w:rFonts w:ascii="Garamond" w:hAnsi="Garamond"/>
                <w:lang w:val="en-AU"/>
              </w:rPr>
              <w:t>)</w:t>
            </w:r>
          </w:p>
          <w:p w14:paraId="15581DEF" w14:textId="31CF1E75" w:rsidR="00DA4FBB" w:rsidRPr="00DA4FBB" w:rsidRDefault="00DA4FBB" w:rsidP="006B6234">
            <w:pPr>
              <w:pStyle w:val="ListParagraph"/>
              <w:numPr>
                <w:ilvl w:val="0"/>
                <w:numId w:val="19"/>
              </w:numPr>
              <w:rPr>
                <w:rFonts w:ascii="Garamond" w:hAnsi="Garamond"/>
                <w:lang w:val="en-AU"/>
              </w:rPr>
            </w:pPr>
            <w:r w:rsidRPr="00DA4FBB">
              <w:rPr>
                <w:rFonts w:ascii="Garamond" w:hAnsi="Garamond"/>
                <w:lang w:val="en-AU"/>
              </w:rPr>
              <w:t xml:space="preserve">International approaches for </w:t>
            </w:r>
            <w:r w:rsidRPr="00E92188">
              <w:rPr>
                <w:rFonts w:ascii="Garamond" w:hAnsi="Garamond"/>
                <w:b/>
                <w:bCs/>
                <w:lang w:val="en-AU"/>
              </w:rPr>
              <w:t>implementing accreditation programmes</w:t>
            </w:r>
            <w:r w:rsidRPr="00DA4FBB">
              <w:rPr>
                <w:rFonts w:ascii="Garamond" w:hAnsi="Garamond"/>
                <w:lang w:val="en-AU"/>
              </w:rPr>
              <w:t xml:space="preserve"> in different healthcare facilities: a comparative case study in Australia, Botswana, Denmark, and Jordan (Ellen Joan van Vliet; Jorien Soethout; Kate Churruca</w:t>
            </w:r>
            <w:r w:rsidR="00E92188">
              <w:rPr>
                <w:rFonts w:ascii="Garamond" w:hAnsi="Garamond"/>
                <w:lang w:val="en-AU"/>
              </w:rPr>
              <w:t>;</w:t>
            </w:r>
            <w:r w:rsidRPr="00DA4FBB">
              <w:rPr>
                <w:rFonts w:ascii="Garamond" w:hAnsi="Garamond"/>
                <w:lang w:val="en-AU"/>
              </w:rPr>
              <w:t xml:space="preserve"> Jeffrey Braithwaite; Karen Luxford</w:t>
            </w:r>
            <w:r w:rsidR="00E92188" w:rsidRPr="00E92188">
              <w:rPr>
                <w:rFonts w:ascii="Garamond" w:hAnsi="Garamond"/>
                <w:lang w:val="en-AU"/>
              </w:rPr>
              <w:t xml:space="preserve"> Jacqui Stewart, Salma Jaouni, Carsten Engel, Mitchell N Sarkies</w:t>
            </w:r>
            <w:r w:rsidR="00E92188">
              <w:rPr>
                <w:rFonts w:ascii="Garamond" w:hAnsi="Garamond"/>
                <w:lang w:val="en-AU"/>
              </w:rPr>
              <w:t>)</w:t>
            </w:r>
          </w:p>
          <w:p w14:paraId="746234F1" w14:textId="60702BE0" w:rsidR="00DA4FBB" w:rsidRPr="00DA4FBB" w:rsidRDefault="00DA4FBB" w:rsidP="00370967">
            <w:pPr>
              <w:pStyle w:val="ListParagraph"/>
              <w:numPr>
                <w:ilvl w:val="0"/>
                <w:numId w:val="19"/>
              </w:numPr>
              <w:rPr>
                <w:rFonts w:ascii="Garamond" w:hAnsi="Garamond"/>
                <w:lang w:val="en-AU"/>
              </w:rPr>
            </w:pPr>
            <w:r w:rsidRPr="00E92188">
              <w:rPr>
                <w:rFonts w:ascii="Garamond" w:hAnsi="Garamond"/>
                <w:b/>
                <w:bCs/>
                <w:lang w:val="en-AU"/>
              </w:rPr>
              <w:t>COVID-19 pandemic and the quality of antibiotic use in primary care</w:t>
            </w:r>
            <w:r w:rsidRPr="00DA4FBB">
              <w:rPr>
                <w:rFonts w:ascii="Garamond" w:hAnsi="Garamond"/>
                <w:lang w:val="en-AU"/>
              </w:rPr>
              <w:t>: an interrupted time-series study (Mariana Domingues; Carla Torre; José Pedro Guerreiro; Pedro Barata; Margarida Correia-Neves</w:t>
            </w:r>
            <w:r w:rsidR="00E92188">
              <w:t xml:space="preserve"> </w:t>
            </w:r>
            <w:r w:rsidR="00E92188" w:rsidRPr="00E92188">
              <w:rPr>
                <w:rFonts w:ascii="Garamond" w:hAnsi="Garamond"/>
                <w:lang w:val="en-AU"/>
              </w:rPr>
              <w:t>, João Rocha, Bruno Sepodes, António Teixeira Rodrigues</w:t>
            </w:r>
            <w:r w:rsidR="00E92188">
              <w:rPr>
                <w:rFonts w:ascii="Garamond" w:hAnsi="Garamond"/>
                <w:lang w:val="en-AU"/>
              </w:rPr>
              <w:t>)</w:t>
            </w:r>
          </w:p>
          <w:p w14:paraId="44BE5C6F" w14:textId="565B81BB" w:rsidR="00DA4FBB" w:rsidRPr="00DA4FBB" w:rsidRDefault="00DA4FBB" w:rsidP="003E23CD">
            <w:pPr>
              <w:pStyle w:val="ListParagraph"/>
              <w:numPr>
                <w:ilvl w:val="0"/>
                <w:numId w:val="19"/>
              </w:numPr>
              <w:rPr>
                <w:rFonts w:ascii="Garamond" w:hAnsi="Garamond"/>
                <w:lang w:val="en-AU"/>
              </w:rPr>
            </w:pPr>
            <w:r w:rsidRPr="00DA4FBB">
              <w:rPr>
                <w:rFonts w:ascii="Garamond" w:hAnsi="Garamond"/>
                <w:lang w:val="en-AU"/>
              </w:rPr>
              <w:t xml:space="preserve">The </w:t>
            </w:r>
            <w:r w:rsidRPr="00E92188">
              <w:rPr>
                <w:rFonts w:ascii="Garamond" w:hAnsi="Garamond"/>
                <w:b/>
                <w:bCs/>
                <w:lang w:val="en-AU"/>
              </w:rPr>
              <w:t>LACE index</w:t>
            </w:r>
            <w:r w:rsidRPr="00DA4FBB">
              <w:rPr>
                <w:rFonts w:ascii="Garamond" w:hAnsi="Garamond"/>
                <w:lang w:val="en-AU"/>
              </w:rPr>
              <w:t xml:space="preserve"> and risk factors of 14-day versus 30-day </w:t>
            </w:r>
            <w:r w:rsidRPr="00E92188">
              <w:rPr>
                <w:rFonts w:ascii="Garamond" w:hAnsi="Garamond"/>
                <w:b/>
                <w:bCs/>
                <w:lang w:val="en-AU"/>
              </w:rPr>
              <w:t>readmissions in children</w:t>
            </w:r>
            <w:r w:rsidRPr="00DA4FBB">
              <w:rPr>
                <w:rFonts w:ascii="Garamond" w:hAnsi="Garamond"/>
                <w:lang w:val="en-AU"/>
              </w:rPr>
              <w:t xml:space="preserve"> (Chaohsin Lin; Shuofen Hsu; Yu-Hua Yan</w:t>
            </w:r>
            <w:r>
              <w:rPr>
                <w:rFonts w:ascii="Garamond" w:hAnsi="Garamond"/>
                <w:lang w:val="en-AU"/>
              </w:rPr>
              <w:t>)</w:t>
            </w:r>
          </w:p>
          <w:p w14:paraId="741C5AD9" w14:textId="5F6576D7" w:rsidR="00DA4FBB" w:rsidRPr="00DA4FBB" w:rsidRDefault="00DA4FBB" w:rsidP="003324C4">
            <w:pPr>
              <w:pStyle w:val="ListParagraph"/>
              <w:numPr>
                <w:ilvl w:val="0"/>
                <w:numId w:val="19"/>
              </w:numPr>
              <w:rPr>
                <w:rFonts w:ascii="Garamond" w:hAnsi="Garamond"/>
                <w:lang w:val="en-AU"/>
              </w:rPr>
            </w:pPr>
            <w:r w:rsidRPr="00DA4FBB">
              <w:rPr>
                <w:rFonts w:ascii="Garamond" w:hAnsi="Garamond"/>
                <w:lang w:val="en-AU"/>
              </w:rPr>
              <w:t xml:space="preserve">Impact of </w:t>
            </w:r>
            <w:r w:rsidRPr="00F9628F">
              <w:rPr>
                <w:rFonts w:ascii="Garamond" w:hAnsi="Garamond"/>
                <w:b/>
                <w:bCs/>
                <w:lang w:val="en-AU"/>
              </w:rPr>
              <w:t>COVID-19 pandemic early response measures on myocardial infarctions and acute cardiac care</w:t>
            </w:r>
            <w:r w:rsidRPr="00DA4FBB">
              <w:rPr>
                <w:rFonts w:ascii="Garamond" w:hAnsi="Garamond"/>
                <w:lang w:val="en-AU"/>
              </w:rPr>
              <w:t xml:space="preserve"> in Singapore (Shan Yin Audry Lee; Poay Huan Loh; Yee How Lau; Yilin Jiang; Boon Wah Liew</w:t>
            </w:r>
            <w:r w:rsidR="00F9628F">
              <w:t xml:space="preserve"> </w:t>
            </w:r>
            <w:r w:rsidR="00F9628F" w:rsidRPr="00F9628F">
              <w:rPr>
                <w:rFonts w:ascii="Garamond" w:hAnsi="Garamond"/>
                <w:lang w:val="en-AU"/>
              </w:rPr>
              <w:t>, Patrick Zhan Yun Lim, Saurabh Rastogi, Wei Chieh Jack Tan, Hee Hwa Ho,</w:t>
            </w:r>
            <w:r w:rsidR="00F9628F">
              <w:rPr>
                <w:rFonts w:ascii="Garamond" w:hAnsi="Garamond"/>
                <w:lang w:val="en-AU"/>
              </w:rPr>
              <w:t xml:space="preserve"> </w:t>
            </w:r>
            <w:r w:rsidR="00F9628F" w:rsidRPr="00F9628F">
              <w:rPr>
                <w:rFonts w:ascii="Garamond" w:hAnsi="Garamond"/>
                <w:lang w:val="en-AU"/>
              </w:rPr>
              <w:t>Khung Keong Yeo</w:t>
            </w:r>
            <w:r w:rsidR="00F9628F">
              <w:rPr>
                <w:rFonts w:ascii="Garamond" w:hAnsi="Garamond"/>
                <w:lang w:val="en-AU"/>
              </w:rPr>
              <w:t>)</w:t>
            </w:r>
          </w:p>
          <w:p w14:paraId="2A9537D9" w14:textId="0F6EE374" w:rsidR="00DA4FBB" w:rsidRPr="00DA4FBB" w:rsidRDefault="00DA4FBB" w:rsidP="00265D89">
            <w:pPr>
              <w:pStyle w:val="ListParagraph"/>
              <w:numPr>
                <w:ilvl w:val="0"/>
                <w:numId w:val="19"/>
              </w:numPr>
              <w:rPr>
                <w:rFonts w:ascii="Garamond" w:hAnsi="Garamond"/>
                <w:lang w:val="en-AU"/>
              </w:rPr>
            </w:pPr>
            <w:r w:rsidRPr="00DA4FBB">
              <w:rPr>
                <w:rFonts w:ascii="Garamond" w:hAnsi="Garamond"/>
                <w:lang w:val="en-AU"/>
              </w:rPr>
              <w:lastRenderedPageBreak/>
              <w:t xml:space="preserve">Developing </w:t>
            </w:r>
            <w:r w:rsidRPr="00F9628F">
              <w:rPr>
                <w:rFonts w:ascii="Garamond" w:hAnsi="Garamond"/>
                <w:b/>
                <w:bCs/>
                <w:lang w:val="en-AU"/>
              </w:rPr>
              <w:t>online medical service quality indicators</w:t>
            </w:r>
            <w:r w:rsidRPr="00DA4FBB">
              <w:rPr>
                <w:rFonts w:ascii="Garamond" w:hAnsi="Garamond"/>
                <w:lang w:val="en-AU"/>
              </w:rPr>
              <w:t xml:space="preserve"> in China from the perspective of online and offline integration: a modified Delphi–analytic hierarchy process study (Zhenlin Li</w:t>
            </w:r>
            <w:r w:rsidR="00E92188">
              <w:rPr>
                <w:rFonts w:ascii="Garamond" w:hAnsi="Garamond"/>
                <w:lang w:val="en-AU"/>
              </w:rPr>
              <w:t>;</w:t>
            </w:r>
            <w:r w:rsidRPr="00DA4FBB">
              <w:rPr>
                <w:rFonts w:ascii="Garamond" w:hAnsi="Garamond"/>
                <w:lang w:val="en-AU"/>
              </w:rPr>
              <w:t xml:space="preserve"> Rui Guo</w:t>
            </w:r>
            <w:r>
              <w:rPr>
                <w:rFonts w:ascii="Garamond" w:hAnsi="Garamond"/>
                <w:lang w:val="en-AU"/>
              </w:rPr>
              <w:t>)</w:t>
            </w:r>
          </w:p>
          <w:p w14:paraId="37EEE3A3" w14:textId="13BF852B" w:rsidR="00DA4FBB" w:rsidRPr="00DA4FBB" w:rsidRDefault="00DA4FBB" w:rsidP="0038218F">
            <w:pPr>
              <w:pStyle w:val="ListParagraph"/>
              <w:numPr>
                <w:ilvl w:val="0"/>
                <w:numId w:val="19"/>
              </w:numPr>
              <w:rPr>
                <w:rFonts w:ascii="Garamond" w:hAnsi="Garamond"/>
                <w:lang w:val="en-AU"/>
              </w:rPr>
            </w:pPr>
            <w:r w:rsidRPr="00DA4FBB">
              <w:rPr>
                <w:rFonts w:ascii="Garamond" w:hAnsi="Garamond"/>
                <w:lang w:val="en-AU"/>
              </w:rPr>
              <w:t xml:space="preserve">Leaving the hospital on time: hospital bed utilization and reasons for </w:t>
            </w:r>
            <w:r w:rsidRPr="00F9628F">
              <w:rPr>
                <w:rFonts w:ascii="Garamond" w:hAnsi="Garamond"/>
                <w:b/>
                <w:bCs/>
                <w:lang w:val="en-AU"/>
              </w:rPr>
              <w:t>discharge delay</w:t>
            </w:r>
            <w:r w:rsidRPr="00DA4FBB">
              <w:rPr>
                <w:rFonts w:ascii="Garamond" w:hAnsi="Garamond"/>
                <w:lang w:val="en-AU"/>
              </w:rPr>
              <w:t xml:space="preserve"> in the Netherlands (Eva van den Ende; Bo Schouten; Lara Pladet</w:t>
            </w:r>
            <w:r w:rsidR="00E92188">
              <w:rPr>
                <w:rFonts w:ascii="Garamond" w:hAnsi="Garamond"/>
                <w:lang w:val="en-AU"/>
              </w:rPr>
              <w:t>;</w:t>
            </w:r>
            <w:r w:rsidRPr="00DA4FBB">
              <w:rPr>
                <w:rFonts w:ascii="Garamond" w:hAnsi="Garamond"/>
                <w:lang w:val="en-AU"/>
              </w:rPr>
              <w:t xml:space="preserve"> Hanneke Merten; Louise van Galen</w:t>
            </w:r>
            <w:r w:rsidR="00F9628F" w:rsidRPr="00F9628F">
              <w:rPr>
                <w:rFonts w:ascii="Garamond" w:hAnsi="Garamond"/>
                <w:lang w:val="en-AU"/>
              </w:rPr>
              <w:t>, Milka Marinova, Michiel Schinkel, Anneroos W Boerman, Rishi Nannan Panday, Cees Rustemeijer, Muhammad Dulaimy, Derek Bell, Prabath Wb Nanayakkara</w:t>
            </w:r>
            <w:r w:rsidR="00F9628F">
              <w:rPr>
                <w:rFonts w:ascii="Garamond" w:hAnsi="Garamond"/>
                <w:lang w:val="en-AU"/>
              </w:rPr>
              <w:t>)</w:t>
            </w:r>
          </w:p>
          <w:p w14:paraId="7D4BE389" w14:textId="19F94951" w:rsidR="00DA4FBB" w:rsidRPr="00DA4FBB" w:rsidRDefault="00DA4FBB" w:rsidP="00FC4662">
            <w:pPr>
              <w:pStyle w:val="ListParagraph"/>
              <w:numPr>
                <w:ilvl w:val="0"/>
                <w:numId w:val="19"/>
              </w:numPr>
              <w:rPr>
                <w:rFonts w:ascii="Garamond" w:hAnsi="Garamond"/>
                <w:lang w:val="en-AU"/>
              </w:rPr>
            </w:pPr>
            <w:r w:rsidRPr="00DA4FBB">
              <w:rPr>
                <w:rFonts w:ascii="Garamond" w:hAnsi="Garamond"/>
                <w:lang w:val="en-AU"/>
              </w:rPr>
              <w:t xml:space="preserve">Measuring </w:t>
            </w:r>
            <w:r w:rsidRPr="00F9628F">
              <w:rPr>
                <w:rFonts w:ascii="Garamond" w:hAnsi="Garamond"/>
                <w:b/>
                <w:bCs/>
                <w:lang w:val="en-AU"/>
              </w:rPr>
              <w:t>health system responsiveness</w:t>
            </w:r>
            <w:r w:rsidRPr="00DA4FBB">
              <w:rPr>
                <w:rFonts w:ascii="Garamond" w:hAnsi="Garamond"/>
                <w:lang w:val="en-AU"/>
              </w:rPr>
              <w:t xml:space="preserve"> in a national community health worker primary care programme in rural Liberia (Savior Flomo Mendin</w:t>
            </w:r>
            <w:r w:rsidR="00E92188">
              <w:rPr>
                <w:rFonts w:ascii="Garamond" w:hAnsi="Garamond"/>
                <w:lang w:val="en-AU"/>
              </w:rPr>
              <w:t>;</w:t>
            </w:r>
            <w:r w:rsidRPr="00DA4FBB">
              <w:rPr>
                <w:rFonts w:ascii="Garamond" w:hAnsi="Garamond"/>
                <w:lang w:val="en-AU"/>
              </w:rPr>
              <w:t xml:space="preserve"> Julie A Krause; Andrew Gweh; Massaboi Baysah; Joseph Nyumah</w:t>
            </w:r>
            <w:r w:rsidR="00F9628F">
              <w:t xml:space="preserve"> </w:t>
            </w:r>
            <w:r w:rsidR="00F9628F" w:rsidRPr="00F9628F">
              <w:rPr>
                <w:rFonts w:ascii="Garamond" w:hAnsi="Garamond"/>
                <w:lang w:val="en-AU"/>
              </w:rPr>
              <w:t>h, Chris J Gaye, T- Max Zorh, John D Kraemer, Marion Subah, Lisa R Hirschhorn</w:t>
            </w:r>
            <w:r w:rsidR="00F9628F">
              <w:rPr>
                <w:rFonts w:ascii="Garamond" w:hAnsi="Garamond"/>
                <w:lang w:val="en-AU"/>
              </w:rPr>
              <w:t>)</w:t>
            </w:r>
          </w:p>
          <w:p w14:paraId="40F5401C" w14:textId="0B7E56A9" w:rsidR="00DA4FBB" w:rsidRPr="00DA4FBB" w:rsidRDefault="00DA4FBB" w:rsidP="00DC6088">
            <w:pPr>
              <w:pStyle w:val="ListParagraph"/>
              <w:numPr>
                <w:ilvl w:val="0"/>
                <w:numId w:val="19"/>
              </w:numPr>
              <w:rPr>
                <w:rFonts w:ascii="Garamond" w:hAnsi="Garamond"/>
                <w:lang w:val="en-AU"/>
              </w:rPr>
            </w:pPr>
            <w:r w:rsidRPr="00F9628F">
              <w:rPr>
                <w:rFonts w:ascii="Garamond" w:hAnsi="Garamond"/>
                <w:b/>
                <w:bCs/>
                <w:lang w:val="en-AU"/>
              </w:rPr>
              <w:t>High satisfaction among patients at HIV clinics</w:t>
            </w:r>
            <w:r w:rsidRPr="00DA4FBB">
              <w:rPr>
                <w:rFonts w:ascii="Garamond" w:hAnsi="Garamond"/>
                <w:lang w:val="en-AU"/>
              </w:rPr>
              <w:t xml:space="preserve"> in Harare, Zimbabwe: a time and motion evaluation and patient satisfaction study (bigail Link; Mufuta Tshimanga; Barbara Cochrane; Danuta Kasprzyk</w:t>
            </w:r>
            <w:r w:rsidR="00F9628F">
              <w:rPr>
                <w:rFonts w:ascii="Garamond" w:hAnsi="Garamond"/>
                <w:lang w:val="en-AU"/>
              </w:rPr>
              <w:t>)</w:t>
            </w:r>
          </w:p>
          <w:p w14:paraId="12BFF7DD" w14:textId="49F237F0" w:rsidR="00DA4FBB" w:rsidRPr="00DA4FBB" w:rsidRDefault="00DA4FBB" w:rsidP="005F4CEF">
            <w:pPr>
              <w:pStyle w:val="ListParagraph"/>
              <w:numPr>
                <w:ilvl w:val="0"/>
                <w:numId w:val="19"/>
              </w:numPr>
              <w:rPr>
                <w:rFonts w:ascii="Garamond" w:hAnsi="Garamond"/>
                <w:lang w:val="en-AU"/>
              </w:rPr>
            </w:pPr>
            <w:r w:rsidRPr="00DA4FBB">
              <w:rPr>
                <w:rFonts w:ascii="Garamond" w:hAnsi="Garamond"/>
                <w:lang w:val="en-AU"/>
              </w:rPr>
              <w:t xml:space="preserve">The impact of the COVID-19 pandemic on emergency care of </w:t>
            </w:r>
            <w:r w:rsidRPr="00F9628F">
              <w:rPr>
                <w:rFonts w:ascii="Garamond" w:hAnsi="Garamond"/>
                <w:b/>
                <w:bCs/>
                <w:lang w:val="en-AU"/>
              </w:rPr>
              <w:t>acute myocardial infarction</w:t>
            </w:r>
            <w:r w:rsidRPr="00DA4FBB">
              <w:rPr>
                <w:rFonts w:ascii="Garamond" w:hAnsi="Garamond"/>
                <w:lang w:val="en-AU"/>
              </w:rPr>
              <w:t>: findings from the Taiwan Clinical Performance Indicator (Chia-Ling Hsu; Sheng-Hui Hung; Dulmaa Munkhtogoo; Pa-Chun Wang</w:t>
            </w:r>
            <w:r>
              <w:rPr>
                <w:rFonts w:ascii="Garamond" w:hAnsi="Garamond"/>
                <w:lang w:val="en-AU"/>
              </w:rPr>
              <w:t>)</w:t>
            </w:r>
          </w:p>
          <w:p w14:paraId="3EA58079" w14:textId="003693BC" w:rsidR="00DA4FBB" w:rsidRPr="00DA4FBB" w:rsidRDefault="00DA4FBB" w:rsidP="002C0427">
            <w:pPr>
              <w:pStyle w:val="ListParagraph"/>
              <w:numPr>
                <w:ilvl w:val="0"/>
                <w:numId w:val="19"/>
              </w:numPr>
              <w:rPr>
                <w:rFonts w:ascii="Garamond" w:hAnsi="Garamond"/>
                <w:lang w:val="en-AU"/>
              </w:rPr>
            </w:pPr>
            <w:r w:rsidRPr="00DA4FBB">
              <w:rPr>
                <w:rFonts w:ascii="Garamond" w:hAnsi="Garamond"/>
                <w:lang w:val="en-AU"/>
              </w:rPr>
              <w:t xml:space="preserve">Improving </w:t>
            </w:r>
            <w:r w:rsidRPr="00F9628F">
              <w:rPr>
                <w:rFonts w:ascii="Garamond" w:hAnsi="Garamond"/>
                <w:b/>
                <w:bCs/>
                <w:lang w:val="en-AU"/>
              </w:rPr>
              <w:t>low-value clinical practices</w:t>
            </w:r>
            <w:r w:rsidRPr="00DA4FBB">
              <w:rPr>
                <w:rFonts w:ascii="Garamond" w:hAnsi="Garamond"/>
                <w:lang w:val="en-AU"/>
              </w:rPr>
              <w:t xml:space="preserve"> in Murcia: a healthcare management area in Spain (Julio J Lopez-Picazo; Ana B Moreno; Inmaculada Vidal-Abarca; Mercedes López-Ibáñez</w:t>
            </w:r>
            <w:r>
              <w:rPr>
                <w:rFonts w:ascii="Garamond" w:hAnsi="Garamond"/>
                <w:lang w:val="en-AU"/>
              </w:rPr>
              <w:t>)</w:t>
            </w:r>
          </w:p>
          <w:p w14:paraId="5C5C1A2F" w14:textId="4B9D68DF" w:rsidR="00DA4FBB" w:rsidRPr="00DA4FBB" w:rsidRDefault="00DA4FBB" w:rsidP="00256592">
            <w:pPr>
              <w:pStyle w:val="ListParagraph"/>
              <w:numPr>
                <w:ilvl w:val="0"/>
                <w:numId w:val="19"/>
              </w:numPr>
              <w:rPr>
                <w:rFonts w:ascii="Garamond" w:hAnsi="Garamond"/>
                <w:lang w:val="en-AU"/>
              </w:rPr>
            </w:pPr>
            <w:r w:rsidRPr="00F9628F">
              <w:rPr>
                <w:rFonts w:ascii="Garamond" w:hAnsi="Garamond"/>
                <w:b/>
                <w:bCs/>
                <w:lang w:val="en-AU"/>
              </w:rPr>
              <w:t>Clinical resilience</w:t>
            </w:r>
            <w:r w:rsidRPr="00DA4FBB">
              <w:rPr>
                <w:rFonts w:ascii="Garamond" w:hAnsi="Garamond"/>
                <w:lang w:val="en-AU"/>
              </w:rPr>
              <w:t>: toward a unified definition (Edwin Krogh; Ronald Epstein; Álvaro I Langer</w:t>
            </w:r>
            <w:r w:rsidR="00E92188">
              <w:rPr>
                <w:rFonts w:ascii="Garamond" w:hAnsi="Garamond"/>
                <w:lang w:val="en-AU"/>
              </w:rPr>
              <w:t>;</w:t>
            </w:r>
            <w:r w:rsidRPr="00DA4FBB">
              <w:rPr>
                <w:rFonts w:ascii="Garamond" w:hAnsi="Garamond"/>
                <w:lang w:val="en-AU"/>
              </w:rPr>
              <w:t xml:space="preserve"> Christoph Steinebach</w:t>
            </w:r>
            <w:r>
              <w:rPr>
                <w:rFonts w:ascii="Garamond" w:hAnsi="Garamond"/>
                <w:lang w:val="en-AU"/>
              </w:rPr>
              <w:t>)</w:t>
            </w:r>
          </w:p>
          <w:p w14:paraId="4DD0C1FD" w14:textId="2DBCBD2E" w:rsidR="00DA4FBB" w:rsidRPr="00DA4FBB" w:rsidRDefault="00DA4FBB" w:rsidP="000C0998">
            <w:pPr>
              <w:pStyle w:val="ListParagraph"/>
              <w:numPr>
                <w:ilvl w:val="0"/>
                <w:numId w:val="19"/>
              </w:numPr>
              <w:rPr>
                <w:rFonts w:ascii="Garamond" w:hAnsi="Garamond"/>
                <w:lang w:val="en-AU"/>
              </w:rPr>
            </w:pPr>
            <w:r w:rsidRPr="00DA4FBB">
              <w:rPr>
                <w:rFonts w:ascii="Garamond" w:hAnsi="Garamond"/>
                <w:lang w:val="en-AU"/>
              </w:rPr>
              <w:t xml:space="preserve">Editorial: </w:t>
            </w:r>
            <w:r w:rsidRPr="00F9628F">
              <w:rPr>
                <w:rFonts w:ascii="Garamond" w:hAnsi="Garamond"/>
                <w:b/>
                <w:bCs/>
                <w:lang w:val="en-AU"/>
              </w:rPr>
              <w:t>Health system resilience, accreditation, high-quality care, and continuous quality improvement</w:t>
            </w:r>
            <w:r w:rsidRPr="00DA4FBB">
              <w:rPr>
                <w:rFonts w:ascii="Garamond" w:hAnsi="Garamond"/>
                <w:lang w:val="en-AU"/>
              </w:rPr>
              <w:t>: what is the destination and how do we get there? (Wendy Nicklin; David Greenfield)</w:t>
            </w:r>
          </w:p>
          <w:p w14:paraId="2CF0ABFE" w14:textId="686784C9" w:rsidR="00DA4FBB" w:rsidRPr="00DA4FBB" w:rsidRDefault="00DA4FBB" w:rsidP="00560505">
            <w:pPr>
              <w:pStyle w:val="ListParagraph"/>
              <w:numPr>
                <w:ilvl w:val="0"/>
                <w:numId w:val="19"/>
              </w:numPr>
              <w:rPr>
                <w:rFonts w:ascii="Garamond" w:hAnsi="Garamond"/>
                <w:lang w:val="en-AU"/>
              </w:rPr>
            </w:pPr>
            <w:r w:rsidRPr="00DA4FBB">
              <w:rPr>
                <w:rFonts w:ascii="Garamond" w:hAnsi="Garamond"/>
                <w:lang w:val="en-AU"/>
              </w:rPr>
              <w:t xml:space="preserve">Editorial: </w:t>
            </w:r>
            <w:r w:rsidRPr="00F9628F">
              <w:rPr>
                <w:rFonts w:ascii="Garamond" w:hAnsi="Garamond"/>
                <w:b/>
                <w:bCs/>
                <w:lang w:val="en-AU"/>
              </w:rPr>
              <w:t>Patient-reported outcomes for quality of care among pediatric patients</w:t>
            </w:r>
            <w:r w:rsidRPr="00DA4FBB">
              <w:rPr>
                <w:rFonts w:ascii="Garamond" w:hAnsi="Garamond"/>
                <w:lang w:val="en-AU"/>
              </w:rPr>
              <w:t xml:space="preserve"> (Mio Sakuma; Takeshi Morimoto</w:t>
            </w:r>
            <w:r>
              <w:rPr>
                <w:rFonts w:ascii="Garamond" w:hAnsi="Garamond"/>
                <w:lang w:val="en-AU"/>
              </w:rPr>
              <w:t>)</w:t>
            </w:r>
          </w:p>
          <w:p w14:paraId="7D3DBEF4" w14:textId="256158E1" w:rsidR="00DA4FBB" w:rsidRPr="00DA4FBB" w:rsidRDefault="00DA4FBB" w:rsidP="0089664C">
            <w:pPr>
              <w:pStyle w:val="ListParagraph"/>
              <w:numPr>
                <w:ilvl w:val="0"/>
                <w:numId w:val="19"/>
              </w:numPr>
              <w:rPr>
                <w:rFonts w:ascii="Garamond" w:hAnsi="Garamond"/>
                <w:lang w:val="en-AU"/>
              </w:rPr>
            </w:pPr>
            <w:r w:rsidRPr="00F9628F">
              <w:rPr>
                <w:rFonts w:ascii="Garamond" w:hAnsi="Garamond"/>
                <w:b/>
                <w:bCs/>
                <w:lang w:val="en-AU"/>
              </w:rPr>
              <w:t>COVID-19 response</w:t>
            </w:r>
            <w:r w:rsidRPr="00DA4FBB">
              <w:rPr>
                <w:rFonts w:ascii="Garamond" w:hAnsi="Garamond"/>
                <w:lang w:val="en-AU"/>
              </w:rPr>
              <w:t>: a perspective from Pakistan (Zafar Mirza</w:t>
            </w:r>
            <w:r>
              <w:rPr>
                <w:rFonts w:ascii="Garamond" w:hAnsi="Garamond"/>
                <w:lang w:val="en-AU"/>
              </w:rPr>
              <w:t>)</w:t>
            </w:r>
          </w:p>
          <w:p w14:paraId="75A15BC6" w14:textId="46C227B0" w:rsidR="007E7ADF" w:rsidRPr="00546F5E" w:rsidRDefault="00DA4FBB" w:rsidP="00DA4FBB">
            <w:pPr>
              <w:pStyle w:val="ListParagraph"/>
              <w:numPr>
                <w:ilvl w:val="0"/>
                <w:numId w:val="19"/>
              </w:numPr>
              <w:rPr>
                <w:rFonts w:ascii="Garamond" w:hAnsi="Garamond"/>
                <w:lang w:val="en-AU"/>
              </w:rPr>
            </w:pPr>
            <w:r w:rsidRPr="00DA4FBB">
              <w:rPr>
                <w:rFonts w:ascii="Garamond" w:hAnsi="Garamond"/>
                <w:lang w:val="en-AU"/>
              </w:rPr>
              <w:t xml:space="preserve">With much of England’s NHS under severe pressure, should </w:t>
            </w:r>
            <w:r w:rsidRPr="00F9628F">
              <w:rPr>
                <w:rFonts w:ascii="Garamond" w:hAnsi="Garamond"/>
                <w:b/>
                <w:bCs/>
                <w:lang w:val="en-AU"/>
              </w:rPr>
              <w:t>health inequalities</w:t>
            </w:r>
            <w:r w:rsidRPr="00DA4FBB">
              <w:rPr>
                <w:rFonts w:ascii="Garamond" w:hAnsi="Garamond"/>
                <w:lang w:val="en-AU"/>
              </w:rPr>
              <w:t xml:space="preserve"> be a priority? (Richard M Wood)</w:t>
            </w:r>
          </w:p>
        </w:tc>
      </w:tr>
    </w:tbl>
    <w:p w14:paraId="2CCC74B4" w14:textId="4DCFD369" w:rsidR="007E7ADF" w:rsidRDefault="007E7ADF" w:rsidP="007E7ADF">
      <w:pPr>
        <w:keepLines/>
        <w:autoSpaceDE w:val="0"/>
        <w:autoSpaceDN w:val="0"/>
        <w:adjustRightInd w:val="0"/>
        <w:rPr>
          <w:rFonts w:ascii="Garamond" w:hAnsi="Garamond"/>
          <w:i/>
          <w:lang w:val="en-AU"/>
        </w:rPr>
      </w:pPr>
    </w:p>
    <w:p w14:paraId="2792169E" w14:textId="77777777" w:rsidR="009305B6" w:rsidRDefault="009305B6" w:rsidP="009305B6">
      <w:pPr>
        <w:keepNext/>
        <w:rPr>
          <w:rFonts w:ascii="Garamond" w:hAnsi="Garamond"/>
          <w:i/>
          <w:lang w:val="en-AU"/>
        </w:rPr>
      </w:pPr>
      <w:r>
        <w:rPr>
          <w:rFonts w:ascii="Garamond" w:hAnsi="Garamond"/>
          <w:i/>
          <w:lang w:val="en-AU"/>
        </w:rPr>
        <w:t>Public Health Research &amp; Practice</w:t>
      </w:r>
    </w:p>
    <w:p w14:paraId="2A7A65C5" w14:textId="3E571F0F" w:rsidR="009305B6" w:rsidRPr="000E6D6E" w:rsidRDefault="009305B6" w:rsidP="009305B6">
      <w:pPr>
        <w:keepNext/>
        <w:rPr>
          <w:rFonts w:ascii="Garamond" w:hAnsi="Garamond"/>
          <w:iCs/>
          <w:lang w:val="en-AU"/>
        </w:rPr>
      </w:pPr>
      <w:r>
        <w:rPr>
          <w:rFonts w:ascii="Garamond" w:hAnsi="Garamond"/>
          <w:iCs/>
          <w:lang w:val="en-AU"/>
        </w:rPr>
        <w:t>Volume 33, Issue 2, July 2023</w:t>
      </w:r>
    </w:p>
    <w:tbl>
      <w:tblPr>
        <w:tblStyle w:val="TableGrid"/>
        <w:tblW w:w="9360" w:type="dxa"/>
        <w:tblInd w:w="288" w:type="dxa"/>
        <w:tblLayout w:type="fixed"/>
        <w:tblLook w:val="01E0" w:firstRow="1" w:lastRow="1" w:firstColumn="1" w:lastColumn="1" w:noHBand="0" w:noVBand="0"/>
      </w:tblPr>
      <w:tblGrid>
        <w:gridCol w:w="1080"/>
        <w:gridCol w:w="8280"/>
      </w:tblGrid>
      <w:tr w:rsidR="009305B6" w:rsidRPr="000170DA" w14:paraId="26BCE8A2" w14:textId="77777777" w:rsidTr="00243260">
        <w:tc>
          <w:tcPr>
            <w:tcW w:w="1080" w:type="dxa"/>
            <w:tcBorders>
              <w:top w:val="single" w:sz="4" w:space="0" w:color="auto"/>
              <w:left w:val="single" w:sz="4" w:space="0" w:color="auto"/>
              <w:bottom w:val="single" w:sz="4" w:space="0" w:color="auto"/>
              <w:right w:val="single" w:sz="4" w:space="0" w:color="auto"/>
            </w:tcBorders>
            <w:vAlign w:val="center"/>
          </w:tcPr>
          <w:p w14:paraId="349EFD26" w14:textId="77777777" w:rsidR="009305B6" w:rsidRPr="000170DA" w:rsidRDefault="009305B6" w:rsidP="00243260">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26278B0" w14:textId="6BE85070" w:rsidR="009305B6" w:rsidRPr="000170DA" w:rsidRDefault="0042298F" w:rsidP="00243260">
            <w:pPr>
              <w:keepNext/>
              <w:rPr>
                <w:rStyle w:val="Hyperlink"/>
                <w:rFonts w:ascii="Garamond" w:hAnsi="Garamond"/>
                <w:color w:val="auto"/>
                <w:u w:val="none"/>
                <w:lang w:val="en-AU"/>
              </w:rPr>
            </w:pPr>
            <w:hyperlink r:id="rId26" w:history="1">
              <w:r w:rsidR="009305B6" w:rsidRPr="00E7639C">
                <w:rPr>
                  <w:rStyle w:val="Hyperlink"/>
                  <w:rFonts w:ascii="Garamond" w:hAnsi="Garamond"/>
                  <w:lang w:val="en-AU"/>
                </w:rPr>
                <w:t>https://www.phrp.com.au/issues/july-2023-volume-33-issue-2/</w:t>
              </w:r>
            </w:hyperlink>
            <w:r w:rsidR="009305B6">
              <w:rPr>
                <w:rStyle w:val="Hyperlink"/>
                <w:rFonts w:ascii="Garamond" w:hAnsi="Garamond"/>
                <w:color w:val="auto"/>
                <w:u w:val="none"/>
                <w:lang w:val="en-AU"/>
              </w:rPr>
              <w:t xml:space="preserve"> </w:t>
            </w:r>
          </w:p>
        </w:tc>
      </w:tr>
      <w:tr w:rsidR="009305B6" w:rsidRPr="000170DA" w14:paraId="2B3FE5AA" w14:textId="77777777" w:rsidTr="00243260">
        <w:tc>
          <w:tcPr>
            <w:tcW w:w="1080" w:type="dxa"/>
            <w:tcBorders>
              <w:top w:val="single" w:sz="4" w:space="0" w:color="auto"/>
              <w:left w:val="single" w:sz="4" w:space="0" w:color="auto"/>
              <w:bottom w:val="single" w:sz="4" w:space="0" w:color="auto"/>
              <w:right w:val="single" w:sz="4" w:space="0" w:color="auto"/>
            </w:tcBorders>
            <w:vAlign w:val="center"/>
          </w:tcPr>
          <w:p w14:paraId="38354985" w14:textId="77777777" w:rsidR="009305B6" w:rsidRPr="000170DA" w:rsidRDefault="009305B6" w:rsidP="00243260">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6F5255C5" w14:textId="61349F29" w:rsidR="009305B6" w:rsidRPr="007C3778" w:rsidRDefault="009305B6" w:rsidP="00243260">
            <w:pPr>
              <w:rPr>
                <w:rFonts w:ascii="Garamond" w:hAnsi="Garamond"/>
                <w:lang w:val="en-AU"/>
              </w:rPr>
            </w:pPr>
            <w:r w:rsidRPr="00B440ED">
              <w:rPr>
                <w:rFonts w:ascii="Garamond" w:hAnsi="Garamond"/>
                <w:lang w:val="en-AU"/>
              </w:rPr>
              <w:t xml:space="preserve">A </w:t>
            </w:r>
            <w:r>
              <w:rPr>
                <w:rFonts w:ascii="Garamond" w:hAnsi="Garamond"/>
                <w:lang w:val="en-AU"/>
              </w:rPr>
              <w:t>special</w:t>
            </w:r>
            <w:r w:rsidRPr="00B440ED">
              <w:rPr>
                <w:rFonts w:ascii="Garamond" w:hAnsi="Garamond"/>
                <w:lang w:val="en-AU"/>
              </w:rPr>
              <w:t xml:space="preserve"> issue of </w:t>
            </w:r>
            <w:r>
              <w:rPr>
                <w:rFonts w:ascii="Garamond" w:hAnsi="Garamond"/>
                <w:i/>
                <w:lang w:val="en-AU"/>
              </w:rPr>
              <w:t>Public Health Research &amp; Practice</w:t>
            </w:r>
            <w:r w:rsidRPr="00B440ED">
              <w:rPr>
                <w:rFonts w:ascii="Garamond" w:hAnsi="Garamond"/>
                <w:lang w:val="en-AU"/>
              </w:rPr>
              <w:t xml:space="preserve"> has been published</w:t>
            </w:r>
            <w:r>
              <w:rPr>
                <w:rFonts w:ascii="Garamond" w:hAnsi="Garamond"/>
                <w:lang w:val="en-AU"/>
              </w:rPr>
              <w:t xml:space="preserve"> with a theme of ‘</w:t>
            </w:r>
            <w:r w:rsidRPr="009305B6">
              <w:rPr>
                <w:rFonts w:ascii="Garamond" w:hAnsi="Garamond"/>
                <w:lang w:val="en-AU"/>
              </w:rPr>
              <w:t>Public health, wellbeing and future generations</w:t>
            </w:r>
            <w:r>
              <w:rPr>
                <w:rFonts w:ascii="Garamond" w:hAnsi="Garamond"/>
                <w:lang w:val="en-AU"/>
              </w:rPr>
              <w:t>’</w:t>
            </w:r>
            <w:r w:rsidRPr="00B440ED">
              <w:rPr>
                <w:rFonts w:ascii="Garamond" w:hAnsi="Garamond"/>
                <w:lang w:val="en-AU"/>
              </w:rPr>
              <w:t xml:space="preserve">. Articles in this issue of </w:t>
            </w:r>
            <w:r>
              <w:rPr>
                <w:rFonts w:ascii="Garamond" w:hAnsi="Garamond"/>
                <w:i/>
                <w:lang w:val="en-AU"/>
              </w:rPr>
              <w:t>Public Health Research &amp; Practice</w:t>
            </w:r>
            <w:r w:rsidRPr="00B440ED">
              <w:rPr>
                <w:rFonts w:ascii="Garamond" w:hAnsi="Garamond"/>
                <w:lang w:val="en-AU"/>
              </w:rPr>
              <w:t xml:space="preserve"> include:</w:t>
            </w:r>
          </w:p>
          <w:p w14:paraId="10E35CA9" w14:textId="3516DA09" w:rsidR="009305B6" w:rsidRPr="009305B6" w:rsidRDefault="009305B6" w:rsidP="005A0D0D">
            <w:pPr>
              <w:pStyle w:val="ListParagraph"/>
              <w:numPr>
                <w:ilvl w:val="0"/>
                <w:numId w:val="17"/>
              </w:numPr>
              <w:rPr>
                <w:rFonts w:ascii="Garamond" w:hAnsi="Garamond"/>
                <w:lang w:val="en-AU"/>
              </w:rPr>
            </w:pPr>
            <w:r w:rsidRPr="009305B6">
              <w:rPr>
                <w:rFonts w:ascii="Garamond" w:hAnsi="Garamond"/>
                <w:lang w:val="en-AU"/>
              </w:rPr>
              <w:t xml:space="preserve">Editorial: </w:t>
            </w:r>
            <w:r w:rsidRPr="009305B6">
              <w:rPr>
                <w:rFonts w:ascii="Garamond" w:hAnsi="Garamond"/>
                <w:b/>
                <w:bCs/>
                <w:lang w:val="en-AU"/>
              </w:rPr>
              <w:t>Why ‘wellbeing’?</w:t>
            </w:r>
            <w:r w:rsidRPr="009305B6">
              <w:rPr>
                <w:rFonts w:ascii="Garamond" w:hAnsi="Garamond"/>
                <w:lang w:val="en-AU"/>
              </w:rPr>
              <w:t xml:space="preserve"> The opportunities and challenges of a new public health approach (Julie Boulton , Tony Capon , Colin Sindall</w:t>
            </w:r>
            <w:r>
              <w:rPr>
                <w:rFonts w:ascii="Garamond" w:hAnsi="Garamond"/>
                <w:lang w:val="en-AU"/>
              </w:rPr>
              <w:t>)</w:t>
            </w:r>
          </w:p>
          <w:p w14:paraId="579A0C1A" w14:textId="5B58C3C9" w:rsidR="009305B6" w:rsidRPr="009305B6" w:rsidRDefault="009305B6" w:rsidP="005E13D4">
            <w:pPr>
              <w:pStyle w:val="ListParagraph"/>
              <w:numPr>
                <w:ilvl w:val="0"/>
                <w:numId w:val="17"/>
              </w:numPr>
              <w:rPr>
                <w:rFonts w:ascii="Garamond" w:hAnsi="Garamond"/>
                <w:lang w:val="en-AU"/>
              </w:rPr>
            </w:pPr>
            <w:r w:rsidRPr="009305B6">
              <w:rPr>
                <w:rFonts w:ascii="Garamond" w:hAnsi="Garamond"/>
                <w:b/>
                <w:bCs/>
                <w:lang w:val="en-AU"/>
              </w:rPr>
              <w:t>How to measure progress towards a wellbeing economy</w:t>
            </w:r>
            <w:r w:rsidRPr="009305B6">
              <w:rPr>
                <w:rFonts w:ascii="Garamond" w:hAnsi="Garamond"/>
                <w:lang w:val="en-AU"/>
              </w:rPr>
              <w:t>: distinguishing genuine advances from ‘window dressing’ (Gerry McCartney, Martin Hensher, Katherine Trebeck</w:t>
            </w:r>
            <w:r>
              <w:rPr>
                <w:rFonts w:ascii="Garamond" w:hAnsi="Garamond"/>
                <w:lang w:val="en-AU"/>
              </w:rPr>
              <w:t>)</w:t>
            </w:r>
          </w:p>
          <w:p w14:paraId="1B60779C" w14:textId="35DF6DF3" w:rsidR="009305B6" w:rsidRPr="009305B6" w:rsidRDefault="009305B6" w:rsidP="00853D12">
            <w:pPr>
              <w:pStyle w:val="ListParagraph"/>
              <w:numPr>
                <w:ilvl w:val="0"/>
                <w:numId w:val="17"/>
              </w:numPr>
              <w:rPr>
                <w:rFonts w:ascii="Garamond" w:hAnsi="Garamond"/>
                <w:lang w:val="en-AU"/>
              </w:rPr>
            </w:pPr>
            <w:r w:rsidRPr="009305B6">
              <w:rPr>
                <w:rFonts w:ascii="Garamond" w:hAnsi="Garamond"/>
                <w:b/>
                <w:bCs/>
                <w:lang w:val="en-AU"/>
              </w:rPr>
              <w:t>Creating ‘wellbeing societies’</w:t>
            </w:r>
            <w:r w:rsidRPr="009305B6">
              <w:rPr>
                <w:rFonts w:ascii="Garamond" w:hAnsi="Garamond"/>
                <w:lang w:val="en-AU"/>
              </w:rPr>
              <w:t>: moving from rhetoric to action (Faten Ben Abdelaziz, Carmel Williams, Yasmine J Anwar, Vivian Lin, Ruediger Krech</w:t>
            </w:r>
            <w:r>
              <w:rPr>
                <w:rFonts w:ascii="Garamond" w:hAnsi="Garamond"/>
                <w:lang w:val="en-AU"/>
              </w:rPr>
              <w:t>)</w:t>
            </w:r>
          </w:p>
          <w:p w14:paraId="07B3DDD4" w14:textId="51ADEAD1" w:rsidR="009305B6" w:rsidRPr="009305B6" w:rsidRDefault="009305B6" w:rsidP="0018120B">
            <w:pPr>
              <w:pStyle w:val="ListParagraph"/>
              <w:numPr>
                <w:ilvl w:val="0"/>
                <w:numId w:val="17"/>
              </w:numPr>
              <w:rPr>
                <w:rFonts w:ascii="Garamond" w:hAnsi="Garamond"/>
                <w:lang w:val="en-AU"/>
              </w:rPr>
            </w:pPr>
            <w:r w:rsidRPr="009305B6">
              <w:rPr>
                <w:rFonts w:ascii="Garamond" w:hAnsi="Garamond"/>
                <w:lang w:val="en-AU"/>
              </w:rPr>
              <w:t xml:space="preserve">Acting locally, thinking nationally: layering </w:t>
            </w:r>
            <w:r w:rsidRPr="009305B6">
              <w:rPr>
                <w:rFonts w:ascii="Garamond" w:hAnsi="Garamond"/>
                <w:b/>
                <w:bCs/>
                <w:lang w:val="en-AU"/>
              </w:rPr>
              <w:t>Indigenous ontology within wellbeing frameworks</w:t>
            </w:r>
            <w:r w:rsidRPr="009305B6">
              <w:rPr>
                <w:rFonts w:ascii="Garamond" w:hAnsi="Garamond"/>
                <w:lang w:val="en-AU"/>
              </w:rPr>
              <w:t xml:space="preserve"> (Kate Harriden, Eunice Yu, Mandy Yap</w:t>
            </w:r>
            <w:r>
              <w:rPr>
                <w:rFonts w:ascii="Garamond" w:hAnsi="Garamond"/>
                <w:lang w:val="en-AU"/>
              </w:rPr>
              <w:t>)</w:t>
            </w:r>
          </w:p>
          <w:p w14:paraId="139BC4FE" w14:textId="23AAB56E" w:rsidR="009305B6" w:rsidRPr="009305B6" w:rsidRDefault="009305B6" w:rsidP="00BC2CEE">
            <w:pPr>
              <w:pStyle w:val="ListParagraph"/>
              <w:numPr>
                <w:ilvl w:val="0"/>
                <w:numId w:val="17"/>
              </w:numPr>
              <w:rPr>
                <w:rFonts w:ascii="Garamond" w:hAnsi="Garamond"/>
                <w:lang w:val="en-AU"/>
              </w:rPr>
            </w:pPr>
            <w:r w:rsidRPr="009305B6">
              <w:rPr>
                <w:rFonts w:ascii="Garamond" w:hAnsi="Garamond"/>
                <w:b/>
                <w:bCs/>
                <w:lang w:val="en-AU"/>
              </w:rPr>
              <w:lastRenderedPageBreak/>
              <w:t xml:space="preserve">Aboriginal and Torres Strait Islander Human Research Ethics Committees </w:t>
            </w:r>
            <w:r w:rsidRPr="009305B6">
              <w:rPr>
                <w:rFonts w:ascii="Garamond" w:hAnsi="Garamond"/>
                <w:lang w:val="en-AU"/>
              </w:rPr>
              <w:t>(HRECs) are essential in promoting our health and wellbeing (Summer May Finlay, Michael Doyle, Michelle Kennedy</w:t>
            </w:r>
            <w:r>
              <w:rPr>
                <w:rFonts w:ascii="Garamond" w:hAnsi="Garamond"/>
                <w:lang w:val="en-AU"/>
              </w:rPr>
              <w:t>)</w:t>
            </w:r>
          </w:p>
          <w:p w14:paraId="6AB607E2" w14:textId="0767B359" w:rsidR="009305B6" w:rsidRPr="009305B6" w:rsidRDefault="009305B6" w:rsidP="00BD30DD">
            <w:pPr>
              <w:pStyle w:val="ListParagraph"/>
              <w:numPr>
                <w:ilvl w:val="0"/>
                <w:numId w:val="17"/>
              </w:numPr>
              <w:rPr>
                <w:rFonts w:ascii="Garamond" w:hAnsi="Garamond"/>
                <w:lang w:val="en-AU"/>
              </w:rPr>
            </w:pPr>
            <w:r w:rsidRPr="009305B6">
              <w:rPr>
                <w:rFonts w:ascii="Garamond" w:hAnsi="Garamond"/>
                <w:b/>
                <w:bCs/>
                <w:lang w:val="en-AU"/>
              </w:rPr>
              <w:t>Interview with inaugural Future Generations Commissioner for Wales</w:t>
            </w:r>
            <w:r w:rsidRPr="009305B6">
              <w:rPr>
                <w:rFonts w:ascii="Garamond" w:hAnsi="Garamond"/>
                <w:lang w:val="en-AU"/>
              </w:rPr>
              <w:t>, Sophie Howe: embedding a wellbeing approach in government (Sophie Howe, Don Nutbeam</w:t>
            </w:r>
            <w:r>
              <w:rPr>
                <w:rFonts w:ascii="Garamond" w:hAnsi="Garamond"/>
                <w:lang w:val="en-AU"/>
              </w:rPr>
              <w:t>)</w:t>
            </w:r>
          </w:p>
          <w:p w14:paraId="1F339CC0" w14:textId="07A95B29" w:rsidR="009305B6" w:rsidRPr="009305B6" w:rsidRDefault="009305B6" w:rsidP="00125D35">
            <w:pPr>
              <w:pStyle w:val="ListParagraph"/>
              <w:numPr>
                <w:ilvl w:val="0"/>
                <w:numId w:val="17"/>
              </w:numPr>
              <w:rPr>
                <w:rFonts w:ascii="Garamond" w:hAnsi="Garamond"/>
                <w:lang w:val="en-AU"/>
              </w:rPr>
            </w:pPr>
            <w:r w:rsidRPr="009305B6">
              <w:rPr>
                <w:rFonts w:ascii="Garamond" w:hAnsi="Garamond"/>
                <w:lang w:val="en-AU"/>
              </w:rPr>
              <w:t xml:space="preserve">Developing a systems thinking guide for enhancing knowledge mobilisation in </w:t>
            </w:r>
            <w:r w:rsidRPr="009305B6">
              <w:rPr>
                <w:rFonts w:ascii="Garamond" w:hAnsi="Garamond"/>
                <w:b/>
                <w:bCs/>
                <w:lang w:val="en-AU"/>
              </w:rPr>
              <w:t>prevention research</w:t>
            </w:r>
            <w:r w:rsidRPr="009305B6">
              <w:rPr>
                <w:rFonts w:ascii="Garamond" w:hAnsi="Garamond"/>
                <w:lang w:val="en-AU"/>
              </w:rPr>
              <w:t xml:space="preserve"> (Michelle J Irving, Melanie Pescud, Eloise Howse, Abby Haynes, Lucie Rychetnik</w:t>
            </w:r>
            <w:r>
              <w:rPr>
                <w:rFonts w:ascii="Garamond" w:hAnsi="Garamond"/>
                <w:lang w:val="en-AU"/>
              </w:rPr>
              <w:t>)</w:t>
            </w:r>
          </w:p>
          <w:p w14:paraId="44D6DF53" w14:textId="0B9CB3D3" w:rsidR="009305B6" w:rsidRPr="009305B6" w:rsidRDefault="009305B6" w:rsidP="00D44F32">
            <w:pPr>
              <w:pStyle w:val="ListParagraph"/>
              <w:numPr>
                <w:ilvl w:val="0"/>
                <w:numId w:val="17"/>
              </w:numPr>
              <w:rPr>
                <w:rFonts w:ascii="Garamond" w:hAnsi="Garamond"/>
                <w:lang w:val="en-AU"/>
              </w:rPr>
            </w:pPr>
            <w:r w:rsidRPr="009305B6">
              <w:rPr>
                <w:rFonts w:ascii="Garamond" w:hAnsi="Garamond"/>
                <w:lang w:val="en-AU"/>
              </w:rPr>
              <w:t xml:space="preserve">A rapid review of initiatives to address </w:t>
            </w:r>
            <w:r w:rsidRPr="009305B6">
              <w:rPr>
                <w:rFonts w:ascii="Garamond" w:hAnsi="Garamond"/>
                <w:b/>
                <w:bCs/>
                <w:lang w:val="en-AU"/>
              </w:rPr>
              <w:t>financial strain and wellbeing in high-income contexts</w:t>
            </w:r>
            <w:r w:rsidRPr="009305B6">
              <w:rPr>
                <w:rFonts w:ascii="Garamond" w:hAnsi="Garamond"/>
                <w:lang w:val="en-AU"/>
              </w:rPr>
              <w:t xml:space="preserve"> (Aryati Yashadhana, Nicole M Glenn, Karla Jaques, Ana Paula Belon, Patrick Harris, Evelyne de Leeuw, Candace IJ Nykiforuk</w:t>
            </w:r>
            <w:r>
              <w:rPr>
                <w:rFonts w:ascii="Garamond" w:hAnsi="Garamond"/>
                <w:lang w:val="en-AU"/>
              </w:rPr>
              <w:t>)</w:t>
            </w:r>
          </w:p>
          <w:p w14:paraId="53F579AD" w14:textId="2DE28065" w:rsidR="009305B6" w:rsidRPr="009305B6" w:rsidRDefault="009305B6" w:rsidP="00B80C18">
            <w:pPr>
              <w:pStyle w:val="ListParagraph"/>
              <w:numPr>
                <w:ilvl w:val="0"/>
                <w:numId w:val="17"/>
              </w:numPr>
              <w:rPr>
                <w:rFonts w:ascii="Garamond" w:hAnsi="Garamond"/>
                <w:lang w:val="en-AU"/>
              </w:rPr>
            </w:pPr>
            <w:r w:rsidRPr="009305B6">
              <w:rPr>
                <w:rFonts w:ascii="Garamond" w:hAnsi="Garamond"/>
                <w:lang w:val="en-AU"/>
              </w:rPr>
              <w:t xml:space="preserve">Universal healthcare reform for </w:t>
            </w:r>
            <w:r w:rsidRPr="009305B6">
              <w:rPr>
                <w:rFonts w:ascii="Garamond" w:hAnsi="Garamond"/>
                <w:b/>
                <w:bCs/>
                <w:lang w:val="en-AU"/>
              </w:rPr>
              <w:t>community treatment of eating disorders</w:t>
            </w:r>
            <w:r w:rsidRPr="009305B6">
              <w:rPr>
                <w:rFonts w:ascii="Garamond" w:hAnsi="Garamond"/>
                <w:lang w:val="en-AU"/>
              </w:rPr>
              <w:t xml:space="preserve"> in Australia: report of the first 2 years of operation (Sarah Maguire, Emma Bryant, Lorraine Ivancic, MAINSTREAM Research Collective , Natasha Nassar</w:t>
            </w:r>
            <w:r>
              <w:rPr>
                <w:rFonts w:ascii="Garamond" w:hAnsi="Garamond"/>
                <w:lang w:val="en-AU"/>
              </w:rPr>
              <w:t>)</w:t>
            </w:r>
          </w:p>
          <w:p w14:paraId="54AE4726" w14:textId="66468B22" w:rsidR="009305B6" w:rsidRPr="009305B6" w:rsidRDefault="009305B6" w:rsidP="006369B0">
            <w:pPr>
              <w:pStyle w:val="ListParagraph"/>
              <w:numPr>
                <w:ilvl w:val="0"/>
                <w:numId w:val="17"/>
              </w:numPr>
              <w:rPr>
                <w:rFonts w:ascii="Garamond" w:hAnsi="Garamond"/>
                <w:lang w:val="en-AU"/>
              </w:rPr>
            </w:pPr>
            <w:r w:rsidRPr="009305B6">
              <w:rPr>
                <w:rFonts w:ascii="Garamond" w:hAnsi="Garamond"/>
                <w:lang w:val="en-AU"/>
              </w:rPr>
              <w:t xml:space="preserve">Views of the Australian public on the delivery of </w:t>
            </w:r>
            <w:r w:rsidRPr="009305B6">
              <w:rPr>
                <w:rFonts w:ascii="Garamond" w:hAnsi="Garamond"/>
                <w:b/>
                <w:bCs/>
                <w:lang w:val="en-AU"/>
              </w:rPr>
              <w:t>risk-stratified cancer screening</w:t>
            </w:r>
            <w:r w:rsidRPr="009305B6">
              <w:rPr>
                <w:rFonts w:ascii="Garamond" w:hAnsi="Garamond"/>
                <w:lang w:val="en-AU"/>
              </w:rPr>
              <w:t xml:space="preserve"> in the population: a qualitative study (Kate LA Dunlop, Nicole M Rankin, Amelia K Smit, Ainsley J Newson, Louise A Keogh, Anne E Cust</w:t>
            </w:r>
            <w:r>
              <w:rPr>
                <w:rFonts w:ascii="Garamond" w:hAnsi="Garamond"/>
                <w:lang w:val="en-AU"/>
              </w:rPr>
              <w:t>)</w:t>
            </w:r>
          </w:p>
          <w:p w14:paraId="10CDAE50" w14:textId="12669057" w:rsidR="009305B6" w:rsidRPr="009305B6" w:rsidRDefault="009305B6" w:rsidP="007D5A5A">
            <w:pPr>
              <w:pStyle w:val="ListParagraph"/>
              <w:numPr>
                <w:ilvl w:val="0"/>
                <w:numId w:val="17"/>
              </w:numPr>
              <w:rPr>
                <w:rFonts w:ascii="Garamond" w:hAnsi="Garamond"/>
                <w:lang w:val="en-AU"/>
              </w:rPr>
            </w:pPr>
            <w:r w:rsidRPr="009305B6">
              <w:rPr>
                <w:rFonts w:ascii="Garamond" w:hAnsi="Garamond"/>
                <w:lang w:val="en-AU"/>
              </w:rPr>
              <w:t xml:space="preserve">Hearing what matters: a case study of </w:t>
            </w:r>
            <w:r w:rsidRPr="009305B6">
              <w:rPr>
                <w:rFonts w:ascii="Garamond" w:hAnsi="Garamond"/>
                <w:b/>
                <w:bCs/>
                <w:lang w:val="en-AU"/>
              </w:rPr>
              <w:t>meaningful community engagement as a model to inform wellbeing initiatives</w:t>
            </w:r>
            <w:r w:rsidRPr="009305B6">
              <w:rPr>
                <w:rFonts w:ascii="Garamond" w:hAnsi="Garamond"/>
                <w:lang w:val="en-AU"/>
              </w:rPr>
              <w:t xml:space="preserve"> (Miriam Sved, Ben Latham, Lyndsey Bateman, Libby Buckingham</w:t>
            </w:r>
            <w:r>
              <w:rPr>
                <w:rFonts w:ascii="Garamond" w:hAnsi="Garamond"/>
                <w:lang w:val="en-AU"/>
              </w:rPr>
              <w:t>)</w:t>
            </w:r>
          </w:p>
          <w:p w14:paraId="7241BAFC" w14:textId="77777777" w:rsidR="009305B6" w:rsidRDefault="009305B6" w:rsidP="009305B6">
            <w:pPr>
              <w:pStyle w:val="ListParagraph"/>
              <w:numPr>
                <w:ilvl w:val="0"/>
                <w:numId w:val="17"/>
              </w:numPr>
              <w:rPr>
                <w:rFonts w:ascii="Garamond" w:hAnsi="Garamond"/>
                <w:lang w:val="en-AU"/>
              </w:rPr>
            </w:pPr>
            <w:r w:rsidRPr="009305B6">
              <w:rPr>
                <w:rFonts w:ascii="Garamond" w:hAnsi="Garamond"/>
                <w:lang w:val="en-AU"/>
              </w:rPr>
              <w:t xml:space="preserve">Beyond growth: a </w:t>
            </w:r>
            <w:r w:rsidRPr="009305B6">
              <w:rPr>
                <w:rFonts w:ascii="Garamond" w:hAnsi="Garamond"/>
                <w:b/>
                <w:bCs/>
                <w:lang w:val="en-AU"/>
              </w:rPr>
              <w:t>wellbeing economy for the textile and garment sector</w:t>
            </w:r>
            <w:r w:rsidRPr="009305B6">
              <w:rPr>
                <w:rFonts w:ascii="Garamond" w:hAnsi="Garamond"/>
                <w:lang w:val="en-AU"/>
              </w:rPr>
              <w:t xml:space="preserve"> (Samantha Sharpe, Monique Retamal, Taylor Brydges</w:t>
            </w:r>
            <w:r>
              <w:rPr>
                <w:rFonts w:ascii="Garamond" w:hAnsi="Garamond"/>
                <w:lang w:val="en-AU"/>
              </w:rPr>
              <w:t>)</w:t>
            </w:r>
          </w:p>
          <w:p w14:paraId="199812AA" w14:textId="038EBACA" w:rsidR="008B19E5" w:rsidRPr="008B19E5" w:rsidRDefault="008B19E5" w:rsidP="00345D88">
            <w:pPr>
              <w:pStyle w:val="ListParagraph"/>
              <w:numPr>
                <w:ilvl w:val="0"/>
                <w:numId w:val="17"/>
              </w:numPr>
              <w:rPr>
                <w:rFonts w:ascii="Garamond" w:hAnsi="Garamond"/>
                <w:lang w:val="en-AU"/>
              </w:rPr>
            </w:pPr>
            <w:r w:rsidRPr="008B19E5">
              <w:rPr>
                <w:rFonts w:ascii="Garamond" w:hAnsi="Garamond"/>
                <w:lang w:val="en-AU"/>
              </w:rPr>
              <w:t xml:space="preserve">Addressing Dementia Through Analysis of Population Traits and Risk Factors (ADAPTOR) project: </w:t>
            </w:r>
            <w:r w:rsidRPr="008B19E5">
              <w:rPr>
                <w:rFonts w:ascii="Garamond" w:hAnsi="Garamond"/>
                <w:b/>
                <w:bCs/>
                <w:lang w:val="en-AU"/>
              </w:rPr>
              <w:t>dementia incidence in an Australian cohort</w:t>
            </w:r>
            <w:r w:rsidRPr="008B19E5">
              <w:rPr>
                <w:rFonts w:ascii="Garamond" w:hAnsi="Garamond"/>
                <w:lang w:val="en-AU"/>
              </w:rPr>
              <w:t xml:space="preserve"> (Smriti Nepal, Xenia Dolja-Gore, Dominic Cavenagh, Catherine D'Este, Kaarin J Anstey, Henry Brodaty, Heidi J Welberry, Anita MY Goh, Martin McNamara</w:t>
            </w:r>
            <w:r>
              <w:rPr>
                <w:rFonts w:ascii="Garamond" w:hAnsi="Garamond"/>
                <w:lang w:val="en-AU"/>
              </w:rPr>
              <w:t>)</w:t>
            </w:r>
          </w:p>
          <w:p w14:paraId="01B0A704" w14:textId="1A4D68A3" w:rsidR="008B19E5" w:rsidRPr="008B19E5" w:rsidRDefault="008B19E5" w:rsidP="009220F6">
            <w:pPr>
              <w:pStyle w:val="ListParagraph"/>
              <w:numPr>
                <w:ilvl w:val="0"/>
                <w:numId w:val="17"/>
              </w:numPr>
              <w:rPr>
                <w:rFonts w:ascii="Garamond" w:hAnsi="Garamond"/>
                <w:lang w:val="en-AU"/>
              </w:rPr>
            </w:pPr>
            <w:r w:rsidRPr="008B19E5">
              <w:rPr>
                <w:rFonts w:ascii="Garamond" w:hAnsi="Garamond"/>
                <w:lang w:val="en-AU"/>
              </w:rPr>
              <w:t xml:space="preserve">An audit assessing regulatory compliance of businesses that perform </w:t>
            </w:r>
            <w:r w:rsidRPr="008B19E5">
              <w:rPr>
                <w:rFonts w:ascii="Garamond" w:hAnsi="Garamond"/>
                <w:b/>
                <w:bCs/>
                <w:lang w:val="en-AU"/>
              </w:rPr>
              <w:t>colonic lavage</w:t>
            </w:r>
            <w:r w:rsidRPr="008B19E5">
              <w:rPr>
                <w:rFonts w:ascii="Garamond" w:hAnsi="Garamond"/>
                <w:lang w:val="en-AU"/>
              </w:rPr>
              <w:t xml:space="preserve"> (Sinead A Flanigan, Toni J Cains, Leigh N McIndoe, Mark J Ferson</w:t>
            </w:r>
            <w:r>
              <w:rPr>
                <w:rFonts w:ascii="Garamond" w:hAnsi="Garamond"/>
                <w:lang w:val="en-AU"/>
              </w:rPr>
              <w:t>)</w:t>
            </w:r>
          </w:p>
          <w:p w14:paraId="5E6D897A" w14:textId="0BC603BE" w:rsidR="008B19E5" w:rsidRPr="00292B57" w:rsidRDefault="008B19E5" w:rsidP="008B19E5">
            <w:pPr>
              <w:pStyle w:val="ListParagraph"/>
              <w:numPr>
                <w:ilvl w:val="0"/>
                <w:numId w:val="17"/>
              </w:numPr>
              <w:rPr>
                <w:rFonts w:ascii="Garamond" w:hAnsi="Garamond"/>
                <w:lang w:val="en-AU"/>
              </w:rPr>
            </w:pPr>
            <w:r w:rsidRPr="008B19E5">
              <w:rPr>
                <w:rFonts w:ascii="Garamond" w:hAnsi="Garamond"/>
                <w:lang w:val="en-AU"/>
              </w:rPr>
              <w:t xml:space="preserve">The </w:t>
            </w:r>
            <w:r w:rsidRPr="008B19E5">
              <w:rPr>
                <w:rFonts w:ascii="Garamond" w:hAnsi="Garamond"/>
                <w:b/>
                <w:bCs/>
                <w:lang w:val="en-AU"/>
              </w:rPr>
              <w:t>World Health Organization’s post-pandemic stance</w:t>
            </w:r>
            <w:r w:rsidRPr="008B19E5">
              <w:rPr>
                <w:rFonts w:ascii="Garamond" w:hAnsi="Garamond"/>
                <w:lang w:val="en-AU"/>
              </w:rPr>
              <w:t>: what does it mean for global health?</w:t>
            </w:r>
            <w:r>
              <w:rPr>
                <w:rFonts w:ascii="Garamond" w:hAnsi="Garamond"/>
                <w:lang w:val="en-AU"/>
              </w:rPr>
              <w:t xml:space="preserve"> (</w:t>
            </w:r>
            <w:r w:rsidRPr="008B19E5">
              <w:rPr>
                <w:rFonts w:ascii="Garamond" w:hAnsi="Garamond"/>
                <w:lang w:val="en-AU"/>
              </w:rPr>
              <w:t>Bashar Haruna Gulumbe, Zaharadeen Muhammad Yusuf</w:t>
            </w:r>
            <w:r>
              <w:rPr>
                <w:rFonts w:ascii="Garamond" w:hAnsi="Garamond"/>
                <w:lang w:val="en-AU"/>
              </w:rPr>
              <w:t>)</w:t>
            </w:r>
          </w:p>
        </w:tc>
      </w:tr>
    </w:tbl>
    <w:p w14:paraId="38EE4321" w14:textId="65E9E271" w:rsidR="009305B6" w:rsidRDefault="009305B6" w:rsidP="007E7ADF">
      <w:pPr>
        <w:keepLines/>
        <w:autoSpaceDE w:val="0"/>
        <w:autoSpaceDN w:val="0"/>
        <w:adjustRightInd w:val="0"/>
        <w:rPr>
          <w:rFonts w:ascii="Garamond" w:hAnsi="Garamond"/>
          <w:i/>
          <w:lang w:val="en-AU"/>
        </w:rPr>
      </w:pPr>
    </w:p>
    <w:p w14:paraId="33070A24" w14:textId="77777777" w:rsidR="00A13167" w:rsidRDefault="00A13167" w:rsidP="00A13167">
      <w:pPr>
        <w:keepNext/>
        <w:rPr>
          <w:rFonts w:ascii="Garamond" w:hAnsi="Garamond"/>
          <w:i/>
          <w:lang w:val="en-AU"/>
        </w:rPr>
      </w:pPr>
      <w:r>
        <w:rPr>
          <w:rFonts w:ascii="Garamond" w:hAnsi="Garamond"/>
          <w:i/>
          <w:lang w:val="en-AU"/>
        </w:rPr>
        <w:t>Health Affairs</w:t>
      </w:r>
    </w:p>
    <w:p w14:paraId="301CE663" w14:textId="07000FF0" w:rsidR="00A13167" w:rsidRDefault="00A13167" w:rsidP="00A13167">
      <w:pPr>
        <w:keepNext/>
        <w:rPr>
          <w:rFonts w:ascii="Garamond" w:hAnsi="Garamond"/>
          <w:lang w:val="en-AU"/>
        </w:rPr>
      </w:pPr>
      <w:r>
        <w:rPr>
          <w:rFonts w:ascii="Garamond" w:hAnsi="Garamond"/>
          <w:lang w:val="en-AU"/>
        </w:rPr>
        <w:t>Volume 42, Number 7, July 2023</w:t>
      </w:r>
    </w:p>
    <w:tbl>
      <w:tblPr>
        <w:tblStyle w:val="TableGrid"/>
        <w:tblW w:w="9360" w:type="dxa"/>
        <w:tblInd w:w="288" w:type="dxa"/>
        <w:tblLayout w:type="fixed"/>
        <w:tblLook w:val="01E0" w:firstRow="1" w:lastRow="1" w:firstColumn="1" w:lastColumn="1" w:noHBand="0" w:noVBand="0"/>
      </w:tblPr>
      <w:tblGrid>
        <w:gridCol w:w="1080"/>
        <w:gridCol w:w="8280"/>
      </w:tblGrid>
      <w:tr w:rsidR="00A13167" w14:paraId="2CE916FE" w14:textId="77777777" w:rsidTr="005D7CAF">
        <w:tc>
          <w:tcPr>
            <w:tcW w:w="1080" w:type="dxa"/>
            <w:tcBorders>
              <w:top w:val="single" w:sz="4" w:space="0" w:color="auto"/>
              <w:left w:val="single" w:sz="4" w:space="0" w:color="auto"/>
              <w:bottom w:val="single" w:sz="4" w:space="0" w:color="auto"/>
              <w:right w:val="single" w:sz="4" w:space="0" w:color="auto"/>
            </w:tcBorders>
            <w:vAlign w:val="center"/>
            <w:hideMark/>
          </w:tcPr>
          <w:p w14:paraId="5FBF3F9A" w14:textId="77777777" w:rsidR="00A13167" w:rsidRDefault="00A13167" w:rsidP="005D7CAF">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6F7D667" w14:textId="7C5BC64A" w:rsidR="00A13167" w:rsidRDefault="0042298F" w:rsidP="005D7CAF">
            <w:pPr>
              <w:rPr>
                <w:rStyle w:val="Hyperlink"/>
                <w:rFonts w:ascii="Garamond" w:hAnsi="Garamond"/>
                <w:color w:val="auto"/>
                <w:u w:val="none"/>
                <w:lang w:val="en-AU"/>
              </w:rPr>
            </w:pPr>
            <w:hyperlink r:id="rId27" w:history="1">
              <w:r w:rsidR="00A13167" w:rsidRPr="00854EFB">
                <w:rPr>
                  <w:rStyle w:val="Hyperlink"/>
                  <w:rFonts w:ascii="Garamond" w:hAnsi="Garamond"/>
                  <w:lang w:val="en-AU"/>
                </w:rPr>
                <w:t>https://www.healthaffairs.org/toc/hlthaff/42/7</w:t>
              </w:r>
            </w:hyperlink>
          </w:p>
        </w:tc>
      </w:tr>
      <w:tr w:rsidR="00A13167" w14:paraId="7086EFAB" w14:textId="77777777" w:rsidTr="005D7CAF">
        <w:tc>
          <w:tcPr>
            <w:tcW w:w="1080" w:type="dxa"/>
            <w:tcBorders>
              <w:top w:val="single" w:sz="4" w:space="0" w:color="auto"/>
              <w:left w:val="single" w:sz="4" w:space="0" w:color="auto"/>
              <w:bottom w:val="single" w:sz="4" w:space="0" w:color="auto"/>
              <w:right w:val="single" w:sz="4" w:space="0" w:color="auto"/>
            </w:tcBorders>
            <w:vAlign w:val="center"/>
            <w:hideMark/>
          </w:tcPr>
          <w:p w14:paraId="0523E57E" w14:textId="77777777" w:rsidR="00A13167" w:rsidRDefault="00A13167" w:rsidP="005D7CAF">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D27D6BC" w14:textId="5633A03E" w:rsidR="00A13167" w:rsidRDefault="00A13167" w:rsidP="005D7CAF">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w:t>
            </w:r>
            <w:r w:rsidRPr="001173F1">
              <w:rPr>
                <w:rFonts w:ascii="Garamond" w:hAnsi="Garamond"/>
                <w:lang w:val="en-AU"/>
              </w:rPr>
              <w:t>‘</w:t>
            </w:r>
            <w:r w:rsidRPr="00302F39">
              <w:rPr>
                <w:rFonts w:ascii="Garamond" w:hAnsi="Garamond"/>
                <w:lang w:val="en-AU"/>
              </w:rPr>
              <w:t>Medica</w:t>
            </w:r>
            <w:r w:rsidR="00A92E4E">
              <w:rPr>
                <w:rFonts w:ascii="Garamond" w:hAnsi="Garamond"/>
                <w:lang w:val="en-AU"/>
              </w:rPr>
              <w:t>re</w:t>
            </w:r>
            <w:r w:rsidRPr="00302F39">
              <w:rPr>
                <w:rFonts w:ascii="Garamond" w:hAnsi="Garamond"/>
                <w:lang w:val="en-AU"/>
              </w:rPr>
              <w:t xml:space="preserve">, </w:t>
            </w:r>
            <w:r w:rsidR="00A92E4E">
              <w:rPr>
                <w:rFonts w:ascii="Garamond" w:hAnsi="Garamond"/>
                <w:lang w:val="en-AU"/>
              </w:rPr>
              <w:t>Cancer Care</w:t>
            </w:r>
            <w:r w:rsidRPr="00302F39">
              <w:rPr>
                <w:rFonts w:ascii="Garamond" w:hAnsi="Garamond"/>
                <w:lang w:val="en-AU"/>
              </w:rPr>
              <w:t xml:space="preserve"> And More</w:t>
            </w:r>
            <w:r w:rsidRPr="001173F1">
              <w:rPr>
                <w:rFonts w:ascii="Garamond" w:hAnsi="Garamond"/>
                <w:lang w:val="en-AU"/>
              </w:rPr>
              <w:t>’</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1530B863" w14:textId="13CB4644" w:rsidR="00A92E4E" w:rsidRPr="00A92E4E" w:rsidRDefault="00A92E4E" w:rsidP="001E0C31">
            <w:pPr>
              <w:pStyle w:val="ListParagraph"/>
              <w:numPr>
                <w:ilvl w:val="0"/>
                <w:numId w:val="17"/>
              </w:numPr>
              <w:rPr>
                <w:rFonts w:ascii="Garamond" w:hAnsi="Garamond"/>
                <w:lang w:val="en-AU"/>
              </w:rPr>
            </w:pPr>
            <w:r w:rsidRPr="00A92E4E">
              <w:rPr>
                <w:rFonts w:ascii="Garamond" w:hAnsi="Garamond"/>
                <w:b/>
                <w:bCs/>
                <w:lang w:val="en-AU"/>
              </w:rPr>
              <w:t>National Health Expenditure Projections</w:t>
            </w:r>
            <w:r w:rsidRPr="00A92E4E">
              <w:rPr>
                <w:rFonts w:ascii="Garamond" w:hAnsi="Garamond"/>
                <w:lang w:val="en-AU"/>
              </w:rPr>
              <w:t>, 2022–31: Growth To Stabilize Once The COVID-19 Public Health Emergency Ends (P Keehan, J A Fiore, J A Poisal, G A Cuckler, A M Sisko, S D Smith, A J Madison, and K E Rennie</w:t>
            </w:r>
            <w:r>
              <w:rPr>
                <w:rFonts w:ascii="Garamond" w:hAnsi="Garamond"/>
                <w:lang w:val="en-AU"/>
              </w:rPr>
              <w:t>)</w:t>
            </w:r>
          </w:p>
          <w:p w14:paraId="283BB0DE" w14:textId="61C56BE9" w:rsidR="00A92E4E" w:rsidRPr="00A92E4E" w:rsidRDefault="00A92E4E" w:rsidP="00D7400A">
            <w:pPr>
              <w:pStyle w:val="ListParagraph"/>
              <w:numPr>
                <w:ilvl w:val="0"/>
                <w:numId w:val="17"/>
              </w:numPr>
              <w:rPr>
                <w:rFonts w:ascii="Garamond" w:hAnsi="Garamond"/>
                <w:lang w:val="en-AU"/>
              </w:rPr>
            </w:pPr>
            <w:r w:rsidRPr="00A92E4E">
              <w:rPr>
                <w:rFonts w:ascii="Garamond" w:hAnsi="Garamond"/>
                <w:b/>
                <w:bCs/>
                <w:lang w:val="en-AU"/>
              </w:rPr>
              <w:t>Burden Of Health-Related Social Needs</w:t>
            </w:r>
            <w:r w:rsidRPr="00A92E4E">
              <w:rPr>
                <w:rFonts w:ascii="Garamond" w:hAnsi="Garamond"/>
                <w:lang w:val="en-AU"/>
              </w:rPr>
              <w:t xml:space="preserve"> Among Dual- And Non-Dual-Eligible Medicare Advantage Beneficiaries (Deborah N Peikes, Kaylyn E Swankoski, Jeremiah S Rastegar, Stephanie M Franklin, and Danielle J Pavliv</w:t>
            </w:r>
            <w:r>
              <w:rPr>
                <w:rFonts w:ascii="Garamond" w:hAnsi="Garamond"/>
                <w:lang w:val="en-AU"/>
              </w:rPr>
              <w:t>)</w:t>
            </w:r>
          </w:p>
          <w:p w14:paraId="5CFBE9FA" w14:textId="151A1527" w:rsidR="00A92E4E" w:rsidRPr="00A92E4E" w:rsidRDefault="00A92E4E" w:rsidP="00DD18BD">
            <w:pPr>
              <w:pStyle w:val="ListParagraph"/>
              <w:numPr>
                <w:ilvl w:val="0"/>
                <w:numId w:val="17"/>
              </w:numPr>
              <w:rPr>
                <w:rFonts w:ascii="Garamond" w:hAnsi="Garamond"/>
                <w:lang w:val="en-AU"/>
              </w:rPr>
            </w:pPr>
            <w:r w:rsidRPr="00A92E4E">
              <w:rPr>
                <w:rFonts w:ascii="Garamond" w:hAnsi="Garamond"/>
                <w:b/>
                <w:bCs/>
                <w:lang w:val="en-AU"/>
              </w:rPr>
              <w:t>Psychiatrist Networks In Medicare Advantage Plans</w:t>
            </w:r>
            <w:r w:rsidRPr="00A92E4E">
              <w:rPr>
                <w:rFonts w:ascii="Garamond" w:hAnsi="Garamond"/>
                <w:lang w:val="en-AU"/>
              </w:rPr>
              <w:t xml:space="preserve"> Are Substantially Narrower Than In Medicaid And ACA Markets (Jane M Zhu, Mark Katz Meiselbach, Coleman Drake, and Daniel Polsky</w:t>
            </w:r>
            <w:r>
              <w:rPr>
                <w:rFonts w:ascii="Garamond" w:hAnsi="Garamond"/>
                <w:lang w:val="en-AU"/>
              </w:rPr>
              <w:t>)</w:t>
            </w:r>
          </w:p>
          <w:p w14:paraId="6E471280" w14:textId="3089DF79" w:rsidR="00A92E4E" w:rsidRPr="00A92E4E" w:rsidRDefault="00A92E4E" w:rsidP="003525B9">
            <w:pPr>
              <w:pStyle w:val="ListParagraph"/>
              <w:numPr>
                <w:ilvl w:val="0"/>
                <w:numId w:val="17"/>
              </w:numPr>
              <w:rPr>
                <w:rFonts w:ascii="Garamond" w:hAnsi="Garamond"/>
                <w:lang w:val="en-AU"/>
              </w:rPr>
            </w:pPr>
            <w:r w:rsidRPr="00A92E4E">
              <w:rPr>
                <w:rFonts w:ascii="Garamond" w:hAnsi="Garamond"/>
                <w:lang w:val="en-AU"/>
              </w:rPr>
              <w:lastRenderedPageBreak/>
              <w:t xml:space="preserve">Rapid Enrollment Growth In ‘Look-Alike’ </w:t>
            </w:r>
            <w:r w:rsidRPr="00A92E4E">
              <w:rPr>
                <w:rFonts w:ascii="Garamond" w:hAnsi="Garamond"/>
                <w:b/>
                <w:bCs/>
                <w:lang w:val="en-AU"/>
              </w:rPr>
              <w:t>Dual-Eligible Special Needs Plans</w:t>
            </w:r>
            <w:r w:rsidRPr="00A92E4E">
              <w:rPr>
                <w:rFonts w:ascii="Garamond" w:hAnsi="Garamond"/>
                <w:lang w:val="en-AU"/>
              </w:rPr>
              <w:t>: A Threat To Integrated Care (Yanlei Ma, Austin B Frakt, Eric T Roberts, Kenton J Johnston, Jessica Phelan, and José F Figueroa</w:t>
            </w:r>
            <w:r>
              <w:rPr>
                <w:rFonts w:ascii="Garamond" w:hAnsi="Garamond"/>
                <w:lang w:val="en-AU"/>
              </w:rPr>
              <w:t>)</w:t>
            </w:r>
          </w:p>
          <w:p w14:paraId="09093695" w14:textId="47B21CF3" w:rsidR="00A92E4E" w:rsidRPr="00A92E4E" w:rsidRDefault="00A92E4E" w:rsidP="00FE5B6F">
            <w:pPr>
              <w:pStyle w:val="ListParagraph"/>
              <w:numPr>
                <w:ilvl w:val="0"/>
                <w:numId w:val="17"/>
              </w:numPr>
              <w:rPr>
                <w:rFonts w:ascii="Garamond" w:hAnsi="Garamond"/>
                <w:lang w:val="en-AU"/>
              </w:rPr>
            </w:pPr>
            <w:r w:rsidRPr="00A92E4E">
              <w:rPr>
                <w:rFonts w:ascii="Garamond" w:hAnsi="Garamond"/>
                <w:b/>
                <w:bCs/>
                <w:lang w:val="en-AU"/>
              </w:rPr>
              <w:t>CMS Hospital Value-Based Programs</w:t>
            </w:r>
            <w:r w:rsidRPr="00A92E4E">
              <w:rPr>
                <w:rFonts w:ascii="Garamond" w:hAnsi="Garamond"/>
                <w:lang w:val="en-AU"/>
              </w:rPr>
              <w:t>: Refinements Are Needed To Reduce Health Disparities And Improve Outcomes (Charles N Kahn, Kimberly Rhodes, S Pal, T J McBride, D May, J E DaVanzo, and A Dobson</w:t>
            </w:r>
            <w:r>
              <w:rPr>
                <w:rFonts w:ascii="Garamond" w:hAnsi="Garamond"/>
                <w:lang w:val="en-AU"/>
              </w:rPr>
              <w:t>)</w:t>
            </w:r>
          </w:p>
          <w:p w14:paraId="0BBE5962" w14:textId="671E200A" w:rsidR="00A92E4E" w:rsidRPr="00A92E4E" w:rsidRDefault="00A92E4E" w:rsidP="00EC0D0F">
            <w:pPr>
              <w:pStyle w:val="ListParagraph"/>
              <w:numPr>
                <w:ilvl w:val="0"/>
                <w:numId w:val="17"/>
              </w:numPr>
              <w:rPr>
                <w:rFonts w:ascii="Garamond" w:hAnsi="Garamond"/>
                <w:lang w:val="en-AU"/>
              </w:rPr>
            </w:pPr>
            <w:r w:rsidRPr="00A92E4E">
              <w:rPr>
                <w:rFonts w:ascii="Garamond" w:hAnsi="Garamond"/>
                <w:lang w:val="en-AU"/>
              </w:rPr>
              <w:t xml:space="preserve">Many </w:t>
            </w:r>
            <w:r w:rsidRPr="00A92E4E">
              <w:rPr>
                <w:rFonts w:ascii="Garamond" w:hAnsi="Garamond"/>
                <w:b/>
                <w:bCs/>
                <w:lang w:val="en-AU"/>
              </w:rPr>
              <w:t>Intensive Care Units Were Overloaded</w:t>
            </w:r>
            <w:r w:rsidRPr="00A92E4E">
              <w:rPr>
                <w:rFonts w:ascii="Garamond" w:hAnsi="Garamond"/>
                <w:lang w:val="en-AU"/>
              </w:rPr>
              <w:t xml:space="preserve"> While Nearby Hospitals Had Excess Capacity During The COVID-19 Pandemic (Adam S Vohra, Dhruv Khullar, Rainu Kaushal, and William L Schpero</w:t>
            </w:r>
            <w:r>
              <w:rPr>
                <w:rFonts w:ascii="Garamond" w:hAnsi="Garamond"/>
                <w:lang w:val="en-AU"/>
              </w:rPr>
              <w:t>)</w:t>
            </w:r>
          </w:p>
          <w:p w14:paraId="63ED8F7B" w14:textId="2BA64A0F" w:rsidR="00A92E4E" w:rsidRDefault="00A92E4E" w:rsidP="00A92E4E">
            <w:pPr>
              <w:pStyle w:val="ListParagraph"/>
              <w:numPr>
                <w:ilvl w:val="0"/>
                <w:numId w:val="17"/>
              </w:numPr>
              <w:rPr>
                <w:rFonts w:ascii="Garamond" w:hAnsi="Garamond"/>
                <w:lang w:val="en-AU"/>
              </w:rPr>
            </w:pPr>
            <w:r w:rsidRPr="00A92E4E">
              <w:rPr>
                <w:rFonts w:ascii="Garamond" w:hAnsi="Garamond"/>
                <w:lang w:val="en-AU"/>
              </w:rPr>
              <w:t xml:space="preserve">Adopting </w:t>
            </w:r>
            <w:r w:rsidRPr="00A92E4E">
              <w:rPr>
                <w:rFonts w:ascii="Garamond" w:hAnsi="Garamond"/>
                <w:b/>
                <w:bCs/>
                <w:lang w:val="en-AU"/>
              </w:rPr>
              <w:t>Weight-Based Dosing With Pharmacy-Level Stewardship</w:t>
            </w:r>
            <w:r w:rsidRPr="00A92E4E">
              <w:rPr>
                <w:rFonts w:ascii="Garamond" w:hAnsi="Garamond"/>
                <w:lang w:val="en-AU"/>
              </w:rPr>
              <w:t xml:space="preserve"> Strategies Could Reduce Cancer Drug Spending By Millions (Alex K Bryant, Zoey Chopra, Donna M Edwards, Adam S Whalley, Brian G Bazzell, Julie A Moeller, Michael J Kelley, A Mark Fendrick, Eve A Kerr, Nithya Ramnath, Michael DGreen,</w:t>
            </w:r>
            <w:r>
              <w:rPr>
                <w:rFonts w:ascii="Garamond" w:hAnsi="Garamond"/>
                <w:lang w:val="en-AU"/>
              </w:rPr>
              <w:t xml:space="preserve"> </w:t>
            </w:r>
            <w:r w:rsidRPr="00A92E4E">
              <w:rPr>
                <w:rFonts w:ascii="Garamond" w:hAnsi="Garamond"/>
                <w:lang w:val="en-AU"/>
              </w:rPr>
              <w:t>, Timothy P Hofer, and Garth W Strohbehn</w:t>
            </w:r>
            <w:r>
              <w:rPr>
                <w:rFonts w:ascii="Garamond" w:hAnsi="Garamond"/>
                <w:lang w:val="en-AU"/>
              </w:rPr>
              <w:t>)</w:t>
            </w:r>
          </w:p>
          <w:p w14:paraId="17E49EC1" w14:textId="68BA25F7" w:rsidR="00A92E4E" w:rsidRPr="00A92E4E" w:rsidRDefault="00A92E4E" w:rsidP="002E379B">
            <w:pPr>
              <w:pStyle w:val="ListParagraph"/>
              <w:numPr>
                <w:ilvl w:val="0"/>
                <w:numId w:val="17"/>
              </w:numPr>
              <w:rPr>
                <w:rFonts w:ascii="Garamond" w:hAnsi="Garamond"/>
                <w:lang w:val="en-AU"/>
              </w:rPr>
            </w:pPr>
            <w:r w:rsidRPr="00A92E4E">
              <w:rPr>
                <w:rFonts w:ascii="Garamond" w:hAnsi="Garamond"/>
                <w:lang w:val="en-AU"/>
              </w:rPr>
              <w:t xml:space="preserve">Medicaid Expansion Associated With Increase In </w:t>
            </w:r>
            <w:r w:rsidRPr="00A92E4E">
              <w:rPr>
                <w:rFonts w:ascii="Garamond" w:hAnsi="Garamond"/>
                <w:b/>
                <w:bCs/>
                <w:lang w:val="en-AU"/>
              </w:rPr>
              <w:t>Palliative Care For People With Advanced-Stage Cancers</w:t>
            </w:r>
            <w:r w:rsidRPr="00A92E4E">
              <w:rPr>
                <w:rFonts w:ascii="Garamond" w:hAnsi="Garamond"/>
                <w:lang w:val="en-AU"/>
              </w:rPr>
              <w:t xml:space="preserve"> (Xuesong Han, Kewei Sylvia Shi, Jingxuan Zhao, Leticia Nogueira, R B Parikh, A H Kamal, A Jemal, and K R Yabroff</w:t>
            </w:r>
            <w:r>
              <w:rPr>
                <w:rFonts w:ascii="Garamond" w:hAnsi="Garamond"/>
                <w:lang w:val="en-AU"/>
              </w:rPr>
              <w:t>)</w:t>
            </w:r>
          </w:p>
          <w:p w14:paraId="21019D78" w14:textId="01ACF191" w:rsidR="00A92E4E" w:rsidRPr="00A92E4E" w:rsidRDefault="00A92E4E" w:rsidP="007649EC">
            <w:pPr>
              <w:pStyle w:val="ListParagraph"/>
              <w:numPr>
                <w:ilvl w:val="0"/>
                <w:numId w:val="17"/>
              </w:numPr>
              <w:rPr>
                <w:rFonts w:ascii="Garamond" w:hAnsi="Garamond"/>
                <w:lang w:val="en-AU"/>
              </w:rPr>
            </w:pPr>
            <w:r w:rsidRPr="00A92E4E">
              <w:rPr>
                <w:rFonts w:ascii="Garamond" w:hAnsi="Garamond"/>
                <w:b/>
                <w:bCs/>
                <w:lang w:val="en-AU"/>
              </w:rPr>
              <w:t>Late Postpartum Coverage Loss</w:t>
            </w:r>
            <w:r w:rsidRPr="00A92E4E">
              <w:rPr>
                <w:rFonts w:ascii="Garamond" w:hAnsi="Garamond"/>
                <w:lang w:val="en-AU"/>
              </w:rPr>
              <w:t xml:space="preserve"> Before COVID-19: Implications For Medicaid Unwinding (E Eliason, L K Admon, M W Steenland, and J R Daw</w:t>
            </w:r>
            <w:r>
              <w:rPr>
                <w:rFonts w:ascii="Garamond" w:hAnsi="Garamond"/>
                <w:lang w:val="en-AU"/>
              </w:rPr>
              <w:t>)</w:t>
            </w:r>
          </w:p>
          <w:p w14:paraId="0E8AD026" w14:textId="2AB0E9CA" w:rsidR="00A92E4E" w:rsidRPr="00A92E4E" w:rsidRDefault="00A92E4E" w:rsidP="00203861">
            <w:pPr>
              <w:pStyle w:val="ListParagraph"/>
              <w:numPr>
                <w:ilvl w:val="0"/>
                <w:numId w:val="17"/>
              </w:numPr>
              <w:rPr>
                <w:rFonts w:ascii="Garamond" w:hAnsi="Garamond"/>
                <w:lang w:val="en-AU"/>
              </w:rPr>
            </w:pPr>
            <w:r w:rsidRPr="00A92E4E">
              <w:rPr>
                <w:rFonts w:ascii="Garamond" w:hAnsi="Garamond"/>
                <w:b/>
                <w:bCs/>
                <w:lang w:val="en-AU"/>
              </w:rPr>
              <w:t>Antipsychotic Medication Use</w:t>
            </w:r>
            <w:r w:rsidRPr="00A92E4E">
              <w:rPr>
                <w:rFonts w:ascii="Garamond" w:hAnsi="Garamond"/>
                <w:lang w:val="en-AU"/>
              </w:rPr>
              <w:t xml:space="preserve"> In Medicaid-Insured Children Decreased Substantially Between 2008 And 2016 (Greta Bushnell, James Lloyd, Mark Olfson, Sharon Cook, Himshikha Das, and Stephen Crystal</w:t>
            </w:r>
            <w:r>
              <w:rPr>
                <w:rFonts w:ascii="Garamond" w:hAnsi="Garamond"/>
                <w:lang w:val="en-AU"/>
              </w:rPr>
              <w:t>)</w:t>
            </w:r>
          </w:p>
          <w:p w14:paraId="53DF723D" w14:textId="04B27B80" w:rsidR="00A92E4E" w:rsidRPr="00A92E4E" w:rsidRDefault="00A92E4E" w:rsidP="002C7E86">
            <w:pPr>
              <w:pStyle w:val="ListParagraph"/>
              <w:numPr>
                <w:ilvl w:val="0"/>
                <w:numId w:val="17"/>
              </w:numPr>
              <w:rPr>
                <w:rFonts w:ascii="Garamond" w:hAnsi="Garamond"/>
                <w:lang w:val="en-AU"/>
              </w:rPr>
            </w:pPr>
            <w:r w:rsidRPr="00A92E4E">
              <w:rPr>
                <w:rFonts w:ascii="Garamond" w:hAnsi="Garamond"/>
                <w:lang w:val="en-AU"/>
              </w:rPr>
              <w:t xml:space="preserve">State Funding For </w:t>
            </w:r>
            <w:r w:rsidRPr="00A92E4E">
              <w:rPr>
                <w:rFonts w:ascii="Garamond" w:hAnsi="Garamond"/>
                <w:b/>
                <w:bCs/>
                <w:lang w:val="en-AU"/>
              </w:rPr>
              <w:t>Substance Use Disorder Treatment</w:t>
            </w:r>
            <w:r w:rsidRPr="00A92E4E">
              <w:rPr>
                <w:rFonts w:ascii="Garamond" w:hAnsi="Garamond"/>
                <w:lang w:val="en-AU"/>
              </w:rPr>
              <w:t xml:space="preserve"> Declined In The Wake Of Medicaid Expansion (Christina M Andrews, Olivia M Hinds, Felipe Lozano-Rojas, W L Besmann, A J Abraham, C M Grogan, and A F Silverman</w:t>
            </w:r>
            <w:r>
              <w:rPr>
                <w:rFonts w:ascii="Garamond" w:hAnsi="Garamond"/>
                <w:lang w:val="en-AU"/>
              </w:rPr>
              <w:t>)</w:t>
            </w:r>
          </w:p>
          <w:p w14:paraId="718FC643" w14:textId="71B85D90" w:rsidR="00A92E4E" w:rsidRPr="00A92E4E" w:rsidRDefault="00A92E4E" w:rsidP="00417F02">
            <w:pPr>
              <w:pStyle w:val="ListParagraph"/>
              <w:numPr>
                <w:ilvl w:val="0"/>
                <w:numId w:val="17"/>
              </w:numPr>
              <w:rPr>
                <w:rFonts w:ascii="Garamond" w:hAnsi="Garamond"/>
                <w:lang w:val="en-AU"/>
              </w:rPr>
            </w:pPr>
            <w:r w:rsidRPr="00A92E4E">
              <w:rPr>
                <w:rFonts w:ascii="Garamond" w:hAnsi="Garamond"/>
                <w:lang w:val="en-AU"/>
              </w:rPr>
              <w:t xml:space="preserve">Changes In County-Level Access To Medications For </w:t>
            </w:r>
            <w:r w:rsidRPr="00A92E4E">
              <w:rPr>
                <w:rFonts w:ascii="Garamond" w:hAnsi="Garamond"/>
                <w:b/>
                <w:bCs/>
                <w:lang w:val="en-AU"/>
              </w:rPr>
              <w:t>Opioid Use Disorder</w:t>
            </w:r>
            <w:r w:rsidRPr="00A92E4E">
              <w:rPr>
                <w:rFonts w:ascii="Garamond" w:hAnsi="Garamond"/>
                <w:lang w:val="en-AU"/>
              </w:rPr>
              <w:t xml:space="preserve"> After Medicare Coverage Of Methadone Treatment Began (Samantha J Harris, Courtney R Yarbrough, and Amanda J Abraham</w:t>
            </w:r>
            <w:r>
              <w:rPr>
                <w:rFonts w:ascii="Garamond" w:hAnsi="Garamond"/>
                <w:lang w:val="en-AU"/>
              </w:rPr>
              <w:t>)</w:t>
            </w:r>
          </w:p>
          <w:p w14:paraId="2C9412AF" w14:textId="588E143D" w:rsidR="00A92E4E" w:rsidRPr="00A92E4E" w:rsidRDefault="00A92E4E" w:rsidP="00AE09FE">
            <w:pPr>
              <w:pStyle w:val="ListParagraph"/>
              <w:numPr>
                <w:ilvl w:val="0"/>
                <w:numId w:val="17"/>
              </w:numPr>
              <w:rPr>
                <w:rFonts w:ascii="Garamond" w:hAnsi="Garamond"/>
                <w:lang w:val="en-AU"/>
              </w:rPr>
            </w:pPr>
            <w:r w:rsidRPr="00A92E4E">
              <w:rPr>
                <w:rFonts w:ascii="Garamond" w:hAnsi="Garamond"/>
                <w:lang w:val="en-AU"/>
              </w:rPr>
              <w:t xml:space="preserve">Documenting </w:t>
            </w:r>
            <w:r w:rsidRPr="00A92E4E">
              <w:rPr>
                <w:rFonts w:ascii="Garamond" w:hAnsi="Garamond"/>
                <w:b/>
                <w:bCs/>
                <w:lang w:val="en-AU"/>
              </w:rPr>
              <w:t>Latino Representation In The US Health Workforce</w:t>
            </w:r>
            <w:r w:rsidRPr="00A92E4E">
              <w:rPr>
                <w:rFonts w:ascii="Garamond" w:hAnsi="Garamond"/>
                <w:lang w:val="en-AU"/>
              </w:rPr>
              <w:t xml:space="preserve"> (Indira G Islas, E Brantley, M P Martinez, E Salsberg, F Dobkin, and B K Frogner</w:t>
            </w:r>
            <w:r>
              <w:rPr>
                <w:rFonts w:ascii="Garamond" w:hAnsi="Garamond"/>
                <w:lang w:val="en-AU"/>
              </w:rPr>
              <w:t>)</w:t>
            </w:r>
          </w:p>
          <w:p w14:paraId="158D96BA" w14:textId="0AFB6DDE" w:rsidR="00A92E4E" w:rsidRPr="00A92E4E" w:rsidRDefault="00A92E4E" w:rsidP="00E31AE6">
            <w:pPr>
              <w:pStyle w:val="ListParagraph"/>
              <w:numPr>
                <w:ilvl w:val="0"/>
                <w:numId w:val="17"/>
              </w:numPr>
              <w:rPr>
                <w:rFonts w:ascii="Garamond" w:hAnsi="Garamond"/>
                <w:lang w:val="en-AU"/>
              </w:rPr>
            </w:pPr>
            <w:r w:rsidRPr="00A92E4E">
              <w:rPr>
                <w:rFonts w:ascii="Garamond" w:hAnsi="Garamond"/>
                <w:lang w:val="en-AU"/>
              </w:rPr>
              <w:t xml:space="preserve">Comparing The Effects Of Nudges And Automatic Plan Switching On </w:t>
            </w:r>
            <w:r w:rsidRPr="00A92E4E">
              <w:rPr>
                <w:rFonts w:ascii="Garamond" w:hAnsi="Garamond"/>
                <w:b/>
                <w:bCs/>
                <w:lang w:val="en-AU"/>
              </w:rPr>
              <w:t>Choice Errors</w:t>
            </w:r>
            <w:r w:rsidRPr="00A92E4E">
              <w:rPr>
                <w:rFonts w:ascii="Garamond" w:hAnsi="Garamond"/>
                <w:lang w:val="en-AU"/>
              </w:rPr>
              <w:t xml:space="preserve"> Among Low-Income Marketplace Enrollees (Emory Wolf, Andrew Feher, Katie Ravel, and Isaac Menashe</w:t>
            </w:r>
            <w:r>
              <w:rPr>
                <w:rFonts w:ascii="Garamond" w:hAnsi="Garamond"/>
                <w:lang w:val="en-AU"/>
              </w:rPr>
              <w:t>)</w:t>
            </w:r>
          </w:p>
          <w:p w14:paraId="2A0709F2" w14:textId="2FFAF2D0" w:rsidR="00A92E4E" w:rsidRPr="00A92E4E" w:rsidRDefault="00A92E4E" w:rsidP="00556219">
            <w:pPr>
              <w:pStyle w:val="ListParagraph"/>
              <w:numPr>
                <w:ilvl w:val="0"/>
                <w:numId w:val="17"/>
              </w:numPr>
              <w:rPr>
                <w:rFonts w:ascii="Garamond" w:hAnsi="Garamond"/>
                <w:lang w:val="en-AU"/>
              </w:rPr>
            </w:pPr>
            <w:r w:rsidRPr="00A92E4E">
              <w:rPr>
                <w:rFonts w:ascii="Garamond" w:hAnsi="Garamond"/>
                <w:lang w:val="en-AU"/>
              </w:rPr>
              <w:t xml:space="preserve">The Affordability Of </w:t>
            </w:r>
            <w:r w:rsidRPr="00A92E4E">
              <w:rPr>
                <w:rFonts w:ascii="Garamond" w:hAnsi="Garamond"/>
                <w:b/>
                <w:bCs/>
                <w:lang w:val="en-AU"/>
              </w:rPr>
              <w:t>Individual-Market Health Insurance</w:t>
            </w:r>
            <w:r w:rsidRPr="00A92E4E">
              <w:rPr>
                <w:rFonts w:ascii="Garamond" w:hAnsi="Garamond"/>
                <w:lang w:val="en-AU"/>
              </w:rPr>
              <w:t xml:space="preserve"> In California Under The American Rescue Plan Act, 2021 (Vicki Fung, Mary Price, Emory Wolf, Joseph P Newhouse, and John Hsu</w:t>
            </w:r>
            <w:r>
              <w:rPr>
                <w:rFonts w:ascii="Garamond" w:hAnsi="Garamond"/>
                <w:lang w:val="en-AU"/>
              </w:rPr>
              <w:t>)</w:t>
            </w:r>
          </w:p>
          <w:p w14:paraId="5E5EA904" w14:textId="6129C909" w:rsidR="00A13167" w:rsidRDefault="00A92E4E" w:rsidP="00A92E4E">
            <w:pPr>
              <w:pStyle w:val="ListParagraph"/>
              <w:numPr>
                <w:ilvl w:val="0"/>
                <w:numId w:val="17"/>
              </w:numPr>
              <w:rPr>
                <w:rFonts w:ascii="Garamond" w:hAnsi="Garamond"/>
                <w:lang w:val="en-AU"/>
              </w:rPr>
            </w:pPr>
            <w:r w:rsidRPr="00A92E4E">
              <w:rPr>
                <w:rFonts w:ascii="Garamond" w:hAnsi="Garamond"/>
                <w:b/>
                <w:bCs/>
                <w:lang w:val="en-AU"/>
              </w:rPr>
              <w:t>Helping Cancer Patients Through Difficult Decisions</w:t>
            </w:r>
            <w:r>
              <w:rPr>
                <w:rFonts w:ascii="Garamond" w:hAnsi="Garamond"/>
                <w:lang w:val="en-AU"/>
              </w:rPr>
              <w:t xml:space="preserve"> (</w:t>
            </w:r>
            <w:r w:rsidRPr="00A92E4E">
              <w:rPr>
                <w:rFonts w:ascii="Garamond" w:hAnsi="Garamond"/>
                <w:lang w:val="en-AU"/>
              </w:rPr>
              <w:t>Tom A. Doyle</w:t>
            </w:r>
            <w:r>
              <w:rPr>
                <w:rFonts w:ascii="Garamond" w:hAnsi="Garamond"/>
                <w:lang w:val="en-AU"/>
              </w:rPr>
              <w:t>)</w:t>
            </w:r>
          </w:p>
        </w:tc>
      </w:tr>
    </w:tbl>
    <w:p w14:paraId="58A0FC97" w14:textId="1BA40D08" w:rsidR="00A13167" w:rsidRDefault="00A13167" w:rsidP="007E7ADF">
      <w:pPr>
        <w:keepLines/>
        <w:autoSpaceDE w:val="0"/>
        <w:autoSpaceDN w:val="0"/>
        <w:adjustRightInd w:val="0"/>
        <w:rPr>
          <w:rFonts w:ascii="Garamond" w:hAnsi="Garamond"/>
          <w:i/>
          <w:lang w:val="en-AU"/>
        </w:rPr>
      </w:pPr>
    </w:p>
    <w:p w14:paraId="4BBA063B" w14:textId="77777777" w:rsidR="00AC30C6" w:rsidRPr="00E37911" w:rsidRDefault="00AC30C6" w:rsidP="00AC30C6">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C30C6" w:rsidRPr="00E37911" w14:paraId="626BEBB3" w14:textId="77777777" w:rsidTr="00D940D0">
        <w:tc>
          <w:tcPr>
            <w:tcW w:w="1080" w:type="dxa"/>
            <w:tcBorders>
              <w:top w:val="single" w:sz="4" w:space="0" w:color="auto"/>
              <w:left w:val="single" w:sz="4" w:space="0" w:color="auto"/>
              <w:bottom w:val="single" w:sz="4" w:space="0" w:color="auto"/>
              <w:right w:val="single" w:sz="4" w:space="0" w:color="auto"/>
            </w:tcBorders>
            <w:vAlign w:val="center"/>
          </w:tcPr>
          <w:p w14:paraId="3A8DEC63" w14:textId="77777777" w:rsidR="00AC30C6" w:rsidRPr="00E37911" w:rsidRDefault="00AC30C6" w:rsidP="00D940D0">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1B25B77" w14:textId="77777777" w:rsidR="00AC30C6" w:rsidRPr="00E37911" w:rsidRDefault="0042298F" w:rsidP="00D940D0">
            <w:pPr>
              <w:keepNext/>
              <w:rPr>
                <w:rFonts w:ascii="Garamond" w:hAnsi="Garamond"/>
                <w:lang w:val="en-AU"/>
              </w:rPr>
            </w:pPr>
            <w:hyperlink r:id="rId28" w:history="1">
              <w:r w:rsidR="00AC30C6" w:rsidRPr="00E37911">
                <w:rPr>
                  <w:rStyle w:val="Hyperlink"/>
                  <w:rFonts w:ascii="Garamond" w:hAnsi="Garamond"/>
                  <w:lang w:val="en-AU"/>
                </w:rPr>
                <w:t>https://academic.oup.com/intqhc/advance-articles</w:t>
              </w:r>
            </w:hyperlink>
          </w:p>
        </w:tc>
      </w:tr>
      <w:tr w:rsidR="00AC30C6" w:rsidRPr="00E37911" w14:paraId="18314DB2" w14:textId="77777777" w:rsidTr="00D940D0">
        <w:tc>
          <w:tcPr>
            <w:tcW w:w="1080" w:type="dxa"/>
            <w:tcBorders>
              <w:top w:val="single" w:sz="4" w:space="0" w:color="auto"/>
              <w:left w:val="single" w:sz="4" w:space="0" w:color="auto"/>
              <w:bottom w:val="single" w:sz="4" w:space="0" w:color="auto"/>
              <w:right w:val="single" w:sz="4" w:space="0" w:color="auto"/>
            </w:tcBorders>
            <w:vAlign w:val="center"/>
          </w:tcPr>
          <w:p w14:paraId="613E1B73" w14:textId="77777777" w:rsidR="00AC30C6" w:rsidRPr="00E37911" w:rsidRDefault="00AC30C6" w:rsidP="00D940D0">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6AFFA6C" w14:textId="77777777" w:rsidR="00AC30C6" w:rsidRPr="009C237F" w:rsidRDefault="00AC30C6" w:rsidP="00D940D0">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has published a number of ‘online first’ articles, including:</w:t>
            </w:r>
          </w:p>
          <w:p w14:paraId="4826CD70" w14:textId="77777777" w:rsidR="00AC30C6" w:rsidRDefault="00AC30C6" w:rsidP="00D940D0">
            <w:pPr>
              <w:pStyle w:val="ListParagraph"/>
              <w:numPr>
                <w:ilvl w:val="0"/>
                <w:numId w:val="14"/>
              </w:numPr>
              <w:rPr>
                <w:rFonts w:ascii="Garamond" w:hAnsi="Garamond"/>
                <w:lang w:val="en-AU"/>
              </w:rPr>
            </w:pPr>
            <w:r w:rsidRPr="00394B64">
              <w:rPr>
                <w:rFonts w:ascii="Garamond" w:hAnsi="Garamond"/>
                <w:b/>
                <w:bCs/>
                <w:lang w:val="en-AU"/>
              </w:rPr>
              <w:t>Governance and management</w:t>
            </w:r>
            <w:r w:rsidRPr="00394B64">
              <w:rPr>
                <w:rFonts w:ascii="Garamond" w:hAnsi="Garamond"/>
                <w:lang w:val="en-AU"/>
              </w:rPr>
              <w:t xml:space="preserve"> in healthcare organisations: their different roles in </w:t>
            </w:r>
            <w:r w:rsidRPr="00394B64">
              <w:rPr>
                <w:rFonts w:ascii="Garamond" w:hAnsi="Garamond"/>
                <w:b/>
                <w:bCs/>
                <w:lang w:val="en-AU"/>
              </w:rPr>
              <w:t>driving safety and quality</w:t>
            </w:r>
            <w:r>
              <w:rPr>
                <w:rFonts w:ascii="Garamond" w:hAnsi="Garamond"/>
                <w:lang w:val="en-AU"/>
              </w:rPr>
              <w:t xml:space="preserve"> (</w:t>
            </w:r>
            <w:r w:rsidRPr="00394B64">
              <w:rPr>
                <w:rFonts w:ascii="Garamond" w:hAnsi="Garamond"/>
                <w:lang w:val="en-AU"/>
              </w:rPr>
              <w:t>Ana Maria Malik and Ezequiel Garcia Elorrio</w:t>
            </w:r>
            <w:r>
              <w:rPr>
                <w:rFonts w:ascii="Garamond" w:hAnsi="Garamond"/>
                <w:lang w:val="en-AU"/>
              </w:rPr>
              <w:t>)</w:t>
            </w:r>
          </w:p>
          <w:p w14:paraId="13A4111D" w14:textId="77777777" w:rsidR="00AC30C6" w:rsidRPr="009C237F" w:rsidRDefault="00AC30C6" w:rsidP="00D940D0">
            <w:pPr>
              <w:pStyle w:val="ListParagraph"/>
              <w:numPr>
                <w:ilvl w:val="0"/>
                <w:numId w:val="14"/>
              </w:numPr>
              <w:rPr>
                <w:rFonts w:ascii="Garamond" w:hAnsi="Garamond"/>
                <w:lang w:val="en-AU"/>
              </w:rPr>
            </w:pPr>
            <w:r w:rsidRPr="009D06EF">
              <w:rPr>
                <w:rFonts w:ascii="Garamond" w:hAnsi="Garamond"/>
                <w:lang w:val="en-AU"/>
              </w:rPr>
              <w:t xml:space="preserve">Development and validation of a </w:t>
            </w:r>
            <w:r w:rsidRPr="009D06EF">
              <w:rPr>
                <w:rFonts w:ascii="Garamond" w:hAnsi="Garamond"/>
                <w:b/>
                <w:bCs/>
                <w:lang w:val="en-AU"/>
              </w:rPr>
              <w:t>patient satisfaction survey for pharmaceutical service</w:t>
            </w:r>
            <w:r w:rsidRPr="009D06EF">
              <w:rPr>
                <w:rFonts w:ascii="Garamond" w:hAnsi="Garamond"/>
                <w:lang w:val="en-AU"/>
              </w:rPr>
              <w:t xml:space="preserve"> at primary care settings </w:t>
            </w:r>
            <w:r>
              <w:rPr>
                <w:rFonts w:ascii="Garamond" w:hAnsi="Garamond"/>
                <w:lang w:val="en-AU"/>
              </w:rPr>
              <w:t>(</w:t>
            </w:r>
            <w:r w:rsidRPr="009D06EF">
              <w:rPr>
                <w:rFonts w:ascii="Garamond" w:hAnsi="Garamond"/>
                <w:lang w:val="en-AU"/>
              </w:rPr>
              <w:t xml:space="preserve">Ruijian Huang </w:t>
            </w:r>
            <w:r>
              <w:rPr>
                <w:rFonts w:ascii="Garamond" w:hAnsi="Garamond"/>
                <w:lang w:val="en-AU"/>
              </w:rPr>
              <w:t>et al)</w:t>
            </w:r>
          </w:p>
        </w:tc>
      </w:tr>
    </w:tbl>
    <w:p w14:paraId="367E5612" w14:textId="77777777" w:rsidR="00AC30C6" w:rsidRDefault="00AC30C6" w:rsidP="00AC30C6">
      <w:pPr>
        <w:keepLines/>
        <w:autoSpaceDE w:val="0"/>
        <w:autoSpaceDN w:val="0"/>
        <w:adjustRightInd w:val="0"/>
        <w:rPr>
          <w:rFonts w:ascii="Garamond" w:hAnsi="Garamond"/>
          <w:i/>
          <w:lang w:val="en-AU"/>
        </w:rPr>
      </w:pPr>
    </w:p>
    <w:p w14:paraId="7F94B88E" w14:textId="77777777" w:rsidR="00AC30C6" w:rsidRDefault="00AC30C6" w:rsidP="007E7ADF">
      <w:pPr>
        <w:keepLines/>
        <w:autoSpaceDE w:val="0"/>
        <w:autoSpaceDN w:val="0"/>
        <w:adjustRightInd w:val="0"/>
        <w:rPr>
          <w:rFonts w:ascii="Garamond" w:hAnsi="Garamond"/>
          <w:i/>
          <w:lang w:val="en-AU"/>
        </w:rPr>
      </w:pPr>
    </w:p>
    <w:p w14:paraId="3D3627E5" w14:textId="2CABB9CC" w:rsidR="004B47ED" w:rsidRPr="00E37911" w:rsidRDefault="004B47ED" w:rsidP="004B47ED">
      <w:pPr>
        <w:keepNext/>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42298F" w:rsidP="00B13BCF">
            <w:pPr>
              <w:keepNext/>
              <w:rPr>
                <w:rFonts w:ascii="Garamond" w:hAnsi="Garamond"/>
                <w:lang w:val="en-AU"/>
              </w:rPr>
            </w:pPr>
            <w:hyperlink r:id="rId29"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10A5D44E" w14:textId="39207833" w:rsidR="009D06EF" w:rsidRPr="009D06EF" w:rsidRDefault="009D06EF" w:rsidP="00902946">
            <w:pPr>
              <w:pStyle w:val="ListParagraph"/>
              <w:numPr>
                <w:ilvl w:val="0"/>
                <w:numId w:val="16"/>
              </w:numPr>
              <w:rPr>
                <w:rFonts w:ascii="Garamond" w:hAnsi="Garamond"/>
                <w:lang w:val="en-AU"/>
              </w:rPr>
            </w:pPr>
            <w:r w:rsidRPr="009D06EF">
              <w:rPr>
                <w:rFonts w:ascii="Garamond" w:hAnsi="Garamond"/>
                <w:lang w:val="en-AU"/>
              </w:rPr>
              <w:t xml:space="preserve">Did the Acute Frailty Network improve </w:t>
            </w:r>
            <w:r w:rsidRPr="009D06EF">
              <w:rPr>
                <w:rFonts w:ascii="Garamond" w:hAnsi="Garamond"/>
                <w:b/>
                <w:bCs/>
                <w:lang w:val="en-AU"/>
              </w:rPr>
              <w:t>outcomes for older people living with frailty</w:t>
            </w:r>
            <w:r w:rsidRPr="009D06EF">
              <w:rPr>
                <w:rFonts w:ascii="Garamond" w:hAnsi="Garamond"/>
                <w:lang w:val="en-AU"/>
              </w:rPr>
              <w:t>? A staggered difference-in-difference panel event study (Andrew Street, Laia Maynou, Simon Conroy</w:t>
            </w:r>
            <w:r>
              <w:rPr>
                <w:rFonts w:ascii="Garamond" w:hAnsi="Garamond"/>
                <w:lang w:val="en-AU"/>
              </w:rPr>
              <w:t>)</w:t>
            </w:r>
          </w:p>
          <w:p w14:paraId="7F352715" w14:textId="20FAA65D" w:rsidR="009D06EF" w:rsidRPr="009D06EF" w:rsidRDefault="009D06EF" w:rsidP="00B0308B">
            <w:pPr>
              <w:pStyle w:val="ListParagraph"/>
              <w:numPr>
                <w:ilvl w:val="0"/>
                <w:numId w:val="16"/>
              </w:numPr>
              <w:rPr>
                <w:rFonts w:ascii="Garamond" w:hAnsi="Garamond"/>
                <w:lang w:val="en-AU"/>
              </w:rPr>
            </w:pPr>
            <w:r w:rsidRPr="009D06EF">
              <w:rPr>
                <w:rFonts w:ascii="Garamond" w:hAnsi="Garamond"/>
                <w:lang w:val="en-AU"/>
              </w:rPr>
              <w:t xml:space="preserve">Editorial: Moving upstream to address </w:t>
            </w:r>
            <w:r w:rsidRPr="009D06EF">
              <w:rPr>
                <w:rFonts w:ascii="Garamond" w:hAnsi="Garamond"/>
                <w:b/>
                <w:bCs/>
                <w:lang w:val="en-AU"/>
              </w:rPr>
              <w:t>diagnostic disparities</w:t>
            </w:r>
            <w:r w:rsidRPr="009D06EF">
              <w:rPr>
                <w:rFonts w:ascii="Garamond" w:hAnsi="Garamond"/>
                <w:lang w:val="en-AU"/>
              </w:rPr>
              <w:t xml:space="preserve"> (Denise M Connor, Gurpreet Dhaliwal</w:t>
            </w:r>
            <w:r>
              <w:rPr>
                <w:rFonts w:ascii="Garamond" w:hAnsi="Garamond"/>
                <w:lang w:val="en-AU"/>
              </w:rPr>
              <w:t>)</w:t>
            </w:r>
          </w:p>
          <w:p w14:paraId="76DA6DD0" w14:textId="523132F7" w:rsidR="009D06EF" w:rsidRPr="009D06EF" w:rsidRDefault="009D06EF" w:rsidP="00977EDA">
            <w:pPr>
              <w:pStyle w:val="ListParagraph"/>
              <w:numPr>
                <w:ilvl w:val="0"/>
                <w:numId w:val="16"/>
              </w:numPr>
              <w:rPr>
                <w:rFonts w:ascii="Garamond" w:hAnsi="Garamond"/>
                <w:lang w:val="en-AU"/>
              </w:rPr>
            </w:pPr>
            <w:r w:rsidRPr="009D06EF">
              <w:rPr>
                <w:rFonts w:ascii="Garamond" w:hAnsi="Garamond"/>
                <w:lang w:val="en-AU"/>
              </w:rPr>
              <w:t xml:space="preserve">Editorial: Meeting external demands to </w:t>
            </w:r>
            <w:r w:rsidRPr="009D06EF">
              <w:rPr>
                <w:rFonts w:ascii="Garamond" w:hAnsi="Garamond"/>
                <w:b/>
                <w:bCs/>
                <w:lang w:val="en-AU"/>
              </w:rPr>
              <w:t>improve quality and safety of care</w:t>
            </w:r>
            <w:r w:rsidRPr="009D06EF">
              <w:rPr>
                <w:rFonts w:ascii="Garamond" w:hAnsi="Garamond"/>
                <w:lang w:val="en-AU"/>
              </w:rPr>
              <w:t>: learning systematically from the literature (Jack Needleman</w:t>
            </w:r>
            <w:r>
              <w:rPr>
                <w:rFonts w:ascii="Garamond" w:hAnsi="Garamond"/>
                <w:lang w:val="en-AU"/>
              </w:rPr>
              <w:t>)</w:t>
            </w:r>
          </w:p>
          <w:p w14:paraId="1086D192" w14:textId="0D551F36" w:rsidR="009D06EF" w:rsidRPr="009D06EF" w:rsidRDefault="009D06EF" w:rsidP="000207BE">
            <w:pPr>
              <w:pStyle w:val="ListParagraph"/>
              <w:numPr>
                <w:ilvl w:val="0"/>
                <w:numId w:val="16"/>
              </w:numPr>
              <w:rPr>
                <w:rFonts w:ascii="Garamond" w:hAnsi="Garamond"/>
                <w:lang w:val="en-AU"/>
              </w:rPr>
            </w:pPr>
            <w:r w:rsidRPr="009D06EF">
              <w:rPr>
                <w:rFonts w:ascii="Garamond" w:hAnsi="Garamond"/>
                <w:lang w:val="en-AU"/>
              </w:rPr>
              <w:t xml:space="preserve">Initial opioid prescription characteristics and risk of </w:t>
            </w:r>
            <w:r w:rsidRPr="009D06EF">
              <w:rPr>
                <w:rFonts w:ascii="Garamond" w:hAnsi="Garamond"/>
                <w:b/>
                <w:bCs/>
                <w:lang w:val="en-AU"/>
              </w:rPr>
              <w:t>opioid misuse, poisoning and dependence</w:t>
            </w:r>
            <w:r w:rsidRPr="009D06EF">
              <w:rPr>
                <w:rFonts w:ascii="Garamond" w:hAnsi="Garamond"/>
                <w:lang w:val="en-AU"/>
              </w:rPr>
              <w:t>: retrospective cohort study (Aníbal García-Sempere, Isabel Hurtado, Celia Robles, Fran Llopis-Cardona, Francisco Sánchez-Saez, Clara Rodriguez-Bernal, Salvador Peiró-Moreno, Gabriel Sanfélix-Gimeno</w:t>
            </w:r>
            <w:r>
              <w:rPr>
                <w:rFonts w:ascii="Garamond" w:hAnsi="Garamond"/>
                <w:lang w:val="en-AU"/>
              </w:rPr>
              <w:t>)</w:t>
            </w:r>
          </w:p>
          <w:p w14:paraId="2C386F5C" w14:textId="5592EF6B" w:rsidR="00781C79" w:rsidRPr="00E37911" w:rsidRDefault="009D06EF" w:rsidP="009D06EF">
            <w:pPr>
              <w:pStyle w:val="ListParagraph"/>
              <w:numPr>
                <w:ilvl w:val="0"/>
                <w:numId w:val="16"/>
              </w:numPr>
              <w:rPr>
                <w:rFonts w:ascii="Garamond" w:hAnsi="Garamond"/>
                <w:lang w:val="en-AU"/>
              </w:rPr>
            </w:pPr>
            <w:r w:rsidRPr="009D06EF">
              <w:rPr>
                <w:rFonts w:ascii="Garamond" w:hAnsi="Garamond"/>
                <w:lang w:val="en-AU"/>
              </w:rPr>
              <w:t xml:space="preserve">Editorial: Imperfection in </w:t>
            </w:r>
            <w:r w:rsidRPr="009D06EF">
              <w:rPr>
                <w:rFonts w:ascii="Garamond" w:hAnsi="Garamond"/>
                <w:b/>
                <w:bCs/>
                <w:lang w:val="en-AU"/>
              </w:rPr>
              <w:t>adverse event detection</w:t>
            </w:r>
            <w:r w:rsidRPr="009D06EF">
              <w:rPr>
                <w:rFonts w:ascii="Garamond" w:hAnsi="Garamond"/>
                <w:lang w:val="en-AU"/>
              </w:rPr>
              <w:t xml:space="preserve">: is this the opportunity to mature our focus on preventing harm in paediatrics? </w:t>
            </w:r>
            <w:r>
              <w:rPr>
                <w:rFonts w:ascii="Garamond" w:hAnsi="Garamond"/>
                <w:lang w:val="en-AU"/>
              </w:rPr>
              <w:t>(</w:t>
            </w:r>
            <w:r w:rsidRPr="009D06EF">
              <w:rPr>
                <w:rFonts w:ascii="Garamond" w:hAnsi="Garamond"/>
                <w:lang w:val="en-AU"/>
              </w:rPr>
              <w:t>Chris Wong, Charles Macias, Marlene Miller</w:t>
            </w:r>
            <w:r>
              <w:rPr>
                <w:rFonts w:ascii="Garamond" w:hAnsi="Garamond"/>
                <w:lang w:val="en-AU"/>
              </w:rPr>
              <w:t>)</w:t>
            </w:r>
          </w:p>
        </w:tc>
      </w:tr>
    </w:tbl>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1D4D2BC3" w14:textId="17AA5806" w:rsidR="004B3A08" w:rsidRDefault="004B3A08">
      <w:pPr>
        <w:rPr>
          <w:rFonts w:ascii="Garamond" w:hAnsi="Garamond"/>
          <w:b/>
          <w:lang w:val="en-AU"/>
        </w:rPr>
      </w:pPr>
    </w:p>
    <w:p w14:paraId="0C28F841" w14:textId="349F8761" w:rsidR="00C4268C" w:rsidRPr="00913086" w:rsidRDefault="00C4268C" w:rsidP="00C4268C">
      <w:pPr>
        <w:keepNext/>
        <w:rPr>
          <w:rFonts w:ascii="Garamond" w:hAnsi="Garamond"/>
          <w:b/>
          <w:bCs/>
          <w:i/>
          <w:lang w:val="en-AU"/>
        </w:rPr>
      </w:pPr>
      <w:r w:rsidRPr="00913086">
        <w:rPr>
          <w:rFonts w:ascii="Garamond" w:hAnsi="Garamond"/>
          <w:b/>
          <w:bCs/>
          <w:i/>
          <w:lang w:val="en-AU"/>
        </w:rPr>
        <w:t>UK] NICE Guidelines and Quality Standards</w:t>
      </w:r>
    </w:p>
    <w:p w14:paraId="1AC8838C" w14:textId="05545019" w:rsidR="00C4268C" w:rsidRPr="008F3909" w:rsidRDefault="0042298F" w:rsidP="00C4268C">
      <w:pPr>
        <w:keepNext/>
        <w:rPr>
          <w:rFonts w:ascii="Garamond" w:hAnsi="Garamond"/>
          <w:lang w:val="en-AU"/>
        </w:rPr>
      </w:pPr>
      <w:hyperlink r:id="rId30" w:history="1">
        <w:r w:rsidR="00D0239A" w:rsidRPr="00DD08AC">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2948C135" w14:textId="2CFF7AA8" w:rsidR="00D43455" w:rsidRDefault="00A60BA8" w:rsidP="00A60BA8">
      <w:pPr>
        <w:pStyle w:val="ListParagraph"/>
        <w:numPr>
          <w:ilvl w:val="0"/>
          <w:numId w:val="14"/>
        </w:numPr>
        <w:rPr>
          <w:rFonts w:ascii="Garamond" w:hAnsi="Garamond"/>
          <w:iCs/>
          <w:lang w:val="en-AU"/>
        </w:rPr>
      </w:pPr>
      <w:r w:rsidRPr="008A67BD">
        <w:rPr>
          <w:rFonts w:ascii="Garamond" w:hAnsi="Garamond"/>
          <w:iCs/>
          <w:lang w:val="en-AU"/>
        </w:rPr>
        <w:t>NICE Guideline NG</w:t>
      </w:r>
      <w:r w:rsidR="00CF6FB8">
        <w:rPr>
          <w:rFonts w:ascii="Garamond" w:hAnsi="Garamond"/>
          <w:iCs/>
          <w:lang w:val="en-AU"/>
        </w:rPr>
        <w:t>83</w:t>
      </w:r>
      <w:r w:rsidR="007E7ADF">
        <w:rPr>
          <w:rFonts w:ascii="Garamond" w:hAnsi="Garamond"/>
          <w:iCs/>
          <w:lang w:val="en-AU"/>
        </w:rPr>
        <w:t xml:space="preserve"> </w:t>
      </w:r>
      <w:r w:rsidR="00CF6FB8" w:rsidRPr="00CF6FB8">
        <w:rPr>
          <w:rFonts w:ascii="Garamond" w:hAnsi="Garamond"/>
          <w:b/>
          <w:bCs/>
          <w:i/>
          <w:lang w:val="en-AU"/>
        </w:rPr>
        <w:t>Oesophago-gastric cancer</w:t>
      </w:r>
      <w:r w:rsidR="00CF6FB8" w:rsidRPr="00CF6FB8">
        <w:rPr>
          <w:rFonts w:ascii="Garamond" w:hAnsi="Garamond"/>
          <w:i/>
          <w:lang w:val="en-AU"/>
        </w:rPr>
        <w:t>: assessment and management in adults</w:t>
      </w:r>
      <w:r w:rsidR="00CF6FB8">
        <w:rPr>
          <w:rFonts w:ascii="Garamond" w:hAnsi="Garamond"/>
          <w:iCs/>
          <w:lang w:val="en-AU"/>
        </w:rPr>
        <w:t xml:space="preserve"> </w:t>
      </w:r>
      <w:hyperlink r:id="rId31" w:history="1">
        <w:r w:rsidR="00CF6FB8" w:rsidRPr="00854EFB">
          <w:rPr>
            <w:rStyle w:val="Hyperlink"/>
            <w:rFonts w:ascii="Garamond" w:hAnsi="Garamond"/>
            <w:iCs/>
            <w:lang w:val="en-AU"/>
          </w:rPr>
          <w:t>https://www.nice.org.uk/guidance/ng83</w:t>
        </w:r>
      </w:hyperlink>
    </w:p>
    <w:p w14:paraId="0C34A111" w14:textId="572B3516" w:rsidR="004C0708" w:rsidRDefault="009B16C8" w:rsidP="00D1061B">
      <w:pPr>
        <w:pStyle w:val="ListParagraph"/>
        <w:numPr>
          <w:ilvl w:val="0"/>
          <w:numId w:val="14"/>
        </w:numPr>
        <w:rPr>
          <w:rFonts w:ascii="Garamond" w:hAnsi="Garamond"/>
          <w:iCs/>
          <w:lang w:val="en-AU"/>
        </w:rPr>
      </w:pPr>
      <w:r>
        <w:rPr>
          <w:rFonts w:ascii="Garamond" w:hAnsi="Garamond"/>
          <w:iCs/>
          <w:lang w:val="en-AU"/>
        </w:rPr>
        <w:t>Quality Standard QS</w:t>
      </w:r>
      <w:r w:rsidR="00CF6FB8">
        <w:rPr>
          <w:rFonts w:ascii="Garamond" w:hAnsi="Garamond"/>
          <w:iCs/>
          <w:lang w:val="en-AU"/>
        </w:rPr>
        <w:t xml:space="preserve">11 </w:t>
      </w:r>
      <w:r w:rsidR="00CF6FB8" w:rsidRPr="00CF6FB8">
        <w:rPr>
          <w:rFonts w:ascii="Garamond" w:hAnsi="Garamond"/>
          <w:b/>
          <w:bCs/>
          <w:i/>
          <w:lang w:val="en-AU"/>
        </w:rPr>
        <w:t>Alcohol-use disorders</w:t>
      </w:r>
      <w:r w:rsidR="00CF6FB8" w:rsidRPr="00CF6FB8">
        <w:rPr>
          <w:rFonts w:ascii="Garamond" w:hAnsi="Garamond"/>
          <w:i/>
          <w:lang w:val="en-AU"/>
        </w:rPr>
        <w:t xml:space="preserve">: diagnosis and management </w:t>
      </w:r>
      <w:hyperlink r:id="rId32" w:history="1">
        <w:r w:rsidR="00CF6FB8" w:rsidRPr="00854EFB">
          <w:rPr>
            <w:rStyle w:val="Hyperlink"/>
            <w:rFonts w:ascii="Garamond" w:hAnsi="Garamond"/>
            <w:iCs/>
            <w:lang w:val="en-AU"/>
          </w:rPr>
          <w:t>https://www.nice.org.uk/guidance/qs11</w:t>
        </w:r>
      </w:hyperlink>
    </w:p>
    <w:p w14:paraId="2517B20C" w14:textId="1A949E75" w:rsidR="00C4268C" w:rsidRDefault="00C4268C" w:rsidP="00C4268C">
      <w:pPr>
        <w:rPr>
          <w:rFonts w:ascii="Garamond" w:hAnsi="Garamond"/>
          <w:b/>
          <w:lang w:val="en-AU"/>
        </w:rPr>
      </w:pPr>
    </w:p>
    <w:p w14:paraId="6C3D20BB" w14:textId="77777777" w:rsidR="00847689" w:rsidRPr="0061608A" w:rsidRDefault="00847689" w:rsidP="00847689">
      <w:pPr>
        <w:keepNext/>
        <w:rPr>
          <w:rFonts w:ascii="Garamond" w:hAnsi="Garamond"/>
          <w:b/>
          <w:bCs/>
          <w:i/>
          <w:lang w:val="en-AU"/>
        </w:rPr>
      </w:pPr>
      <w:r w:rsidRPr="0061608A">
        <w:rPr>
          <w:rFonts w:ascii="Garamond" w:hAnsi="Garamond"/>
          <w:b/>
          <w:bCs/>
          <w:i/>
          <w:lang w:val="en-AU"/>
        </w:rPr>
        <w:t>[UK] NIHR Evidence alerts</w:t>
      </w:r>
    </w:p>
    <w:p w14:paraId="001D9C8D" w14:textId="77777777" w:rsidR="00847689" w:rsidRPr="00EA3D86" w:rsidRDefault="0042298F" w:rsidP="00847689">
      <w:pPr>
        <w:keepNext/>
        <w:rPr>
          <w:rFonts w:ascii="Garamond" w:hAnsi="Garamond"/>
          <w:lang w:val="en-AU"/>
        </w:rPr>
      </w:pPr>
      <w:hyperlink r:id="rId33" w:history="1">
        <w:r w:rsidR="00847689" w:rsidRPr="00EA3D86">
          <w:rPr>
            <w:rStyle w:val="Hyperlink"/>
            <w:rFonts w:ascii="Garamond" w:hAnsi="Garamond"/>
            <w:lang w:val="en-AU"/>
          </w:rPr>
          <w:t>https://evidence.nihr.ac.uk/</w:t>
        </w:r>
      </w:hyperlink>
    </w:p>
    <w:p w14:paraId="0B0B6F05" w14:textId="77777777" w:rsidR="00847689" w:rsidRDefault="00847689" w:rsidP="00847689">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14:paraId="4F56CA01" w14:textId="7C5D3059" w:rsidR="00847689" w:rsidRPr="00847689" w:rsidRDefault="00847689" w:rsidP="00847689">
      <w:pPr>
        <w:pStyle w:val="ListParagraph"/>
        <w:numPr>
          <w:ilvl w:val="0"/>
          <w:numId w:val="24"/>
        </w:numPr>
        <w:rPr>
          <w:rFonts w:ascii="Garamond" w:hAnsi="Garamond"/>
          <w:lang w:val="en-AU"/>
        </w:rPr>
      </w:pPr>
      <w:r w:rsidRPr="00847689">
        <w:rPr>
          <w:rFonts w:ascii="Garamond" w:hAnsi="Garamond"/>
          <w:lang w:val="en-AU"/>
        </w:rPr>
        <w:t>How can mental healthcare services meet the needs of people from ethnically diverse groups?</w:t>
      </w:r>
    </w:p>
    <w:p w14:paraId="1760F69A" w14:textId="7DC3C0BD" w:rsidR="00847689" w:rsidRPr="00847689" w:rsidRDefault="00847689" w:rsidP="00847689">
      <w:pPr>
        <w:pStyle w:val="ListParagraph"/>
        <w:numPr>
          <w:ilvl w:val="0"/>
          <w:numId w:val="24"/>
        </w:numPr>
        <w:rPr>
          <w:rFonts w:ascii="Garamond" w:hAnsi="Garamond"/>
          <w:lang w:val="en-AU"/>
        </w:rPr>
      </w:pPr>
      <w:r w:rsidRPr="00847689">
        <w:rPr>
          <w:rFonts w:ascii="Garamond" w:hAnsi="Garamond"/>
          <w:lang w:val="en-AU"/>
        </w:rPr>
        <w:t>Hospice at home can enable people to have a good death in the place of their choosing</w:t>
      </w:r>
    </w:p>
    <w:p w14:paraId="72F7E334" w14:textId="425BBE2D" w:rsidR="00847689" w:rsidRPr="00847689" w:rsidRDefault="00847689" w:rsidP="00847689">
      <w:pPr>
        <w:pStyle w:val="ListParagraph"/>
        <w:numPr>
          <w:ilvl w:val="0"/>
          <w:numId w:val="24"/>
        </w:numPr>
        <w:rPr>
          <w:rFonts w:ascii="Garamond" w:hAnsi="Garamond"/>
          <w:lang w:val="en-AU"/>
        </w:rPr>
      </w:pPr>
      <w:r w:rsidRPr="00847689">
        <w:rPr>
          <w:rFonts w:ascii="Garamond" w:hAnsi="Garamond"/>
          <w:lang w:val="en-AU"/>
        </w:rPr>
        <w:t>Helping people cope with the changing nature of Parkinson’s</w:t>
      </w:r>
    </w:p>
    <w:p w14:paraId="0BF03813" w14:textId="278CB69E" w:rsidR="00847689" w:rsidRPr="00847689" w:rsidRDefault="00847689" w:rsidP="00847689">
      <w:pPr>
        <w:pStyle w:val="ListParagraph"/>
        <w:numPr>
          <w:ilvl w:val="0"/>
          <w:numId w:val="24"/>
        </w:numPr>
        <w:rPr>
          <w:rFonts w:ascii="Garamond" w:hAnsi="Garamond"/>
          <w:lang w:val="en-AU"/>
        </w:rPr>
      </w:pPr>
      <w:r w:rsidRPr="00847689">
        <w:rPr>
          <w:rFonts w:ascii="Garamond" w:hAnsi="Garamond"/>
          <w:lang w:val="en-AU"/>
        </w:rPr>
        <w:t>Young people who have a long wait for a cancer diagnosis have reduced quality of life</w:t>
      </w:r>
    </w:p>
    <w:p w14:paraId="5C8A5C77" w14:textId="77777777" w:rsidR="00847689" w:rsidRDefault="00847689" w:rsidP="00847689">
      <w:pPr>
        <w:pStyle w:val="ListParagraph"/>
        <w:numPr>
          <w:ilvl w:val="0"/>
          <w:numId w:val="24"/>
        </w:numPr>
        <w:rPr>
          <w:rFonts w:ascii="Garamond" w:hAnsi="Garamond"/>
          <w:lang w:val="en-AU"/>
        </w:rPr>
      </w:pPr>
      <w:r w:rsidRPr="00847689">
        <w:rPr>
          <w:rFonts w:ascii="Garamond" w:hAnsi="Garamond"/>
          <w:lang w:val="en-AU"/>
        </w:rPr>
        <w:t>Intervention helped office workers to spend less time sitting</w:t>
      </w:r>
      <w:r>
        <w:rPr>
          <w:rFonts w:ascii="Garamond" w:hAnsi="Garamond"/>
          <w:lang w:val="en-AU"/>
        </w:rPr>
        <w:t>.</w:t>
      </w:r>
    </w:p>
    <w:p w14:paraId="528FA86C" w14:textId="77777777" w:rsidR="00847689" w:rsidRDefault="00847689" w:rsidP="00C4268C">
      <w:pPr>
        <w:rPr>
          <w:rFonts w:ascii="Garamond" w:hAnsi="Garamond"/>
          <w:b/>
          <w:lang w:val="en-AU"/>
        </w:rPr>
      </w:pPr>
    </w:p>
    <w:p w14:paraId="736D289F" w14:textId="77777777" w:rsidR="00AC30C6" w:rsidRDefault="00AC30C6">
      <w:pPr>
        <w:rPr>
          <w:rFonts w:ascii="Garamond" w:hAnsi="Garamond"/>
          <w:b/>
          <w:lang w:val="en-AU"/>
        </w:rPr>
      </w:pPr>
      <w:r>
        <w:rPr>
          <w:rFonts w:ascii="Garamond" w:hAnsi="Garamond"/>
          <w:b/>
          <w:lang w:val="en-AU"/>
        </w:rPr>
        <w:br w:type="page"/>
      </w:r>
    </w:p>
    <w:p w14:paraId="12E7A6B9" w14:textId="27B8B10E"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4"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5"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6"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50D8DE86">
            <wp:extent cx="4489938" cy="6335379"/>
            <wp:effectExtent l="0" t="0" r="6350" b="8890"/>
            <wp:docPr id="8" name="Picture 8" descr="COVID-19 poster - combined contact and droplet precaution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498285" cy="6347157"/>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8"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0"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1"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2"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5"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42298F" w:rsidP="00D574D3">
      <w:pPr>
        <w:keepNext/>
        <w:keepLines/>
        <w:rPr>
          <w:rFonts w:ascii="Garamond" w:hAnsi="Garamond"/>
          <w:lang w:val="en-AU"/>
        </w:rPr>
      </w:pPr>
      <w:hyperlink r:id="rId48"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42298F" w:rsidP="00D574D3">
      <w:pPr>
        <w:keepNext/>
        <w:keepLines/>
        <w:rPr>
          <w:rFonts w:ascii="Garamond" w:hAnsi="Garamond"/>
          <w:lang w:val="en-AU"/>
        </w:rPr>
      </w:pPr>
      <w:hyperlink r:id="rId49"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5672C7FD"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0"/>
      <w:footerReference w:type="default" r:id="rId5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53F1" w14:textId="77777777" w:rsidR="00BF3EA7" w:rsidRDefault="00BF3EA7">
      <w:r>
        <w:separator/>
      </w:r>
    </w:p>
  </w:endnote>
  <w:endnote w:type="continuationSeparator" w:id="0">
    <w:p w14:paraId="78AEB91D" w14:textId="77777777" w:rsidR="00BF3EA7" w:rsidRDefault="00BF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5F7357C7"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8B3B0E">
      <w:rPr>
        <w:rFonts w:ascii="Garamond" w:hAnsi="Garamond"/>
      </w:rPr>
      <w:t>1</w:t>
    </w:r>
    <w:r w:rsidR="00AA6F24">
      <w:rPr>
        <w:rFonts w:ascii="Garamond" w:hAnsi="Garamond"/>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4F3ACD09"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8B3B0E">
      <w:rPr>
        <w:rFonts w:ascii="Garamond" w:hAnsi="Garamond"/>
      </w:rPr>
      <w:t>1</w:t>
    </w:r>
    <w:r w:rsidR="00AA6F24">
      <w:rPr>
        <w:rFonts w:ascii="Garamond" w:hAnsi="Garamond"/>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BF5B1" w14:textId="77777777" w:rsidR="00BF3EA7" w:rsidRDefault="00BF3EA7">
      <w:r>
        <w:separator/>
      </w:r>
    </w:p>
  </w:footnote>
  <w:footnote w:type="continuationSeparator" w:id="0">
    <w:p w14:paraId="2D69D212" w14:textId="77777777" w:rsidR="00BF3EA7" w:rsidRDefault="00BF3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A33588"/>
    <w:multiLevelType w:val="hybridMultilevel"/>
    <w:tmpl w:val="CDDE7474"/>
    <w:lvl w:ilvl="0" w:tplc="08F879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343751"/>
    <w:multiLevelType w:val="hybridMultilevel"/>
    <w:tmpl w:val="ABEC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161BC5"/>
    <w:multiLevelType w:val="hybridMultilevel"/>
    <w:tmpl w:val="0DF6E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251A21"/>
    <w:multiLevelType w:val="hybridMultilevel"/>
    <w:tmpl w:val="583E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0"/>
  </w:num>
  <w:num w:numId="15">
    <w:abstractNumId w:val="23"/>
  </w:num>
  <w:num w:numId="16">
    <w:abstractNumId w:val="13"/>
  </w:num>
  <w:num w:numId="17">
    <w:abstractNumId w:val="15"/>
  </w:num>
  <w:num w:numId="18">
    <w:abstractNumId w:val="18"/>
  </w:num>
  <w:num w:numId="19">
    <w:abstractNumId w:val="25"/>
  </w:num>
  <w:num w:numId="20">
    <w:abstractNumId w:val="10"/>
  </w:num>
  <w:num w:numId="21">
    <w:abstractNumId w:val="22"/>
  </w:num>
  <w:num w:numId="22">
    <w:abstractNumId w:val="26"/>
  </w:num>
  <w:num w:numId="23">
    <w:abstractNumId w:val="12"/>
  </w:num>
  <w:num w:numId="24">
    <w:abstractNumId w:val="11"/>
  </w:num>
  <w:num w:numId="25">
    <w:abstractNumId w:val="21"/>
  </w:num>
  <w:num w:numId="26">
    <w:abstractNumId w:val="16"/>
  </w:num>
  <w:num w:numId="27">
    <w:abstractNumId w:val="17"/>
  </w:num>
  <w:num w:numId="28">
    <w:abstractNumId w:val="20"/>
  </w:num>
  <w:num w:numId="29">
    <w:abstractNumId w:val="28"/>
  </w:num>
  <w:num w:numId="30">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84C"/>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CBA"/>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729"/>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4F7"/>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38B"/>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65E"/>
    <w:rsid w:val="003C66E5"/>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98F"/>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9A"/>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5F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DA3"/>
    <w:rsid w:val="007A2480"/>
    <w:rsid w:val="007A2510"/>
    <w:rsid w:val="007A26A6"/>
    <w:rsid w:val="007A2906"/>
    <w:rsid w:val="007A2A68"/>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7D0"/>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007"/>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689"/>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1"/>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926"/>
    <w:rsid w:val="008B2A13"/>
    <w:rsid w:val="008B2B07"/>
    <w:rsid w:val="008B2C32"/>
    <w:rsid w:val="008B3226"/>
    <w:rsid w:val="008B32F5"/>
    <w:rsid w:val="008B3400"/>
    <w:rsid w:val="008B36C5"/>
    <w:rsid w:val="008B36F2"/>
    <w:rsid w:val="008B39AF"/>
    <w:rsid w:val="008B3B0E"/>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EC7"/>
    <w:rsid w:val="00940F8C"/>
    <w:rsid w:val="0094108E"/>
    <w:rsid w:val="009410B4"/>
    <w:rsid w:val="0094155F"/>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1FCF"/>
    <w:rsid w:val="009924A6"/>
    <w:rsid w:val="009924D2"/>
    <w:rsid w:val="009926F9"/>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07E"/>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6EF"/>
    <w:rsid w:val="009D079B"/>
    <w:rsid w:val="009D08C2"/>
    <w:rsid w:val="009D0BB1"/>
    <w:rsid w:val="009D1099"/>
    <w:rsid w:val="009D146F"/>
    <w:rsid w:val="009D17A0"/>
    <w:rsid w:val="009D196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C74"/>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167"/>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2E4E"/>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C6"/>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EA7"/>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40"/>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A80"/>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59"/>
    <w:rsid w:val="00C347E1"/>
    <w:rsid w:val="00C348FC"/>
    <w:rsid w:val="00C34C59"/>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6FB8"/>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9CE"/>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E10"/>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F81"/>
    <w:rsid w:val="00DB20C3"/>
    <w:rsid w:val="00DB20E3"/>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6B"/>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45E"/>
    <w:rsid w:val="00E15653"/>
    <w:rsid w:val="00E158AE"/>
    <w:rsid w:val="00E15B43"/>
    <w:rsid w:val="00E15C9D"/>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34D"/>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CF"/>
    <w:rsid w:val="00EB2182"/>
    <w:rsid w:val="00EB2851"/>
    <w:rsid w:val="00EB2CCD"/>
    <w:rsid w:val="00EB2D7A"/>
    <w:rsid w:val="00EB32C0"/>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81D"/>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image" Target="media/image4.png"/><Relationship Id="rId26" Type="http://schemas.openxmlformats.org/officeDocument/2006/relationships/hyperlink" Target="https://www.phrp.com.au/issues/july-2023-volume-33-issue-2/"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doi.org/10.3322/caac.21788" TargetMode="External"/><Relationship Id="rId34" Type="http://schemas.openxmlformats.org/officeDocument/2006/relationships/hyperlink" Target="https://www.safetyandquality.gov.au/covid-19" TargetMode="External"/><Relationship Id="rId42" Type="http://schemas.openxmlformats.org/officeDocument/2006/relationships/hyperlink" Target="https://www.safetyandquality.gov.au/our-work/cognitive-impairment/cognitive-impairment-and-covid-19" TargetMode="External"/><Relationship Id="rId47" Type="http://schemas.openxmlformats.org/officeDocument/2006/relationships/image" Target="media/image8.pn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3.png"/><Relationship Id="rId25" Type="http://schemas.openxmlformats.org/officeDocument/2006/relationships/hyperlink" Target="https://academic.oup.com/intqhc/issue/35/2" TargetMode="External"/><Relationship Id="rId33" Type="http://schemas.openxmlformats.org/officeDocument/2006/relationships/hyperlink" Target="https://evidence.nihr.ac.uk/" TargetMode="External"/><Relationship Id="rId38" Type="http://schemas.openxmlformats.org/officeDocument/2006/relationships/hyperlink" Target="https://www.safetyandquality.gov.au/publications-and-resources/resource-library/poster-combined-airborne-and-contact-precautions" TargetMode="External"/><Relationship Id="rId46" Type="http://schemas.openxmlformats.org/officeDocument/2006/relationships/hyperlink" Target="https://www.safetyandquality.gov.au/sites/default/files/2020-07/covid-19_and_face_masks_-_information_for_consumers.pdf"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i.org/10.1111/jocn.16792" TargetMode="External"/><Relationship Id="rId29" Type="http://schemas.openxmlformats.org/officeDocument/2006/relationships/hyperlink" Target="https://qualitysafety.bmj.com/content/early/recent" TargetMode="External"/><Relationship Id="rId41" Type="http://schemas.openxmlformats.org/officeDocument/2006/relationships/hyperlink" Target="https://www.safetyandquality.gov.au/publications-and-resources/resource-library/covid-19-infection-prevention-and-control-risk-management-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journals.lww.com/jhqonline/toc/2023/08000" TargetMode="External"/><Relationship Id="rId32" Type="http://schemas.openxmlformats.org/officeDocument/2006/relationships/hyperlink" Target="https://www.nice.org.uk/guidance/qs11" TargetMode="External"/><Relationship Id="rId37" Type="http://schemas.openxmlformats.org/officeDocument/2006/relationships/image" Target="media/image5.PNG"/><Relationship Id="rId40" Type="http://schemas.openxmlformats.org/officeDocument/2006/relationships/hyperlink" Target="http://www.safetyandquality.gov.au/environmental-cleaning" TargetMode="External"/><Relationship Id="rId45" Type="http://schemas.openxmlformats.org/officeDocument/2006/relationships/hyperlink" Target="https://www.safetyandquality.gov.au/publications-and-resources/resource-library/covid-19-and-face-masks-information-consumers"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ingsfund.org.uk/publications/nhs-compare-health-care-systems-other-countries" TargetMode="External"/><Relationship Id="rId23" Type="http://schemas.openxmlformats.org/officeDocument/2006/relationships/hyperlink" Target="https://www.safetyandquality.gov.au/our-work/clinical-care-standards/delirium-clinical-care-standard" TargetMode="External"/><Relationship Id="rId28" Type="http://schemas.openxmlformats.org/officeDocument/2006/relationships/hyperlink" Target="https://academic.oup.com/intqhc/advance-articles" TargetMode="External"/><Relationship Id="rId36" Type="http://schemas.openxmlformats.org/officeDocument/2006/relationships/hyperlink" Target="https://www.safetyandquality.gov.au/publications-and-resources/resource-library/infection-prevention-and-control-poster-combined-contact-and-droplet-precautions" TargetMode="External"/><Relationship Id="rId49" Type="http://schemas.openxmlformats.org/officeDocument/2006/relationships/hyperlink" Target="https://www.aci.health.nsw.gov.au/covid-19/critical-intelligence-unit"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ahha.asn.au/publication/health-policy-issue-briefs/deeble-issues-brief-no-50-prioritising-carers%E2%80%99-health-and" TargetMode="External"/><Relationship Id="rId31" Type="http://schemas.openxmlformats.org/officeDocument/2006/relationships/hyperlink" Target="https://www.nice.org.uk/guidance/ng83" TargetMode="External"/><Relationship Id="rId44" Type="http://schemas.openxmlformats.org/officeDocument/2006/relationships/image" Target="media/image7.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93/ageing/afad078" TargetMode="External"/><Relationship Id="rId27" Type="http://schemas.openxmlformats.org/officeDocument/2006/relationships/hyperlink" Target="https://www.healthaffairs.org/toc/hlthaff/42/7" TargetMode="External"/><Relationship Id="rId30" Type="http://schemas.openxmlformats.org/officeDocument/2006/relationships/hyperlink" Target="https://www.nice.org.uk/guidance" TargetMode="External"/><Relationship Id="rId35" Type="http://schemas.openxmlformats.org/officeDocument/2006/relationships/hyperlink" Target="https://www.safetyandquality.gov.au/publications-and-resources/resource-library/covid-19-infection-prevention-and-control-risk-management-guidance" TargetMode="External"/><Relationship Id="rId43"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8" Type="http://schemas.openxmlformats.org/officeDocument/2006/relationships/hyperlink" Target="https://covid19evidence.net.au/" TargetMode="External"/><Relationship Id="rId8" Type="http://schemas.openxmlformats.org/officeDocument/2006/relationships/image" Target="media/image1.jpg"/><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15</Pages>
  <Words>4833</Words>
  <Characters>27552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Draft On the Radar Issue 610</vt:lpstr>
    </vt:vector>
  </TitlesOfParts>
  <Company>ACSQHC</Company>
  <LinksUpToDate>false</LinksUpToDate>
  <CharactersWithSpaces>32321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610</dc:title>
  <dc:subject/>
  <dc:creator>Dr Niall Johnson</dc:creator>
  <cp:keywords>On the Radar</cp:keywords>
  <dc:description/>
  <cp:lastModifiedBy>JOHNSON, Niall</cp:lastModifiedBy>
  <cp:revision>22</cp:revision>
  <cp:lastPrinted>2018-03-02T02:34:00Z</cp:lastPrinted>
  <dcterms:created xsi:type="dcterms:W3CDTF">2023-07-02T22:04:00Z</dcterms:created>
  <dcterms:modified xsi:type="dcterms:W3CDTF">2023-07-06T23:01:00Z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