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DE02" w14:textId="77777777" w:rsidR="00294018" w:rsidRDefault="00294018" w:rsidP="001757F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357BF1" wp14:editId="3EF76003">
            <wp:simplePos x="0" y="0"/>
            <wp:positionH relativeFrom="column">
              <wp:posOffset>-379190</wp:posOffset>
            </wp:positionH>
            <wp:positionV relativeFrom="paragraph">
              <wp:posOffset>-237490</wp:posOffset>
            </wp:positionV>
            <wp:extent cx="6536360" cy="1006151"/>
            <wp:effectExtent l="0" t="0" r="0" b="381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360" cy="100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5F23A" w14:textId="77777777" w:rsidR="00294018" w:rsidRDefault="00294018" w:rsidP="001757F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D42C8F7" w14:textId="256A5FBA" w:rsidR="00C05C5E" w:rsidRPr="00294018" w:rsidRDefault="00AD10D1" w:rsidP="001757F3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294018">
        <w:rPr>
          <w:rFonts w:ascii="Arial" w:hAnsi="Arial" w:cs="Arial"/>
          <w:b/>
          <w:bCs/>
          <w:sz w:val="40"/>
          <w:szCs w:val="40"/>
        </w:rPr>
        <w:t xml:space="preserve">World Hand Hygiene </w:t>
      </w:r>
      <w:r w:rsidR="001757F3" w:rsidRPr="00294018">
        <w:rPr>
          <w:rFonts w:ascii="Arial" w:hAnsi="Arial" w:cs="Arial"/>
          <w:b/>
          <w:bCs/>
          <w:sz w:val="40"/>
          <w:szCs w:val="40"/>
        </w:rPr>
        <w:t>D</w:t>
      </w:r>
      <w:r w:rsidRPr="00294018">
        <w:rPr>
          <w:rFonts w:ascii="Arial" w:hAnsi="Arial" w:cs="Arial"/>
          <w:b/>
          <w:bCs/>
          <w:sz w:val="40"/>
          <w:szCs w:val="40"/>
        </w:rPr>
        <w:t>ay 202</w:t>
      </w:r>
      <w:r w:rsidR="009D762D">
        <w:rPr>
          <w:rFonts w:ascii="Arial" w:hAnsi="Arial" w:cs="Arial"/>
          <w:b/>
          <w:bCs/>
          <w:sz w:val="40"/>
          <w:szCs w:val="40"/>
        </w:rPr>
        <w:t>4</w:t>
      </w:r>
      <w:r w:rsidR="001757F3" w:rsidRPr="00294018">
        <w:rPr>
          <w:rFonts w:ascii="Arial" w:hAnsi="Arial" w:cs="Arial"/>
          <w:b/>
          <w:bCs/>
          <w:sz w:val="40"/>
          <w:szCs w:val="40"/>
        </w:rPr>
        <w:t xml:space="preserve"> </w:t>
      </w:r>
      <w:r w:rsidR="00294018" w:rsidRPr="00294018">
        <w:rPr>
          <w:rFonts w:ascii="Arial" w:hAnsi="Arial" w:cs="Arial"/>
          <w:b/>
          <w:bCs/>
          <w:sz w:val="40"/>
          <w:szCs w:val="40"/>
        </w:rPr>
        <w:t>–</w:t>
      </w:r>
      <w:r w:rsidRPr="00294018">
        <w:rPr>
          <w:rFonts w:ascii="Arial" w:hAnsi="Arial" w:cs="Arial"/>
          <w:b/>
          <w:bCs/>
          <w:sz w:val="40"/>
          <w:szCs w:val="40"/>
        </w:rPr>
        <w:t xml:space="preserve"> Quiz</w:t>
      </w:r>
    </w:p>
    <w:p w14:paraId="12622077" w14:textId="77777777" w:rsidR="00294018" w:rsidRPr="00294018" w:rsidRDefault="00294018" w:rsidP="001757F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DF6C2F3" w14:textId="2BEE6622" w:rsidR="00D540AE" w:rsidRPr="00D540AE" w:rsidRDefault="00D540AE" w:rsidP="00D540AE">
      <w:pPr>
        <w:pStyle w:val="BasicParagraph"/>
        <w:rPr>
          <w:rFonts w:ascii="Arial" w:hAnsi="Arial" w:cs="Arial"/>
          <w:b/>
          <w:sz w:val="40"/>
          <w:szCs w:val="40"/>
        </w:rPr>
      </w:pPr>
      <w:r w:rsidRPr="00D540AE">
        <w:rPr>
          <w:rFonts w:ascii="Arial" w:hAnsi="Arial" w:cs="Arial"/>
          <w:b/>
          <w:sz w:val="40"/>
          <w:szCs w:val="40"/>
        </w:rPr>
        <w:t>World Hand Hygiene Day 2024 – Quiz</w:t>
      </w:r>
    </w:p>
    <w:p w14:paraId="1684C448" w14:textId="77777777" w:rsidR="00D540AE" w:rsidRPr="00D540AE" w:rsidRDefault="00D540AE" w:rsidP="00D540AE">
      <w:pPr>
        <w:pStyle w:val="BasicParagraph"/>
        <w:rPr>
          <w:rFonts w:ascii="Arial" w:hAnsi="Arial" w:cs="Arial"/>
        </w:rPr>
      </w:pPr>
    </w:p>
    <w:p w14:paraId="29C1FB3D" w14:textId="2EA1CFCD" w:rsidR="00AD10D1" w:rsidRDefault="00AD10D1" w:rsidP="00FC439C">
      <w:pPr>
        <w:spacing w:after="0" w:line="276" w:lineRule="auto"/>
        <w:rPr>
          <w:rFonts w:ascii="Arial" w:hAnsi="Arial" w:cs="Arial"/>
          <w:b/>
        </w:rPr>
      </w:pPr>
      <w:r w:rsidRPr="00294018">
        <w:rPr>
          <w:rFonts w:ascii="Arial" w:hAnsi="Arial" w:cs="Arial"/>
          <w:b/>
        </w:rPr>
        <w:t xml:space="preserve">Q1: True or false: Hand hygiene is the single most important intervention to prevent healthcare-associated infections </w:t>
      </w:r>
    </w:p>
    <w:p w14:paraId="54DEDE56" w14:textId="36DDB2B8" w:rsidR="001C63A0" w:rsidRPr="00294018" w:rsidRDefault="001C63A0" w:rsidP="00FC439C">
      <w:pPr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True</w:t>
      </w:r>
    </w:p>
    <w:p w14:paraId="00FA4461" w14:textId="6BFB03B2" w:rsidR="001757F3" w:rsidRPr="00FC439C" w:rsidRDefault="001C63A0" w:rsidP="00FC439C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False</w:t>
      </w:r>
    </w:p>
    <w:p w14:paraId="6AA3E131" w14:textId="117CEF70" w:rsidR="00AD10D1" w:rsidRPr="00294018" w:rsidRDefault="00AD10D1" w:rsidP="00FC439C">
      <w:pPr>
        <w:spacing w:before="240" w:after="0" w:line="276" w:lineRule="auto"/>
        <w:rPr>
          <w:rFonts w:ascii="Arial" w:hAnsi="Arial" w:cs="Arial"/>
          <w:b/>
        </w:rPr>
      </w:pPr>
      <w:r w:rsidRPr="00294018">
        <w:rPr>
          <w:rFonts w:ascii="Arial" w:hAnsi="Arial" w:cs="Arial"/>
          <w:b/>
        </w:rPr>
        <w:t xml:space="preserve">Q2: Who needs to practice hand hygiene in a healthcare environment? </w:t>
      </w:r>
    </w:p>
    <w:p w14:paraId="2C030293" w14:textId="1BC48D21" w:rsidR="00AD10D1" w:rsidRPr="009D762D" w:rsidRDefault="009D762D" w:rsidP="00FC439C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Only </w:t>
      </w:r>
      <w:r w:rsidR="00AD10D1" w:rsidRPr="009D762D">
        <w:rPr>
          <w:rFonts w:ascii="Arial" w:hAnsi="Arial" w:cs="Arial"/>
          <w:color w:val="000000"/>
        </w:rPr>
        <w:t>doctors and nurses</w:t>
      </w:r>
    </w:p>
    <w:p w14:paraId="0A8678DA" w14:textId="7866D66E" w:rsidR="00AD10D1" w:rsidRPr="00294018" w:rsidRDefault="009D762D" w:rsidP="00FC439C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Only </w:t>
      </w:r>
      <w:r w:rsidR="008C2B78">
        <w:rPr>
          <w:rFonts w:ascii="Arial" w:hAnsi="Arial" w:cs="Arial"/>
          <w:color w:val="000000"/>
        </w:rPr>
        <w:t>a</w:t>
      </w:r>
      <w:r w:rsidR="00AD10D1" w:rsidRPr="00294018">
        <w:rPr>
          <w:rFonts w:ascii="Arial" w:hAnsi="Arial" w:cs="Arial"/>
          <w:color w:val="000000"/>
        </w:rPr>
        <w:t xml:space="preserve">llied healthcare workers </w:t>
      </w:r>
    </w:p>
    <w:p w14:paraId="63D7068E" w14:textId="1C3D2E07" w:rsidR="00AD10D1" w:rsidRPr="00294018" w:rsidRDefault="009D762D" w:rsidP="00FC439C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Only </w:t>
      </w:r>
      <w:r w:rsidR="008C2B78">
        <w:rPr>
          <w:rFonts w:ascii="Arial" w:hAnsi="Arial" w:cs="Arial"/>
          <w:color w:val="000000"/>
        </w:rPr>
        <w:t>o</w:t>
      </w:r>
      <w:r w:rsidR="00AD10D1" w:rsidRPr="00294018">
        <w:rPr>
          <w:rFonts w:ascii="Arial" w:hAnsi="Arial" w:cs="Arial"/>
          <w:color w:val="000000"/>
        </w:rPr>
        <w:t xml:space="preserve">ffice and clerical staff </w:t>
      </w:r>
    </w:p>
    <w:p w14:paraId="4B235ABD" w14:textId="24A21770" w:rsidR="00AD10D1" w:rsidRPr="00294018" w:rsidRDefault="009D762D" w:rsidP="00FC439C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Only</w:t>
      </w:r>
      <w:r w:rsidR="008C2B78">
        <w:rPr>
          <w:rFonts w:ascii="Arial" w:hAnsi="Arial" w:cs="Arial"/>
          <w:color w:val="000000"/>
        </w:rPr>
        <w:t xml:space="preserve"> c</w:t>
      </w:r>
      <w:r w:rsidR="00AD10D1" w:rsidRPr="00294018">
        <w:rPr>
          <w:rFonts w:ascii="Arial" w:hAnsi="Arial" w:cs="Arial"/>
          <w:color w:val="000000"/>
        </w:rPr>
        <w:t xml:space="preserve">leaning and hospitality staff </w:t>
      </w:r>
    </w:p>
    <w:p w14:paraId="550CD7F2" w14:textId="7969D776" w:rsidR="00AD10D1" w:rsidRPr="00294018" w:rsidRDefault="009D762D" w:rsidP="00FC439C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Only </w:t>
      </w:r>
      <w:r w:rsidR="008C2B78">
        <w:rPr>
          <w:rFonts w:ascii="Arial" w:hAnsi="Arial" w:cs="Arial"/>
          <w:color w:val="000000"/>
        </w:rPr>
        <w:t>v</w:t>
      </w:r>
      <w:r w:rsidR="00AD10D1" w:rsidRPr="00294018">
        <w:rPr>
          <w:rFonts w:ascii="Arial" w:hAnsi="Arial" w:cs="Arial"/>
          <w:color w:val="000000"/>
        </w:rPr>
        <w:t xml:space="preserve">isitors </w:t>
      </w:r>
    </w:p>
    <w:p w14:paraId="3681EABD" w14:textId="2E356785" w:rsidR="009D762D" w:rsidRPr="00FC439C" w:rsidRDefault="009D762D" w:rsidP="00FC439C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b/>
        </w:rPr>
      </w:pPr>
      <w:r w:rsidRPr="009D762D">
        <w:rPr>
          <w:rFonts w:ascii="Arial" w:hAnsi="Arial" w:cs="Arial"/>
          <w:color w:val="000000"/>
        </w:rPr>
        <w:t>Everybody</w:t>
      </w:r>
    </w:p>
    <w:p w14:paraId="6836C9C6" w14:textId="44744B9E" w:rsidR="00AD10D1" w:rsidRPr="00294018" w:rsidRDefault="00AD10D1" w:rsidP="00FC439C">
      <w:pPr>
        <w:spacing w:before="240" w:after="0" w:line="276" w:lineRule="auto"/>
        <w:rPr>
          <w:rFonts w:ascii="Arial" w:hAnsi="Arial" w:cs="Arial"/>
          <w:b/>
        </w:rPr>
      </w:pPr>
      <w:r w:rsidRPr="00294018">
        <w:rPr>
          <w:rFonts w:ascii="Arial" w:hAnsi="Arial" w:cs="Arial"/>
          <w:b/>
        </w:rPr>
        <w:t xml:space="preserve">Q3: True or false: </w:t>
      </w:r>
      <w:bookmarkStart w:id="0" w:name="_Hlk159924714"/>
      <w:r w:rsidRPr="00294018">
        <w:rPr>
          <w:rFonts w:ascii="Arial" w:hAnsi="Arial" w:cs="Arial"/>
          <w:b/>
        </w:rPr>
        <w:t>Hand hygiene should be performed before and after entering a healthcare environment, healthcare zone and/or a patient</w:t>
      </w:r>
      <w:r w:rsidR="009D762D">
        <w:rPr>
          <w:rFonts w:ascii="Arial" w:hAnsi="Arial" w:cs="Arial"/>
          <w:b/>
        </w:rPr>
        <w:t>’s</w:t>
      </w:r>
      <w:r w:rsidR="00C633F2">
        <w:rPr>
          <w:rFonts w:ascii="Arial" w:hAnsi="Arial" w:cs="Arial"/>
          <w:b/>
        </w:rPr>
        <w:t>/</w:t>
      </w:r>
      <w:r w:rsidR="009D762D">
        <w:rPr>
          <w:rFonts w:ascii="Arial" w:hAnsi="Arial" w:cs="Arial"/>
          <w:b/>
        </w:rPr>
        <w:t>resident’s immediate area</w:t>
      </w:r>
      <w:bookmarkEnd w:id="0"/>
      <w:r w:rsidR="009D762D">
        <w:rPr>
          <w:rFonts w:ascii="Arial" w:hAnsi="Arial" w:cs="Arial"/>
          <w:b/>
        </w:rPr>
        <w:t xml:space="preserve">. </w:t>
      </w:r>
    </w:p>
    <w:p w14:paraId="7DEC008F" w14:textId="77777777" w:rsidR="001C63A0" w:rsidRPr="00294018" w:rsidRDefault="001C63A0" w:rsidP="00FC439C">
      <w:pPr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True</w:t>
      </w:r>
    </w:p>
    <w:p w14:paraId="6D792B3D" w14:textId="17562DA9" w:rsidR="001757F3" w:rsidRPr="00FC439C" w:rsidRDefault="001C63A0" w:rsidP="00FC439C">
      <w:pPr>
        <w:numPr>
          <w:ilvl w:val="0"/>
          <w:numId w:val="7"/>
        </w:num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False</w:t>
      </w:r>
    </w:p>
    <w:p w14:paraId="37A834A7" w14:textId="77981137" w:rsidR="00AD10D1" w:rsidRPr="00294018" w:rsidRDefault="00AD10D1" w:rsidP="00FC439C">
      <w:pPr>
        <w:spacing w:before="240" w:after="0" w:line="276" w:lineRule="auto"/>
        <w:rPr>
          <w:rFonts w:ascii="Arial" w:hAnsi="Arial" w:cs="Arial"/>
          <w:b/>
        </w:rPr>
      </w:pPr>
      <w:r w:rsidRPr="00294018">
        <w:rPr>
          <w:rFonts w:ascii="Arial" w:hAnsi="Arial" w:cs="Arial"/>
          <w:b/>
        </w:rPr>
        <w:t xml:space="preserve">Q4: </w:t>
      </w:r>
      <w:r w:rsidR="00887734" w:rsidRPr="00294018">
        <w:rPr>
          <w:rFonts w:ascii="Arial" w:hAnsi="Arial" w:cs="Arial"/>
          <w:b/>
        </w:rPr>
        <w:t>H</w:t>
      </w:r>
      <w:r w:rsidRPr="00294018">
        <w:rPr>
          <w:rFonts w:ascii="Arial" w:hAnsi="Arial" w:cs="Arial"/>
          <w:b/>
        </w:rPr>
        <w:t xml:space="preserve">ow long should you wash your hands with soap and water? </w:t>
      </w:r>
    </w:p>
    <w:p w14:paraId="4AF8AF27" w14:textId="77777777" w:rsidR="00AD10D1" w:rsidRPr="00294018" w:rsidRDefault="00AD10D1" w:rsidP="00FC439C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294018">
        <w:rPr>
          <w:rFonts w:ascii="Arial" w:hAnsi="Arial" w:cs="Arial"/>
          <w:color w:val="000000"/>
        </w:rPr>
        <w:t>At least 2 seconds</w:t>
      </w:r>
    </w:p>
    <w:p w14:paraId="416445C2" w14:textId="77777777" w:rsidR="00AD10D1" w:rsidRPr="00294018" w:rsidRDefault="00AD10D1" w:rsidP="00FC439C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294018">
        <w:rPr>
          <w:rFonts w:ascii="Arial" w:hAnsi="Arial" w:cs="Arial"/>
          <w:color w:val="000000"/>
        </w:rPr>
        <w:t>At least 5 seconds</w:t>
      </w:r>
    </w:p>
    <w:p w14:paraId="3ED4EE1B" w14:textId="77777777" w:rsidR="00AD10D1" w:rsidRPr="00294018" w:rsidRDefault="00AD10D1" w:rsidP="00FC439C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294018">
        <w:rPr>
          <w:rFonts w:ascii="Arial" w:hAnsi="Arial" w:cs="Arial"/>
          <w:color w:val="000000"/>
        </w:rPr>
        <w:t>At least 10 seconds</w:t>
      </w:r>
    </w:p>
    <w:p w14:paraId="67837BE2" w14:textId="081113A5" w:rsidR="001C63A0" w:rsidRPr="00FC439C" w:rsidRDefault="00AD10D1" w:rsidP="00FC439C">
      <w:pPr>
        <w:numPr>
          <w:ilvl w:val="0"/>
          <w:numId w:val="2"/>
        </w:numPr>
        <w:spacing w:after="0" w:line="276" w:lineRule="auto"/>
        <w:rPr>
          <w:rFonts w:ascii="Arial" w:hAnsi="Arial" w:cs="Arial"/>
          <w:b/>
        </w:rPr>
      </w:pPr>
      <w:r w:rsidRPr="00294018">
        <w:rPr>
          <w:rFonts w:ascii="Arial" w:hAnsi="Arial" w:cs="Arial"/>
          <w:color w:val="000000"/>
        </w:rPr>
        <w:t xml:space="preserve">At least 20 seconds </w:t>
      </w:r>
    </w:p>
    <w:p w14:paraId="6DF52309" w14:textId="51193D04" w:rsidR="00AD10D1" w:rsidRPr="00294018" w:rsidRDefault="00AD10D1" w:rsidP="00FC439C">
      <w:pPr>
        <w:spacing w:before="240" w:after="0" w:line="276" w:lineRule="auto"/>
        <w:rPr>
          <w:rFonts w:ascii="Arial" w:hAnsi="Arial" w:cs="Arial"/>
          <w:b/>
        </w:rPr>
      </w:pPr>
      <w:r w:rsidRPr="00294018">
        <w:rPr>
          <w:rFonts w:ascii="Arial" w:hAnsi="Arial" w:cs="Arial"/>
          <w:b/>
        </w:rPr>
        <w:t xml:space="preserve">Q5: What hand hygiene products will help to stop the spread of </w:t>
      </w:r>
      <w:r w:rsidR="00DA1DCD" w:rsidRPr="00294018">
        <w:rPr>
          <w:rFonts w:ascii="Arial" w:hAnsi="Arial" w:cs="Arial"/>
          <w:b/>
        </w:rPr>
        <w:t>infectious agents</w:t>
      </w:r>
      <w:r w:rsidRPr="00294018">
        <w:rPr>
          <w:rFonts w:ascii="Arial" w:hAnsi="Arial" w:cs="Arial"/>
          <w:b/>
        </w:rPr>
        <w:t xml:space="preserve">? (Two correct answers) </w:t>
      </w:r>
    </w:p>
    <w:p w14:paraId="704DFC8A" w14:textId="77777777" w:rsidR="00AD10D1" w:rsidRPr="00294018" w:rsidRDefault="00AD10D1" w:rsidP="00FC439C">
      <w:pPr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</w:rPr>
      </w:pPr>
      <w:r w:rsidRPr="00294018">
        <w:rPr>
          <w:rFonts w:ascii="Arial" w:hAnsi="Arial" w:cs="Arial"/>
          <w:color w:val="000000"/>
        </w:rPr>
        <w:t>Soap and water together</w:t>
      </w:r>
    </w:p>
    <w:p w14:paraId="7ADE261A" w14:textId="77777777" w:rsidR="00AD10D1" w:rsidRPr="00294018" w:rsidRDefault="00AD10D1" w:rsidP="00FC439C">
      <w:pPr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</w:rPr>
      </w:pPr>
      <w:r w:rsidRPr="00294018">
        <w:rPr>
          <w:rFonts w:ascii="Arial" w:hAnsi="Arial" w:cs="Arial"/>
          <w:color w:val="000000"/>
        </w:rPr>
        <w:t>Water alone</w:t>
      </w:r>
    </w:p>
    <w:p w14:paraId="3B0F90A1" w14:textId="6010DDA2" w:rsidR="001757F3" w:rsidRPr="00FC439C" w:rsidRDefault="00AD10D1" w:rsidP="00FC439C">
      <w:pPr>
        <w:numPr>
          <w:ilvl w:val="0"/>
          <w:numId w:val="3"/>
        </w:numPr>
        <w:spacing w:after="0" w:line="276" w:lineRule="auto"/>
        <w:rPr>
          <w:rFonts w:ascii="Arial" w:hAnsi="Arial" w:cs="Arial"/>
          <w:b/>
        </w:rPr>
      </w:pPr>
      <w:r w:rsidRPr="00294018">
        <w:rPr>
          <w:rFonts w:ascii="Arial" w:hAnsi="Arial" w:cs="Arial"/>
          <w:color w:val="000000"/>
        </w:rPr>
        <w:t xml:space="preserve">Alcohol-based hand rub </w:t>
      </w:r>
    </w:p>
    <w:p w14:paraId="2989ADFD" w14:textId="3817058F" w:rsidR="00AD10D1" w:rsidRPr="00294018" w:rsidRDefault="00AD10D1" w:rsidP="00FC439C">
      <w:pPr>
        <w:spacing w:before="240" w:after="0" w:line="276" w:lineRule="auto"/>
        <w:rPr>
          <w:rFonts w:ascii="Arial" w:hAnsi="Arial" w:cs="Arial"/>
          <w:b/>
        </w:rPr>
      </w:pPr>
      <w:r w:rsidRPr="00294018">
        <w:rPr>
          <w:rFonts w:ascii="Arial" w:hAnsi="Arial" w:cs="Arial"/>
          <w:b/>
        </w:rPr>
        <w:t>Q6: Hand hygiene is important because</w:t>
      </w:r>
    </w:p>
    <w:p w14:paraId="21E49C14" w14:textId="46301561" w:rsidR="00AD10D1" w:rsidRPr="00294018" w:rsidRDefault="00AD10D1" w:rsidP="00FC439C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294018">
        <w:rPr>
          <w:rFonts w:ascii="Arial" w:hAnsi="Arial" w:cs="Arial"/>
          <w:color w:val="000000"/>
        </w:rPr>
        <w:t>It protects patients</w:t>
      </w:r>
      <w:r w:rsidR="001C63A0">
        <w:rPr>
          <w:rFonts w:ascii="Arial" w:hAnsi="Arial" w:cs="Arial"/>
          <w:color w:val="000000"/>
        </w:rPr>
        <w:t>/clients</w:t>
      </w:r>
      <w:r w:rsidR="006A09B3">
        <w:rPr>
          <w:rFonts w:ascii="Arial" w:hAnsi="Arial" w:cs="Arial"/>
          <w:color w:val="000000"/>
        </w:rPr>
        <w:t xml:space="preserve">/ </w:t>
      </w:r>
      <w:r w:rsidR="008C2B78">
        <w:rPr>
          <w:rFonts w:ascii="Arial" w:hAnsi="Arial" w:cs="Arial"/>
          <w:color w:val="000000"/>
        </w:rPr>
        <w:t>residents</w:t>
      </w:r>
      <w:r w:rsidRPr="00294018">
        <w:rPr>
          <w:rFonts w:ascii="Arial" w:hAnsi="Arial" w:cs="Arial"/>
          <w:color w:val="000000"/>
        </w:rPr>
        <w:t xml:space="preserve"> from infection </w:t>
      </w:r>
    </w:p>
    <w:p w14:paraId="5A446496" w14:textId="77777777" w:rsidR="00AD10D1" w:rsidRPr="00294018" w:rsidRDefault="00AD10D1" w:rsidP="00FC439C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294018">
        <w:rPr>
          <w:rFonts w:ascii="Arial" w:hAnsi="Arial" w:cs="Arial"/>
          <w:color w:val="000000"/>
        </w:rPr>
        <w:t xml:space="preserve">It protects the healthcare environment </w:t>
      </w:r>
    </w:p>
    <w:p w14:paraId="0CD3A69C" w14:textId="77777777" w:rsidR="00AD10D1" w:rsidRPr="00294018" w:rsidRDefault="00AD10D1" w:rsidP="00FC439C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294018">
        <w:rPr>
          <w:rFonts w:ascii="Arial" w:hAnsi="Arial" w:cs="Arial"/>
          <w:color w:val="000000"/>
        </w:rPr>
        <w:t xml:space="preserve">It protects me </w:t>
      </w:r>
    </w:p>
    <w:p w14:paraId="2EAB7987" w14:textId="77777777" w:rsidR="00AD10D1" w:rsidRPr="00294018" w:rsidRDefault="00AD10D1" w:rsidP="00294018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294018">
        <w:rPr>
          <w:rFonts w:ascii="Arial" w:hAnsi="Arial" w:cs="Arial"/>
          <w:color w:val="000000"/>
        </w:rPr>
        <w:t>All of the above</w:t>
      </w:r>
    </w:p>
    <w:p w14:paraId="0B31A83E" w14:textId="77777777" w:rsidR="00AD10D1" w:rsidRPr="00294018" w:rsidRDefault="00AD10D1" w:rsidP="00294018">
      <w:pPr>
        <w:spacing w:after="0" w:line="360" w:lineRule="auto"/>
        <w:rPr>
          <w:rFonts w:ascii="Arial" w:hAnsi="Arial" w:cs="Arial"/>
          <w:b/>
        </w:rPr>
      </w:pPr>
    </w:p>
    <w:p w14:paraId="08DC5EA5" w14:textId="17D7D1E4" w:rsidR="00AD10D1" w:rsidRPr="00294018" w:rsidRDefault="00AD10D1" w:rsidP="00FC439C">
      <w:pPr>
        <w:spacing w:after="0" w:line="276" w:lineRule="auto"/>
        <w:rPr>
          <w:rFonts w:ascii="Arial" w:hAnsi="Arial" w:cs="Arial"/>
          <w:b/>
          <w:color w:val="000000"/>
        </w:rPr>
      </w:pPr>
      <w:r w:rsidRPr="00294018">
        <w:rPr>
          <w:rFonts w:ascii="Arial" w:hAnsi="Arial" w:cs="Arial"/>
          <w:b/>
          <w:color w:val="000000"/>
        </w:rPr>
        <w:t xml:space="preserve">Q7: </w:t>
      </w:r>
      <w:bookmarkStart w:id="1" w:name="_Hlk159924858"/>
      <w:r w:rsidR="00F66A1F">
        <w:rPr>
          <w:rFonts w:ascii="Arial" w:hAnsi="Arial" w:cs="Arial"/>
          <w:b/>
          <w:color w:val="000000"/>
        </w:rPr>
        <w:t xml:space="preserve">A nurse </w:t>
      </w:r>
      <w:r w:rsidRPr="00294018">
        <w:rPr>
          <w:rFonts w:ascii="Arial" w:hAnsi="Arial" w:cs="Arial"/>
          <w:b/>
          <w:color w:val="000000"/>
        </w:rPr>
        <w:t>enters the patient</w:t>
      </w:r>
      <w:r w:rsidR="006A09B3">
        <w:rPr>
          <w:rFonts w:ascii="Arial" w:hAnsi="Arial" w:cs="Arial"/>
          <w:b/>
          <w:color w:val="000000"/>
        </w:rPr>
        <w:t xml:space="preserve"> </w:t>
      </w:r>
      <w:r w:rsidR="00F66A1F">
        <w:rPr>
          <w:rFonts w:ascii="Arial" w:hAnsi="Arial" w:cs="Arial"/>
          <w:b/>
          <w:color w:val="000000"/>
        </w:rPr>
        <w:t>/</w:t>
      </w:r>
      <w:r w:rsidR="006A09B3">
        <w:rPr>
          <w:rFonts w:ascii="Arial" w:hAnsi="Arial" w:cs="Arial"/>
          <w:b/>
          <w:color w:val="000000"/>
        </w:rPr>
        <w:t>resident’s immediate area</w:t>
      </w:r>
      <w:r w:rsidR="00F66A1F">
        <w:rPr>
          <w:rFonts w:ascii="Arial" w:hAnsi="Arial" w:cs="Arial"/>
          <w:b/>
          <w:color w:val="000000"/>
        </w:rPr>
        <w:t>/ room to check their vital signs (non-invasive procedure), when should the nurse perform hand hygiene</w:t>
      </w:r>
      <w:r w:rsidRPr="00294018">
        <w:rPr>
          <w:rFonts w:ascii="Arial" w:hAnsi="Arial" w:cs="Arial"/>
          <w:b/>
          <w:color w:val="000000"/>
        </w:rPr>
        <w:t xml:space="preserve">? </w:t>
      </w:r>
    </w:p>
    <w:p w14:paraId="7B0817CD" w14:textId="77777777" w:rsidR="00AD10D1" w:rsidRPr="00294018" w:rsidRDefault="00AD10D1" w:rsidP="00FC439C">
      <w:pPr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294018">
        <w:rPr>
          <w:rFonts w:ascii="Arial" w:hAnsi="Arial" w:cs="Arial"/>
          <w:color w:val="000000"/>
        </w:rPr>
        <w:t>Only before touching the patient</w:t>
      </w:r>
    </w:p>
    <w:p w14:paraId="61005404" w14:textId="7A2AD09D" w:rsidR="00AD10D1" w:rsidRPr="00294018" w:rsidRDefault="00AD10D1" w:rsidP="00FC439C">
      <w:pPr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294018">
        <w:rPr>
          <w:rFonts w:ascii="Arial" w:hAnsi="Arial" w:cs="Arial"/>
          <w:color w:val="000000"/>
        </w:rPr>
        <w:t xml:space="preserve">Only after touching the patient </w:t>
      </w:r>
    </w:p>
    <w:p w14:paraId="64A3FD96" w14:textId="31C396F5" w:rsidR="00AD10D1" w:rsidRPr="00294018" w:rsidRDefault="00AD10D1" w:rsidP="00FC439C">
      <w:pPr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294018">
        <w:rPr>
          <w:rFonts w:ascii="Arial" w:hAnsi="Arial" w:cs="Arial"/>
          <w:color w:val="000000"/>
        </w:rPr>
        <w:lastRenderedPageBreak/>
        <w:t xml:space="preserve">Hand hygiene is not required </w:t>
      </w:r>
    </w:p>
    <w:p w14:paraId="50430F1F" w14:textId="7213E435" w:rsidR="00AD10D1" w:rsidRPr="00FC439C" w:rsidRDefault="00AD10D1" w:rsidP="00FC439C">
      <w:pPr>
        <w:numPr>
          <w:ilvl w:val="0"/>
          <w:numId w:val="5"/>
        </w:numPr>
        <w:spacing w:after="0" w:line="276" w:lineRule="auto"/>
        <w:rPr>
          <w:rFonts w:ascii="Arial" w:hAnsi="Arial" w:cs="Arial"/>
          <w:b/>
        </w:rPr>
      </w:pPr>
      <w:r w:rsidRPr="00294018">
        <w:rPr>
          <w:rFonts w:ascii="Arial" w:hAnsi="Arial" w:cs="Arial"/>
          <w:color w:val="000000"/>
        </w:rPr>
        <w:t>Always before and after touching the patient</w:t>
      </w:r>
    </w:p>
    <w:bookmarkEnd w:id="1"/>
    <w:p w14:paraId="4B08B138" w14:textId="60A13312" w:rsidR="00AD10D1" w:rsidRPr="00294018" w:rsidRDefault="00DA1DCD" w:rsidP="00C633F2">
      <w:pPr>
        <w:spacing w:before="240" w:after="0" w:line="276" w:lineRule="auto"/>
        <w:rPr>
          <w:rFonts w:ascii="Arial" w:hAnsi="Arial" w:cs="Arial"/>
          <w:b/>
          <w:bCs/>
        </w:rPr>
      </w:pPr>
      <w:r w:rsidRPr="00294018">
        <w:rPr>
          <w:rFonts w:ascii="Arial" w:hAnsi="Arial" w:cs="Arial"/>
          <w:b/>
          <w:bCs/>
        </w:rPr>
        <w:t xml:space="preserve">Q8: </w:t>
      </w:r>
      <w:bookmarkStart w:id="2" w:name="_Hlk159924888"/>
      <w:r w:rsidR="00F66A1F">
        <w:rPr>
          <w:rFonts w:ascii="Arial" w:hAnsi="Arial" w:cs="Arial"/>
          <w:b/>
          <w:bCs/>
        </w:rPr>
        <w:t xml:space="preserve">A doctor is about to insert a cannula into a patient’s wrist (invasive procedure), when should the doctor perform hand hygiene? </w:t>
      </w:r>
    </w:p>
    <w:p w14:paraId="4BE7AF6C" w14:textId="7D320C23" w:rsidR="00DA1DCD" w:rsidRPr="00294018" w:rsidRDefault="00DA1DCD" w:rsidP="00FC439C">
      <w:pPr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294018">
        <w:rPr>
          <w:rFonts w:ascii="Arial" w:hAnsi="Arial" w:cs="Arial"/>
          <w:color w:val="000000"/>
        </w:rPr>
        <w:t xml:space="preserve">Only before </w:t>
      </w:r>
      <w:r w:rsidR="00F66A1F">
        <w:rPr>
          <w:rFonts w:ascii="Arial" w:hAnsi="Arial" w:cs="Arial"/>
          <w:color w:val="000000"/>
        </w:rPr>
        <w:t>inserting the cannula (</w:t>
      </w:r>
      <w:r w:rsidRPr="00294018">
        <w:rPr>
          <w:rFonts w:ascii="Arial" w:hAnsi="Arial" w:cs="Arial"/>
          <w:color w:val="000000"/>
        </w:rPr>
        <w:t>starting the procedure</w:t>
      </w:r>
      <w:r w:rsidR="00F66A1F">
        <w:rPr>
          <w:rFonts w:ascii="Arial" w:hAnsi="Arial" w:cs="Arial"/>
          <w:color w:val="000000"/>
        </w:rPr>
        <w:t>)</w:t>
      </w:r>
    </w:p>
    <w:p w14:paraId="124192DC" w14:textId="40238B38" w:rsidR="00DA1DCD" w:rsidRPr="00294018" w:rsidRDefault="00DA1DCD" w:rsidP="00FC439C">
      <w:pPr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294018">
        <w:rPr>
          <w:rFonts w:ascii="Arial" w:hAnsi="Arial" w:cs="Arial"/>
          <w:color w:val="000000"/>
        </w:rPr>
        <w:t>Only after the</w:t>
      </w:r>
      <w:r w:rsidR="00F66A1F">
        <w:rPr>
          <w:rFonts w:ascii="Arial" w:hAnsi="Arial" w:cs="Arial"/>
          <w:color w:val="000000"/>
        </w:rPr>
        <w:t xml:space="preserve">y have finished inserting the cannula </w:t>
      </w:r>
    </w:p>
    <w:p w14:paraId="78ABC67A" w14:textId="67500824" w:rsidR="00DA1DCD" w:rsidRPr="00294018" w:rsidRDefault="00DA1DCD" w:rsidP="00FC439C">
      <w:pPr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294018">
        <w:rPr>
          <w:rFonts w:ascii="Arial" w:hAnsi="Arial" w:cs="Arial"/>
          <w:color w:val="000000"/>
        </w:rPr>
        <w:t xml:space="preserve">Hand hygiene is not required </w:t>
      </w:r>
    </w:p>
    <w:p w14:paraId="21EC3FB6" w14:textId="0026A983" w:rsidR="00DA1DCD" w:rsidRPr="00FC439C" w:rsidRDefault="00DA1DCD" w:rsidP="00FC439C">
      <w:pPr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294018">
        <w:rPr>
          <w:rFonts w:ascii="Arial" w:hAnsi="Arial" w:cs="Arial"/>
          <w:color w:val="000000"/>
        </w:rPr>
        <w:t>Always immediately before starting the procedure and after completing the procedure</w:t>
      </w:r>
    </w:p>
    <w:bookmarkEnd w:id="2"/>
    <w:p w14:paraId="45C4C1D2" w14:textId="29E82AA9" w:rsidR="00FC439C" w:rsidRDefault="00DA1DCD" w:rsidP="00C633F2">
      <w:pPr>
        <w:spacing w:before="240" w:after="0" w:line="276" w:lineRule="auto"/>
        <w:rPr>
          <w:rFonts w:ascii="Arial" w:hAnsi="Arial" w:cs="Arial"/>
          <w:b/>
          <w:color w:val="000000"/>
        </w:rPr>
      </w:pPr>
      <w:r w:rsidRPr="00294018">
        <w:rPr>
          <w:rFonts w:ascii="Arial" w:hAnsi="Arial" w:cs="Arial"/>
          <w:b/>
          <w:color w:val="000000"/>
        </w:rPr>
        <w:t xml:space="preserve">Q9: </w:t>
      </w:r>
      <w:bookmarkStart w:id="3" w:name="_Hlk159924917"/>
      <w:r w:rsidR="00FC439C">
        <w:rPr>
          <w:rFonts w:ascii="Arial" w:hAnsi="Arial" w:cs="Arial"/>
          <w:b/>
          <w:color w:val="000000"/>
        </w:rPr>
        <w:t xml:space="preserve">True or false: </w:t>
      </w:r>
      <w:r w:rsidR="00F66A1F">
        <w:rPr>
          <w:rFonts w:ascii="Arial" w:hAnsi="Arial" w:cs="Arial"/>
          <w:b/>
          <w:color w:val="000000"/>
        </w:rPr>
        <w:t xml:space="preserve">An allied health worker enters a patient’s/ </w:t>
      </w:r>
      <w:r w:rsidR="00E629AA">
        <w:rPr>
          <w:rFonts w:ascii="Arial" w:hAnsi="Arial" w:cs="Arial"/>
          <w:b/>
          <w:color w:val="000000"/>
        </w:rPr>
        <w:t>resident’s</w:t>
      </w:r>
      <w:r w:rsidR="00F66A1F">
        <w:rPr>
          <w:rFonts w:ascii="Arial" w:hAnsi="Arial" w:cs="Arial"/>
          <w:b/>
          <w:color w:val="000000"/>
        </w:rPr>
        <w:t xml:space="preserve"> room but only touches the curtain while talking to the patient/ resident. They did not touch the patient/ resident. The allied health worker does not need to do hand hygiene. </w:t>
      </w:r>
    </w:p>
    <w:p w14:paraId="41090F75" w14:textId="389BA2E3" w:rsidR="001C63A0" w:rsidRPr="00FC439C" w:rsidRDefault="001C63A0" w:rsidP="00FC439C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</w:rPr>
      </w:pPr>
      <w:r w:rsidRPr="00FC439C">
        <w:rPr>
          <w:rFonts w:ascii="Arial" w:hAnsi="Arial" w:cs="Arial"/>
          <w:color w:val="000000"/>
        </w:rPr>
        <w:t>True</w:t>
      </w:r>
    </w:p>
    <w:p w14:paraId="43C84A9B" w14:textId="6641BB90" w:rsidR="00DA1DCD" w:rsidRPr="00FC439C" w:rsidRDefault="001C63A0" w:rsidP="00FC439C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</w:rPr>
      </w:pPr>
      <w:r w:rsidRPr="00FC439C">
        <w:rPr>
          <w:rFonts w:ascii="Arial" w:hAnsi="Arial" w:cs="Arial"/>
          <w:color w:val="000000"/>
        </w:rPr>
        <w:t>False</w:t>
      </w:r>
    </w:p>
    <w:bookmarkEnd w:id="3"/>
    <w:p w14:paraId="3216D26A" w14:textId="2342DD08" w:rsidR="00030DB4" w:rsidRPr="00294018" w:rsidRDefault="00030DB4" w:rsidP="00C633F2">
      <w:pPr>
        <w:spacing w:before="240" w:after="0" w:line="276" w:lineRule="auto"/>
        <w:rPr>
          <w:rFonts w:ascii="Arial" w:hAnsi="Arial" w:cs="Arial"/>
          <w:b/>
        </w:rPr>
      </w:pPr>
      <w:r w:rsidRPr="00294018">
        <w:rPr>
          <w:rFonts w:ascii="Arial" w:hAnsi="Arial" w:cs="Arial"/>
          <w:b/>
        </w:rPr>
        <w:t>Q10: True or false: Clothing, jewellery, and nail treatments may harbour infectious agents that can be transferred to others and the healthcare environment, facilities</w:t>
      </w:r>
      <w:r w:rsidR="001C63A0">
        <w:rPr>
          <w:rFonts w:ascii="Arial" w:hAnsi="Arial" w:cs="Arial"/>
          <w:b/>
        </w:rPr>
        <w:t>,</w:t>
      </w:r>
      <w:r w:rsidRPr="00294018">
        <w:rPr>
          <w:rFonts w:ascii="Arial" w:hAnsi="Arial" w:cs="Arial"/>
          <w:b/>
        </w:rPr>
        <w:t xml:space="preserve"> and equipment. </w:t>
      </w:r>
    </w:p>
    <w:p w14:paraId="33D7D26D" w14:textId="77777777" w:rsidR="001C63A0" w:rsidRPr="00294018" w:rsidRDefault="001C63A0" w:rsidP="00FC439C">
      <w:pPr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True</w:t>
      </w:r>
    </w:p>
    <w:p w14:paraId="79B065F4" w14:textId="77777777" w:rsidR="001C63A0" w:rsidRPr="00BB764C" w:rsidRDefault="001C63A0" w:rsidP="00FC439C">
      <w:pPr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False</w:t>
      </w:r>
    </w:p>
    <w:p w14:paraId="348E3A75" w14:textId="77777777" w:rsidR="00BB764C" w:rsidRPr="00294018" w:rsidRDefault="00BB764C" w:rsidP="00BB764C">
      <w:pPr>
        <w:spacing w:after="0" w:line="276" w:lineRule="auto"/>
        <w:ind w:left="720"/>
        <w:rPr>
          <w:rFonts w:ascii="Arial" w:hAnsi="Arial" w:cs="Arial"/>
        </w:rPr>
      </w:pPr>
    </w:p>
    <w:tbl>
      <w:tblPr>
        <w:tblStyle w:val="PulloutBox"/>
        <w:tblW w:w="5000" w:type="pct"/>
        <w:tblLook w:val="0020" w:firstRow="1" w:lastRow="0" w:firstColumn="0" w:lastColumn="0" w:noHBand="0" w:noVBand="0"/>
        <w:tblDescription w:val="Box 1"/>
      </w:tblPr>
      <w:tblGrid>
        <w:gridCol w:w="9026"/>
      </w:tblGrid>
      <w:tr w:rsidR="00F12157" w:rsidRPr="00F12157" w14:paraId="23ECA176" w14:textId="77777777" w:rsidTr="00D35E35">
        <w:trPr>
          <w:trHeight w:val="60"/>
        </w:trPr>
        <w:tc>
          <w:tcPr>
            <w:tcW w:w="5000" w:type="pct"/>
            <w:shd w:val="clear" w:color="auto" w:fill="D9E2F3" w:themeFill="accent1" w:themeFillTint="33"/>
            <w:tcMar>
              <w:bottom w:w="0" w:type="dxa"/>
            </w:tcMar>
          </w:tcPr>
          <w:p w14:paraId="7303A14F" w14:textId="0B6D1D45" w:rsidR="00F12157" w:rsidRPr="00794901" w:rsidRDefault="00F12157" w:rsidP="00794901">
            <w:pPr>
              <w:pStyle w:val="PulloutBoxHeading"/>
            </w:pPr>
            <w:r w:rsidRPr="00794901">
              <w:t xml:space="preserve">For more information on what you can do to support hand hygiene in your organisation, visit </w:t>
            </w:r>
            <w:hyperlink r:id="rId8" w:history="1">
              <w:r w:rsidRPr="00794901">
                <w:rPr>
                  <w:rStyle w:val="Hyperlink"/>
                  <w:color w:val="005370"/>
                </w:rPr>
                <w:t>World Hand Hygiene Day 2024</w:t>
              </w:r>
            </w:hyperlink>
          </w:p>
          <w:p w14:paraId="5A87B9B8" w14:textId="241FC160" w:rsidR="00F12157" w:rsidRPr="00794901" w:rsidRDefault="00F12157" w:rsidP="00794901">
            <w:pPr>
              <w:pStyle w:val="PulloutBoxHeading"/>
            </w:pPr>
          </w:p>
        </w:tc>
      </w:tr>
    </w:tbl>
    <w:p w14:paraId="5E14506E" w14:textId="29AA29C0" w:rsidR="00FC439C" w:rsidRPr="00BB764C" w:rsidRDefault="00FC439C" w:rsidP="00294018">
      <w:pPr>
        <w:spacing w:after="0" w:line="360" w:lineRule="auto"/>
        <w:rPr>
          <w:rFonts w:ascii="Arial" w:hAnsi="Arial" w:cs="Arial"/>
          <w:bCs/>
          <w:i/>
          <w:iCs/>
          <w:color w:val="FFFFFF" w:themeColor="background1"/>
        </w:rPr>
      </w:pPr>
    </w:p>
    <w:sectPr w:rsidR="00FC439C" w:rsidRPr="00BB764C" w:rsidSect="00496794">
      <w:footerReference w:type="default" r:id="rId9"/>
      <w:pgSz w:w="11906" w:h="16838"/>
      <w:pgMar w:top="1289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9191" w14:textId="77777777" w:rsidR="00DB6A30" w:rsidRDefault="00DB6A30" w:rsidP="00217A77">
      <w:pPr>
        <w:spacing w:after="0" w:line="240" w:lineRule="auto"/>
      </w:pPr>
      <w:r>
        <w:separator/>
      </w:r>
    </w:p>
  </w:endnote>
  <w:endnote w:type="continuationSeparator" w:id="0">
    <w:p w14:paraId="0909293C" w14:textId="77777777" w:rsidR="00DB6A30" w:rsidRDefault="00DB6A30" w:rsidP="0021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Proxima Nova"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1170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02E30" w14:textId="0BED533A" w:rsidR="001C63A0" w:rsidRPr="00F450A8" w:rsidRDefault="006C3DA8" w:rsidP="00F450A8">
        <w:pPr>
          <w:pStyle w:val="Footer"/>
          <w:jc w:val="right"/>
          <w:rPr>
            <w:rFonts w:ascii="Arial" w:hAnsi="Arial" w:cs="Arial"/>
          </w:rPr>
        </w:pPr>
        <w:r>
          <w:rPr>
            <w:rStyle w:val="Emphasis"/>
            <w:rFonts w:ascii="Arial" w:hAnsi="Arial" w:cs="Arial"/>
            <w:b/>
            <w:bCs/>
            <w:i w:val="0"/>
            <w:iCs w:val="0"/>
            <w:color w:val="5F6368"/>
            <w:sz w:val="21"/>
            <w:szCs w:val="21"/>
            <w:shd w:val="clear" w:color="auto" w:fill="FFFFFF"/>
          </w:rPr>
          <w:t>© </w:t>
        </w:r>
        <w:r w:rsidR="00F450A8" w:rsidRPr="00F450A8">
          <w:rPr>
            <w:rFonts w:ascii="Arial" w:hAnsi="Arial" w:cs="Arial"/>
          </w:rPr>
          <w:t xml:space="preserve">Australian Commission on Safety and Quality in </w:t>
        </w:r>
        <w:r w:rsidR="00F450A8">
          <w:rPr>
            <w:rFonts w:ascii="Arial" w:hAnsi="Arial" w:cs="Arial"/>
          </w:rPr>
          <w:t>H</w:t>
        </w:r>
        <w:r w:rsidR="00F450A8" w:rsidRPr="00F450A8">
          <w:rPr>
            <w:rFonts w:ascii="Arial" w:hAnsi="Arial" w:cs="Arial"/>
          </w:rPr>
          <w:t>ealth Care</w:t>
        </w:r>
        <w:r w:rsidR="00F450A8">
          <w:rPr>
            <w:rFonts w:ascii="Arial" w:hAnsi="Arial" w:cs="Arial"/>
          </w:rPr>
          <w:tab/>
        </w:r>
        <w:r w:rsidR="001C63A0" w:rsidRPr="00F450A8">
          <w:rPr>
            <w:rFonts w:ascii="Arial" w:hAnsi="Arial" w:cs="Arial"/>
          </w:rPr>
          <w:fldChar w:fldCharType="begin"/>
        </w:r>
        <w:r w:rsidR="001C63A0" w:rsidRPr="00F450A8">
          <w:rPr>
            <w:rFonts w:ascii="Arial" w:hAnsi="Arial" w:cs="Arial"/>
          </w:rPr>
          <w:instrText xml:space="preserve"> PAGE   \* MERGEFORMAT </w:instrText>
        </w:r>
        <w:r w:rsidR="001C63A0" w:rsidRPr="00F450A8">
          <w:rPr>
            <w:rFonts w:ascii="Arial" w:hAnsi="Arial" w:cs="Arial"/>
          </w:rPr>
          <w:fldChar w:fldCharType="separate"/>
        </w:r>
        <w:r w:rsidR="001C63A0" w:rsidRPr="00F450A8">
          <w:rPr>
            <w:rFonts w:ascii="Arial" w:hAnsi="Arial" w:cs="Arial"/>
            <w:noProof/>
          </w:rPr>
          <w:t>2</w:t>
        </w:r>
        <w:r w:rsidR="001C63A0" w:rsidRPr="00F450A8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837E" w14:textId="77777777" w:rsidR="00DB6A30" w:rsidRDefault="00DB6A30" w:rsidP="00217A77">
      <w:pPr>
        <w:spacing w:after="0" w:line="240" w:lineRule="auto"/>
      </w:pPr>
      <w:r>
        <w:separator/>
      </w:r>
    </w:p>
  </w:footnote>
  <w:footnote w:type="continuationSeparator" w:id="0">
    <w:p w14:paraId="3901FF5D" w14:textId="77777777" w:rsidR="00DB6A30" w:rsidRDefault="00DB6A30" w:rsidP="00217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599"/>
    <w:multiLevelType w:val="hybridMultilevel"/>
    <w:tmpl w:val="5E8A58BC"/>
    <w:lvl w:ilvl="0" w:tplc="BA7EF884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9540BC"/>
    <w:multiLevelType w:val="multilevel"/>
    <w:tmpl w:val="9D64AE6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B957E2"/>
    <w:multiLevelType w:val="multilevel"/>
    <w:tmpl w:val="71D8D97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247C61"/>
    <w:multiLevelType w:val="multilevel"/>
    <w:tmpl w:val="E30A94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74403B"/>
    <w:multiLevelType w:val="multilevel"/>
    <w:tmpl w:val="9AE6E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42566A"/>
    <w:multiLevelType w:val="multilevel"/>
    <w:tmpl w:val="F9688F34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4C3F86"/>
    <w:multiLevelType w:val="multilevel"/>
    <w:tmpl w:val="F6BE67B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B95EF0"/>
    <w:multiLevelType w:val="multilevel"/>
    <w:tmpl w:val="9AE6E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124CD1"/>
    <w:multiLevelType w:val="multilevel"/>
    <w:tmpl w:val="5CEAEB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BE30EB"/>
    <w:multiLevelType w:val="hybridMultilevel"/>
    <w:tmpl w:val="27F07180"/>
    <w:lvl w:ilvl="0" w:tplc="D89447A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93904"/>
    <w:multiLevelType w:val="hybridMultilevel"/>
    <w:tmpl w:val="883491E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83BE0"/>
    <w:multiLevelType w:val="multilevel"/>
    <w:tmpl w:val="9AE6E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4F82BE3"/>
    <w:multiLevelType w:val="hybridMultilevel"/>
    <w:tmpl w:val="BC86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12162507">
    <w:abstractNumId w:val="11"/>
  </w:num>
  <w:num w:numId="2" w16cid:durableId="827478461">
    <w:abstractNumId w:val="5"/>
  </w:num>
  <w:num w:numId="3" w16cid:durableId="2016378600">
    <w:abstractNumId w:val="2"/>
  </w:num>
  <w:num w:numId="4" w16cid:durableId="1083336665">
    <w:abstractNumId w:val="3"/>
  </w:num>
  <w:num w:numId="5" w16cid:durableId="411784337">
    <w:abstractNumId w:val="1"/>
  </w:num>
  <w:num w:numId="6" w16cid:durableId="2115127701">
    <w:abstractNumId w:val="8"/>
  </w:num>
  <w:num w:numId="7" w16cid:durableId="928080178">
    <w:abstractNumId w:val="6"/>
  </w:num>
  <w:num w:numId="8" w16cid:durableId="1235239033">
    <w:abstractNumId w:val="4"/>
  </w:num>
  <w:num w:numId="9" w16cid:durableId="1649435685">
    <w:abstractNumId w:val="7"/>
  </w:num>
  <w:num w:numId="10" w16cid:durableId="1340886377">
    <w:abstractNumId w:val="0"/>
  </w:num>
  <w:num w:numId="11" w16cid:durableId="1066295424">
    <w:abstractNumId w:val="10"/>
  </w:num>
  <w:num w:numId="12" w16cid:durableId="1846357777">
    <w:abstractNumId w:val="9"/>
  </w:num>
  <w:num w:numId="13" w16cid:durableId="19596753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E8"/>
    <w:rsid w:val="00030DB4"/>
    <w:rsid w:val="000B1E95"/>
    <w:rsid w:val="00136A20"/>
    <w:rsid w:val="001757F3"/>
    <w:rsid w:val="00175B32"/>
    <w:rsid w:val="001C63A0"/>
    <w:rsid w:val="001E565C"/>
    <w:rsid w:val="00217A77"/>
    <w:rsid w:val="002323E8"/>
    <w:rsid w:val="00246B51"/>
    <w:rsid w:val="00294018"/>
    <w:rsid w:val="002E4353"/>
    <w:rsid w:val="00367BCA"/>
    <w:rsid w:val="00496794"/>
    <w:rsid w:val="004E305B"/>
    <w:rsid w:val="00581B86"/>
    <w:rsid w:val="006008EE"/>
    <w:rsid w:val="00660ADD"/>
    <w:rsid w:val="006A09B3"/>
    <w:rsid w:val="006C3DA8"/>
    <w:rsid w:val="006F5C87"/>
    <w:rsid w:val="00794901"/>
    <w:rsid w:val="007D72CB"/>
    <w:rsid w:val="008709A9"/>
    <w:rsid w:val="00887734"/>
    <w:rsid w:val="008C2B78"/>
    <w:rsid w:val="009D14B6"/>
    <w:rsid w:val="009D762D"/>
    <w:rsid w:val="00A0742E"/>
    <w:rsid w:val="00A86045"/>
    <w:rsid w:val="00A93624"/>
    <w:rsid w:val="00A97B2F"/>
    <w:rsid w:val="00AD10D1"/>
    <w:rsid w:val="00B67120"/>
    <w:rsid w:val="00B861A7"/>
    <w:rsid w:val="00BB5727"/>
    <w:rsid w:val="00BB764C"/>
    <w:rsid w:val="00BF6BBF"/>
    <w:rsid w:val="00C05C5E"/>
    <w:rsid w:val="00C41177"/>
    <w:rsid w:val="00C633F2"/>
    <w:rsid w:val="00CC3795"/>
    <w:rsid w:val="00CE7E47"/>
    <w:rsid w:val="00D35E35"/>
    <w:rsid w:val="00D540AE"/>
    <w:rsid w:val="00DA1DCD"/>
    <w:rsid w:val="00DB6A30"/>
    <w:rsid w:val="00E36590"/>
    <w:rsid w:val="00E506B2"/>
    <w:rsid w:val="00E629AA"/>
    <w:rsid w:val="00F12157"/>
    <w:rsid w:val="00F450A8"/>
    <w:rsid w:val="00F66A1F"/>
    <w:rsid w:val="00FA1018"/>
    <w:rsid w:val="00F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9599"/>
  <w15:chartTrackingRefBased/>
  <w15:docId w15:val="{65D55297-D943-459B-A26B-710CED2F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3A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1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rsid w:val="00AD10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1DC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7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A77"/>
  </w:style>
  <w:style w:type="paragraph" w:styleId="Footer">
    <w:name w:val="footer"/>
    <w:basedOn w:val="Normal"/>
    <w:link w:val="FooterChar"/>
    <w:uiPriority w:val="99"/>
    <w:unhideWhenUsed/>
    <w:rsid w:val="00217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A77"/>
  </w:style>
  <w:style w:type="paragraph" w:styleId="Revision">
    <w:name w:val="Revision"/>
    <w:hidden/>
    <w:uiPriority w:val="99"/>
    <w:semiHidden/>
    <w:rsid w:val="001C63A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1C6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3A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3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3F2"/>
    <w:rPr>
      <w:color w:val="605E5C"/>
      <w:shd w:val="clear" w:color="auto" w:fill="E1DFDD"/>
    </w:rPr>
  </w:style>
  <w:style w:type="paragraph" w:customStyle="1" w:styleId="PulloutBoxHeading">
    <w:name w:val="Pullout Box Heading"/>
    <w:basedOn w:val="Heading3"/>
    <w:qFormat/>
    <w:rsid w:val="00794901"/>
    <w:pPr>
      <w:spacing w:before="120" w:after="60" w:line="240" w:lineRule="auto"/>
    </w:pPr>
    <w:rPr>
      <w:rFonts w:ascii="Arial" w:eastAsia="Times New Roman" w:hAnsi="Arial" w:cs="Arial"/>
      <w:b/>
      <w:bCs/>
      <w:iCs/>
      <w:color w:val="005370"/>
      <w:kern w:val="28"/>
      <w:sz w:val="26"/>
      <w:szCs w:val="26"/>
      <w:lang w:eastAsia="en-AU"/>
    </w:rPr>
  </w:style>
  <w:style w:type="table" w:customStyle="1" w:styleId="PulloutBox">
    <w:name w:val="Pullout Box"/>
    <w:basedOn w:val="TableNormal"/>
    <w:uiPriority w:val="99"/>
    <w:rsid w:val="00F1215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6F1F8"/>
    </w:tc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99"/>
    <w:rsid w:val="00F12157"/>
  </w:style>
  <w:style w:type="character" w:customStyle="1" w:styleId="Heading3Char">
    <w:name w:val="Heading 3 Char"/>
    <w:basedOn w:val="DefaultParagraphFont"/>
    <w:link w:val="Heading3"/>
    <w:uiPriority w:val="9"/>
    <w:semiHidden/>
    <w:rsid w:val="00F121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4901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D540AE"/>
    <w:pPr>
      <w:autoSpaceDE w:val="0"/>
      <w:autoSpaceDN w:val="0"/>
      <w:adjustRightInd w:val="0"/>
      <w:spacing w:after="0" w:line="288" w:lineRule="auto"/>
      <w:textAlignment w:val="center"/>
    </w:pPr>
    <w:rPr>
      <w:rFonts w:ascii="Proxima Nova" w:hAnsi="Proxima Nova" w:cs="Proxima Nova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6C3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campaigns/world-hand-hygiene-da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1998</Characters>
  <Application>Microsoft Office Word</Application>
  <DocSecurity>0</DocSecurity>
  <Lines>76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CALDWELL, Jennifer</dc:creator>
  <cp:keywords/>
  <dc:description/>
  <cp:lastModifiedBy>JESSOP, Tommy</cp:lastModifiedBy>
  <cp:revision>2</cp:revision>
  <dcterms:created xsi:type="dcterms:W3CDTF">2024-04-15T05:02:00Z</dcterms:created>
  <dcterms:modified xsi:type="dcterms:W3CDTF">2024-04-15T05:02:00Z</dcterms:modified>
</cp:coreProperties>
</file>