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6AEE89BA" w:rsidR="00B160EF" w:rsidRPr="00DD7416" w:rsidRDefault="00824B99" w:rsidP="0005178C">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2D226B98">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79061620" w:rsidR="009932E9" w:rsidRDefault="009932E9" w:rsidP="00F738B5">
      <w:pPr>
        <w:rPr>
          <w:rFonts w:ascii="Garamond" w:hAnsi="Garamond"/>
          <w:lang w:val="en-AU"/>
        </w:rPr>
      </w:pPr>
      <w:r>
        <w:rPr>
          <w:rFonts w:ascii="Garamond" w:hAnsi="Garamond"/>
          <w:lang w:val="en-AU"/>
        </w:rPr>
        <w:t>Issue 6</w:t>
      </w:r>
      <w:r w:rsidR="00116F88">
        <w:rPr>
          <w:rFonts w:ascii="Garamond" w:hAnsi="Garamond"/>
          <w:lang w:val="en-AU"/>
        </w:rPr>
        <w:t>5</w:t>
      </w:r>
      <w:r w:rsidR="00C568AB">
        <w:rPr>
          <w:rFonts w:ascii="Garamond" w:hAnsi="Garamond"/>
          <w:lang w:val="en-AU"/>
        </w:rPr>
        <w:t>5</w:t>
      </w:r>
    </w:p>
    <w:p w14:paraId="53429E1A" w14:textId="1C3ABD64" w:rsidR="005C6930" w:rsidRDefault="00C568AB" w:rsidP="00F738B5">
      <w:pPr>
        <w:rPr>
          <w:rFonts w:ascii="Garamond" w:hAnsi="Garamond"/>
          <w:lang w:val="en-AU"/>
        </w:rPr>
      </w:pPr>
      <w:r>
        <w:rPr>
          <w:rFonts w:ascii="Garamond" w:hAnsi="Garamond"/>
          <w:lang w:val="en-AU"/>
        </w:rPr>
        <w:t>1</w:t>
      </w:r>
      <w:r w:rsidR="005E61D2">
        <w:rPr>
          <w:rFonts w:ascii="Garamond" w:hAnsi="Garamond"/>
          <w:lang w:val="en-AU"/>
        </w:rPr>
        <w:t xml:space="preserve"> Ju</w:t>
      </w:r>
      <w:r>
        <w:rPr>
          <w:rFonts w:ascii="Garamond" w:hAnsi="Garamond"/>
          <w:lang w:val="en-AU"/>
        </w:rPr>
        <w:t>ly</w:t>
      </w:r>
      <w:r w:rsidR="00B5751D">
        <w:rPr>
          <w:rFonts w:ascii="Garamond" w:hAnsi="Garamond"/>
          <w:lang w:val="en-AU"/>
        </w:rPr>
        <w:t xml:space="preserve"> </w:t>
      </w:r>
      <w:r w:rsidR="005C6930">
        <w:rPr>
          <w:rFonts w:ascii="Garamond" w:hAnsi="Garamond"/>
          <w:lang w:val="en-AU"/>
        </w:rPr>
        <w:t>2024</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0134B0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61C9C3A4" w14:textId="67941B69" w:rsidR="000F5002" w:rsidRPr="00467B47" w:rsidRDefault="001F39E6" w:rsidP="004554DB">
      <w:pPr>
        <w:autoSpaceDE w:val="0"/>
        <w:rPr>
          <w:rFonts w:ascii="Garamond" w:hAnsi="Garamond"/>
          <w:lang w:val="en-AU"/>
        </w:rPr>
      </w:pPr>
      <w:r>
        <w:rPr>
          <w:rFonts w:ascii="Garamond" w:hAnsi="Garamond"/>
          <w:lang w:val="en-AU"/>
        </w:rPr>
        <w:t>w</w:t>
      </w: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31479785" w14:textId="2858A819" w:rsidR="00A83B1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0542DE30" w14:textId="77777777" w:rsidR="00B7443A" w:rsidRDefault="00B7443A" w:rsidP="009525CC">
      <w:pPr>
        <w:rPr>
          <w:rFonts w:ascii="Garamond" w:hAnsi="Garamond"/>
          <w:bCs/>
          <w:lang w:val="en-AU"/>
        </w:rPr>
      </w:pPr>
    </w:p>
    <w:p w14:paraId="07512C74" w14:textId="77777777" w:rsidR="00B6421A" w:rsidRDefault="00B6421A" w:rsidP="009525CC">
      <w:pPr>
        <w:rPr>
          <w:rFonts w:ascii="Garamond" w:hAnsi="Garamond"/>
          <w:bCs/>
          <w:lang w:val="en-AU"/>
        </w:rPr>
      </w:pPr>
    </w:p>
    <w:p w14:paraId="1032E0E8" w14:textId="77777777" w:rsidR="00092020" w:rsidRPr="00CF08C3" w:rsidRDefault="00092020" w:rsidP="00092020">
      <w:pPr>
        <w:keepLines/>
        <w:autoSpaceDE w:val="0"/>
        <w:autoSpaceDN w:val="0"/>
        <w:adjustRightInd w:val="0"/>
        <w:rPr>
          <w:rFonts w:ascii="Garamond" w:hAnsi="Garamond"/>
          <w:bCs/>
          <w:lang w:val="en-AU"/>
        </w:rPr>
      </w:pPr>
    </w:p>
    <w:p w14:paraId="604EB9F1" w14:textId="2BC75E37"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t>Journal articles</w:t>
      </w:r>
    </w:p>
    <w:p w14:paraId="27A5064B" w14:textId="0273C4DD" w:rsidR="005A0FDD" w:rsidRDefault="005A0FDD" w:rsidP="005A0FDD">
      <w:pPr>
        <w:keepLines/>
        <w:autoSpaceDE w:val="0"/>
        <w:autoSpaceDN w:val="0"/>
        <w:adjustRightInd w:val="0"/>
        <w:rPr>
          <w:rFonts w:ascii="Garamond" w:hAnsi="Garamond"/>
          <w:lang w:val="en-AU"/>
        </w:rPr>
      </w:pPr>
    </w:p>
    <w:p w14:paraId="00DC0BC9" w14:textId="77777777" w:rsidR="00B14F8E" w:rsidRPr="00B14F8E" w:rsidRDefault="00B14F8E" w:rsidP="00B14F8E">
      <w:pPr>
        <w:keepLines/>
        <w:autoSpaceDE w:val="0"/>
        <w:autoSpaceDN w:val="0"/>
        <w:adjustRightInd w:val="0"/>
        <w:rPr>
          <w:rFonts w:ascii="Garamond" w:hAnsi="Garamond"/>
          <w:i/>
          <w:iCs/>
          <w:lang w:val="en-AU"/>
        </w:rPr>
      </w:pPr>
      <w:r w:rsidRPr="00B14F8E">
        <w:rPr>
          <w:rFonts w:ascii="Garamond" w:hAnsi="Garamond"/>
          <w:i/>
          <w:iCs/>
          <w:lang w:val="en-AU"/>
        </w:rPr>
        <w:t>Identifying and Measuring Administrative Harms Experienced by Hospitalists and Administrative Leaders</w:t>
      </w:r>
    </w:p>
    <w:p w14:paraId="60CEAC55" w14:textId="77777777" w:rsidR="00B14F8E" w:rsidRDefault="00B14F8E" w:rsidP="005A0FDD">
      <w:pPr>
        <w:keepLines/>
        <w:autoSpaceDE w:val="0"/>
        <w:autoSpaceDN w:val="0"/>
        <w:adjustRightInd w:val="0"/>
        <w:rPr>
          <w:rFonts w:ascii="Garamond" w:hAnsi="Garamond"/>
          <w:lang w:val="en-AU"/>
        </w:rPr>
      </w:pPr>
      <w:r w:rsidRPr="00B14F8E">
        <w:rPr>
          <w:rFonts w:ascii="Garamond" w:hAnsi="Garamond"/>
          <w:lang w:val="en-AU"/>
        </w:rPr>
        <w:t>Burden M, Astik G, Auerbach A, Bowling G, Kangelaris KN, Keniston A, et al</w:t>
      </w:r>
    </w:p>
    <w:p w14:paraId="6C2A4F90" w14:textId="756114AD" w:rsidR="00B14F8E" w:rsidRDefault="00B14F8E" w:rsidP="005A0FDD">
      <w:pPr>
        <w:keepLines/>
        <w:autoSpaceDE w:val="0"/>
        <w:autoSpaceDN w:val="0"/>
        <w:adjustRightInd w:val="0"/>
        <w:rPr>
          <w:rFonts w:ascii="Garamond" w:hAnsi="Garamond"/>
          <w:lang w:val="en-AU"/>
        </w:rPr>
      </w:pPr>
      <w:r w:rsidRPr="00B14F8E">
        <w:rPr>
          <w:rFonts w:ascii="Garamond" w:hAnsi="Garamond"/>
          <w:lang w:val="en-AU"/>
        </w:rPr>
        <w:t>JAMA Internal Medicine. 2024.</w:t>
      </w:r>
    </w:p>
    <w:p w14:paraId="278A8BAB" w14:textId="77777777" w:rsidR="00B14F8E" w:rsidRDefault="00B14F8E" w:rsidP="005A0FDD">
      <w:pPr>
        <w:keepLines/>
        <w:autoSpaceDE w:val="0"/>
        <w:autoSpaceDN w:val="0"/>
        <w:adjustRightInd w:val="0"/>
        <w:rPr>
          <w:rFonts w:ascii="Garamond" w:hAnsi="Garamond"/>
          <w:lang w:val="en-AU"/>
        </w:rPr>
      </w:pPr>
    </w:p>
    <w:p w14:paraId="4BA8599A" w14:textId="77777777" w:rsidR="00B14F8E" w:rsidRPr="00B14F8E" w:rsidRDefault="00B14F8E" w:rsidP="00B14F8E">
      <w:pPr>
        <w:keepLines/>
        <w:autoSpaceDE w:val="0"/>
        <w:autoSpaceDN w:val="0"/>
        <w:adjustRightInd w:val="0"/>
        <w:rPr>
          <w:rFonts w:ascii="Garamond" w:hAnsi="Garamond"/>
          <w:i/>
          <w:iCs/>
          <w:lang w:val="en-AU"/>
        </w:rPr>
      </w:pPr>
      <w:r w:rsidRPr="00B14F8E">
        <w:rPr>
          <w:rFonts w:ascii="Garamond" w:hAnsi="Garamond"/>
          <w:i/>
          <w:iCs/>
          <w:lang w:val="en-AU"/>
        </w:rPr>
        <w:t>Administrative Harms—Common and Sometimes Preventable</w:t>
      </w:r>
    </w:p>
    <w:p w14:paraId="1FA5909C" w14:textId="77777777" w:rsidR="00B14F8E" w:rsidRDefault="00B14F8E" w:rsidP="005A0FDD">
      <w:pPr>
        <w:keepLines/>
        <w:autoSpaceDE w:val="0"/>
        <w:autoSpaceDN w:val="0"/>
        <w:adjustRightInd w:val="0"/>
        <w:rPr>
          <w:rFonts w:ascii="Garamond" w:hAnsi="Garamond"/>
          <w:lang w:val="en-AU"/>
        </w:rPr>
      </w:pPr>
      <w:r w:rsidRPr="00B14F8E">
        <w:rPr>
          <w:rFonts w:ascii="Garamond" w:hAnsi="Garamond"/>
          <w:lang w:val="en-AU"/>
        </w:rPr>
        <w:t>Ganguli I, Katz MH</w:t>
      </w:r>
    </w:p>
    <w:p w14:paraId="36F97D71" w14:textId="5A1E4E32" w:rsidR="00B14F8E" w:rsidRDefault="00B14F8E" w:rsidP="005A0FDD">
      <w:pPr>
        <w:keepLines/>
        <w:autoSpaceDE w:val="0"/>
        <w:autoSpaceDN w:val="0"/>
        <w:adjustRightInd w:val="0"/>
        <w:rPr>
          <w:rFonts w:ascii="Garamond" w:hAnsi="Garamond"/>
          <w:lang w:val="en-AU"/>
        </w:rPr>
      </w:pPr>
      <w:r w:rsidRPr="00B14F8E">
        <w:rPr>
          <w:rFonts w:ascii="Garamond" w:hAnsi="Garamond"/>
          <w:lang w:val="en-AU"/>
        </w:rPr>
        <w:t>JAMA Internal Medicine. 2024.</w:t>
      </w:r>
    </w:p>
    <w:tbl>
      <w:tblPr>
        <w:tblStyle w:val="TableGrid"/>
        <w:tblW w:w="9360" w:type="dxa"/>
        <w:tblInd w:w="288" w:type="dxa"/>
        <w:tblLayout w:type="fixed"/>
        <w:tblLook w:val="01E0" w:firstRow="1" w:lastRow="1" w:firstColumn="1" w:lastColumn="1" w:noHBand="0" w:noVBand="0"/>
      </w:tblPr>
      <w:tblGrid>
        <w:gridCol w:w="1080"/>
        <w:gridCol w:w="8280"/>
      </w:tblGrid>
      <w:tr w:rsidR="005E61D2" w:rsidRPr="000170DA" w14:paraId="390F773F" w14:textId="77777777" w:rsidTr="00350807">
        <w:tc>
          <w:tcPr>
            <w:tcW w:w="1080" w:type="dxa"/>
            <w:tcBorders>
              <w:top w:val="single" w:sz="4" w:space="0" w:color="auto"/>
              <w:left w:val="single" w:sz="4" w:space="0" w:color="auto"/>
              <w:bottom w:val="single" w:sz="4" w:space="0" w:color="auto"/>
              <w:right w:val="single" w:sz="4" w:space="0" w:color="auto"/>
            </w:tcBorders>
            <w:vAlign w:val="center"/>
          </w:tcPr>
          <w:p w14:paraId="46FF7321" w14:textId="77777777" w:rsidR="005E61D2" w:rsidRPr="000170DA" w:rsidRDefault="005E61D2" w:rsidP="0035080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47E1075" w14:textId="77777777" w:rsidR="00190728" w:rsidRDefault="00B14F8E" w:rsidP="00350807">
            <w:pPr>
              <w:keepNext/>
              <w:jc w:val="both"/>
              <w:rPr>
                <w:rStyle w:val="Hyperlink"/>
                <w:rFonts w:ascii="Garamond" w:hAnsi="Garamond"/>
                <w:color w:val="auto"/>
                <w:u w:val="none"/>
                <w:lang w:val="en-AU"/>
              </w:rPr>
            </w:pPr>
            <w:r>
              <w:rPr>
                <w:rStyle w:val="Hyperlink"/>
                <w:rFonts w:ascii="Garamond" w:hAnsi="Garamond"/>
                <w:color w:val="auto"/>
                <w:u w:val="none"/>
                <w:lang w:val="en-AU"/>
              </w:rPr>
              <w:t xml:space="preserve">Burden et al </w:t>
            </w:r>
            <w:hyperlink r:id="rId15" w:history="1">
              <w:r w:rsidRPr="0062197F">
                <w:rPr>
                  <w:rStyle w:val="Hyperlink"/>
                  <w:rFonts w:ascii="Garamond" w:hAnsi="Garamond"/>
                  <w:lang w:val="en-AU"/>
                </w:rPr>
                <w:t>https://doi.org/10.1001/jamainternmed.2024.1890</w:t>
              </w:r>
            </w:hyperlink>
          </w:p>
          <w:p w14:paraId="50F0984C" w14:textId="757BA6D3" w:rsidR="00B14F8E" w:rsidRPr="000170DA" w:rsidRDefault="00B14F8E" w:rsidP="00B14F8E">
            <w:pPr>
              <w:keepNext/>
              <w:jc w:val="both"/>
              <w:rPr>
                <w:rStyle w:val="Hyperlink"/>
                <w:rFonts w:ascii="Garamond" w:hAnsi="Garamond"/>
                <w:color w:val="auto"/>
                <w:u w:val="none"/>
                <w:lang w:val="en-AU"/>
              </w:rPr>
            </w:pPr>
            <w:r>
              <w:rPr>
                <w:rStyle w:val="Hyperlink"/>
                <w:rFonts w:ascii="Garamond" w:hAnsi="Garamond"/>
                <w:color w:val="auto"/>
                <w:u w:val="none"/>
                <w:lang w:val="en-AU"/>
              </w:rPr>
              <w:t xml:space="preserve">Ganguli and Katz </w:t>
            </w:r>
            <w:hyperlink r:id="rId16" w:history="1">
              <w:r w:rsidRPr="0062197F">
                <w:rPr>
                  <w:rStyle w:val="Hyperlink"/>
                  <w:rFonts w:ascii="Garamond" w:hAnsi="Garamond"/>
                  <w:lang w:val="en-AU"/>
                </w:rPr>
                <w:t>https://doi.org/10.1001/jamainternmed.2024.1899</w:t>
              </w:r>
            </w:hyperlink>
          </w:p>
        </w:tc>
      </w:tr>
      <w:tr w:rsidR="005E61D2" w:rsidRPr="000170DA" w14:paraId="082CE3B7" w14:textId="77777777" w:rsidTr="00350807">
        <w:tc>
          <w:tcPr>
            <w:tcW w:w="1080" w:type="dxa"/>
            <w:tcBorders>
              <w:top w:val="single" w:sz="4" w:space="0" w:color="auto"/>
              <w:left w:val="single" w:sz="4" w:space="0" w:color="auto"/>
              <w:bottom w:val="single" w:sz="4" w:space="0" w:color="auto"/>
              <w:right w:val="single" w:sz="4" w:space="0" w:color="auto"/>
            </w:tcBorders>
            <w:vAlign w:val="center"/>
          </w:tcPr>
          <w:p w14:paraId="215E8B59" w14:textId="77777777" w:rsidR="005E61D2" w:rsidRPr="000170DA" w:rsidRDefault="005E61D2" w:rsidP="0035080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ECD2704" w14:textId="33C05B07" w:rsidR="00687A05" w:rsidRDefault="00B14F8E" w:rsidP="00350807">
            <w:pPr>
              <w:rPr>
                <w:rFonts w:ascii="Garamond" w:hAnsi="Garamond"/>
                <w:lang w:val="en-AU"/>
              </w:rPr>
            </w:pPr>
            <w:r>
              <w:rPr>
                <w:rFonts w:ascii="Garamond" w:hAnsi="Garamond"/>
                <w:lang w:val="en-AU"/>
              </w:rPr>
              <w:t>Burden et al propose that administrative actions in health care can have adverse consequence. They term these ‘administrative harms’</w:t>
            </w:r>
            <w:r w:rsidR="0066287A">
              <w:rPr>
                <w:rFonts w:ascii="Garamond" w:hAnsi="Garamond"/>
                <w:lang w:val="en-AU"/>
              </w:rPr>
              <w:t xml:space="preserve"> (AH)</w:t>
            </w:r>
            <w:r>
              <w:rPr>
                <w:rFonts w:ascii="Garamond" w:hAnsi="Garamond"/>
                <w:lang w:val="en-AU"/>
              </w:rPr>
              <w:t>. These are defined ‘</w:t>
            </w:r>
            <w:r w:rsidRPr="00B14F8E">
              <w:rPr>
                <w:rFonts w:ascii="Garamond" w:hAnsi="Garamond"/>
                <w:lang w:val="en-AU"/>
              </w:rPr>
              <w:t>as the adverse consequences of administrative decisions within health care and directly influences patient care and outcomes, professional practice, and organizational efficiencies regardless of employment setting.</w:t>
            </w:r>
            <w:r>
              <w:rPr>
                <w:rFonts w:ascii="Garamond" w:hAnsi="Garamond"/>
                <w:lang w:val="en-AU"/>
              </w:rPr>
              <w:t xml:space="preserve">’ From their qualitative study, including surveys and focus groups, </w:t>
            </w:r>
            <w:r w:rsidR="0066287A">
              <w:rPr>
                <w:rFonts w:ascii="Garamond" w:hAnsi="Garamond"/>
                <w:lang w:val="en-AU"/>
              </w:rPr>
              <w:t>they assert that AH ‘</w:t>
            </w:r>
            <w:r w:rsidR="0066287A" w:rsidRPr="0066287A">
              <w:rPr>
                <w:rFonts w:ascii="Garamond" w:hAnsi="Garamond"/>
                <w:lang w:val="en-AU"/>
              </w:rPr>
              <w:t xml:space="preserve">as noted to be pervasive and come </w:t>
            </w:r>
            <w:r w:rsidR="0066287A" w:rsidRPr="0066287A">
              <w:rPr>
                <w:rFonts w:ascii="Garamond" w:hAnsi="Garamond"/>
                <w:lang w:val="en-AU"/>
              </w:rPr>
              <w:lastRenderedPageBreak/>
              <w:t>from all levels of leadership with wide-reaching impact, that organizations lack mechanisms for identification, measurement, and feedback related to AH, and that organizational pressures drive administrative harms.</w:t>
            </w:r>
            <w:r w:rsidR="0066287A">
              <w:rPr>
                <w:rFonts w:ascii="Garamond" w:hAnsi="Garamond"/>
                <w:lang w:val="en-AU"/>
              </w:rPr>
              <w:t>’</w:t>
            </w:r>
          </w:p>
          <w:p w14:paraId="4314988B" w14:textId="19215200" w:rsidR="00B14F8E" w:rsidRPr="008E2F5D" w:rsidRDefault="00B14F8E" w:rsidP="00350807">
            <w:pPr>
              <w:rPr>
                <w:rFonts w:ascii="Garamond" w:hAnsi="Garamond"/>
                <w:lang w:val="en-AU"/>
              </w:rPr>
            </w:pPr>
            <w:r>
              <w:rPr>
                <w:rFonts w:ascii="Garamond" w:hAnsi="Garamond"/>
                <w:lang w:val="en-AU"/>
              </w:rPr>
              <w:t>In</w:t>
            </w:r>
            <w:r w:rsidR="0066287A">
              <w:rPr>
                <w:rFonts w:ascii="Garamond" w:hAnsi="Garamond"/>
                <w:lang w:val="en-AU"/>
              </w:rPr>
              <w:t xml:space="preserve"> </w:t>
            </w:r>
            <w:r>
              <w:rPr>
                <w:rFonts w:ascii="Garamond" w:hAnsi="Garamond"/>
                <w:lang w:val="en-AU"/>
              </w:rPr>
              <w:t>a related ‘Editor’s Note’, Ganguli and Katz observe that while ‘R</w:t>
            </w:r>
            <w:r w:rsidRPr="00B14F8E">
              <w:rPr>
                <w:rFonts w:ascii="Garamond" w:hAnsi="Garamond"/>
                <w:lang w:val="en-AU"/>
              </w:rPr>
              <w:t xml:space="preserve">eaders may be unfamiliar with the term administrative </w:t>
            </w:r>
            <w:r>
              <w:rPr>
                <w:rFonts w:ascii="Garamond" w:hAnsi="Garamond"/>
                <w:lang w:val="en-AU"/>
              </w:rPr>
              <w:t>…</w:t>
            </w:r>
            <w:r w:rsidRPr="00B14F8E">
              <w:rPr>
                <w:rFonts w:ascii="Garamond" w:hAnsi="Garamond"/>
                <w:lang w:val="en-AU"/>
              </w:rPr>
              <w:t>, the editors thought that clinicians who work in hospitals would nod their heads in recognition of many of the experiences that constitute it</w:t>
            </w:r>
            <w:r>
              <w:rPr>
                <w:rFonts w:ascii="Garamond" w:hAnsi="Garamond"/>
                <w:lang w:val="en-AU"/>
              </w:rPr>
              <w:t>’.</w:t>
            </w:r>
            <w:r w:rsidR="0066287A">
              <w:rPr>
                <w:rFonts w:ascii="Garamond" w:hAnsi="Garamond"/>
                <w:lang w:val="en-AU"/>
              </w:rPr>
              <w:t xml:space="preserve"> They also observe that a way to mitigating such harm is through ‘</w:t>
            </w:r>
            <w:r w:rsidR="0066287A" w:rsidRPr="0066287A">
              <w:rPr>
                <w:rFonts w:ascii="Garamond" w:hAnsi="Garamond"/>
                <w:lang w:val="en-AU"/>
              </w:rPr>
              <w:t>improved communication and collaboration.</w:t>
            </w:r>
            <w:r w:rsidR="0066287A">
              <w:rPr>
                <w:rFonts w:ascii="Garamond" w:hAnsi="Garamond"/>
                <w:lang w:val="en-AU"/>
              </w:rPr>
              <w:t xml:space="preserve"> </w:t>
            </w:r>
            <w:r w:rsidR="0066287A" w:rsidRPr="0066287A">
              <w:rPr>
                <w:rFonts w:ascii="Garamond" w:hAnsi="Garamond"/>
                <w:lang w:val="en-AU"/>
              </w:rPr>
              <w:t>Administrators can listen to their clinicians and find ways to make it easier, not harder, for them to practice. They can also empower clinicians to identify problems that require solutions and speak up when interventions are not working</w:t>
            </w:r>
            <w:r w:rsidR="0066287A">
              <w:rPr>
                <w:rFonts w:ascii="Garamond" w:hAnsi="Garamond"/>
                <w:lang w:val="en-AU"/>
              </w:rPr>
              <w:t>’</w:t>
            </w:r>
            <w:r w:rsidR="0043681B">
              <w:rPr>
                <w:rFonts w:ascii="Garamond" w:hAnsi="Garamond"/>
                <w:lang w:val="en-AU"/>
              </w:rPr>
              <w:t>.</w:t>
            </w:r>
          </w:p>
        </w:tc>
      </w:tr>
    </w:tbl>
    <w:p w14:paraId="3D28A771" w14:textId="77777777" w:rsidR="005E61D2" w:rsidRDefault="005E61D2" w:rsidP="005E61D2">
      <w:pPr>
        <w:keepLines/>
        <w:autoSpaceDE w:val="0"/>
        <w:autoSpaceDN w:val="0"/>
        <w:adjustRightInd w:val="0"/>
        <w:rPr>
          <w:rFonts w:ascii="Garamond" w:hAnsi="Garamond"/>
          <w:lang w:val="en-AU"/>
        </w:rPr>
      </w:pPr>
    </w:p>
    <w:p w14:paraId="5499D36E" w14:textId="77777777" w:rsidR="0043494D" w:rsidRPr="0043494D" w:rsidRDefault="0043494D" w:rsidP="0043494D">
      <w:pPr>
        <w:keepLines/>
        <w:autoSpaceDE w:val="0"/>
        <w:autoSpaceDN w:val="0"/>
        <w:adjustRightInd w:val="0"/>
        <w:rPr>
          <w:rFonts w:ascii="Garamond" w:hAnsi="Garamond"/>
          <w:i/>
          <w:iCs/>
          <w:lang w:val="en-AU"/>
        </w:rPr>
      </w:pPr>
      <w:bookmarkStart w:id="1" w:name="_Hlk167708489"/>
      <w:r w:rsidRPr="0043494D">
        <w:rPr>
          <w:rFonts w:ascii="Garamond" w:hAnsi="Garamond"/>
          <w:i/>
          <w:iCs/>
          <w:lang w:val="en-AU"/>
        </w:rPr>
        <w:t>Need to systematically identify and mitigate risks upon hospitalisation for patients with chronic health conditions</w:t>
      </w:r>
    </w:p>
    <w:p w14:paraId="1FD702EC" w14:textId="77777777" w:rsidR="0043494D" w:rsidRDefault="0043494D" w:rsidP="00732A08">
      <w:pPr>
        <w:keepLines/>
        <w:autoSpaceDE w:val="0"/>
        <w:autoSpaceDN w:val="0"/>
        <w:adjustRightInd w:val="0"/>
        <w:rPr>
          <w:rFonts w:ascii="Garamond" w:hAnsi="Garamond"/>
          <w:lang w:val="en-AU"/>
        </w:rPr>
      </w:pPr>
      <w:r w:rsidRPr="0043494D">
        <w:rPr>
          <w:rFonts w:ascii="Garamond" w:hAnsi="Garamond"/>
          <w:lang w:val="en-AU"/>
        </w:rPr>
        <w:t>Pronovost PJ, Carrington EM</w:t>
      </w:r>
    </w:p>
    <w:p w14:paraId="4D288BD6" w14:textId="5750150C" w:rsidR="00732A08" w:rsidRDefault="0043494D" w:rsidP="00732A08">
      <w:pPr>
        <w:keepLines/>
        <w:autoSpaceDE w:val="0"/>
        <w:autoSpaceDN w:val="0"/>
        <w:adjustRightInd w:val="0"/>
        <w:rPr>
          <w:rFonts w:ascii="Garamond" w:hAnsi="Garamond"/>
          <w:lang w:val="en-AU"/>
        </w:rPr>
      </w:pPr>
      <w:r w:rsidRPr="0043494D">
        <w:rPr>
          <w:rFonts w:ascii="Garamond" w:hAnsi="Garamond"/>
          <w:lang w:val="en-AU"/>
        </w:rPr>
        <w:t>BMJ Quality &amp; Safety. 2024.</w:t>
      </w:r>
    </w:p>
    <w:tbl>
      <w:tblPr>
        <w:tblStyle w:val="TableGrid"/>
        <w:tblW w:w="9360" w:type="dxa"/>
        <w:tblInd w:w="288" w:type="dxa"/>
        <w:tblLayout w:type="fixed"/>
        <w:tblLook w:val="01E0" w:firstRow="1" w:lastRow="1" w:firstColumn="1" w:lastColumn="1" w:noHBand="0" w:noVBand="0"/>
      </w:tblPr>
      <w:tblGrid>
        <w:gridCol w:w="1080"/>
        <w:gridCol w:w="8280"/>
      </w:tblGrid>
      <w:tr w:rsidR="00732A08" w:rsidRPr="000170DA" w14:paraId="1CDCD543" w14:textId="77777777" w:rsidTr="00490C17">
        <w:tc>
          <w:tcPr>
            <w:tcW w:w="1080" w:type="dxa"/>
            <w:tcBorders>
              <w:top w:val="single" w:sz="4" w:space="0" w:color="auto"/>
              <w:left w:val="single" w:sz="4" w:space="0" w:color="auto"/>
              <w:bottom w:val="single" w:sz="4" w:space="0" w:color="auto"/>
              <w:right w:val="single" w:sz="4" w:space="0" w:color="auto"/>
            </w:tcBorders>
            <w:vAlign w:val="center"/>
          </w:tcPr>
          <w:p w14:paraId="278976A5" w14:textId="77777777" w:rsidR="00732A08" w:rsidRPr="000170DA" w:rsidRDefault="00732A08" w:rsidP="00490C1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F9972FA" w14:textId="53047D2D" w:rsidR="00732A08" w:rsidRPr="000170DA" w:rsidRDefault="005214FD" w:rsidP="00490C17">
            <w:pPr>
              <w:keepNext/>
              <w:jc w:val="both"/>
              <w:rPr>
                <w:rStyle w:val="Hyperlink"/>
                <w:rFonts w:ascii="Garamond" w:hAnsi="Garamond"/>
                <w:color w:val="auto"/>
                <w:u w:val="none"/>
                <w:lang w:val="en-AU"/>
              </w:rPr>
            </w:pPr>
            <w:hyperlink r:id="rId17" w:history="1">
              <w:r w:rsidR="00476E71" w:rsidRPr="00367A4F">
                <w:rPr>
                  <w:rStyle w:val="Hyperlink"/>
                  <w:rFonts w:ascii="Garamond" w:hAnsi="Garamond"/>
                  <w:lang w:val="en-AU"/>
                </w:rPr>
                <w:t>https://doi.org/10.1136/bmjqs-2023-016807</w:t>
              </w:r>
            </w:hyperlink>
          </w:p>
        </w:tc>
      </w:tr>
      <w:tr w:rsidR="00732A08" w:rsidRPr="000170DA" w14:paraId="306F20E2" w14:textId="77777777" w:rsidTr="00490C17">
        <w:tc>
          <w:tcPr>
            <w:tcW w:w="1080" w:type="dxa"/>
            <w:tcBorders>
              <w:top w:val="single" w:sz="4" w:space="0" w:color="auto"/>
              <w:left w:val="single" w:sz="4" w:space="0" w:color="auto"/>
              <w:bottom w:val="single" w:sz="4" w:space="0" w:color="auto"/>
              <w:right w:val="single" w:sz="4" w:space="0" w:color="auto"/>
            </w:tcBorders>
            <w:vAlign w:val="center"/>
          </w:tcPr>
          <w:p w14:paraId="5EEE2927" w14:textId="77777777" w:rsidR="00732A08" w:rsidRPr="000170DA" w:rsidRDefault="00732A08" w:rsidP="00490C1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36EF0B8" w14:textId="03A5071A" w:rsidR="00E32AD3" w:rsidRDefault="00BD2DED" w:rsidP="00490C17">
            <w:pPr>
              <w:rPr>
                <w:rFonts w:ascii="Garamond" w:hAnsi="Garamond"/>
                <w:lang w:val="en-AU"/>
              </w:rPr>
            </w:pPr>
            <w:r>
              <w:rPr>
                <w:rFonts w:ascii="Garamond" w:hAnsi="Garamond"/>
                <w:lang w:val="en-AU"/>
              </w:rPr>
              <w:t xml:space="preserve">Paper observing that hospitals do not always </w:t>
            </w:r>
            <w:r w:rsidR="00166B0E">
              <w:rPr>
                <w:rFonts w:ascii="Garamond" w:hAnsi="Garamond"/>
                <w:lang w:val="en-AU"/>
              </w:rPr>
              <w:t>cater for the chronic conditions that patients may also have.</w:t>
            </w:r>
            <w:r w:rsidR="009A1DD1">
              <w:rPr>
                <w:rFonts w:ascii="Garamond" w:hAnsi="Garamond"/>
                <w:lang w:val="en-AU"/>
              </w:rPr>
              <w:t xml:space="preserve"> While some conditions, such as diabetes, may be noted and monitored, others go unregarded.</w:t>
            </w:r>
            <w:r w:rsidR="0032777A">
              <w:rPr>
                <w:rFonts w:ascii="Garamond" w:hAnsi="Garamond"/>
                <w:lang w:val="en-AU"/>
              </w:rPr>
              <w:t xml:space="preserve"> </w:t>
            </w:r>
            <w:r w:rsidR="00B5495A">
              <w:rPr>
                <w:rFonts w:ascii="Garamond" w:hAnsi="Garamond"/>
                <w:lang w:val="en-AU"/>
              </w:rPr>
              <w:t xml:space="preserve">The authors note that </w:t>
            </w:r>
            <w:r w:rsidR="00AE353D">
              <w:rPr>
                <w:rFonts w:ascii="Garamond" w:hAnsi="Garamond"/>
                <w:lang w:val="en-AU"/>
              </w:rPr>
              <w:t>‘</w:t>
            </w:r>
            <w:r w:rsidR="00AE353D" w:rsidRPr="00AE353D">
              <w:rPr>
                <w:rFonts w:ascii="Garamond" w:hAnsi="Garamond"/>
                <w:lang w:val="en-AU"/>
              </w:rPr>
              <w:t>people often have multiple morbidities and the interactions between them may increase their risk of harm when hospitalised.</w:t>
            </w:r>
            <w:r w:rsidR="00AE353D">
              <w:rPr>
                <w:rFonts w:ascii="Garamond" w:hAnsi="Garamond"/>
                <w:lang w:val="en-AU"/>
              </w:rPr>
              <w:t xml:space="preserve">’ </w:t>
            </w:r>
            <w:r w:rsidR="00EE1CDB">
              <w:rPr>
                <w:rFonts w:ascii="Garamond" w:hAnsi="Garamond"/>
                <w:lang w:val="en-AU"/>
              </w:rPr>
              <w:t>They also write that ‘</w:t>
            </w:r>
            <w:r w:rsidR="00EE1CDB" w:rsidRPr="00EE1CDB">
              <w:rPr>
                <w:rFonts w:ascii="Garamond" w:hAnsi="Garamond"/>
                <w:lang w:val="en-AU"/>
              </w:rPr>
              <w:t>The most effective way to prevent harm in patients hospitalised with chronic disease is to avoid admission when possible. Many medical admissions can be avoided with better access to and coordination of ambulatory care and enhanced use of home care, and by connecting patients in the emergency department to ambulatory services.</w:t>
            </w:r>
            <w:r w:rsidR="00EE1CDB">
              <w:rPr>
                <w:rFonts w:ascii="Garamond" w:hAnsi="Garamond"/>
                <w:lang w:val="en-AU"/>
              </w:rPr>
              <w:t>’</w:t>
            </w:r>
          </w:p>
          <w:p w14:paraId="46B0021B" w14:textId="6731B6B3" w:rsidR="00E32AD3" w:rsidRDefault="00E32AD3" w:rsidP="00490C17">
            <w:pPr>
              <w:rPr>
                <w:rFonts w:ascii="Garamond" w:hAnsi="Garamond"/>
                <w:lang w:val="en-AU"/>
              </w:rPr>
            </w:pPr>
            <w:r>
              <w:rPr>
                <w:rFonts w:ascii="Garamond" w:hAnsi="Garamond"/>
                <w:lang w:val="en-AU"/>
              </w:rPr>
              <w:t>Th</w:t>
            </w:r>
            <w:r w:rsidR="00EE1CDB">
              <w:rPr>
                <w:rFonts w:ascii="Garamond" w:hAnsi="Garamond"/>
                <w:lang w:val="en-AU"/>
              </w:rPr>
              <w:t>e</w:t>
            </w:r>
            <w:r>
              <w:rPr>
                <w:rFonts w:ascii="Garamond" w:hAnsi="Garamond"/>
                <w:lang w:val="en-AU"/>
              </w:rPr>
              <w:t xml:space="preserve"> paper suggests ‘</w:t>
            </w:r>
            <w:r w:rsidRPr="00E32AD3">
              <w:rPr>
                <w:rFonts w:ascii="Garamond" w:hAnsi="Garamond"/>
                <w:lang w:val="en-AU"/>
              </w:rPr>
              <w:t>a framework to systematically identify and mitigate risks in hospitalised patients</w:t>
            </w:r>
            <w:r w:rsidR="005432DB">
              <w:rPr>
                <w:rFonts w:ascii="Garamond" w:hAnsi="Garamond"/>
                <w:lang w:val="en-AU"/>
              </w:rPr>
              <w:t xml:space="preserve">’ </w:t>
            </w:r>
            <w:r w:rsidR="00A25A17">
              <w:rPr>
                <w:rFonts w:ascii="Garamond" w:hAnsi="Garamond"/>
                <w:lang w:val="en-AU"/>
              </w:rPr>
              <w:t xml:space="preserve">using </w:t>
            </w:r>
            <w:r w:rsidR="005432DB">
              <w:rPr>
                <w:rFonts w:ascii="Garamond" w:hAnsi="Garamond"/>
                <w:lang w:val="en-AU"/>
              </w:rPr>
              <w:t xml:space="preserve">Parkinson’s disease </w:t>
            </w:r>
            <w:r w:rsidRPr="00E32AD3">
              <w:rPr>
                <w:rFonts w:ascii="Garamond" w:hAnsi="Garamond"/>
                <w:lang w:val="en-AU"/>
              </w:rPr>
              <w:t>as an example.</w:t>
            </w:r>
            <w:r w:rsidR="00DE1AF7">
              <w:rPr>
                <w:rFonts w:ascii="Garamond" w:hAnsi="Garamond"/>
                <w:lang w:val="en-AU"/>
              </w:rPr>
              <w:t xml:space="preserve"> The framework includes:</w:t>
            </w:r>
          </w:p>
          <w:p w14:paraId="50FC43DD" w14:textId="346759DE" w:rsidR="001D5135" w:rsidRPr="001D5135" w:rsidRDefault="001D5135" w:rsidP="001B6FFB">
            <w:pPr>
              <w:pStyle w:val="ListParagraph"/>
              <w:numPr>
                <w:ilvl w:val="0"/>
                <w:numId w:val="30"/>
              </w:numPr>
              <w:rPr>
                <w:rFonts w:ascii="Garamond" w:hAnsi="Garamond"/>
                <w:lang w:val="en-AU"/>
              </w:rPr>
            </w:pPr>
            <w:r w:rsidRPr="001D5135">
              <w:rPr>
                <w:rFonts w:ascii="Garamond" w:hAnsi="Garamond"/>
                <w:lang w:val="en-AU"/>
              </w:rPr>
              <w:t>Identify the combinations of admitting diagnosis or clinical condition and patient characteristics that create the highest risk.</w:t>
            </w:r>
          </w:p>
          <w:p w14:paraId="78C44DEC" w14:textId="2BD53818" w:rsidR="001D5135" w:rsidRPr="001D5135" w:rsidRDefault="001D5135" w:rsidP="001D5135">
            <w:pPr>
              <w:pStyle w:val="ListParagraph"/>
              <w:numPr>
                <w:ilvl w:val="0"/>
                <w:numId w:val="30"/>
              </w:numPr>
              <w:rPr>
                <w:rFonts w:ascii="Garamond" w:hAnsi="Garamond"/>
                <w:lang w:val="en-AU"/>
              </w:rPr>
            </w:pPr>
            <w:r w:rsidRPr="001D5135">
              <w:rPr>
                <w:rFonts w:ascii="Garamond" w:hAnsi="Garamond"/>
                <w:lang w:val="en-AU"/>
              </w:rPr>
              <w:t xml:space="preserve">Ensure there is a mechanism to identify these high-risk patients as close to admission as possible. </w:t>
            </w:r>
          </w:p>
          <w:p w14:paraId="7025E476" w14:textId="77777777" w:rsidR="00567BDC" w:rsidRDefault="001D5135" w:rsidP="001D5135">
            <w:pPr>
              <w:pStyle w:val="ListParagraph"/>
              <w:numPr>
                <w:ilvl w:val="0"/>
                <w:numId w:val="30"/>
              </w:numPr>
              <w:rPr>
                <w:rFonts w:ascii="Garamond" w:hAnsi="Garamond"/>
                <w:lang w:val="en-AU"/>
              </w:rPr>
            </w:pPr>
            <w:r w:rsidRPr="001D5135">
              <w:rPr>
                <w:rFonts w:ascii="Garamond" w:hAnsi="Garamond"/>
                <w:lang w:val="en-AU"/>
              </w:rPr>
              <w:t>Identify and implement interventions to mitigate risk in the specific cohort of patients.</w:t>
            </w:r>
          </w:p>
          <w:p w14:paraId="71ADB7BF" w14:textId="718400F6" w:rsidR="00DE1AF7" w:rsidRPr="001D5135" w:rsidRDefault="001D5135" w:rsidP="001D5135">
            <w:pPr>
              <w:pStyle w:val="ListParagraph"/>
              <w:numPr>
                <w:ilvl w:val="0"/>
                <w:numId w:val="30"/>
              </w:numPr>
              <w:rPr>
                <w:rFonts w:ascii="Garamond" w:hAnsi="Garamond"/>
                <w:lang w:val="en-AU"/>
              </w:rPr>
            </w:pPr>
            <w:r w:rsidRPr="001D5135">
              <w:rPr>
                <w:rFonts w:ascii="Garamond" w:hAnsi="Garamond"/>
                <w:lang w:val="en-AU"/>
              </w:rPr>
              <w:t>Review risk reduction in higher-risk patients and modify clinical protocols over time.</w:t>
            </w:r>
          </w:p>
        </w:tc>
      </w:tr>
    </w:tbl>
    <w:p w14:paraId="324D59BD" w14:textId="77777777" w:rsidR="00732A08" w:rsidRDefault="00732A08" w:rsidP="00732A08">
      <w:pPr>
        <w:keepLines/>
        <w:autoSpaceDE w:val="0"/>
        <w:autoSpaceDN w:val="0"/>
        <w:adjustRightInd w:val="0"/>
        <w:rPr>
          <w:rFonts w:ascii="Garamond" w:hAnsi="Garamond"/>
          <w:lang w:val="en-AU"/>
        </w:rPr>
      </w:pPr>
    </w:p>
    <w:p w14:paraId="57362BF1" w14:textId="77777777" w:rsidR="00D938EC" w:rsidRPr="00D938EC" w:rsidRDefault="00D938EC" w:rsidP="00D938EC">
      <w:pPr>
        <w:keepLines/>
        <w:autoSpaceDE w:val="0"/>
        <w:autoSpaceDN w:val="0"/>
        <w:adjustRightInd w:val="0"/>
        <w:rPr>
          <w:rFonts w:ascii="Garamond" w:hAnsi="Garamond"/>
          <w:i/>
          <w:iCs/>
          <w:lang w:val="en-AU"/>
        </w:rPr>
      </w:pPr>
      <w:r w:rsidRPr="00D938EC">
        <w:rPr>
          <w:rFonts w:ascii="Garamond" w:hAnsi="Garamond"/>
          <w:i/>
          <w:iCs/>
          <w:lang w:val="en-AU"/>
        </w:rPr>
        <w:t>Listen to me, I really am sick! Patient and family narratives of clinical deterioration before and during rapid response system intervention</w:t>
      </w:r>
    </w:p>
    <w:p w14:paraId="48BC603E" w14:textId="77777777" w:rsidR="00D938EC" w:rsidRDefault="00D938EC" w:rsidP="00732A08">
      <w:pPr>
        <w:keepLines/>
        <w:autoSpaceDE w:val="0"/>
        <w:autoSpaceDN w:val="0"/>
        <w:adjustRightInd w:val="0"/>
        <w:rPr>
          <w:rFonts w:ascii="Garamond" w:hAnsi="Garamond"/>
          <w:lang w:val="en-AU"/>
        </w:rPr>
      </w:pPr>
      <w:r w:rsidRPr="00D938EC">
        <w:rPr>
          <w:rFonts w:ascii="Garamond" w:hAnsi="Garamond"/>
          <w:lang w:val="en-AU"/>
        </w:rPr>
        <w:t>Bucknall TK, Guinane J, McCormack B, Jones D, Buist M, Hutchinson AM</w:t>
      </w:r>
    </w:p>
    <w:p w14:paraId="5C78871E" w14:textId="156380BE" w:rsidR="00732A08" w:rsidRDefault="00D938EC" w:rsidP="00732A08">
      <w:pPr>
        <w:keepLines/>
        <w:autoSpaceDE w:val="0"/>
        <w:autoSpaceDN w:val="0"/>
        <w:adjustRightInd w:val="0"/>
        <w:rPr>
          <w:rFonts w:ascii="Garamond" w:hAnsi="Garamond"/>
          <w:lang w:val="en-AU"/>
        </w:rPr>
      </w:pPr>
      <w:r w:rsidRPr="00D938EC">
        <w:rPr>
          <w:rFonts w:ascii="Garamond" w:hAnsi="Garamond"/>
          <w:lang w:val="en-AU"/>
        </w:rPr>
        <w:t>Journal of Clinical Nursing. 2024.</w:t>
      </w:r>
    </w:p>
    <w:tbl>
      <w:tblPr>
        <w:tblStyle w:val="TableGrid"/>
        <w:tblW w:w="9360" w:type="dxa"/>
        <w:tblInd w:w="288" w:type="dxa"/>
        <w:tblLayout w:type="fixed"/>
        <w:tblLook w:val="01E0" w:firstRow="1" w:lastRow="1" w:firstColumn="1" w:lastColumn="1" w:noHBand="0" w:noVBand="0"/>
      </w:tblPr>
      <w:tblGrid>
        <w:gridCol w:w="1080"/>
        <w:gridCol w:w="8280"/>
      </w:tblGrid>
      <w:tr w:rsidR="00732A08" w:rsidRPr="000170DA" w14:paraId="7D8F424E" w14:textId="77777777" w:rsidTr="00490C17">
        <w:tc>
          <w:tcPr>
            <w:tcW w:w="1080" w:type="dxa"/>
            <w:tcBorders>
              <w:top w:val="single" w:sz="4" w:space="0" w:color="auto"/>
              <w:left w:val="single" w:sz="4" w:space="0" w:color="auto"/>
              <w:bottom w:val="single" w:sz="4" w:space="0" w:color="auto"/>
              <w:right w:val="single" w:sz="4" w:space="0" w:color="auto"/>
            </w:tcBorders>
            <w:vAlign w:val="center"/>
          </w:tcPr>
          <w:p w14:paraId="16E4737A" w14:textId="77777777" w:rsidR="00732A08" w:rsidRPr="000170DA" w:rsidRDefault="00732A08" w:rsidP="00490C1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52EC02C" w14:textId="4220F924" w:rsidR="00732A08" w:rsidRPr="000170DA" w:rsidRDefault="005214FD" w:rsidP="00490C17">
            <w:pPr>
              <w:keepNext/>
              <w:jc w:val="both"/>
              <w:rPr>
                <w:rStyle w:val="Hyperlink"/>
                <w:rFonts w:ascii="Garamond" w:hAnsi="Garamond"/>
                <w:color w:val="auto"/>
                <w:u w:val="none"/>
                <w:lang w:val="en-AU"/>
              </w:rPr>
            </w:pPr>
            <w:hyperlink r:id="rId18" w:history="1">
              <w:r w:rsidR="0053648C" w:rsidRPr="00367A4F">
                <w:rPr>
                  <w:rStyle w:val="Hyperlink"/>
                  <w:rFonts w:ascii="Garamond" w:hAnsi="Garamond"/>
                  <w:lang w:val="en-AU"/>
                </w:rPr>
                <w:t>https://doi.org/10.1111/jocn.17310</w:t>
              </w:r>
            </w:hyperlink>
          </w:p>
        </w:tc>
      </w:tr>
      <w:tr w:rsidR="00732A08" w:rsidRPr="000170DA" w14:paraId="7369B925" w14:textId="77777777" w:rsidTr="00490C17">
        <w:tc>
          <w:tcPr>
            <w:tcW w:w="1080" w:type="dxa"/>
            <w:tcBorders>
              <w:top w:val="single" w:sz="4" w:space="0" w:color="auto"/>
              <w:left w:val="single" w:sz="4" w:space="0" w:color="auto"/>
              <w:bottom w:val="single" w:sz="4" w:space="0" w:color="auto"/>
              <w:right w:val="single" w:sz="4" w:space="0" w:color="auto"/>
            </w:tcBorders>
            <w:vAlign w:val="center"/>
          </w:tcPr>
          <w:p w14:paraId="7BEFA0DF" w14:textId="77777777" w:rsidR="00732A08" w:rsidRPr="000170DA" w:rsidRDefault="00732A08" w:rsidP="00490C1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2FB72A4" w14:textId="1552C87B" w:rsidR="00FA5D31" w:rsidRPr="008E2F5D" w:rsidRDefault="00F82868" w:rsidP="000C1283">
            <w:pPr>
              <w:rPr>
                <w:rFonts w:ascii="Garamond" w:hAnsi="Garamond"/>
                <w:lang w:val="en-AU"/>
              </w:rPr>
            </w:pPr>
            <w:r>
              <w:rPr>
                <w:rFonts w:ascii="Garamond" w:hAnsi="Garamond"/>
                <w:lang w:val="en-AU"/>
              </w:rPr>
              <w:t>The authors of this paper observe that much of the literature on ‘</w:t>
            </w:r>
            <w:r w:rsidRPr="00F82868">
              <w:rPr>
                <w:rFonts w:ascii="Garamond" w:hAnsi="Garamond"/>
                <w:lang w:val="en-AU"/>
              </w:rPr>
              <w:t>clinical deterioration has mostly focused on clinicians' roles</w:t>
            </w:r>
            <w:r>
              <w:rPr>
                <w:rFonts w:ascii="Garamond" w:hAnsi="Garamond"/>
                <w:lang w:val="en-AU"/>
              </w:rPr>
              <w:t>’</w:t>
            </w:r>
            <w:r w:rsidR="000C1283">
              <w:rPr>
                <w:rFonts w:ascii="Garamond" w:hAnsi="Garamond"/>
                <w:lang w:val="en-AU"/>
              </w:rPr>
              <w:t>. ‘</w:t>
            </w:r>
            <w:r w:rsidR="000C1283" w:rsidRPr="000C1283">
              <w:rPr>
                <w:rFonts w:ascii="Garamond" w:hAnsi="Garamond"/>
                <w:lang w:val="en-AU"/>
              </w:rPr>
              <w:t>Although patients and families can identify subtle cues of early deterioration, little research has focused on their experience of recognising, speaking up and communicating with clinicians during this period of instability.</w:t>
            </w:r>
            <w:r w:rsidR="000C1283">
              <w:rPr>
                <w:rFonts w:ascii="Garamond" w:hAnsi="Garamond"/>
                <w:lang w:val="en-AU"/>
              </w:rPr>
              <w:t xml:space="preserve">’ </w:t>
            </w:r>
            <w:r w:rsidR="00FA5D31">
              <w:rPr>
                <w:rFonts w:ascii="Garamond" w:hAnsi="Garamond"/>
                <w:lang w:val="en-AU"/>
              </w:rPr>
              <w:t>This paper reports on a</w:t>
            </w:r>
            <w:r w:rsidR="00FA5D31" w:rsidRPr="00FA5D31">
              <w:rPr>
                <w:rFonts w:ascii="Garamond" w:hAnsi="Garamond"/>
                <w:lang w:val="en-AU"/>
              </w:rPr>
              <w:t xml:space="preserve"> narrative inquiry</w:t>
            </w:r>
            <w:r w:rsidR="00FA5D31">
              <w:rPr>
                <w:rFonts w:ascii="Garamond" w:hAnsi="Garamond"/>
                <w:lang w:val="en-AU"/>
              </w:rPr>
              <w:t xml:space="preserve"> that involved </w:t>
            </w:r>
            <w:r w:rsidR="00FA5D31" w:rsidRPr="00FA5D31">
              <w:rPr>
                <w:rFonts w:ascii="Garamond" w:hAnsi="Garamond"/>
                <w:lang w:val="en-AU"/>
              </w:rPr>
              <w:t xml:space="preserve">33 adult patients and 14 family members of patients, who had received a MET </w:t>
            </w:r>
            <w:r w:rsidR="000D5EDB">
              <w:rPr>
                <w:rFonts w:ascii="Garamond" w:hAnsi="Garamond"/>
                <w:lang w:val="en-AU"/>
              </w:rPr>
              <w:t xml:space="preserve">[Medical Emergency Team] </w:t>
            </w:r>
            <w:r w:rsidR="00FA5D31" w:rsidRPr="00FA5D31">
              <w:rPr>
                <w:rFonts w:ascii="Garamond" w:hAnsi="Garamond"/>
                <w:lang w:val="en-AU"/>
              </w:rPr>
              <w:t>call, in one private and one public academic teaching hospital in Melbourne</w:t>
            </w:r>
            <w:r w:rsidR="000D5EDB">
              <w:rPr>
                <w:rFonts w:ascii="Garamond" w:hAnsi="Garamond"/>
                <w:lang w:val="en-AU"/>
              </w:rPr>
              <w:t>.</w:t>
            </w:r>
            <w:r w:rsidR="000C1283">
              <w:rPr>
                <w:rFonts w:ascii="Garamond" w:hAnsi="Garamond"/>
                <w:lang w:val="en-AU"/>
              </w:rPr>
              <w:t xml:space="preserve"> </w:t>
            </w:r>
            <w:r w:rsidR="009A3926">
              <w:rPr>
                <w:rFonts w:ascii="Garamond" w:hAnsi="Garamond"/>
                <w:lang w:val="en-AU"/>
              </w:rPr>
              <w:t xml:space="preserve">Patients and family members </w:t>
            </w:r>
            <w:r w:rsidR="000B4871">
              <w:rPr>
                <w:rFonts w:ascii="Garamond" w:hAnsi="Garamond"/>
                <w:lang w:val="en-AU"/>
              </w:rPr>
              <w:t xml:space="preserve">can be vital in detecting deterioration and </w:t>
            </w:r>
            <w:r w:rsidR="003066E8">
              <w:rPr>
                <w:rFonts w:ascii="Garamond" w:hAnsi="Garamond"/>
                <w:lang w:val="en-AU"/>
              </w:rPr>
              <w:t>facilities and clinicians ‘</w:t>
            </w:r>
            <w:r w:rsidR="003066E8" w:rsidRPr="003066E8">
              <w:rPr>
                <w:rFonts w:ascii="Garamond" w:hAnsi="Garamond"/>
                <w:lang w:val="en-AU"/>
              </w:rPr>
              <w:t>must create an environment that enables patients and families to speak up.</w:t>
            </w:r>
            <w:r w:rsidR="003066E8">
              <w:rPr>
                <w:rFonts w:ascii="Garamond" w:hAnsi="Garamond"/>
                <w:lang w:val="en-AU"/>
              </w:rPr>
              <w:t>’</w:t>
            </w:r>
          </w:p>
        </w:tc>
      </w:tr>
    </w:tbl>
    <w:p w14:paraId="39F0A9CB" w14:textId="77777777" w:rsidR="00732A08" w:rsidRDefault="00732A08" w:rsidP="00732A08">
      <w:pPr>
        <w:keepLines/>
        <w:autoSpaceDE w:val="0"/>
        <w:autoSpaceDN w:val="0"/>
        <w:adjustRightInd w:val="0"/>
        <w:rPr>
          <w:rFonts w:ascii="Garamond" w:hAnsi="Garamond"/>
          <w:lang w:val="en-AU"/>
        </w:rPr>
      </w:pPr>
    </w:p>
    <w:p w14:paraId="1817ECC9" w14:textId="7FA8DFB1" w:rsidR="0053648C" w:rsidRDefault="0053648C" w:rsidP="00732A08">
      <w:pPr>
        <w:keepLines/>
        <w:autoSpaceDE w:val="0"/>
        <w:autoSpaceDN w:val="0"/>
        <w:adjustRightInd w:val="0"/>
        <w:rPr>
          <w:rFonts w:ascii="Garamond" w:hAnsi="Garamond"/>
          <w:lang w:val="en-AU"/>
        </w:rPr>
      </w:pPr>
      <w:r>
        <w:rPr>
          <w:rFonts w:ascii="Garamond" w:hAnsi="Garamond"/>
          <w:lang w:val="en-AU"/>
        </w:rPr>
        <w:lastRenderedPageBreak/>
        <w:t xml:space="preserve">For information on the Commission’s work on </w:t>
      </w:r>
      <w:r w:rsidR="008738ED">
        <w:rPr>
          <w:rFonts w:ascii="Garamond" w:hAnsi="Garamond"/>
          <w:lang w:val="en-AU"/>
        </w:rPr>
        <w:t>r</w:t>
      </w:r>
      <w:r w:rsidR="008738ED" w:rsidRPr="008738ED">
        <w:rPr>
          <w:rFonts w:ascii="Garamond" w:hAnsi="Garamond"/>
          <w:lang w:val="en-AU"/>
        </w:rPr>
        <w:t>ecognising and responding to deterioration</w:t>
      </w:r>
      <w:r w:rsidR="008738ED">
        <w:rPr>
          <w:rFonts w:ascii="Garamond" w:hAnsi="Garamond"/>
          <w:lang w:val="en-AU"/>
        </w:rPr>
        <w:t xml:space="preserve"> </w:t>
      </w:r>
      <w:hyperlink r:id="rId19" w:history="1">
        <w:r w:rsidR="008738ED" w:rsidRPr="00367A4F">
          <w:rPr>
            <w:rStyle w:val="Hyperlink"/>
            <w:rFonts w:ascii="Garamond" w:hAnsi="Garamond"/>
            <w:lang w:val="en-AU"/>
          </w:rPr>
          <w:t>https://www.safetyandquality.gov.au/our-work/recognising-and-responding-deterioration</w:t>
        </w:r>
      </w:hyperlink>
    </w:p>
    <w:p w14:paraId="3F2F6A94" w14:textId="77777777" w:rsidR="0053648C" w:rsidRDefault="0053648C" w:rsidP="00732A08">
      <w:pPr>
        <w:keepLines/>
        <w:autoSpaceDE w:val="0"/>
        <w:autoSpaceDN w:val="0"/>
        <w:adjustRightInd w:val="0"/>
        <w:rPr>
          <w:rFonts w:ascii="Garamond" w:hAnsi="Garamond"/>
          <w:lang w:val="en-AU"/>
        </w:rPr>
      </w:pPr>
    </w:p>
    <w:p w14:paraId="507830A4" w14:textId="77777777" w:rsidR="00AA4523" w:rsidRPr="00AA4523" w:rsidRDefault="00AA4523" w:rsidP="00AA4523">
      <w:pPr>
        <w:keepLines/>
        <w:autoSpaceDE w:val="0"/>
        <w:autoSpaceDN w:val="0"/>
        <w:adjustRightInd w:val="0"/>
        <w:rPr>
          <w:rFonts w:ascii="Garamond" w:hAnsi="Garamond"/>
          <w:i/>
          <w:iCs/>
          <w:lang w:val="en-AU"/>
        </w:rPr>
      </w:pPr>
      <w:r w:rsidRPr="00AA4523">
        <w:rPr>
          <w:rFonts w:ascii="Garamond" w:hAnsi="Garamond"/>
          <w:i/>
          <w:iCs/>
          <w:lang w:val="en-AU"/>
        </w:rPr>
        <w:t>Collective Intelligence Increases Diagnostic Accuracy in a General Practice Setting</w:t>
      </w:r>
    </w:p>
    <w:p w14:paraId="01C3EA6F" w14:textId="77777777" w:rsidR="00AA4523" w:rsidRDefault="00AA4523" w:rsidP="00732A08">
      <w:pPr>
        <w:keepLines/>
        <w:autoSpaceDE w:val="0"/>
        <w:autoSpaceDN w:val="0"/>
        <w:adjustRightInd w:val="0"/>
        <w:rPr>
          <w:rFonts w:ascii="Garamond" w:hAnsi="Garamond"/>
          <w:lang w:val="en-AU"/>
        </w:rPr>
      </w:pPr>
      <w:r w:rsidRPr="00AA4523">
        <w:rPr>
          <w:rFonts w:ascii="Garamond" w:hAnsi="Garamond"/>
          <w:lang w:val="en-AU"/>
        </w:rPr>
        <w:t>Blanchard MD, Herzog SM, Kämmer JE, Zöller N, Kostopoulou O, Kurvers RHJM</w:t>
      </w:r>
    </w:p>
    <w:p w14:paraId="60AE9335" w14:textId="6EE622A9" w:rsidR="00732A08" w:rsidRDefault="00AA4523" w:rsidP="00732A08">
      <w:pPr>
        <w:keepLines/>
        <w:autoSpaceDE w:val="0"/>
        <w:autoSpaceDN w:val="0"/>
        <w:adjustRightInd w:val="0"/>
        <w:rPr>
          <w:rFonts w:ascii="Garamond" w:hAnsi="Garamond"/>
          <w:lang w:val="en-AU"/>
        </w:rPr>
      </w:pPr>
      <w:r w:rsidRPr="00AA4523">
        <w:rPr>
          <w:rFonts w:ascii="Garamond" w:hAnsi="Garamond"/>
          <w:lang w:val="en-AU"/>
        </w:rPr>
        <w:t>Medical Decision Making. 2024;44(4):451-462.</w:t>
      </w:r>
    </w:p>
    <w:tbl>
      <w:tblPr>
        <w:tblStyle w:val="TableGrid"/>
        <w:tblW w:w="9360" w:type="dxa"/>
        <w:tblInd w:w="288" w:type="dxa"/>
        <w:tblLayout w:type="fixed"/>
        <w:tblLook w:val="01E0" w:firstRow="1" w:lastRow="1" w:firstColumn="1" w:lastColumn="1" w:noHBand="0" w:noVBand="0"/>
      </w:tblPr>
      <w:tblGrid>
        <w:gridCol w:w="1080"/>
        <w:gridCol w:w="8280"/>
      </w:tblGrid>
      <w:tr w:rsidR="00732A08" w:rsidRPr="000170DA" w14:paraId="4B7C0144" w14:textId="77777777" w:rsidTr="00490C17">
        <w:tc>
          <w:tcPr>
            <w:tcW w:w="1080" w:type="dxa"/>
            <w:tcBorders>
              <w:top w:val="single" w:sz="4" w:space="0" w:color="auto"/>
              <w:left w:val="single" w:sz="4" w:space="0" w:color="auto"/>
              <w:bottom w:val="single" w:sz="4" w:space="0" w:color="auto"/>
              <w:right w:val="single" w:sz="4" w:space="0" w:color="auto"/>
            </w:tcBorders>
            <w:vAlign w:val="center"/>
          </w:tcPr>
          <w:p w14:paraId="24523684" w14:textId="77777777" w:rsidR="00732A08" w:rsidRPr="000170DA" w:rsidRDefault="00732A08" w:rsidP="00490C1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1022CC4" w14:textId="6208CDCC" w:rsidR="00732A08" w:rsidRPr="000170DA" w:rsidRDefault="005214FD" w:rsidP="00490C17">
            <w:pPr>
              <w:keepNext/>
              <w:jc w:val="both"/>
              <w:rPr>
                <w:rStyle w:val="Hyperlink"/>
                <w:rFonts w:ascii="Garamond" w:hAnsi="Garamond"/>
                <w:color w:val="auto"/>
                <w:u w:val="none"/>
                <w:lang w:val="en-AU"/>
              </w:rPr>
            </w:pPr>
            <w:hyperlink r:id="rId20" w:history="1">
              <w:r w:rsidR="00795BD0" w:rsidRPr="00367A4F">
                <w:rPr>
                  <w:rStyle w:val="Hyperlink"/>
                  <w:rFonts w:ascii="Garamond" w:hAnsi="Garamond"/>
                  <w:lang w:val="en-AU"/>
                </w:rPr>
                <w:t>https://doi.org/10.1177/0272989X241241001</w:t>
              </w:r>
            </w:hyperlink>
          </w:p>
        </w:tc>
      </w:tr>
      <w:tr w:rsidR="00732A08" w:rsidRPr="000170DA" w14:paraId="2FD72CFE" w14:textId="77777777" w:rsidTr="00490C17">
        <w:tc>
          <w:tcPr>
            <w:tcW w:w="1080" w:type="dxa"/>
            <w:tcBorders>
              <w:top w:val="single" w:sz="4" w:space="0" w:color="auto"/>
              <w:left w:val="single" w:sz="4" w:space="0" w:color="auto"/>
              <w:bottom w:val="single" w:sz="4" w:space="0" w:color="auto"/>
              <w:right w:val="single" w:sz="4" w:space="0" w:color="auto"/>
            </w:tcBorders>
            <w:vAlign w:val="center"/>
          </w:tcPr>
          <w:p w14:paraId="6F497208" w14:textId="77777777" w:rsidR="00732A08" w:rsidRPr="000170DA" w:rsidRDefault="00732A08" w:rsidP="00490C1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FA88A86" w14:textId="1A6985E0" w:rsidR="00732A08" w:rsidRPr="008E2F5D" w:rsidRDefault="00C818D4" w:rsidP="00490C17">
            <w:pPr>
              <w:rPr>
                <w:rFonts w:ascii="Garamond" w:hAnsi="Garamond"/>
                <w:lang w:val="en-AU"/>
              </w:rPr>
            </w:pPr>
            <w:r>
              <w:rPr>
                <w:rFonts w:ascii="Garamond" w:hAnsi="Garamond"/>
                <w:lang w:val="en-AU"/>
              </w:rPr>
              <w:t xml:space="preserve">While much of the focus is on artificial </w:t>
            </w:r>
            <w:r w:rsidR="00C801BA">
              <w:rPr>
                <w:rFonts w:ascii="Garamond" w:hAnsi="Garamond"/>
                <w:lang w:val="en-AU"/>
              </w:rPr>
              <w:t xml:space="preserve">intelligence (AI), this paper looks at collective intelligence, clinicians </w:t>
            </w:r>
            <w:r w:rsidR="001E798F">
              <w:rPr>
                <w:rFonts w:ascii="Garamond" w:hAnsi="Garamond"/>
                <w:lang w:val="en-AU"/>
              </w:rPr>
              <w:t xml:space="preserve">working collaborative to share their </w:t>
            </w:r>
            <w:r w:rsidR="00770382">
              <w:rPr>
                <w:rFonts w:ascii="Garamond" w:hAnsi="Garamond"/>
                <w:lang w:val="en-AU"/>
              </w:rPr>
              <w:t xml:space="preserve">opinions. </w:t>
            </w:r>
            <w:r w:rsidR="00D72EDB">
              <w:rPr>
                <w:rFonts w:ascii="Garamond" w:hAnsi="Garamond"/>
                <w:lang w:val="en-AU"/>
              </w:rPr>
              <w:t xml:space="preserve">This paper reports on a study </w:t>
            </w:r>
            <w:r w:rsidR="00B11B22">
              <w:rPr>
                <w:rFonts w:ascii="Garamond" w:hAnsi="Garamond"/>
                <w:lang w:val="en-AU"/>
              </w:rPr>
              <w:t>‘</w:t>
            </w:r>
            <w:r w:rsidR="00B11B22" w:rsidRPr="00B11B22">
              <w:rPr>
                <w:rFonts w:ascii="Garamond" w:hAnsi="Garamond"/>
                <w:lang w:val="en-AU"/>
              </w:rPr>
              <w:t>examined whether aggregating independent diagnoses can also improve diagnostic accuracy for GP decision making</w:t>
            </w:r>
            <w:r w:rsidR="00B11B22">
              <w:rPr>
                <w:rFonts w:ascii="Garamond" w:hAnsi="Garamond"/>
                <w:lang w:val="en-AU"/>
              </w:rPr>
              <w:t xml:space="preserve">’. </w:t>
            </w:r>
            <w:r w:rsidR="00F867FC">
              <w:rPr>
                <w:rFonts w:ascii="Garamond" w:hAnsi="Garamond"/>
                <w:lang w:val="en-AU"/>
              </w:rPr>
              <w:t>The authors report that ‘</w:t>
            </w:r>
            <w:r w:rsidR="0055438A" w:rsidRPr="0055438A">
              <w:rPr>
                <w:rFonts w:ascii="Garamond" w:hAnsi="Garamond"/>
                <w:lang w:val="en-AU"/>
              </w:rPr>
              <w:t>Combining independent diagnoses may substantially improve a GP’s diagnostic accuracy and subsequent patient outcomes.</w:t>
            </w:r>
            <w:r w:rsidR="0055438A">
              <w:rPr>
                <w:rFonts w:ascii="Garamond" w:hAnsi="Garamond"/>
                <w:lang w:val="en-AU"/>
              </w:rPr>
              <w:t>’</w:t>
            </w:r>
          </w:p>
        </w:tc>
      </w:tr>
    </w:tbl>
    <w:p w14:paraId="6CE5DEEB" w14:textId="77777777" w:rsidR="00732A08" w:rsidRDefault="00732A08" w:rsidP="00732A08">
      <w:pPr>
        <w:keepLines/>
        <w:autoSpaceDE w:val="0"/>
        <w:autoSpaceDN w:val="0"/>
        <w:adjustRightInd w:val="0"/>
        <w:rPr>
          <w:rFonts w:ascii="Garamond" w:hAnsi="Garamond"/>
          <w:lang w:val="en-AU"/>
        </w:rPr>
      </w:pPr>
    </w:p>
    <w:p w14:paraId="3F4F9640" w14:textId="77777777" w:rsidR="00F117CD" w:rsidRPr="00F117CD" w:rsidRDefault="00F117CD" w:rsidP="00F117CD">
      <w:pPr>
        <w:keepLines/>
        <w:autoSpaceDE w:val="0"/>
        <w:autoSpaceDN w:val="0"/>
        <w:adjustRightInd w:val="0"/>
        <w:rPr>
          <w:rFonts w:ascii="Garamond" w:hAnsi="Garamond"/>
          <w:i/>
          <w:iCs/>
          <w:lang w:val="en-AU"/>
        </w:rPr>
      </w:pPr>
      <w:r w:rsidRPr="00F117CD">
        <w:rPr>
          <w:rFonts w:ascii="Garamond" w:hAnsi="Garamond"/>
          <w:i/>
          <w:iCs/>
          <w:lang w:val="en-AU"/>
        </w:rPr>
        <w:t>Long-Term Outcomes in Patients Using Protocol-Directed Active Surveillance for Prostate Cancer</w:t>
      </w:r>
    </w:p>
    <w:p w14:paraId="6B7FB221" w14:textId="77777777" w:rsidR="00F117CD" w:rsidRDefault="00F117CD" w:rsidP="00732A08">
      <w:pPr>
        <w:keepLines/>
        <w:autoSpaceDE w:val="0"/>
        <w:autoSpaceDN w:val="0"/>
        <w:adjustRightInd w:val="0"/>
        <w:rPr>
          <w:rFonts w:ascii="Garamond" w:hAnsi="Garamond"/>
          <w:lang w:val="en-AU"/>
        </w:rPr>
      </w:pPr>
      <w:r w:rsidRPr="00F117CD">
        <w:rPr>
          <w:rFonts w:ascii="Garamond" w:hAnsi="Garamond"/>
          <w:lang w:val="en-AU"/>
        </w:rPr>
        <w:t>Newcomb LF, Schenk JM, Zheng Y, Liu M, Zhu K, Brooks JD, et al</w:t>
      </w:r>
    </w:p>
    <w:p w14:paraId="49A5C49F" w14:textId="7C796899" w:rsidR="00732A08" w:rsidRDefault="00F117CD" w:rsidP="00732A08">
      <w:pPr>
        <w:keepLines/>
        <w:autoSpaceDE w:val="0"/>
        <w:autoSpaceDN w:val="0"/>
        <w:adjustRightInd w:val="0"/>
        <w:rPr>
          <w:rFonts w:ascii="Garamond" w:hAnsi="Garamond"/>
          <w:lang w:val="en-AU"/>
        </w:rPr>
      </w:pPr>
      <w:r w:rsidRPr="00F117CD">
        <w:rPr>
          <w:rFonts w:ascii="Garamond" w:hAnsi="Garamond"/>
          <w:lang w:val="en-AU"/>
        </w:rPr>
        <w:t>JAMA. 2024;331(24):2084-2093.</w:t>
      </w:r>
    </w:p>
    <w:tbl>
      <w:tblPr>
        <w:tblStyle w:val="TableGrid"/>
        <w:tblW w:w="9360" w:type="dxa"/>
        <w:tblInd w:w="288" w:type="dxa"/>
        <w:tblLayout w:type="fixed"/>
        <w:tblLook w:val="01E0" w:firstRow="1" w:lastRow="1" w:firstColumn="1" w:lastColumn="1" w:noHBand="0" w:noVBand="0"/>
      </w:tblPr>
      <w:tblGrid>
        <w:gridCol w:w="1080"/>
        <w:gridCol w:w="8280"/>
      </w:tblGrid>
      <w:tr w:rsidR="00732A08" w:rsidRPr="000170DA" w14:paraId="71F6E7E1" w14:textId="77777777" w:rsidTr="00490C17">
        <w:tc>
          <w:tcPr>
            <w:tcW w:w="1080" w:type="dxa"/>
            <w:tcBorders>
              <w:top w:val="single" w:sz="4" w:space="0" w:color="auto"/>
              <w:left w:val="single" w:sz="4" w:space="0" w:color="auto"/>
              <w:bottom w:val="single" w:sz="4" w:space="0" w:color="auto"/>
              <w:right w:val="single" w:sz="4" w:space="0" w:color="auto"/>
            </w:tcBorders>
            <w:vAlign w:val="center"/>
          </w:tcPr>
          <w:p w14:paraId="7774ED49" w14:textId="77777777" w:rsidR="00732A08" w:rsidRPr="000170DA" w:rsidRDefault="00732A08" w:rsidP="00490C1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BC00E71" w14:textId="5E137527" w:rsidR="00732A08" w:rsidRPr="000170DA" w:rsidRDefault="005214FD" w:rsidP="00490C17">
            <w:pPr>
              <w:keepNext/>
              <w:jc w:val="both"/>
              <w:rPr>
                <w:rStyle w:val="Hyperlink"/>
                <w:rFonts w:ascii="Garamond" w:hAnsi="Garamond"/>
                <w:color w:val="auto"/>
                <w:u w:val="none"/>
                <w:lang w:val="en-AU"/>
              </w:rPr>
            </w:pPr>
            <w:hyperlink r:id="rId21" w:history="1">
              <w:r w:rsidR="00F117CD" w:rsidRPr="00367A4F">
                <w:rPr>
                  <w:rStyle w:val="Hyperlink"/>
                  <w:rFonts w:ascii="Garamond" w:hAnsi="Garamond"/>
                  <w:lang w:val="en-AU"/>
                </w:rPr>
                <w:t>https://doi.org/10.1001/jama.2024.6695</w:t>
              </w:r>
            </w:hyperlink>
          </w:p>
        </w:tc>
      </w:tr>
      <w:tr w:rsidR="00732A08" w:rsidRPr="000170DA" w14:paraId="5FD90E20" w14:textId="77777777" w:rsidTr="00490C17">
        <w:tc>
          <w:tcPr>
            <w:tcW w:w="1080" w:type="dxa"/>
            <w:tcBorders>
              <w:top w:val="single" w:sz="4" w:space="0" w:color="auto"/>
              <w:left w:val="single" w:sz="4" w:space="0" w:color="auto"/>
              <w:bottom w:val="single" w:sz="4" w:space="0" w:color="auto"/>
              <w:right w:val="single" w:sz="4" w:space="0" w:color="auto"/>
            </w:tcBorders>
            <w:vAlign w:val="center"/>
          </w:tcPr>
          <w:p w14:paraId="282A92FC" w14:textId="77777777" w:rsidR="00732A08" w:rsidRPr="000170DA" w:rsidRDefault="00732A08" w:rsidP="00490C1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45584EC" w14:textId="65E6C906" w:rsidR="00732A08" w:rsidRPr="008E2F5D" w:rsidRDefault="00F117CD" w:rsidP="00490C17">
            <w:pPr>
              <w:rPr>
                <w:rFonts w:ascii="Garamond" w:hAnsi="Garamond"/>
                <w:lang w:val="en-AU"/>
              </w:rPr>
            </w:pPr>
            <w:r>
              <w:rPr>
                <w:rFonts w:ascii="Garamond" w:hAnsi="Garamond"/>
                <w:lang w:val="en-AU"/>
              </w:rPr>
              <w:t xml:space="preserve">The paper </w:t>
            </w:r>
            <w:r w:rsidR="00763483">
              <w:rPr>
                <w:rFonts w:ascii="Garamond" w:hAnsi="Garamond"/>
                <w:lang w:val="en-AU"/>
              </w:rPr>
              <w:t xml:space="preserve">published in </w:t>
            </w:r>
            <w:r>
              <w:rPr>
                <w:rFonts w:ascii="Garamond" w:hAnsi="Garamond"/>
                <w:lang w:val="en-AU"/>
              </w:rPr>
              <w:t xml:space="preserve">the </w:t>
            </w:r>
            <w:r w:rsidRPr="00F117CD">
              <w:rPr>
                <w:rFonts w:ascii="Garamond" w:hAnsi="Garamond"/>
                <w:i/>
                <w:iCs/>
                <w:lang w:val="en-AU"/>
              </w:rPr>
              <w:t>Journal of the American Medical Association</w:t>
            </w:r>
            <w:r>
              <w:rPr>
                <w:rFonts w:ascii="Garamond" w:hAnsi="Garamond"/>
                <w:lang w:val="en-AU"/>
              </w:rPr>
              <w:t xml:space="preserve"> (JAMA) </w:t>
            </w:r>
            <w:r w:rsidR="006520BD">
              <w:rPr>
                <w:rFonts w:ascii="Garamond" w:hAnsi="Garamond"/>
                <w:lang w:val="en-AU"/>
              </w:rPr>
              <w:t xml:space="preserve">sought to examine the </w:t>
            </w:r>
            <w:r w:rsidR="006520BD" w:rsidRPr="006520BD">
              <w:rPr>
                <w:rFonts w:ascii="Garamond" w:hAnsi="Garamond"/>
                <w:lang w:val="en-AU"/>
              </w:rPr>
              <w:t>long-term outcomes for patients with prostate cancer whose cases are managed with protocol-directed active surveillance</w:t>
            </w:r>
            <w:r w:rsidR="006520BD">
              <w:rPr>
                <w:rFonts w:ascii="Garamond" w:hAnsi="Garamond"/>
                <w:lang w:val="en-AU"/>
              </w:rPr>
              <w:t xml:space="preserve">. The paper reports on </w:t>
            </w:r>
            <w:r w:rsidR="00C042D6">
              <w:rPr>
                <w:rFonts w:ascii="Garamond" w:hAnsi="Garamond"/>
                <w:lang w:val="en-AU"/>
              </w:rPr>
              <w:t xml:space="preserve">a US </w:t>
            </w:r>
            <w:r w:rsidR="00C042D6" w:rsidRPr="00C042D6">
              <w:rPr>
                <w:rFonts w:ascii="Garamond" w:hAnsi="Garamond"/>
                <w:lang w:val="en-AU"/>
              </w:rPr>
              <w:t>cohort study that included 2155 individuals</w:t>
            </w:r>
            <w:r w:rsidR="00C042D6">
              <w:rPr>
                <w:rFonts w:ascii="Garamond" w:hAnsi="Garamond"/>
                <w:lang w:val="en-AU"/>
              </w:rPr>
              <w:t xml:space="preserve">. </w:t>
            </w:r>
            <w:r w:rsidR="00B609CD">
              <w:rPr>
                <w:rFonts w:ascii="Garamond" w:hAnsi="Garamond"/>
                <w:lang w:val="en-AU"/>
              </w:rPr>
              <w:t>The authors report that ‘</w:t>
            </w:r>
            <w:r w:rsidR="00B609CD" w:rsidRPr="00B609CD">
              <w:rPr>
                <w:rFonts w:ascii="Garamond" w:hAnsi="Garamond"/>
                <w:lang w:val="en-AU"/>
              </w:rPr>
              <w:t>In this study, 10 years after diagnosis, 49% of men remained free of progression or treatment, less than 2% developed metastatic disease, and less than 1% died of their disease.</w:t>
            </w:r>
            <w:r w:rsidR="00B609CD">
              <w:rPr>
                <w:rFonts w:ascii="Garamond" w:hAnsi="Garamond"/>
                <w:lang w:val="en-AU"/>
              </w:rPr>
              <w:t xml:space="preserve">’ The authors </w:t>
            </w:r>
            <w:r w:rsidR="009D2563">
              <w:rPr>
                <w:rFonts w:ascii="Garamond" w:hAnsi="Garamond"/>
                <w:lang w:val="en-AU"/>
              </w:rPr>
              <w:t>also report ‘</w:t>
            </w:r>
            <w:r w:rsidR="009D2563" w:rsidRPr="009D2563">
              <w:rPr>
                <w:rFonts w:ascii="Garamond" w:hAnsi="Garamond"/>
                <w:lang w:val="en-AU"/>
              </w:rPr>
              <w:t>Later progression and treatment during surveillance were not associated with worse outcomes.</w:t>
            </w:r>
            <w:r w:rsidR="009D2563">
              <w:rPr>
                <w:rFonts w:ascii="Garamond" w:hAnsi="Garamond"/>
                <w:lang w:val="en-AU"/>
              </w:rPr>
              <w:t>’ These lead them to suggest that ‘</w:t>
            </w:r>
            <w:r w:rsidR="009D2563" w:rsidRPr="009D2563">
              <w:rPr>
                <w:rFonts w:ascii="Garamond" w:hAnsi="Garamond"/>
                <w:lang w:val="en-AU"/>
              </w:rPr>
              <w:t>Protocol-directed active surveillance is a safe management strategy for avoiding overtreatment and preventing undertreatment.</w:t>
            </w:r>
            <w:r w:rsidR="009D2563">
              <w:rPr>
                <w:rFonts w:ascii="Garamond" w:hAnsi="Garamond"/>
                <w:lang w:val="en-AU"/>
              </w:rPr>
              <w:t>’</w:t>
            </w:r>
          </w:p>
        </w:tc>
      </w:tr>
    </w:tbl>
    <w:p w14:paraId="24FFCAE7" w14:textId="77777777" w:rsidR="00732A08" w:rsidRDefault="00732A08" w:rsidP="00732A08">
      <w:pPr>
        <w:keepLines/>
        <w:autoSpaceDE w:val="0"/>
        <w:autoSpaceDN w:val="0"/>
        <w:adjustRightInd w:val="0"/>
        <w:rPr>
          <w:rFonts w:ascii="Garamond" w:hAnsi="Garamond"/>
          <w:lang w:val="en-AU"/>
        </w:rPr>
      </w:pPr>
    </w:p>
    <w:bookmarkEnd w:id="1"/>
    <w:p w14:paraId="7F7CDE20" w14:textId="77777777" w:rsidR="000560A2" w:rsidRPr="00344354" w:rsidRDefault="000560A2" w:rsidP="000560A2">
      <w:pPr>
        <w:keepNext/>
        <w:rPr>
          <w:rFonts w:ascii="Garamond" w:hAnsi="Garamond"/>
          <w:i/>
          <w:lang w:val="en-AU"/>
        </w:rPr>
      </w:pPr>
      <w:r w:rsidRPr="00344354">
        <w:rPr>
          <w:rFonts w:ascii="Garamond" w:hAnsi="Garamond"/>
          <w:i/>
          <w:lang w:val="en-AU"/>
        </w:rPr>
        <w:t>The Joint Commission Journal on Quality and Patient Safety</w:t>
      </w:r>
    </w:p>
    <w:p w14:paraId="74627340" w14:textId="391888D4" w:rsidR="000560A2" w:rsidRDefault="000560A2" w:rsidP="000560A2">
      <w:pPr>
        <w:keepNext/>
        <w:rPr>
          <w:rFonts w:ascii="Garamond" w:hAnsi="Garamond"/>
          <w:iCs/>
          <w:lang w:val="en-AU"/>
        </w:rPr>
      </w:pPr>
      <w:r w:rsidRPr="00344354">
        <w:rPr>
          <w:rFonts w:ascii="Garamond" w:hAnsi="Garamond"/>
          <w:iCs/>
          <w:lang w:val="en-AU"/>
        </w:rPr>
        <w:t xml:space="preserve">Volume 50, Issue </w:t>
      </w:r>
      <w:r>
        <w:rPr>
          <w:rFonts w:ascii="Garamond" w:hAnsi="Garamond"/>
          <w:iCs/>
          <w:lang w:val="en-AU"/>
        </w:rPr>
        <w:t>7,</w:t>
      </w:r>
      <w:r w:rsidRPr="00344354">
        <w:rPr>
          <w:rFonts w:ascii="Garamond" w:hAnsi="Garamond"/>
          <w:iCs/>
          <w:lang w:val="en-AU"/>
        </w:rPr>
        <w:t xml:space="preserve"> </w:t>
      </w:r>
      <w:r>
        <w:rPr>
          <w:rFonts w:ascii="Garamond" w:hAnsi="Garamond"/>
          <w:iCs/>
          <w:lang w:val="en-AU"/>
        </w:rPr>
        <w:t>July</w:t>
      </w:r>
      <w:r w:rsidRPr="00344354">
        <w:rPr>
          <w:rFonts w:ascii="Garamond" w:hAnsi="Garamond"/>
          <w:iCs/>
          <w:lang w:val="en-AU"/>
        </w:rPr>
        <w:t xml:space="preserve"> 2024</w:t>
      </w:r>
    </w:p>
    <w:tbl>
      <w:tblPr>
        <w:tblStyle w:val="TableGrid"/>
        <w:tblW w:w="9360" w:type="dxa"/>
        <w:tblInd w:w="288" w:type="dxa"/>
        <w:tblLayout w:type="fixed"/>
        <w:tblLook w:val="01E0" w:firstRow="1" w:lastRow="1" w:firstColumn="1" w:lastColumn="1" w:noHBand="0" w:noVBand="0"/>
      </w:tblPr>
      <w:tblGrid>
        <w:gridCol w:w="1080"/>
        <w:gridCol w:w="8280"/>
      </w:tblGrid>
      <w:tr w:rsidR="000560A2" w14:paraId="61FCBC52" w14:textId="77777777" w:rsidTr="00035E6C">
        <w:tc>
          <w:tcPr>
            <w:tcW w:w="1080" w:type="dxa"/>
            <w:tcBorders>
              <w:top w:val="single" w:sz="4" w:space="0" w:color="auto"/>
              <w:left w:val="single" w:sz="4" w:space="0" w:color="auto"/>
              <w:bottom w:val="single" w:sz="4" w:space="0" w:color="auto"/>
              <w:right w:val="single" w:sz="4" w:space="0" w:color="auto"/>
            </w:tcBorders>
            <w:vAlign w:val="center"/>
            <w:hideMark/>
          </w:tcPr>
          <w:p w14:paraId="7FEC4160" w14:textId="77777777" w:rsidR="000560A2" w:rsidRDefault="000560A2" w:rsidP="00035E6C">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5950C11" w14:textId="0009965A" w:rsidR="000560A2" w:rsidRDefault="005214FD" w:rsidP="00035E6C">
            <w:pPr>
              <w:rPr>
                <w:rStyle w:val="Hyperlink"/>
                <w:rFonts w:ascii="Garamond" w:hAnsi="Garamond"/>
                <w:color w:val="auto"/>
                <w:u w:val="none"/>
                <w:lang w:val="en-AU"/>
              </w:rPr>
            </w:pPr>
            <w:hyperlink r:id="rId22" w:history="1">
              <w:r w:rsidR="000560A2" w:rsidRPr="0062197F">
                <w:rPr>
                  <w:rStyle w:val="Hyperlink"/>
                  <w:rFonts w:ascii="Garamond" w:hAnsi="Garamond"/>
                  <w:lang w:val="en-AU"/>
                </w:rPr>
                <w:t>https://www.sciencedirect.com/journal/the-joint-commission-journal-on-quality-and-patient-safety/vol/50/issue/7</w:t>
              </w:r>
            </w:hyperlink>
          </w:p>
        </w:tc>
      </w:tr>
      <w:tr w:rsidR="000560A2" w14:paraId="0EAE164B" w14:textId="77777777" w:rsidTr="00035E6C">
        <w:tc>
          <w:tcPr>
            <w:tcW w:w="1080" w:type="dxa"/>
            <w:tcBorders>
              <w:top w:val="single" w:sz="4" w:space="0" w:color="auto"/>
              <w:left w:val="single" w:sz="4" w:space="0" w:color="auto"/>
              <w:bottom w:val="single" w:sz="4" w:space="0" w:color="auto"/>
              <w:right w:val="single" w:sz="4" w:space="0" w:color="auto"/>
            </w:tcBorders>
            <w:vAlign w:val="center"/>
            <w:hideMark/>
          </w:tcPr>
          <w:p w14:paraId="37D16EF4" w14:textId="77777777" w:rsidR="000560A2" w:rsidRDefault="000560A2" w:rsidP="00035E6C">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89A6652" w14:textId="77777777" w:rsidR="000560A2" w:rsidRDefault="000560A2" w:rsidP="00035E6C">
            <w:pPr>
              <w:keepNext/>
              <w:rPr>
                <w:rFonts w:ascii="Garamond" w:hAnsi="Garamond"/>
                <w:lang w:val="en-AU"/>
              </w:rPr>
            </w:pPr>
            <w:r>
              <w:rPr>
                <w:rFonts w:ascii="Garamond" w:hAnsi="Garamond"/>
                <w:lang w:val="en-AU"/>
              </w:rPr>
              <w:t xml:space="preserve">A new issue of </w:t>
            </w:r>
            <w:r w:rsidRPr="00344354">
              <w:rPr>
                <w:rFonts w:ascii="Garamond" w:hAnsi="Garamond"/>
                <w:i/>
                <w:lang w:val="en-AU"/>
              </w:rPr>
              <w:t>The Joint Commission Journal on Quality and Patient Safety</w:t>
            </w:r>
            <w:r>
              <w:rPr>
                <w:rFonts w:ascii="Garamond" w:hAnsi="Garamond"/>
                <w:i/>
                <w:iCs/>
                <w:lang w:val="en-AU"/>
              </w:rPr>
              <w:t xml:space="preserve"> </w:t>
            </w:r>
            <w:r>
              <w:rPr>
                <w:rFonts w:ascii="Garamond" w:hAnsi="Garamond"/>
                <w:lang w:val="en-AU"/>
              </w:rPr>
              <w:t xml:space="preserve">has been published. Articles in this issue of </w:t>
            </w:r>
            <w:r w:rsidRPr="00344354">
              <w:rPr>
                <w:rFonts w:ascii="Garamond" w:hAnsi="Garamond"/>
                <w:i/>
                <w:lang w:val="en-AU"/>
              </w:rPr>
              <w:t>The Joint Commission Journal on Quality and Patient Safety</w:t>
            </w:r>
            <w:r>
              <w:rPr>
                <w:rFonts w:ascii="Garamond" w:hAnsi="Garamond"/>
                <w:i/>
                <w:lang w:val="en-AU"/>
              </w:rPr>
              <w:t xml:space="preserve"> </w:t>
            </w:r>
            <w:r>
              <w:rPr>
                <w:rFonts w:ascii="Garamond" w:hAnsi="Garamond"/>
                <w:lang w:val="en-AU"/>
              </w:rPr>
              <w:t>include:</w:t>
            </w:r>
          </w:p>
          <w:p w14:paraId="5E8675F4" w14:textId="0D4E0CF0" w:rsidR="000560A2" w:rsidRPr="000560A2" w:rsidRDefault="000560A2" w:rsidP="003F01A1">
            <w:pPr>
              <w:pStyle w:val="ListParagraph"/>
              <w:numPr>
                <w:ilvl w:val="0"/>
                <w:numId w:val="18"/>
              </w:numPr>
              <w:rPr>
                <w:rFonts w:ascii="Garamond" w:hAnsi="Garamond"/>
                <w:lang w:val="en-AU"/>
              </w:rPr>
            </w:pPr>
            <w:r w:rsidRPr="000560A2">
              <w:rPr>
                <w:rFonts w:ascii="Garamond" w:hAnsi="Garamond"/>
                <w:lang w:val="en-AU"/>
              </w:rPr>
              <w:t xml:space="preserve">Editorial: The Quest for </w:t>
            </w:r>
            <w:r w:rsidRPr="000560A2">
              <w:rPr>
                <w:rFonts w:ascii="Garamond" w:hAnsi="Garamond"/>
                <w:b/>
                <w:bCs/>
                <w:lang w:val="en-AU"/>
              </w:rPr>
              <w:t>Diagnostic Excellence in the Emergency Department</w:t>
            </w:r>
            <w:r w:rsidRPr="000560A2">
              <w:rPr>
                <w:rFonts w:ascii="Garamond" w:hAnsi="Garamond"/>
                <w:lang w:val="en-AU"/>
              </w:rPr>
              <w:t xml:space="preserve"> (Michael S Pulia, Dimitrios Papanagnou, Pat Croskerry</w:t>
            </w:r>
            <w:r>
              <w:rPr>
                <w:rFonts w:ascii="Garamond" w:hAnsi="Garamond"/>
                <w:lang w:val="en-AU"/>
              </w:rPr>
              <w:t>)</w:t>
            </w:r>
          </w:p>
          <w:p w14:paraId="23A2190F" w14:textId="00BECB66" w:rsidR="000560A2" w:rsidRPr="000560A2" w:rsidRDefault="000560A2" w:rsidP="00BE69C9">
            <w:pPr>
              <w:pStyle w:val="ListParagraph"/>
              <w:numPr>
                <w:ilvl w:val="0"/>
                <w:numId w:val="18"/>
              </w:numPr>
              <w:rPr>
                <w:rFonts w:ascii="Garamond" w:hAnsi="Garamond"/>
                <w:lang w:val="en-AU"/>
              </w:rPr>
            </w:pPr>
            <w:r w:rsidRPr="000560A2">
              <w:rPr>
                <w:rFonts w:ascii="Garamond" w:hAnsi="Garamond"/>
                <w:lang w:val="en-AU"/>
              </w:rPr>
              <w:t xml:space="preserve">Editorial: The Challenge of </w:t>
            </w:r>
            <w:r w:rsidRPr="000560A2">
              <w:rPr>
                <w:rFonts w:ascii="Garamond" w:hAnsi="Garamond"/>
                <w:b/>
                <w:bCs/>
                <w:lang w:val="en-AU"/>
              </w:rPr>
              <w:t>Improving Patient Safety</w:t>
            </w:r>
            <w:r w:rsidRPr="000560A2">
              <w:rPr>
                <w:rFonts w:ascii="Garamond" w:hAnsi="Garamond"/>
                <w:lang w:val="en-AU"/>
              </w:rPr>
              <w:t>: This is Hard (Robin R Hemphill</w:t>
            </w:r>
            <w:r>
              <w:rPr>
                <w:rFonts w:ascii="Garamond" w:hAnsi="Garamond"/>
                <w:lang w:val="en-AU"/>
              </w:rPr>
              <w:t>)</w:t>
            </w:r>
          </w:p>
          <w:p w14:paraId="10FB19E5" w14:textId="11422764" w:rsidR="000560A2" w:rsidRPr="000560A2" w:rsidRDefault="000560A2" w:rsidP="00380FB8">
            <w:pPr>
              <w:pStyle w:val="ListParagraph"/>
              <w:numPr>
                <w:ilvl w:val="0"/>
                <w:numId w:val="18"/>
              </w:numPr>
              <w:rPr>
                <w:rFonts w:ascii="Garamond" w:hAnsi="Garamond"/>
                <w:lang w:val="en-AU"/>
              </w:rPr>
            </w:pPr>
            <w:r w:rsidRPr="000560A2">
              <w:rPr>
                <w:rFonts w:ascii="Garamond" w:hAnsi="Garamond"/>
                <w:lang w:val="en-AU"/>
              </w:rPr>
              <w:t xml:space="preserve">Frontline Providers’ and Patients’ Perspectives on Improving </w:t>
            </w:r>
            <w:r w:rsidRPr="000560A2">
              <w:rPr>
                <w:rFonts w:ascii="Garamond" w:hAnsi="Garamond"/>
                <w:b/>
                <w:bCs/>
                <w:lang w:val="en-AU"/>
              </w:rPr>
              <w:t>Diagnostic Safety in the Emergency Department</w:t>
            </w:r>
            <w:r w:rsidRPr="000560A2">
              <w:rPr>
                <w:rFonts w:ascii="Garamond" w:hAnsi="Garamond"/>
                <w:lang w:val="en-AU"/>
              </w:rPr>
              <w:t>: A Qualitative Study (</w:t>
            </w:r>
            <w:r w:rsidR="00360AB4" w:rsidRPr="00360AB4">
              <w:rPr>
                <w:rFonts w:ascii="Garamond" w:hAnsi="Garamond"/>
                <w:lang w:val="en-AU"/>
              </w:rPr>
              <w:t>Courtney W Mangus, Tyler G James, Sarah J Parker, E Duffy, P P Chandanabhumma, C M Cassady, F Bellolio, K S Pasupathy, M Manojlovich, H Singh, P Mahajan</w:t>
            </w:r>
            <w:r>
              <w:rPr>
                <w:rFonts w:ascii="Garamond" w:hAnsi="Garamond"/>
                <w:lang w:val="en-AU"/>
              </w:rPr>
              <w:t>)</w:t>
            </w:r>
          </w:p>
          <w:p w14:paraId="68630385" w14:textId="34EA282F" w:rsidR="000560A2" w:rsidRPr="000560A2" w:rsidRDefault="000560A2" w:rsidP="0021591C">
            <w:pPr>
              <w:pStyle w:val="ListParagraph"/>
              <w:numPr>
                <w:ilvl w:val="0"/>
                <w:numId w:val="18"/>
              </w:numPr>
              <w:rPr>
                <w:rFonts w:ascii="Garamond" w:hAnsi="Garamond"/>
                <w:lang w:val="en-AU"/>
              </w:rPr>
            </w:pPr>
            <w:r w:rsidRPr="000560A2">
              <w:rPr>
                <w:rFonts w:ascii="Garamond" w:hAnsi="Garamond"/>
                <w:lang w:val="en-AU"/>
              </w:rPr>
              <w:t>Putting the “Action” in RCA</w:t>
            </w:r>
            <w:r w:rsidRPr="000560A2">
              <w:rPr>
                <w:rFonts w:ascii="Garamond" w:hAnsi="Garamond"/>
                <w:vertAlign w:val="superscript"/>
                <w:lang w:val="en-AU"/>
              </w:rPr>
              <w:t>2</w:t>
            </w:r>
            <w:r w:rsidRPr="000560A2">
              <w:rPr>
                <w:rFonts w:ascii="Garamond" w:hAnsi="Garamond"/>
                <w:lang w:val="en-AU"/>
              </w:rPr>
              <w:t xml:space="preserve">: An Analysis of </w:t>
            </w:r>
            <w:r w:rsidRPr="000560A2">
              <w:rPr>
                <w:rFonts w:ascii="Garamond" w:hAnsi="Garamond"/>
                <w:b/>
                <w:bCs/>
                <w:lang w:val="en-AU"/>
              </w:rPr>
              <w:t>Intervention Strength After Adverse Events</w:t>
            </w:r>
            <w:r w:rsidRPr="000560A2">
              <w:rPr>
                <w:rFonts w:ascii="Garamond" w:hAnsi="Garamond"/>
                <w:lang w:val="en-AU"/>
              </w:rPr>
              <w:t xml:space="preserve"> (Jessica A Zerillo, Sarah A Tardiff, Dorothy Flood, Lauge Sokol-Hessner, Anthony Weiss</w:t>
            </w:r>
            <w:r>
              <w:rPr>
                <w:rFonts w:ascii="Garamond" w:hAnsi="Garamond"/>
                <w:lang w:val="en-AU"/>
              </w:rPr>
              <w:t>)</w:t>
            </w:r>
          </w:p>
          <w:p w14:paraId="638BFCE2" w14:textId="4098AC55" w:rsidR="000560A2" w:rsidRPr="000560A2" w:rsidRDefault="000560A2" w:rsidP="00D44F14">
            <w:pPr>
              <w:pStyle w:val="ListParagraph"/>
              <w:numPr>
                <w:ilvl w:val="0"/>
                <w:numId w:val="18"/>
              </w:numPr>
              <w:rPr>
                <w:rFonts w:ascii="Garamond" w:hAnsi="Garamond"/>
                <w:lang w:val="en-AU"/>
              </w:rPr>
            </w:pPr>
            <w:r w:rsidRPr="000560A2">
              <w:rPr>
                <w:rFonts w:ascii="Garamond" w:hAnsi="Garamond"/>
                <w:lang w:val="en-AU"/>
              </w:rPr>
              <w:t xml:space="preserve">A Simple </w:t>
            </w:r>
            <w:r w:rsidRPr="000560A2">
              <w:rPr>
                <w:rFonts w:ascii="Garamond" w:hAnsi="Garamond"/>
                <w:b/>
                <w:bCs/>
                <w:lang w:val="en-AU"/>
              </w:rPr>
              <w:t xml:space="preserve">Risk Adjustment for Hospital-Level Nulliparous, Term, Singleton, Vertex, Cesarean Delivery </w:t>
            </w:r>
            <w:proofErr w:type="gramStart"/>
            <w:r w:rsidRPr="000560A2">
              <w:rPr>
                <w:rFonts w:ascii="Garamond" w:hAnsi="Garamond"/>
                <w:b/>
                <w:bCs/>
                <w:lang w:val="en-AU"/>
              </w:rPr>
              <w:t>Rates</w:t>
            </w:r>
            <w:proofErr w:type="gramEnd"/>
            <w:r w:rsidRPr="000560A2">
              <w:rPr>
                <w:rFonts w:ascii="Garamond" w:hAnsi="Garamond"/>
                <w:lang w:val="en-AU"/>
              </w:rPr>
              <w:t xml:space="preserve"> and Its Implications for Public Reporting (Benjamin D Pollock, Leslie Carranza, Elizabeth Braswell-Pickering, Christine M Sing, </w:t>
            </w:r>
            <w:r w:rsidR="00360AB4" w:rsidRPr="00360AB4">
              <w:rPr>
                <w:rFonts w:ascii="Garamond" w:hAnsi="Garamond"/>
                <w:lang w:val="en-AU"/>
              </w:rPr>
              <w:t>Lindsay L Warner,</w:t>
            </w:r>
            <w:r w:rsidR="00360AB4">
              <w:rPr>
                <w:rFonts w:ascii="Garamond" w:hAnsi="Garamond"/>
                <w:lang w:val="en-AU"/>
              </w:rPr>
              <w:t xml:space="preserve"> </w:t>
            </w:r>
            <w:r w:rsidRPr="000560A2">
              <w:rPr>
                <w:rFonts w:ascii="Garamond" w:hAnsi="Garamond"/>
                <w:lang w:val="en-AU"/>
              </w:rPr>
              <w:t>Regan N Theiler</w:t>
            </w:r>
            <w:r>
              <w:rPr>
                <w:rFonts w:ascii="Garamond" w:hAnsi="Garamond"/>
                <w:lang w:val="en-AU"/>
              </w:rPr>
              <w:t>)</w:t>
            </w:r>
          </w:p>
          <w:p w14:paraId="510B06FD" w14:textId="29DCDCDF" w:rsidR="000560A2" w:rsidRPr="000560A2" w:rsidRDefault="000560A2" w:rsidP="00C0011F">
            <w:pPr>
              <w:pStyle w:val="ListParagraph"/>
              <w:numPr>
                <w:ilvl w:val="0"/>
                <w:numId w:val="18"/>
              </w:numPr>
              <w:rPr>
                <w:rFonts w:ascii="Garamond" w:hAnsi="Garamond"/>
                <w:lang w:val="en-AU"/>
              </w:rPr>
            </w:pPr>
            <w:r w:rsidRPr="000560A2">
              <w:rPr>
                <w:rFonts w:ascii="Garamond" w:hAnsi="Garamond"/>
                <w:lang w:val="en-AU"/>
              </w:rPr>
              <w:lastRenderedPageBreak/>
              <w:t xml:space="preserve">A Qualitative Study of Systems-Level Factors That Affect </w:t>
            </w:r>
            <w:r w:rsidRPr="000560A2">
              <w:rPr>
                <w:rFonts w:ascii="Garamond" w:hAnsi="Garamond"/>
                <w:b/>
                <w:bCs/>
                <w:lang w:val="en-AU"/>
              </w:rPr>
              <w:t>Rural Obstetric Nurses’ Work</w:t>
            </w:r>
            <w:r w:rsidRPr="000560A2">
              <w:rPr>
                <w:rFonts w:ascii="Garamond" w:hAnsi="Garamond"/>
                <w:lang w:val="en-AU"/>
              </w:rPr>
              <w:t xml:space="preserve"> During Clinical Emergencies (Samantha L Bernstein, Maya Picciolo, Elisabeth Grills, Kenneth Catchpole</w:t>
            </w:r>
            <w:r>
              <w:rPr>
                <w:rFonts w:ascii="Garamond" w:hAnsi="Garamond"/>
                <w:lang w:val="en-AU"/>
              </w:rPr>
              <w:t>)</w:t>
            </w:r>
          </w:p>
          <w:p w14:paraId="18FFBB37" w14:textId="44C85815" w:rsidR="000560A2" w:rsidRPr="000560A2" w:rsidRDefault="000560A2" w:rsidP="001A2CFC">
            <w:pPr>
              <w:pStyle w:val="ListParagraph"/>
              <w:numPr>
                <w:ilvl w:val="0"/>
                <w:numId w:val="18"/>
              </w:numPr>
              <w:rPr>
                <w:rFonts w:ascii="Garamond" w:hAnsi="Garamond"/>
                <w:lang w:val="en-AU"/>
              </w:rPr>
            </w:pPr>
            <w:r w:rsidRPr="000560A2">
              <w:rPr>
                <w:rFonts w:ascii="Garamond" w:hAnsi="Garamond"/>
                <w:lang w:val="en-AU"/>
              </w:rPr>
              <w:t xml:space="preserve">Evaluation of a Structured Review Process for </w:t>
            </w:r>
            <w:r w:rsidRPr="000560A2">
              <w:rPr>
                <w:rFonts w:ascii="Garamond" w:hAnsi="Garamond"/>
                <w:b/>
                <w:bCs/>
                <w:lang w:val="en-AU"/>
              </w:rPr>
              <w:t>Emergency Department Return Visits</w:t>
            </w:r>
            <w:r w:rsidRPr="000560A2">
              <w:rPr>
                <w:rFonts w:ascii="Garamond" w:hAnsi="Garamond"/>
                <w:lang w:val="en-AU"/>
              </w:rPr>
              <w:t xml:space="preserve"> with Admission (Zoe Grabinski, Kar-mun Woo, Olumide Akindutire, Cassidy Dahn, ... Silas W Smith</w:t>
            </w:r>
            <w:r>
              <w:rPr>
                <w:rFonts w:ascii="Garamond" w:hAnsi="Garamond"/>
                <w:lang w:val="en-AU"/>
              </w:rPr>
              <w:t>)</w:t>
            </w:r>
          </w:p>
          <w:p w14:paraId="42B1BF4B" w14:textId="6418E722" w:rsidR="000560A2" w:rsidRPr="000560A2" w:rsidRDefault="000560A2" w:rsidP="00972A51">
            <w:pPr>
              <w:pStyle w:val="ListParagraph"/>
              <w:numPr>
                <w:ilvl w:val="0"/>
                <w:numId w:val="18"/>
              </w:numPr>
              <w:rPr>
                <w:rFonts w:ascii="Garamond" w:hAnsi="Garamond"/>
                <w:lang w:val="en-AU"/>
              </w:rPr>
            </w:pPr>
            <w:r w:rsidRPr="000560A2">
              <w:rPr>
                <w:rFonts w:ascii="Garamond" w:hAnsi="Garamond"/>
                <w:lang w:val="en-AU"/>
              </w:rPr>
              <w:t xml:space="preserve">The Impact of Using </w:t>
            </w:r>
            <w:r w:rsidRPr="000560A2">
              <w:rPr>
                <w:rFonts w:ascii="Garamond" w:hAnsi="Garamond"/>
                <w:b/>
                <w:bCs/>
                <w:lang w:val="en-AU"/>
              </w:rPr>
              <w:t>Electronic Consents</w:t>
            </w:r>
            <w:r w:rsidRPr="000560A2">
              <w:rPr>
                <w:rFonts w:ascii="Garamond" w:hAnsi="Garamond"/>
                <w:lang w:val="en-AU"/>
              </w:rPr>
              <w:t xml:space="preserve"> on Documentation of Language-Concordant Surgical Consent for Patients with Limited English Proficiency (Karen Trang, Logan Pierce, Elizabeth C Wick</w:t>
            </w:r>
            <w:r>
              <w:rPr>
                <w:rFonts w:ascii="Garamond" w:hAnsi="Garamond"/>
                <w:lang w:val="en-AU"/>
              </w:rPr>
              <w:t>)</w:t>
            </w:r>
          </w:p>
          <w:p w14:paraId="3298E7B0" w14:textId="50D09D49" w:rsidR="000560A2" w:rsidRPr="000560A2" w:rsidRDefault="000560A2" w:rsidP="00D93F55">
            <w:pPr>
              <w:pStyle w:val="ListParagraph"/>
              <w:numPr>
                <w:ilvl w:val="0"/>
                <w:numId w:val="18"/>
              </w:numPr>
              <w:rPr>
                <w:rFonts w:ascii="Garamond" w:hAnsi="Garamond"/>
                <w:lang w:val="en-AU"/>
              </w:rPr>
            </w:pPr>
            <w:r w:rsidRPr="000560A2">
              <w:rPr>
                <w:rFonts w:ascii="Garamond" w:hAnsi="Garamond"/>
                <w:lang w:val="en-AU"/>
              </w:rPr>
              <w:t xml:space="preserve">Building Statewide Quality Improvement Capacity to Improve </w:t>
            </w:r>
            <w:r w:rsidRPr="000560A2">
              <w:rPr>
                <w:rFonts w:ascii="Garamond" w:hAnsi="Garamond"/>
                <w:b/>
                <w:bCs/>
                <w:lang w:val="en-AU"/>
              </w:rPr>
              <w:t>Cardiovascular Care and Health Equity</w:t>
            </w:r>
            <w:r w:rsidRPr="000560A2">
              <w:rPr>
                <w:rFonts w:ascii="Garamond" w:hAnsi="Garamond"/>
                <w:lang w:val="en-AU"/>
              </w:rPr>
              <w:t xml:space="preserve">: Lessons from the Tennessee Heart Health Network (Cori C Grant, Fawaz Mzayek, Hadii M Mamudu, Satya Surbhi, </w:t>
            </w:r>
            <w:r w:rsidR="00360AB4" w:rsidRPr="00360AB4">
              <w:rPr>
                <w:rFonts w:ascii="Garamond" w:hAnsi="Garamond"/>
                <w:lang w:val="en-AU"/>
              </w:rPr>
              <w:t>Umar Kabir,</w:t>
            </w:r>
            <w:r w:rsidR="00360AB4">
              <w:rPr>
                <w:rFonts w:ascii="Garamond" w:hAnsi="Garamond"/>
                <w:lang w:val="en-AU"/>
              </w:rPr>
              <w:t xml:space="preserve"> </w:t>
            </w:r>
            <w:r w:rsidRPr="000560A2">
              <w:rPr>
                <w:rFonts w:ascii="Garamond" w:hAnsi="Garamond"/>
                <w:lang w:val="en-AU"/>
              </w:rPr>
              <w:t>James E Bailey</w:t>
            </w:r>
            <w:r>
              <w:rPr>
                <w:rFonts w:ascii="Garamond" w:hAnsi="Garamond"/>
                <w:lang w:val="en-AU"/>
              </w:rPr>
              <w:t>)</w:t>
            </w:r>
          </w:p>
          <w:p w14:paraId="56CC4F18" w14:textId="787B342C" w:rsidR="000560A2" w:rsidRPr="000560A2" w:rsidRDefault="000560A2" w:rsidP="0089641B">
            <w:pPr>
              <w:pStyle w:val="ListParagraph"/>
              <w:numPr>
                <w:ilvl w:val="0"/>
                <w:numId w:val="18"/>
              </w:numPr>
              <w:rPr>
                <w:rFonts w:ascii="Garamond" w:hAnsi="Garamond"/>
                <w:lang w:val="en-AU"/>
              </w:rPr>
            </w:pPr>
            <w:r w:rsidRPr="000560A2">
              <w:rPr>
                <w:rFonts w:ascii="Garamond" w:hAnsi="Garamond"/>
                <w:lang w:val="en-AU"/>
              </w:rPr>
              <w:t xml:space="preserve">The Impact of a Novel Syringe Organizational Hub on </w:t>
            </w:r>
            <w:r w:rsidRPr="000560A2">
              <w:rPr>
                <w:rFonts w:ascii="Garamond" w:hAnsi="Garamond"/>
                <w:b/>
                <w:bCs/>
                <w:lang w:val="en-AU"/>
              </w:rPr>
              <w:t>Operating Room Workflow</w:t>
            </w:r>
            <w:r w:rsidRPr="000560A2">
              <w:rPr>
                <w:rFonts w:ascii="Garamond" w:hAnsi="Garamond"/>
                <w:lang w:val="en-AU"/>
              </w:rPr>
              <w:t xml:space="preserve"> During a Surgical Case (Harrison Sims, David Neyens, Ken Catchpole, Joshua Biro, </w:t>
            </w:r>
            <w:r w:rsidR="00360AB4">
              <w:rPr>
                <w:rFonts w:ascii="Garamond" w:hAnsi="Garamond"/>
                <w:lang w:val="en-AU"/>
              </w:rPr>
              <w:t xml:space="preserve">Coonor Lusk, </w:t>
            </w:r>
            <w:r w:rsidRPr="000560A2">
              <w:rPr>
                <w:rFonts w:ascii="Garamond" w:hAnsi="Garamond"/>
                <w:lang w:val="en-AU"/>
              </w:rPr>
              <w:t>James Abernathy</w:t>
            </w:r>
            <w:r>
              <w:rPr>
                <w:rFonts w:ascii="Garamond" w:hAnsi="Garamond"/>
                <w:lang w:val="en-AU"/>
              </w:rPr>
              <w:t>)</w:t>
            </w:r>
          </w:p>
          <w:p w14:paraId="36199677" w14:textId="79EB1AFD" w:rsidR="000560A2" w:rsidRDefault="000560A2" w:rsidP="000560A2">
            <w:pPr>
              <w:pStyle w:val="ListParagraph"/>
              <w:numPr>
                <w:ilvl w:val="0"/>
                <w:numId w:val="18"/>
              </w:numPr>
              <w:rPr>
                <w:rFonts w:ascii="Garamond" w:hAnsi="Garamond"/>
                <w:lang w:val="en-AU"/>
              </w:rPr>
            </w:pPr>
            <w:r w:rsidRPr="000560A2">
              <w:rPr>
                <w:rFonts w:ascii="Garamond" w:hAnsi="Garamond"/>
                <w:lang w:val="en-AU"/>
              </w:rPr>
              <w:t xml:space="preserve">The Joint Commission Journal on Quality and Patient Safety 50th Anniversary Article Collections: </w:t>
            </w:r>
            <w:r w:rsidRPr="000560A2">
              <w:rPr>
                <w:rFonts w:ascii="Garamond" w:hAnsi="Garamond"/>
                <w:b/>
                <w:bCs/>
                <w:lang w:val="en-AU"/>
              </w:rPr>
              <w:t>Maternal and Perinatal Care</w:t>
            </w:r>
            <w:r>
              <w:rPr>
                <w:rFonts w:ascii="Garamond" w:hAnsi="Garamond"/>
                <w:lang w:val="en-AU"/>
              </w:rPr>
              <w:t>.</w:t>
            </w:r>
          </w:p>
        </w:tc>
      </w:tr>
    </w:tbl>
    <w:p w14:paraId="2AEA7450" w14:textId="77777777" w:rsidR="000560A2" w:rsidRDefault="000560A2" w:rsidP="008864DE">
      <w:pPr>
        <w:keepNext/>
        <w:rPr>
          <w:rFonts w:ascii="Garamond" w:hAnsi="Garamond"/>
          <w:iCs/>
          <w:lang w:val="en-AU"/>
        </w:rPr>
      </w:pPr>
    </w:p>
    <w:p w14:paraId="64698628" w14:textId="7223AE27" w:rsidR="00732A08" w:rsidRPr="0058334F" w:rsidRDefault="00C568AB" w:rsidP="00732A08">
      <w:pPr>
        <w:keepNext/>
        <w:rPr>
          <w:rFonts w:ascii="Garamond" w:hAnsi="Garamond"/>
          <w:i/>
          <w:lang w:val="en-AU"/>
        </w:rPr>
      </w:pPr>
      <w:r>
        <w:rPr>
          <w:rFonts w:ascii="Garamond" w:hAnsi="Garamond"/>
          <w:i/>
          <w:lang w:val="en-AU"/>
        </w:rPr>
        <w:t xml:space="preserve">The Milbank </w:t>
      </w:r>
      <w:r w:rsidR="00732A08">
        <w:rPr>
          <w:rFonts w:ascii="Garamond" w:hAnsi="Garamond"/>
          <w:i/>
          <w:lang w:val="en-AU"/>
        </w:rPr>
        <w:t>Quarterly</w:t>
      </w:r>
    </w:p>
    <w:p w14:paraId="3F4C8EB0" w14:textId="42F145D5" w:rsidR="00732A08" w:rsidRPr="0058334F" w:rsidRDefault="00732A08" w:rsidP="00732A08">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sidR="00C568AB">
        <w:rPr>
          <w:rFonts w:ascii="Garamond" w:hAnsi="Garamond"/>
          <w:iCs/>
          <w:lang w:val="en-AU"/>
        </w:rPr>
        <w:t>102</w:t>
      </w:r>
      <w:r w:rsidRPr="0058334F">
        <w:rPr>
          <w:rFonts w:ascii="Garamond" w:hAnsi="Garamond"/>
          <w:iCs/>
          <w:lang w:val="en-AU"/>
        </w:rPr>
        <w:t>, N</w:t>
      </w:r>
      <w:r>
        <w:rPr>
          <w:rFonts w:ascii="Garamond" w:hAnsi="Garamond"/>
          <w:iCs/>
          <w:lang w:val="en-AU"/>
        </w:rPr>
        <w:t>umber</w:t>
      </w:r>
      <w:r w:rsidRPr="0058334F">
        <w:rPr>
          <w:rFonts w:ascii="Garamond" w:hAnsi="Garamond"/>
          <w:iCs/>
          <w:lang w:val="en-AU"/>
        </w:rPr>
        <w:t xml:space="preserve"> </w:t>
      </w:r>
      <w:r w:rsidR="00C568AB">
        <w:rPr>
          <w:rFonts w:ascii="Garamond" w:hAnsi="Garamond"/>
          <w:iCs/>
          <w:lang w:val="en-AU"/>
        </w:rPr>
        <w:t>2</w:t>
      </w:r>
      <w:r w:rsidRPr="0058334F">
        <w:rPr>
          <w:rFonts w:ascii="Garamond" w:hAnsi="Garamond"/>
          <w:iCs/>
          <w:lang w:val="en-AU"/>
        </w:rPr>
        <w:t xml:space="preserve">, </w:t>
      </w:r>
      <w:r w:rsidR="00C568AB">
        <w:rPr>
          <w:rFonts w:ascii="Garamond" w:hAnsi="Garamond"/>
          <w:iCs/>
          <w:lang w:val="en-AU"/>
        </w:rPr>
        <w:t xml:space="preserve">June </w:t>
      </w:r>
      <w:r w:rsidRPr="0058334F">
        <w:rPr>
          <w:rFonts w:ascii="Garamond" w:hAnsi="Garamond"/>
          <w:iCs/>
          <w:lang w:val="en-AU"/>
        </w:rPr>
        <w:t>2024</w:t>
      </w:r>
    </w:p>
    <w:tbl>
      <w:tblPr>
        <w:tblStyle w:val="TableGrid"/>
        <w:tblW w:w="9360" w:type="dxa"/>
        <w:tblInd w:w="288" w:type="dxa"/>
        <w:tblLayout w:type="fixed"/>
        <w:tblLook w:val="01E0" w:firstRow="1" w:lastRow="1" w:firstColumn="1" w:lastColumn="1" w:noHBand="0" w:noVBand="0"/>
      </w:tblPr>
      <w:tblGrid>
        <w:gridCol w:w="1080"/>
        <w:gridCol w:w="8280"/>
      </w:tblGrid>
      <w:tr w:rsidR="00732A08" w14:paraId="7E09D9F6" w14:textId="77777777" w:rsidTr="00490C17">
        <w:tc>
          <w:tcPr>
            <w:tcW w:w="1080" w:type="dxa"/>
            <w:tcBorders>
              <w:top w:val="single" w:sz="4" w:space="0" w:color="auto"/>
              <w:left w:val="single" w:sz="4" w:space="0" w:color="auto"/>
              <w:bottom w:val="single" w:sz="4" w:space="0" w:color="auto"/>
              <w:right w:val="single" w:sz="4" w:space="0" w:color="auto"/>
            </w:tcBorders>
            <w:vAlign w:val="center"/>
            <w:hideMark/>
          </w:tcPr>
          <w:p w14:paraId="770ACDD3" w14:textId="77777777" w:rsidR="00732A08" w:rsidRDefault="00732A08" w:rsidP="00490C17">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856A967" w14:textId="77777777" w:rsidR="009473D2" w:rsidRDefault="005214FD" w:rsidP="00490C17">
            <w:pPr>
              <w:rPr>
                <w:rStyle w:val="Hyperlink"/>
                <w:rFonts w:ascii="Garamond" w:hAnsi="Garamond"/>
                <w:color w:val="auto"/>
                <w:u w:val="none"/>
                <w:lang w:val="en-AU"/>
              </w:rPr>
            </w:pPr>
            <w:hyperlink r:id="rId23" w:history="1">
              <w:r w:rsidR="009473D2" w:rsidRPr="00AE6B42">
                <w:rPr>
                  <w:rStyle w:val="Hyperlink"/>
                  <w:rFonts w:ascii="Garamond" w:hAnsi="Garamond"/>
                  <w:lang w:val="en-AU"/>
                </w:rPr>
                <w:t>https://www.milbank.org/quarterly/issues/june-2024/</w:t>
              </w:r>
            </w:hyperlink>
          </w:p>
          <w:p w14:paraId="74871A53" w14:textId="631499A1" w:rsidR="00732A08" w:rsidRDefault="005214FD" w:rsidP="00490C17">
            <w:pPr>
              <w:rPr>
                <w:rStyle w:val="Hyperlink"/>
                <w:rFonts w:ascii="Garamond" w:hAnsi="Garamond"/>
                <w:color w:val="auto"/>
                <w:u w:val="none"/>
                <w:lang w:val="en-AU"/>
              </w:rPr>
            </w:pPr>
            <w:hyperlink r:id="rId24" w:history="1">
              <w:r w:rsidR="009473D2" w:rsidRPr="00AE6B42">
                <w:rPr>
                  <w:rStyle w:val="Hyperlink"/>
                  <w:rFonts w:ascii="Garamond" w:hAnsi="Garamond"/>
                  <w:lang w:val="en-AU"/>
                </w:rPr>
                <w:t>https://onlinelibrary.wiley.com/toc/14680009/2024/102/2</w:t>
              </w:r>
            </w:hyperlink>
          </w:p>
        </w:tc>
      </w:tr>
      <w:tr w:rsidR="00732A08" w14:paraId="0C8D38C3" w14:textId="77777777" w:rsidTr="00490C17">
        <w:tc>
          <w:tcPr>
            <w:tcW w:w="1080" w:type="dxa"/>
            <w:tcBorders>
              <w:top w:val="single" w:sz="4" w:space="0" w:color="auto"/>
              <w:left w:val="single" w:sz="4" w:space="0" w:color="auto"/>
              <w:bottom w:val="single" w:sz="4" w:space="0" w:color="auto"/>
              <w:right w:val="single" w:sz="4" w:space="0" w:color="auto"/>
            </w:tcBorders>
            <w:vAlign w:val="center"/>
            <w:hideMark/>
          </w:tcPr>
          <w:p w14:paraId="5AFB9D4A" w14:textId="77777777" w:rsidR="00732A08" w:rsidRDefault="00732A08" w:rsidP="00490C17">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1CE0185" w14:textId="13906421" w:rsidR="00732A08" w:rsidRDefault="00732A08" w:rsidP="00490C17">
            <w:pPr>
              <w:rPr>
                <w:rFonts w:ascii="Garamond" w:hAnsi="Garamond"/>
                <w:lang w:val="en-AU"/>
              </w:rPr>
            </w:pPr>
            <w:r>
              <w:rPr>
                <w:rFonts w:ascii="Garamond" w:hAnsi="Garamond"/>
                <w:lang w:val="en-AU"/>
              </w:rPr>
              <w:t xml:space="preserve">A new issue of </w:t>
            </w:r>
            <w:r w:rsidR="00C568AB">
              <w:rPr>
                <w:rFonts w:ascii="Garamond" w:hAnsi="Garamond"/>
                <w:i/>
                <w:lang w:val="en-AU"/>
              </w:rPr>
              <w:t xml:space="preserve">The Milbank Quarterly </w:t>
            </w:r>
            <w:r>
              <w:rPr>
                <w:rFonts w:ascii="Garamond" w:hAnsi="Garamond"/>
                <w:lang w:val="en-AU"/>
              </w:rPr>
              <w:t xml:space="preserve">has been published Articles in this issue of </w:t>
            </w:r>
            <w:r w:rsidR="00C568AB">
              <w:rPr>
                <w:rFonts w:ascii="Garamond" w:hAnsi="Garamond"/>
                <w:i/>
                <w:lang w:val="en-AU"/>
              </w:rPr>
              <w:t xml:space="preserve">The Milbank Quarterly </w:t>
            </w:r>
            <w:r>
              <w:rPr>
                <w:rFonts w:ascii="Garamond" w:hAnsi="Garamond"/>
                <w:lang w:val="en-AU"/>
              </w:rPr>
              <w:t>include:</w:t>
            </w:r>
          </w:p>
          <w:p w14:paraId="30A13D50" w14:textId="69CA48B3" w:rsidR="001E5457" w:rsidRPr="001E5457" w:rsidRDefault="001E5457" w:rsidP="001E5457">
            <w:pPr>
              <w:pStyle w:val="ListParagraph"/>
              <w:numPr>
                <w:ilvl w:val="0"/>
                <w:numId w:val="18"/>
              </w:numPr>
              <w:rPr>
                <w:rFonts w:ascii="Garamond" w:hAnsi="Garamond"/>
                <w:lang w:val="en-AU"/>
              </w:rPr>
            </w:pPr>
            <w:r w:rsidRPr="001E5457">
              <w:rPr>
                <w:rFonts w:ascii="Garamond" w:hAnsi="Garamond"/>
                <w:lang w:val="en-AU"/>
              </w:rPr>
              <w:t xml:space="preserve">Multisector Collaboration vs. Social Democracy for </w:t>
            </w:r>
            <w:r w:rsidRPr="001E5457">
              <w:rPr>
                <w:rFonts w:ascii="Garamond" w:hAnsi="Garamond"/>
                <w:b/>
                <w:bCs/>
                <w:lang w:val="en-AU"/>
              </w:rPr>
              <w:t>Addressing Social Determinants of Health</w:t>
            </w:r>
            <w:r>
              <w:rPr>
                <w:rFonts w:ascii="Garamond" w:hAnsi="Garamond"/>
                <w:lang w:val="en-AU"/>
              </w:rPr>
              <w:t xml:space="preserve"> (Seth A Berkowitz)</w:t>
            </w:r>
          </w:p>
          <w:p w14:paraId="60BC374A" w14:textId="3F114278" w:rsidR="001E5457" w:rsidRDefault="001E5457" w:rsidP="001E5457">
            <w:pPr>
              <w:pStyle w:val="ListParagraph"/>
              <w:numPr>
                <w:ilvl w:val="0"/>
                <w:numId w:val="18"/>
              </w:numPr>
              <w:rPr>
                <w:rFonts w:ascii="Garamond" w:hAnsi="Garamond"/>
                <w:lang w:val="en-AU"/>
              </w:rPr>
            </w:pPr>
            <w:r w:rsidRPr="001E5457">
              <w:rPr>
                <w:rFonts w:ascii="Garamond" w:hAnsi="Garamond"/>
                <w:lang w:val="en-AU"/>
              </w:rPr>
              <w:t xml:space="preserve">Toward a </w:t>
            </w:r>
            <w:r w:rsidRPr="001E5457">
              <w:rPr>
                <w:rFonts w:ascii="Garamond" w:hAnsi="Garamond"/>
                <w:b/>
                <w:bCs/>
                <w:lang w:val="en-AU"/>
              </w:rPr>
              <w:t>Climate-Ready Health Care System</w:t>
            </w:r>
            <w:r w:rsidRPr="001E5457">
              <w:rPr>
                <w:rFonts w:ascii="Garamond" w:hAnsi="Garamond"/>
                <w:lang w:val="en-AU"/>
              </w:rPr>
              <w:t>: Institutional Motivators and Workforce Engagement</w:t>
            </w:r>
            <w:r>
              <w:rPr>
                <w:rFonts w:ascii="Garamond" w:hAnsi="Garamond"/>
                <w:lang w:val="en-AU"/>
              </w:rPr>
              <w:t xml:space="preserve"> (Caleb Dresser, Zachary Johns, Avery Palarfy, Sarah McKinnon, Suellen Breakey, Ana M Viamonte Ros, Patrice K Nicholas)</w:t>
            </w:r>
          </w:p>
          <w:p w14:paraId="3C4C8D0A" w14:textId="764D006F" w:rsidR="001E5457" w:rsidRDefault="001E5457" w:rsidP="001E5457">
            <w:pPr>
              <w:pStyle w:val="ListParagraph"/>
              <w:numPr>
                <w:ilvl w:val="0"/>
                <w:numId w:val="18"/>
              </w:numPr>
              <w:rPr>
                <w:rFonts w:ascii="Garamond" w:hAnsi="Garamond"/>
                <w:lang w:val="en-AU"/>
              </w:rPr>
            </w:pPr>
            <w:r w:rsidRPr="001E5457">
              <w:rPr>
                <w:rFonts w:ascii="Garamond" w:hAnsi="Garamond"/>
                <w:lang w:val="en-AU"/>
              </w:rPr>
              <w:t xml:space="preserve">Revising the Logic Model Behind Health Care's </w:t>
            </w:r>
            <w:r w:rsidRPr="001E5457">
              <w:rPr>
                <w:rFonts w:ascii="Garamond" w:hAnsi="Garamond"/>
                <w:b/>
                <w:bCs/>
                <w:lang w:val="en-AU"/>
              </w:rPr>
              <w:t>Social Care Investments</w:t>
            </w:r>
            <w:r>
              <w:rPr>
                <w:rFonts w:ascii="Garamond" w:hAnsi="Garamond"/>
                <w:lang w:val="en-AU"/>
              </w:rPr>
              <w:t xml:space="preserve"> (Laura M Gottlieb Danielle Hessler, Holl Wing, Alejandra Gonzalez-Rocha, Yuri Cartier, Caroline Fichtenberg)</w:t>
            </w:r>
          </w:p>
          <w:p w14:paraId="6CB6D0EB" w14:textId="42081610" w:rsidR="001E5457" w:rsidRDefault="001E5457" w:rsidP="001E548D">
            <w:pPr>
              <w:pStyle w:val="ListParagraph"/>
              <w:numPr>
                <w:ilvl w:val="0"/>
                <w:numId w:val="18"/>
              </w:numPr>
              <w:rPr>
                <w:rFonts w:ascii="Garamond" w:hAnsi="Garamond"/>
                <w:lang w:val="en-AU"/>
              </w:rPr>
            </w:pPr>
            <w:r w:rsidRPr="001E5457">
              <w:rPr>
                <w:rFonts w:ascii="Garamond" w:hAnsi="Garamond"/>
                <w:lang w:val="en-AU"/>
              </w:rPr>
              <w:t xml:space="preserve">Policy Interventions to Enhance </w:t>
            </w:r>
            <w:r w:rsidRPr="001E5457">
              <w:rPr>
                <w:rFonts w:ascii="Garamond" w:hAnsi="Garamond"/>
                <w:b/>
                <w:bCs/>
                <w:lang w:val="en-AU"/>
              </w:rPr>
              <w:t>Medical Care for People With Obesity</w:t>
            </w:r>
            <w:r w:rsidRPr="001E5457">
              <w:rPr>
                <w:rFonts w:ascii="Garamond" w:hAnsi="Garamond"/>
                <w:lang w:val="en-AU"/>
              </w:rPr>
              <w:t xml:space="preserve"> in the United States—Challenges, Opportunities, and Future Directions (J</w:t>
            </w:r>
            <w:r>
              <w:rPr>
                <w:rFonts w:ascii="Garamond" w:hAnsi="Garamond"/>
                <w:lang w:val="en-AU"/>
              </w:rPr>
              <w:t>ames R Jolin, Minsoo Kwon, Elizabeth Brock, Jonathan Chen, Aisha Kokan, Ryan Murdock, Fatima C Standford)</w:t>
            </w:r>
          </w:p>
          <w:p w14:paraId="47A08685" w14:textId="3F1C82DB" w:rsidR="001E5457" w:rsidRPr="001E5457" w:rsidRDefault="001E5457" w:rsidP="001E5457">
            <w:pPr>
              <w:pStyle w:val="ListParagraph"/>
              <w:numPr>
                <w:ilvl w:val="0"/>
                <w:numId w:val="18"/>
              </w:numPr>
              <w:rPr>
                <w:rFonts w:ascii="Garamond" w:hAnsi="Garamond"/>
                <w:lang w:val="en-AU"/>
              </w:rPr>
            </w:pPr>
            <w:r w:rsidRPr="001E5457">
              <w:rPr>
                <w:rFonts w:ascii="Garamond" w:hAnsi="Garamond"/>
                <w:lang w:val="en-AU"/>
              </w:rPr>
              <w:t xml:space="preserve">Keeping It Political and Powerful: Defining the </w:t>
            </w:r>
            <w:r w:rsidRPr="001E5457">
              <w:rPr>
                <w:rFonts w:ascii="Garamond" w:hAnsi="Garamond"/>
                <w:b/>
                <w:bCs/>
                <w:lang w:val="en-AU"/>
              </w:rPr>
              <w:t>Structural Determinants of Health</w:t>
            </w:r>
            <w:r>
              <w:rPr>
                <w:rFonts w:ascii="Garamond" w:hAnsi="Garamond"/>
                <w:lang w:val="en-AU"/>
              </w:rPr>
              <w:t xml:space="preserve"> (Jonathan C Heller, Marjory L Givens, Sheri P Johnson, </w:t>
            </w:r>
            <w:r w:rsidR="008E68A0">
              <w:rPr>
                <w:rFonts w:ascii="Garamond" w:hAnsi="Garamond"/>
                <w:lang w:val="en-AU"/>
              </w:rPr>
              <w:t>D A Kindig)</w:t>
            </w:r>
          </w:p>
          <w:p w14:paraId="61A286AF" w14:textId="137B2423" w:rsidR="001E5457" w:rsidRPr="001E5457" w:rsidRDefault="001E5457" w:rsidP="001E5457">
            <w:pPr>
              <w:pStyle w:val="ListParagraph"/>
              <w:numPr>
                <w:ilvl w:val="0"/>
                <w:numId w:val="18"/>
              </w:numPr>
              <w:rPr>
                <w:rFonts w:ascii="Garamond" w:hAnsi="Garamond"/>
                <w:lang w:val="en-AU"/>
              </w:rPr>
            </w:pPr>
            <w:r w:rsidRPr="008E68A0">
              <w:rPr>
                <w:rFonts w:ascii="Garamond" w:hAnsi="Garamond"/>
                <w:b/>
                <w:bCs/>
                <w:lang w:val="en-AU"/>
              </w:rPr>
              <w:t>Integrated Devices</w:t>
            </w:r>
            <w:r w:rsidRPr="001E5457">
              <w:rPr>
                <w:rFonts w:ascii="Garamond" w:hAnsi="Garamond"/>
                <w:lang w:val="en-AU"/>
              </w:rPr>
              <w:t>: A New Regulatory Pathway to Promote Revolutionary Innovation</w:t>
            </w:r>
            <w:r w:rsidR="008E68A0">
              <w:rPr>
                <w:rFonts w:ascii="Garamond" w:hAnsi="Garamond"/>
                <w:lang w:val="en-AU"/>
              </w:rPr>
              <w:t xml:space="preserve"> (Ted Cho, Vrushab Gowda, Henning Schulzrinne, Brian J Miller)</w:t>
            </w:r>
          </w:p>
          <w:p w14:paraId="19037315" w14:textId="129A0747" w:rsidR="001E5457" w:rsidRDefault="001E5457" w:rsidP="001E5457">
            <w:pPr>
              <w:pStyle w:val="ListParagraph"/>
              <w:numPr>
                <w:ilvl w:val="0"/>
                <w:numId w:val="18"/>
              </w:numPr>
              <w:rPr>
                <w:rFonts w:ascii="Garamond" w:hAnsi="Garamond"/>
                <w:lang w:val="en-AU"/>
              </w:rPr>
            </w:pPr>
            <w:r w:rsidRPr="001E5457">
              <w:rPr>
                <w:rFonts w:ascii="Garamond" w:hAnsi="Garamond"/>
                <w:lang w:val="en-AU"/>
              </w:rPr>
              <w:t xml:space="preserve">Overcoming Common Anxieties in </w:t>
            </w:r>
            <w:r w:rsidRPr="008E68A0">
              <w:rPr>
                <w:rFonts w:ascii="Garamond" w:hAnsi="Garamond"/>
                <w:b/>
                <w:bCs/>
                <w:lang w:val="en-AU"/>
              </w:rPr>
              <w:t>Knowledge Translation</w:t>
            </w:r>
            <w:r w:rsidRPr="001E5457">
              <w:rPr>
                <w:rFonts w:ascii="Garamond" w:hAnsi="Garamond"/>
                <w:lang w:val="en-AU"/>
              </w:rPr>
              <w:t>: Advice for Scholarly Issue Advocates</w:t>
            </w:r>
            <w:r w:rsidR="008E68A0">
              <w:rPr>
                <w:rFonts w:ascii="Garamond" w:hAnsi="Garamond"/>
                <w:lang w:val="en-AU"/>
              </w:rPr>
              <w:t xml:space="preserve"> (Paul Kershaw, Verena Rossa-Roccor)</w:t>
            </w:r>
          </w:p>
          <w:p w14:paraId="340AA6B9" w14:textId="0B7C112A" w:rsidR="001E5457" w:rsidRDefault="001E5457" w:rsidP="001E5457">
            <w:pPr>
              <w:pStyle w:val="ListParagraph"/>
              <w:numPr>
                <w:ilvl w:val="0"/>
                <w:numId w:val="18"/>
              </w:numPr>
              <w:rPr>
                <w:rFonts w:ascii="Garamond" w:hAnsi="Garamond"/>
                <w:lang w:val="en-AU"/>
              </w:rPr>
            </w:pPr>
            <w:r w:rsidRPr="001E5457">
              <w:rPr>
                <w:rFonts w:ascii="Garamond" w:hAnsi="Garamond"/>
                <w:lang w:val="en-AU"/>
              </w:rPr>
              <w:t xml:space="preserve">Asking MultiCrit Questions: A Reflexive and Critical Framework to Promote </w:t>
            </w:r>
            <w:r w:rsidRPr="008E68A0">
              <w:rPr>
                <w:rFonts w:ascii="Garamond" w:hAnsi="Garamond"/>
                <w:b/>
                <w:bCs/>
                <w:lang w:val="en-AU"/>
              </w:rPr>
              <w:t>Health Data Equity for the Multiracial Population</w:t>
            </w:r>
            <w:r w:rsidR="008E68A0">
              <w:rPr>
                <w:rFonts w:ascii="Garamond" w:hAnsi="Garamond"/>
                <w:lang w:val="en-AU"/>
              </w:rPr>
              <w:t xml:space="preserve"> (Tracy Lam-Hine, Sarah Forthal, Candice Y Johnson, Helen B Chin)</w:t>
            </w:r>
          </w:p>
          <w:p w14:paraId="3CA4CE84" w14:textId="6119EA64" w:rsidR="001E5457" w:rsidRDefault="001E5457" w:rsidP="001E5457">
            <w:pPr>
              <w:pStyle w:val="ListParagraph"/>
              <w:numPr>
                <w:ilvl w:val="0"/>
                <w:numId w:val="18"/>
              </w:numPr>
              <w:rPr>
                <w:rFonts w:ascii="Garamond" w:hAnsi="Garamond"/>
                <w:lang w:val="en-AU"/>
              </w:rPr>
            </w:pPr>
            <w:r w:rsidRPr="001E5457">
              <w:rPr>
                <w:rFonts w:ascii="Garamond" w:hAnsi="Garamond"/>
                <w:lang w:val="en-AU"/>
              </w:rPr>
              <w:t xml:space="preserve">Assessing the Impact of the </w:t>
            </w:r>
            <w:r w:rsidRPr="008E68A0">
              <w:rPr>
                <w:rFonts w:ascii="Garamond" w:hAnsi="Garamond"/>
                <w:b/>
                <w:bCs/>
                <w:lang w:val="en-AU"/>
              </w:rPr>
              <w:t>340B Drug Pricing Program</w:t>
            </w:r>
            <w:r w:rsidRPr="001E5457">
              <w:rPr>
                <w:rFonts w:ascii="Garamond" w:hAnsi="Garamond"/>
                <w:lang w:val="en-AU"/>
              </w:rPr>
              <w:t>: A Scoping Review of the Empirical, Peer-Reviewed Literature</w:t>
            </w:r>
            <w:r w:rsidR="008E68A0">
              <w:rPr>
                <w:rFonts w:ascii="Garamond" w:hAnsi="Garamond"/>
                <w:lang w:val="en-AU"/>
              </w:rPr>
              <w:t xml:space="preserve"> (Timothy W Levengood, Rena M Conti, Sean Cahill, Megan B Cole)</w:t>
            </w:r>
          </w:p>
          <w:p w14:paraId="5B4A446A" w14:textId="05C8089C" w:rsidR="001E5457" w:rsidRDefault="001E5457" w:rsidP="001E5457">
            <w:pPr>
              <w:pStyle w:val="ListParagraph"/>
              <w:numPr>
                <w:ilvl w:val="0"/>
                <w:numId w:val="18"/>
              </w:numPr>
              <w:rPr>
                <w:rFonts w:ascii="Garamond" w:hAnsi="Garamond"/>
                <w:lang w:val="en-AU"/>
              </w:rPr>
            </w:pPr>
            <w:r w:rsidRPr="001E5457">
              <w:rPr>
                <w:rFonts w:ascii="Garamond" w:hAnsi="Garamond"/>
                <w:lang w:val="en-AU"/>
              </w:rPr>
              <w:lastRenderedPageBreak/>
              <w:t xml:space="preserve">Changing US Support for </w:t>
            </w:r>
            <w:r w:rsidRPr="008E68A0">
              <w:rPr>
                <w:rFonts w:ascii="Garamond" w:hAnsi="Garamond"/>
                <w:b/>
                <w:bCs/>
                <w:lang w:val="en-AU"/>
              </w:rPr>
              <w:t>Public Health Data Use</w:t>
            </w:r>
            <w:r w:rsidRPr="001E5457">
              <w:rPr>
                <w:rFonts w:ascii="Garamond" w:hAnsi="Garamond"/>
                <w:lang w:val="en-AU"/>
              </w:rPr>
              <w:t xml:space="preserve"> Through Pandemic and Political Turmoil</w:t>
            </w:r>
            <w:r w:rsidR="008E68A0">
              <w:rPr>
                <w:rFonts w:ascii="Garamond" w:hAnsi="Garamond"/>
                <w:lang w:val="en-AU"/>
              </w:rPr>
              <w:t xml:space="preserve"> (Cason D Schmit, Brian N Larson, Thomas Tanabe, Mahin Ramezani, Qi Zheng, Hye-Chung Kum)</w:t>
            </w:r>
          </w:p>
          <w:p w14:paraId="571CF26E" w14:textId="693B8EA7" w:rsidR="001E5457" w:rsidRDefault="001E5457" w:rsidP="008E68A0">
            <w:pPr>
              <w:pStyle w:val="ListParagraph"/>
              <w:numPr>
                <w:ilvl w:val="0"/>
                <w:numId w:val="18"/>
              </w:numPr>
              <w:rPr>
                <w:rFonts w:ascii="Garamond" w:hAnsi="Garamond"/>
                <w:lang w:val="en-AU"/>
              </w:rPr>
            </w:pPr>
            <w:r w:rsidRPr="001E5457">
              <w:rPr>
                <w:rFonts w:ascii="Garamond" w:hAnsi="Garamond"/>
                <w:lang w:val="en-AU"/>
              </w:rPr>
              <w:t xml:space="preserve">Is </w:t>
            </w:r>
            <w:r w:rsidRPr="008E68A0">
              <w:rPr>
                <w:rFonts w:ascii="Garamond" w:hAnsi="Garamond"/>
                <w:b/>
                <w:bCs/>
                <w:lang w:val="en-AU"/>
              </w:rPr>
              <w:t>White Evangelical Antistructural Theology</w:t>
            </w:r>
            <w:r w:rsidRPr="001E5457">
              <w:rPr>
                <w:rFonts w:ascii="Garamond" w:hAnsi="Garamond"/>
                <w:lang w:val="en-AU"/>
              </w:rPr>
              <w:t xml:space="preserve"> Related to Poor Health Outcomes?</w:t>
            </w:r>
            <w:r w:rsidR="008E68A0">
              <w:rPr>
                <w:rFonts w:ascii="Garamond" w:hAnsi="Garamond"/>
                <w:lang w:val="en-AU"/>
              </w:rPr>
              <w:t xml:space="preserve"> (David A Kindig, Yasmin Mohd Ariffin, Hannah Olson-Williams)</w:t>
            </w:r>
          </w:p>
        </w:tc>
      </w:tr>
    </w:tbl>
    <w:p w14:paraId="20C7504E" w14:textId="77777777" w:rsidR="00732A08" w:rsidRDefault="00732A08" w:rsidP="00732A08">
      <w:pPr>
        <w:keepLines/>
        <w:autoSpaceDE w:val="0"/>
        <w:autoSpaceDN w:val="0"/>
        <w:adjustRightInd w:val="0"/>
        <w:rPr>
          <w:rFonts w:ascii="Garamond" w:hAnsi="Garamond"/>
          <w:lang w:val="en-AU"/>
        </w:rPr>
      </w:pPr>
    </w:p>
    <w:p w14:paraId="1CA697D6" w14:textId="77777777" w:rsidR="00500FA8" w:rsidRPr="00500FA8" w:rsidRDefault="00500FA8" w:rsidP="00500FA8">
      <w:pPr>
        <w:keepNext/>
        <w:rPr>
          <w:rFonts w:ascii="Garamond" w:hAnsi="Garamond"/>
          <w:i/>
          <w:lang w:val="en-AU"/>
        </w:rPr>
      </w:pPr>
      <w:r w:rsidRPr="00500FA8">
        <w:rPr>
          <w:rFonts w:ascii="Garamond" w:hAnsi="Garamond"/>
          <w:i/>
          <w:lang w:val="en-AU"/>
        </w:rPr>
        <w:t>Journal for Healthcare Quality</w:t>
      </w:r>
    </w:p>
    <w:p w14:paraId="51E5F9A0" w14:textId="09E8B78F" w:rsidR="00732A08" w:rsidRPr="0058334F" w:rsidRDefault="00732A08" w:rsidP="00732A08">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sidR="00500FA8">
        <w:rPr>
          <w:rFonts w:ascii="Garamond" w:hAnsi="Garamond"/>
          <w:iCs/>
          <w:lang w:val="en-AU"/>
        </w:rPr>
        <w:t>46</w:t>
      </w:r>
      <w:r w:rsidRPr="0058334F">
        <w:rPr>
          <w:rFonts w:ascii="Garamond" w:hAnsi="Garamond"/>
          <w:iCs/>
          <w:lang w:val="en-AU"/>
        </w:rPr>
        <w:t>, N</w:t>
      </w:r>
      <w:r>
        <w:rPr>
          <w:rFonts w:ascii="Garamond" w:hAnsi="Garamond"/>
          <w:iCs/>
          <w:lang w:val="en-AU"/>
        </w:rPr>
        <w:t>umber</w:t>
      </w:r>
      <w:r w:rsidRPr="0058334F">
        <w:rPr>
          <w:rFonts w:ascii="Garamond" w:hAnsi="Garamond"/>
          <w:iCs/>
          <w:lang w:val="en-AU"/>
        </w:rPr>
        <w:t xml:space="preserve"> </w:t>
      </w:r>
      <w:r w:rsidR="00500FA8">
        <w:rPr>
          <w:rFonts w:ascii="Garamond" w:hAnsi="Garamond"/>
          <w:iCs/>
          <w:lang w:val="en-AU"/>
        </w:rPr>
        <w:t>4</w:t>
      </w:r>
      <w:r w:rsidRPr="0058334F">
        <w:rPr>
          <w:rFonts w:ascii="Garamond" w:hAnsi="Garamond"/>
          <w:iCs/>
          <w:lang w:val="en-AU"/>
        </w:rPr>
        <w:t xml:space="preserve">, </w:t>
      </w:r>
      <w:r w:rsidR="00500FA8">
        <w:rPr>
          <w:rFonts w:ascii="Garamond" w:hAnsi="Garamond"/>
          <w:iCs/>
          <w:lang w:val="en-AU"/>
        </w:rPr>
        <w:t>July/August</w:t>
      </w:r>
      <w:r w:rsidRPr="0058334F">
        <w:rPr>
          <w:rFonts w:ascii="Garamond" w:hAnsi="Garamond"/>
          <w:iCs/>
          <w:lang w:val="en-AU"/>
        </w:rPr>
        <w:t xml:space="preserve"> 2024</w:t>
      </w:r>
    </w:p>
    <w:tbl>
      <w:tblPr>
        <w:tblStyle w:val="TableGrid"/>
        <w:tblW w:w="9360" w:type="dxa"/>
        <w:tblInd w:w="288" w:type="dxa"/>
        <w:tblLayout w:type="fixed"/>
        <w:tblLook w:val="01E0" w:firstRow="1" w:lastRow="1" w:firstColumn="1" w:lastColumn="1" w:noHBand="0" w:noVBand="0"/>
      </w:tblPr>
      <w:tblGrid>
        <w:gridCol w:w="1080"/>
        <w:gridCol w:w="8280"/>
      </w:tblGrid>
      <w:tr w:rsidR="00732A08" w14:paraId="3DD79D05" w14:textId="77777777" w:rsidTr="00490C17">
        <w:tc>
          <w:tcPr>
            <w:tcW w:w="1080" w:type="dxa"/>
            <w:tcBorders>
              <w:top w:val="single" w:sz="4" w:space="0" w:color="auto"/>
              <w:left w:val="single" w:sz="4" w:space="0" w:color="auto"/>
              <w:bottom w:val="single" w:sz="4" w:space="0" w:color="auto"/>
              <w:right w:val="single" w:sz="4" w:space="0" w:color="auto"/>
            </w:tcBorders>
            <w:vAlign w:val="center"/>
            <w:hideMark/>
          </w:tcPr>
          <w:p w14:paraId="7EA646DD" w14:textId="77777777" w:rsidR="00732A08" w:rsidRDefault="00732A08" w:rsidP="00490C17">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BF98106" w14:textId="32E9A41F" w:rsidR="00732A08" w:rsidRDefault="005214FD" w:rsidP="00490C17">
            <w:pPr>
              <w:rPr>
                <w:rStyle w:val="Hyperlink"/>
                <w:rFonts w:ascii="Garamond" w:hAnsi="Garamond"/>
                <w:color w:val="auto"/>
                <w:u w:val="none"/>
                <w:lang w:val="en-AU"/>
              </w:rPr>
            </w:pPr>
            <w:hyperlink r:id="rId25" w:history="1">
              <w:r w:rsidR="00500FA8" w:rsidRPr="008D62F9">
                <w:rPr>
                  <w:rStyle w:val="Hyperlink"/>
                  <w:rFonts w:ascii="Garamond" w:hAnsi="Garamond"/>
                  <w:lang w:val="en-AU"/>
                </w:rPr>
                <w:t>https://journals.lww.com/jhqonline/toc/2024/08000</w:t>
              </w:r>
            </w:hyperlink>
          </w:p>
        </w:tc>
      </w:tr>
      <w:tr w:rsidR="00732A08" w14:paraId="78A882C7" w14:textId="77777777" w:rsidTr="00490C17">
        <w:tc>
          <w:tcPr>
            <w:tcW w:w="1080" w:type="dxa"/>
            <w:tcBorders>
              <w:top w:val="single" w:sz="4" w:space="0" w:color="auto"/>
              <w:left w:val="single" w:sz="4" w:space="0" w:color="auto"/>
              <w:bottom w:val="single" w:sz="4" w:space="0" w:color="auto"/>
              <w:right w:val="single" w:sz="4" w:space="0" w:color="auto"/>
            </w:tcBorders>
            <w:vAlign w:val="center"/>
            <w:hideMark/>
          </w:tcPr>
          <w:p w14:paraId="13AF9A7E" w14:textId="77777777" w:rsidR="00732A08" w:rsidRDefault="00732A08" w:rsidP="00490C17">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2C686CC" w14:textId="26477E44" w:rsidR="00732A08" w:rsidRDefault="00732A08" w:rsidP="00490C17">
            <w:pPr>
              <w:rPr>
                <w:rFonts w:ascii="Garamond" w:hAnsi="Garamond"/>
                <w:lang w:val="en-AU"/>
              </w:rPr>
            </w:pPr>
            <w:r>
              <w:rPr>
                <w:rFonts w:ascii="Garamond" w:hAnsi="Garamond"/>
                <w:lang w:val="en-AU"/>
              </w:rPr>
              <w:t xml:space="preserve">A new issue of </w:t>
            </w:r>
            <w:r w:rsidR="00500FA8">
              <w:rPr>
                <w:rFonts w:ascii="Garamond" w:hAnsi="Garamond"/>
                <w:lang w:val="en-AU"/>
              </w:rPr>
              <w:t xml:space="preserve">the </w:t>
            </w:r>
            <w:r w:rsidR="00500FA8" w:rsidRPr="00500FA8">
              <w:rPr>
                <w:rFonts w:ascii="Garamond" w:hAnsi="Garamond"/>
                <w:i/>
                <w:lang w:val="en-AU"/>
              </w:rPr>
              <w:t>Journal for Healthcare Quality</w:t>
            </w:r>
            <w:r w:rsidR="00500FA8">
              <w:rPr>
                <w:rFonts w:ascii="Garamond" w:hAnsi="Garamond"/>
                <w:i/>
                <w:lang w:val="en-AU"/>
              </w:rPr>
              <w:t xml:space="preserve"> </w:t>
            </w:r>
            <w:r w:rsidR="00500FA8" w:rsidRPr="00500FA8">
              <w:rPr>
                <w:rFonts w:ascii="Garamond" w:hAnsi="Garamond"/>
                <w:iCs/>
                <w:lang w:val="en-AU"/>
              </w:rPr>
              <w:t>(JHQ)</w:t>
            </w:r>
            <w:r w:rsidR="00500FA8">
              <w:rPr>
                <w:rFonts w:ascii="Garamond" w:hAnsi="Garamond"/>
                <w:i/>
                <w:lang w:val="en-AU"/>
              </w:rPr>
              <w:t xml:space="preserve"> </w:t>
            </w:r>
            <w:r>
              <w:rPr>
                <w:rFonts w:ascii="Garamond" w:hAnsi="Garamond"/>
                <w:lang w:val="en-AU"/>
              </w:rPr>
              <w:t xml:space="preserve">has been published Articles in this issue of </w:t>
            </w:r>
            <w:r w:rsidR="00500FA8">
              <w:rPr>
                <w:rFonts w:ascii="Garamond" w:hAnsi="Garamond"/>
                <w:lang w:val="en-AU"/>
              </w:rPr>
              <w:t xml:space="preserve">the </w:t>
            </w:r>
            <w:r w:rsidR="00500FA8" w:rsidRPr="00500FA8">
              <w:rPr>
                <w:rFonts w:ascii="Garamond" w:hAnsi="Garamond"/>
                <w:i/>
                <w:lang w:val="en-AU"/>
              </w:rPr>
              <w:t>Journal for Healthcare Quality</w:t>
            </w:r>
            <w:r w:rsidR="00500FA8">
              <w:rPr>
                <w:rFonts w:ascii="Garamond" w:hAnsi="Garamond"/>
                <w:i/>
                <w:lang w:val="en-AU"/>
              </w:rPr>
              <w:t xml:space="preserve"> </w:t>
            </w:r>
            <w:r>
              <w:rPr>
                <w:rFonts w:ascii="Garamond" w:hAnsi="Garamond"/>
                <w:lang w:val="en-AU"/>
              </w:rPr>
              <w:t>include:</w:t>
            </w:r>
          </w:p>
          <w:p w14:paraId="409D8D51" w14:textId="590B8CBA" w:rsidR="00500FA8" w:rsidRPr="00500FA8" w:rsidRDefault="00500FA8" w:rsidP="002F36CE">
            <w:pPr>
              <w:pStyle w:val="ListParagraph"/>
              <w:numPr>
                <w:ilvl w:val="0"/>
                <w:numId w:val="18"/>
              </w:numPr>
              <w:rPr>
                <w:rFonts w:ascii="Garamond" w:hAnsi="Garamond"/>
                <w:lang w:val="en-AU"/>
              </w:rPr>
            </w:pPr>
            <w:r w:rsidRPr="00500FA8">
              <w:rPr>
                <w:rFonts w:ascii="Garamond" w:hAnsi="Garamond"/>
                <w:b/>
                <w:bCs/>
                <w:lang w:val="en-AU"/>
              </w:rPr>
              <w:t>Differential Mortality Among Heart Failure Patients</w:t>
            </w:r>
            <w:r w:rsidRPr="00500FA8">
              <w:rPr>
                <w:rFonts w:ascii="Garamond" w:hAnsi="Garamond"/>
                <w:lang w:val="en-AU"/>
              </w:rPr>
              <w:t xml:space="preserve"> Across Different COVID-19 Surges in New York City (Sheetal Vasundara Mathai, Samuel J Apple, Xiaobao Xu, Li Pang, Elie Flatow, Ari Friedman, Saul Rios, Cesar Joel Benites Moya, Majd Al Deen Alhuarrat, M Parker, S I Sokol, R T Faillace</w:t>
            </w:r>
            <w:r>
              <w:rPr>
                <w:rFonts w:ascii="Garamond" w:hAnsi="Garamond"/>
                <w:lang w:val="en-AU"/>
              </w:rPr>
              <w:t>)</w:t>
            </w:r>
          </w:p>
          <w:p w14:paraId="6965D649" w14:textId="41B14478" w:rsidR="00500FA8" w:rsidRPr="00500FA8" w:rsidRDefault="00500FA8" w:rsidP="00D96746">
            <w:pPr>
              <w:pStyle w:val="ListParagraph"/>
              <w:numPr>
                <w:ilvl w:val="0"/>
                <w:numId w:val="18"/>
              </w:numPr>
              <w:rPr>
                <w:rFonts w:ascii="Garamond" w:hAnsi="Garamond"/>
                <w:lang w:val="en-AU"/>
              </w:rPr>
            </w:pPr>
            <w:r w:rsidRPr="00500FA8">
              <w:rPr>
                <w:rFonts w:ascii="Garamond" w:hAnsi="Garamond"/>
                <w:b/>
                <w:bCs/>
                <w:lang w:val="en-AU"/>
              </w:rPr>
              <w:t>Quality and Safety in Nursing</w:t>
            </w:r>
            <w:r w:rsidRPr="00500FA8">
              <w:rPr>
                <w:rFonts w:ascii="Garamond" w:hAnsi="Garamond"/>
                <w:lang w:val="en-AU"/>
              </w:rPr>
              <w:t>: Recommendations From a Systematic Review (Patricia A Patrician, Caitlin M Campbell, Mariyam Javed, Kathy M Williams, Lozay Foots, Wendy M Hamilton, Sherita House, Pauline A Swiger</w:t>
            </w:r>
            <w:r>
              <w:rPr>
                <w:rFonts w:ascii="Garamond" w:hAnsi="Garamond"/>
                <w:lang w:val="en-AU"/>
              </w:rPr>
              <w:t>)</w:t>
            </w:r>
          </w:p>
          <w:p w14:paraId="182EDABF" w14:textId="4C487840" w:rsidR="00500FA8" w:rsidRPr="00500FA8" w:rsidRDefault="00500FA8" w:rsidP="00EE7E7C">
            <w:pPr>
              <w:pStyle w:val="ListParagraph"/>
              <w:numPr>
                <w:ilvl w:val="0"/>
                <w:numId w:val="18"/>
              </w:numPr>
              <w:rPr>
                <w:rFonts w:ascii="Garamond" w:hAnsi="Garamond"/>
                <w:lang w:val="en-AU"/>
              </w:rPr>
            </w:pPr>
            <w:r w:rsidRPr="00500FA8">
              <w:rPr>
                <w:rFonts w:ascii="Garamond" w:hAnsi="Garamond"/>
                <w:b/>
                <w:bCs/>
                <w:lang w:val="en-AU"/>
              </w:rPr>
              <w:t>Iron Deficiency</w:t>
            </w:r>
            <w:r w:rsidRPr="00500FA8">
              <w:rPr>
                <w:rFonts w:ascii="Garamond" w:hAnsi="Garamond"/>
                <w:lang w:val="en-AU"/>
              </w:rPr>
              <w:t xml:space="preserve"> Among Hospitalized Patients With Congestive Heart Failure (Rick Foust, Stephen Clarkson, Megan Nordberg, J Joly, R Griffin, J May</w:t>
            </w:r>
            <w:r>
              <w:rPr>
                <w:rFonts w:ascii="Garamond" w:hAnsi="Garamond"/>
                <w:lang w:val="en-AU"/>
              </w:rPr>
              <w:t>)</w:t>
            </w:r>
          </w:p>
          <w:p w14:paraId="57CF9BA9" w14:textId="236C16A8" w:rsidR="00500FA8" w:rsidRPr="00500FA8" w:rsidRDefault="00500FA8" w:rsidP="008E7705">
            <w:pPr>
              <w:pStyle w:val="ListParagraph"/>
              <w:numPr>
                <w:ilvl w:val="0"/>
                <w:numId w:val="18"/>
              </w:numPr>
              <w:rPr>
                <w:rFonts w:ascii="Garamond" w:hAnsi="Garamond"/>
                <w:lang w:val="en-AU"/>
              </w:rPr>
            </w:pPr>
            <w:r w:rsidRPr="00500FA8">
              <w:rPr>
                <w:rFonts w:ascii="Garamond" w:hAnsi="Garamond"/>
                <w:lang w:val="en-AU"/>
              </w:rPr>
              <w:t xml:space="preserve">Improving </w:t>
            </w:r>
            <w:r w:rsidRPr="00500FA8">
              <w:rPr>
                <w:rFonts w:ascii="Garamond" w:hAnsi="Garamond"/>
                <w:b/>
                <w:bCs/>
                <w:lang w:val="en-AU"/>
              </w:rPr>
              <w:t>First Case Operating Room Efficiency</w:t>
            </w:r>
            <w:r w:rsidRPr="00500FA8">
              <w:rPr>
                <w:rFonts w:ascii="Garamond" w:hAnsi="Garamond"/>
                <w:lang w:val="en-AU"/>
              </w:rPr>
              <w:t xml:space="preserve"> (Rebecca Afford, Megan Chan, Rana Garelnabi, Fariba Haji Ali Akbari, Sam M Wiseman</w:t>
            </w:r>
            <w:r>
              <w:rPr>
                <w:rFonts w:ascii="Garamond" w:hAnsi="Garamond"/>
                <w:lang w:val="en-AU"/>
              </w:rPr>
              <w:t>)</w:t>
            </w:r>
          </w:p>
          <w:p w14:paraId="036A496C" w14:textId="04F25B4C" w:rsidR="00500FA8" w:rsidRPr="00500FA8" w:rsidRDefault="00500FA8" w:rsidP="00844A73">
            <w:pPr>
              <w:pStyle w:val="ListParagraph"/>
              <w:numPr>
                <w:ilvl w:val="0"/>
                <w:numId w:val="18"/>
              </w:numPr>
              <w:rPr>
                <w:rFonts w:ascii="Garamond" w:hAnsi="Garamond"/>
                <w:lang w:val="en-AU"/>
              </w:rPr>
            </w:pPr>
            <w:r w:rsidRPr="00500FA8">
              <w:rPr>
                <w:rFonts w:ascii="Garamond" w:hAnsi="Garamond"/>
                <w:lang w:val="en-AU"/>
              </w:rPr>
              <w:t xml:space="preserve">EHR Smart Phrases Used as Enrollment Mechanism in </w:t>
            </w:r>
            <w:r w:rsidRPr="00500FA8">
              <w:rPr>
                <w:rFonts w:ascii="Garamond" w:hAnsi="Garamond"/>
                <w:b/>
                <w:bCs/>
                <w:lang w:val="en-AU"/>
              </w:rPr>
              <w:t>Diabetes Self-Management Support Programs</w:t>
            </w:r>
            <w:r w:rsidRPr="00500FA8">
              <w:rPr>
                <w:rFonts w:ascii="Garamond" w:hAnsi="Garamond"/>
                <w:lang w:val="en-AU"/>
              </w:rPr>
              <w:t>: Preliminary Outcomes (Parker A Rhoden, Luke Hall, Michelle Stancil, Windsor Westbrook Sherrill</w:t>
            </w:r>
            <w:r>
              <w:rPr>
                <w:rFonts w:ascii="Garamond" w:hAnsi="Garamond"/>
                <w:lang w:val="en-AU"/>
              </w:rPr>
              <w:t>)</w:t>
            </w:r>
          </w:p>
          <w:p w14:paraId="5DEEC73E" w14:textId="418371AF" w:rsidR="00500FA8" w:rsidRPr="00500FA8" w:rsidRDefault="00500FA8" w:rsidP="00B13D3D">
            <w:pPr>
              <w:pStyle w:val="ListParagraph"/>
              <w:numPr>
                <w:ilvl w:val="0"/>
                <w:numId w:val="18"/>
              </w:numPr>
              <w:rPr>
                <w:rFonts w:ascii="Garamond" w:hAnsi="Garamond"/>
                <w:lang w:val="en-AU"/>
              </w:rPr>
            </w:pPr>
            <w:r w:rsidRPr="00500FA8">
              <w:rPr>
                <w:rFonts w:ascii="Garamond" w:hAnsi="Garamond"/>
                <w:lang w:val="en-AU"/>
              </w:rPr>
              <w:t xml:space="preserve">Multimodal Quality Initiatives in </w:t>
            </w:r>
            <w:r w:rsidRPr="00500FA8">
              <w:rPr>
                <w:rFonts w:ascii="Garamond" w:hAnsi="Garamond"/>
                <w:b/>
                <w:bCs/>
                <w:lang w:val="en-AU"/>
              </w:rPr>
              <w:t>Sepsis Care</w:t>
            </w:r>
            <w:r w:rsidRPr="00500FA8">
              <w:rPr>
                <w:rFonts w:ascii="Garamond" w:hAnsi="Garamond"/>
                <w:lang w:val="en-AU"/>
              </w:rPr>
              <w:t>: Assessing Impact on Core Measures and Outcomes (Marcos Garcia, Mohammed Al-Jaghbeer, James Morrison, Antoine Boustany, Bindesh Ghimire, Neel Tapryal, Komal Mushtaq, Kelly Orlosky, Amy Flowers-Surovi, Christopher Murphy, Palak Rath, Muhaimen Rahman, Corrine Kickel, Y-C Lee, K-Y Chang, F A Fadel</w:t>
            </w:r>
            <w:r>
              <w:rPr>
                <w:rFonts w:ascii="Garamond" w:hAnsi="Garamond"/>
                <w:lang w:val="en-AU"/>
              </w:rPr>
              <w:t>)</w:t>
            </w:r>
          </w:p>
          <w:p w14:paraId="3E812D58" w14:textId="211E4EEA" w:rsidR="00500FA8" w:rsidRPr="00500FA8" w:rsidRDefault="00500FA8" w:rsidP="007E0B1F">
            <w:pPr>
              <w:pStyle w:val="ListParagraph"/>
              <w:numPr>
                <w:ilvl w:val="0"/>
                <w:numId w:val="18"/>
              </w:numPr>
              <w:rPr>
                <w:rFonts w:ascii="Garamond" w:hAnsi="Garamond"/>
                <w:lang w:val="en-AU"/>
              </w:rPr>
            </w:pPr>
            <w:r w:rsidRPr="00500FA8">
              <w:rPr>
                <w:rFonts w:ascii="Garamond" w:hAnsi="Garamond"/>
                <w:b/>
                <w:bCs/>
                <w:lang w:val="en-AU"/>
              </w:rPr>
              <w:t>Ambulatory Quality Improvement</w:t>
            </w:r>
            <w:r w:rsidRPr="00500FA8">
              <w:rPr>
                <w:rFonts w:ascii="Garamond" w:hAnsi="Garamond"/>
                <w:lang w:val="en-AU"/>
              </w:rPr>
              <w:t xml:space="preserve"> Despite COVID-19: Blueprint for a Successful System for Continuous Improvement (Anne H VanBuren, Tricia M Montgomery, John R McConaghy, Jeffrey Lawrence, Nazhat Taj-Schaal, Melissa Unger, Nate R Rogers</w:t>
            </w:r>
            <w:r>
              <w:rPr>
                <w:rFonts w:ascii="Garamond" w:hAnsi="Garamond"/>
                <w:lang w:val="en-AU"/>
              </w:rPr>
              <w:t>)</w:t>
            </w:r>
          </w:p>
          <w:p w14:paraId="56124B91" w14:textId="6B2E120F" w:rsidR="00500FA8" w:rsidRPr="00500FA8" w:rsidRDefault="00500FA8" w:rsidP="003C7041">
            <w:pPr>
              <w:pStyle w:val="ListParagraph"/>
              <w:numPr>
                <w:ilvl w:val="0"/>
                <w:numId w:val="18"/>
              </w:numPr>
              <w:rPr>
                <w:rFonts w:ascii="Garamond" w:hAnsi="Garamond"/>
                <w:lang w:val="en-AU"/>
              </w:rPr>
            </w:pPr>
            <w:r w:rsidRPr="00500FA8">
              <w:rPr>
                <w:rFonts w:ascii="Garamond" w:hAnsi="Garamond"/>
                <w:lang w:val="en-AU"/>
              </w:rPr>
              <w:t xml:space="preserve">Implementation of a </w:t>
            </w:r>
            <w:r w:rsidRPr="00500FA8">
              <w:rPr>
                <w:rFonts w:ascii="Garamond" w:hAnsi="Garamond"/>
                <w:b/>
                <w:bCs/>
                <w:lang w:val="en-AU"/>
              </w:rPr>
              <w:t>Patient-Reported Outcome Measure</w:t>
            </w:r>
            <w:r w:rsidRPr="00500FA8">
              <w:rPr>
                <w:rFonts w:ascii="Garamond" w:hAnsi="Garamond"/>
                <w:lang w:val="en-AU"/>
              </w:rPr>
              <w:t>: A Quality Improvement Project (Shana McGrath, M Howard, K Webber, L Juckett</w:t>
            </w:r>
            <w:r>
              <w:rPr>
                <w:rFonts w:ascii="Garamond" w:hAnsi="Garamond"/>
                <w:lang w:val="en-AU"/>
              </w:rPr>
              <w:t>)</w:t>
            </w:r>
          </w:p>
          <w:p w14:paraId="26C299D4" w14:textId="200A46C4" w:rsidR="00500FA8" w:rsidRPr="00500FA8" w:rsidRDefault="00500FA8" w:rsidP="00BF381C">
            <w:pPr>
              <w:pStyle w:val="ListParagraph"/>
              <w:numPr>
                <w:ilvl w:val="0"/>
                <w:numId w:val="18"/>
              </w:numPr>
              <w:rPr>
                <w:rFonts w:ascii="Garamond" w:hAnsi="Garamond"/>
                <w:lang w:val="en-AU"/>
              </w:rPr>
            </w:pPr>
            <w:r w:rsidRPr="00500FA8">
              <w:rPr>
                <w:rFonts w:ascii="Garamond" w:hAnsi="Garamond"/>
                <w:lang w:val="en-AU"/>
              </w:rPr>
              <w:t xml:space="preserve">Pilot Process Evaluation of the </w:t>
            </w:r>
            <w:r w:rsidRPr="00500FA8">
              <w:rPr>
                <w:rFonts w:ascii="Garamond" w:hAnsi="Garamond"/>
                <w:b/>
                <w:bCs/>
                <w:lang w:val="en-AU"/>
              </w:rPr>
              <w:t>Supporting Older Adults at Risk</w:t>
            </w:r>
            <w:r w:rsidRPr="00500FA8">
              <w:rPr>
                <w:rFonts w:ascii="Garamond" w:hAnsi="Garamond"/>
                <w:lang w:val="en-AU"/>
              </w:rPr>
              <w:t xml:space="preserve"> Model: A RE-AIM Approach (R L Trotta, A E Shoemaker, S R Greysen, M Boltz</w:t>
            </w:r>
            <w:r>
              <w:rPr>
                <w:rFonts w:ascii="Garamond" w:hAnsi="Garamond"/>
                <w:lang w:val="en-AU"/>
              </w:rPr>
              <w:t>)</w:t>
            </w:r>
          </w:p>
          <w:p w14:paraId="59377A02" w14:textId="425915AB" w:rsidR="00500FA8" w:rsidRPr="00500FA8" w:rsidRDefault="00500FA8" w:rsidP="0072130C">
            <w:pPr>
              <w:pStyle w:val="ListParagraph"/>
              <w:numPr>
                <w:ilvl w:val="0"/>
                <w:numId w:val="18"/>
              </w:numPr>
              <w:rPr>
                <w:rFonts w:ascii="Garamond" w:hAnsi="Garamond"/>
                <w:lang w:val="en-AU"/>
              </w:rPr>
            </w:pPr>
            <w:r w:rsidRPr="00500FA8">
              <w:rPr>
                <w:rFonts w:ascii="Garamond" w:hAnsi="Garamond"/>
                <w:lang w:val="en-AU"/>
              </w:rPr>
              <w:t xml:space="preserve">Implementing Behavioral Optimization and Outcomes Support Team in a </w:t>
            </w:r>
            <w:r w:rsidRPr="00500FA8">
              <w:rPr>
                <w:rFonts w:ascii="Garamond" w:hAnsi="Garamond"/>
                <w:b/>
                <w:bCs/>
                <w:lang w:val="en-AU"/>
              </w:rPr>
              <w:t>Medical/Surgical Telemetry Unit</w:t>
            </w:r>
            <w:r w:rsidRPr="00500FA8">
              <w:rPr>
                <w:rFonts w:ascii="Garamond" w:hAnsi="Garamond"/>
                <w:lang w:val="en-AU"/>
              </w:rPr>
              <w:t xml:space="preserve"> (Chikaodi Kay, M Miller, B Buckingham</w:t>
            </w:r>
            <w:r>
              <w:rPr>
                <w:rFonts w:ascii="Garamond" w:hAnsi="Garamond"/>
                <w:lang w:val="en-AU"/>
              </w:rPr>
              <w:t>)</w:t>
            </w:r>
          </w:p>
          <w:p w14:paraId="252E34B3" w14:textId="61949209" w:rsidR="00732A08" w:rsidRDefault="00500FA8" w:rsidP="00500FA8">
            <w:pPr>
              <w:pStyle w:val="ListParagraph"/>
              <w:numPr>
                <w:ilvl w:val="0"/>
                <w:numId w:val="18"/>
              </w:numPr>
              <w:rPr>
                <w:rFonts w:ascii="Garamond" w:hAnsi="Garamond"/>
                <w:lang w:val="en-AU"/>
              </w:rPr>
            </w:pPr>
            <w:r w:rsidRPr="00500FA8">
              <w:rPr>
                <w:rFonts w:ascii="Garamond" w:hAnsi="Garamond"/>
                <w:lang w:val="en-AU"/>
              </w:rPr>
              <w:t xml:space="preserve">Quality Coordinators’ Perspectives on </w:t>
            </w:r>
            <w:r w:rsidRPr="00500FA8">
              <w:rPr>
                <w:rFonts w:ascii="Garamond" w:hAnsi="Garamond"/>
                <w:b/>
                <w:bCs/>
                <w:lang w:val="en-AU"/>
              </w:rPr>
              <w:t>Quality Improvement in Primary Healthcare</w:t>
            </w:r>
            <w:r w:rsidRPr="00500FA8">
              <w:rPr>
                <w:rFonts w:ascii="Garamond" w:hAnsi="Garamond"/>
                <w:lang w:val="en-AU"/>
              </w:rPr>
              <w:t xml:space="preserve"> in Kosovo: A Qualitative Study</w:t>
            </w:r>
            <w:r>
              <w:rPr>
                <w:rFonts w:ascii="Garamond" w:hAnsi="Garamond"/>
                <w:lang w:val="en-AU"/>
              </w:rPr>
              <w:t xml:space="preserve"> (</w:t>
            </w:r>
            <w:r w:rsidRPr="00500FA8">
              <w:rPr>
                <w:rFonts w:ascii="Garamond" w:hAnsi="Garamond"/>
                <w:lang w:val="en-AU"/>
              </w:rPr>
              <w:t>Ardita Baraku, G Pavleković</w:t>
            </w:r>
            <w:r>
              <w:rPr>
                <w:rFonts w:ascii="Garamond" w:hAnsi="Garamond"/>
                <w:lang w:val="en-AU"/>
              </w:rPr>
              <w:t>)</w:t>
            </w:r>
          </w:p>
        </w:tc>
      </w:tr>
    </w:tbl>
    <w:p w14:paraId="73ADFEA1" w14:textId="77777777" w:rsidR="00732A08" w:rsidRDefault="00732A08" w:rsidP="00732A08">
      <w:pPr>
        <w:keepLines/>
        <w:autoSpaceDE w:val="0"/>
        <w:autoSpaceDN w:val="0"/>
        <w:adjustRightInd w:val="0"/>
        <w:rPr>
          <w:rFonts w:ascii="Garamond" w:hAnsi="Garamond"/>
          <w:lang w:val="en-AU"/>
        </w:rPr>
      </w:pPr>
    </w:p>
    <w:p w14:paraId="52AAFD23" w14:textId="77777777" w:rsidR="006F54CF" w:rsidRDefault="006F54CF">
      <w:pPr>
        <w:rPr>
          <w:rFonts w:ascii="Garamond" w:hAnsi="Garamond"/>
          <w:i/>
          <w:lang w:val="en-AU"/>
        </w:rPr>
      </w:pPr>
      <w:r>
        <w:rPr>
          <w:rFonts w:ascii="Garamond" w:hAnsi="Garamond"/>
          <w:i/>
          <w:lang w:val="en-AU"/>
        </w:rPr>
        <w:br w:type="page"/>
      </w:r>
    </w:p>
    <w:p w14:paraId="42AE2292" w14:textId="504A6FAC" w:rsidR="005C6930" w:rsidRPr="00E37911" w:rsidRDefault="005C6930" w:rsidP="005C6930">
      <w:pPr>
        <w:keepNext/>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C6930" w:rsidRPr="00E37911" w14:paraId="0ECBC418" w14:textId="77777777" w:rsidTr="00EF3E5E">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2D710B97"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4D65D72" w14:textId="77777777" w:rsidR="005C6930" w:rsidRPr="00E37911" w:rsidRDefault="005214FD" w:rsidP="00EF3E5E">
            <w:pPr>
              <w:keepNext/>
              <w:rPr>
                <w:rFonts w:ascii="Garamond" w:hAnsi="Garamond"/>
                <w:lang w:val="en-AU"/>
              </w:rPr>
            </w:pPr>
            <w:hyperlink r:id="rId26" w:history="1">
              <w:r w:rsidR="005C6930" w:rsidRPr="00E37911">
                <w:rPr>
                  <w:rStyle w:val="Hyperlink"/>
                  <w:rFonts w:ascii="Garamond" w:hAnsi="Garamond"/>
                  <w:lang w:val="en-AU"/>
                </w:rPr>
                <w:t>https://qualitysafety.bmj.com/content/early/recent</w:t>
              </w:r>
            </w:hyperlink>
          </w:p>
        </w:tc>
      </w:tr>
      <w:tr w:rsidR="005C6930" w:rsidRPr="00E37911" w14:paraId="03ACCF12"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3A2E92DA"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C48FA3" w14:textId="77777777" w:rsidR="005C6930" w:rsidRPr="00E37911" w:rsidRDefault="005C6930" w:rsidP="00EF3E5E">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2518B702" w14:textId="1EEC94C3" w:rsidR="00373549" w:rsidRPr="00373549" w:rsidRDefault="00373549" w:rsidP="007C7B75">
            <w:pPr>
              <w:pStyle w:val="ListParagraph"/>
              <w:numPr>
                <w:ilvl w:val="0"/>
                <w:numId w:val="16"/>
              </w:numPr>
              <w:rPr>
                <w:rFonts w:ascii="Garamond" w:hAnsi="Garamond"/>
                <w:lang w:val="en-AU"/>
              </w:rPr>
            </w:pPr>
            <w:r w:rsidRPr="00373549">
              <w:rPr>
                <w:rFonts w:ascii="Garamond" w:hAnsi="Garamond"/>
                <w:lang w:val="en-AU"/>
              </w:rPr>
              <w:t xml:space="preserve">Quantifying the cost savings and health impacts of </w:t>
            </w:r>
            <w:r w:rsidRPr="00373549">
              <w:rPr>
                <w:rFonts w:ascii="Garamond" w:hAnsi="Garamond"/>
                <w:b/>
                <w:bCs/>
                <w:lang w:val="en-AU"/>
              </w:rPr>
              <w:t>improving colonoscopy quality</w:t>
            </w:r>
            <w:r w:rsidRPr="00373549">
              <w:rPr>
                <w:rFonts w:ascii="Garamond" w:hAnsi="Garamond"/>
                <w:lang w:val="en-AU"/>
              </w:rPr>
              <w:t>: an economic evaluation (Stephen McCarthy, Matthew David Rutter, Peter McMeekin, Jamie Catlow, Linda Sharp, Matthew Brookes, Roland Valori, Rashmi Bhardwaj-Gosling, Tom Lee, Richard McNally, Andrew McCarthy, Joanne Gray</w:t>
            </w:r>
            <w:r>
              <w:rPr>
                <w:rFonts w:ascii="Garamond" w:hAnsi="Garamond"/>
                <w:lang w:val="en-AU"/>
              </w:rPr>
              <w:t>)</w:t>
            </w:r>
          </w:p>
          <w:p w14:paraId="3AC71CE8" w14:textId="4DE289ED" w:rsidR="009C2619" w:rsidRPr="00E37911" w:rsidRDefault="00BA0E10" w:rsidP="009A1DD1">
            <w:pPr>
              <w:pStyle w:val="ListParagraph"/>
              <w:numPr>
                <w:ilvl w:val="0"/>
                <w:numId w:val="16"/>
              </w:numPr>
              <w:rPr>
                <w:rFonts w:ascii="Garamond" w:hAnsi="Garamond"/>
                <w:lang w:val="en-AU"/>
              </w:rPr>
            </w:pPr>
            <w:r w:rsidRPr="00BA0E10">
              <w:rPr>
                <w:rFonts w:ascii="Garamond" w:hAnsi="Garamond"/>
                <w:lang w:val="en-AU"/>
              </w:rPr>
              <w:t xml:space="preserve">Need to systematically identify and mitigate </w:t>
            </w:r>
            <w:r w:rsidRPr="00BA0E10">
              <w:rPr>
                <w:rFonts w:ascii="Garamond" w:hAnsi="Garamond"/>
                <w:b/>
                <w:bCs/>
                <w:lang w:val="en-AU"/>
              </w:rPr>
              <w:t>risks upon hospitalisation for patients with chronic health conditions</w:t>
            </w:r>
            <w:r>
              <w:rPr>
                <w:rFonts w:ascii="Garamond" w:hAnsi="Garamond"/>
                <w:lang w:val="en-AU"/>
              </w:rPr>
              <w:t xml:space="preserve"> (</w:t>
            </w:r>
            <w:r w:rsidRPr="00BA0E10">
              <w:rPr>
                <w:rFonts w:ascii="Garamond" w:hAnsi="Garamond"/>
                <w:lang w:val="en-AU"/>
              </w:rPr>
              <w:t>Peter J Pronovost, Eboné M Carrington</w:t>
            </w:r>
            <w:r>
              <w:rPr>
                <w:rFonts w:ascii="Garamond" w:hAnsi="Garamond"/>
                <w:lang w:val="en-AU"/>
              </w:rPr>
              <w:t>)</w:t>
            </w:r>
          </w:p>
        </w:tc>
      </w:tr>
    </w:tbl>
    <w:p w14:paraId="17909067" w14:textId="77777777" w:rsidR="005C6930" w:rsidRDefault="005C6930" w:rsidP="005C6930">
      <w:pPr>
        <w:keepLines/>
        <w:autoSpaceDE w:val="0"/>
        <w:autoSpaceDN w:val="0"/>
        <w:adjustRightInd w:val="0"/>
        <w:rPr>
          <w:rFonts w:ascii="Garamond" w:hAnsi="Garamond"/>
          <w:i/>
          <w:lang w:val="en-AU"/>
        </w:rPr>
      </w:pPr>
    </w:p>
    <w:p w14:paraId="20006F00" w14:textId="77777777" w:rsidR="005C6930" w:rsidRPr="00E37911" w:rsidRDefault="005C6930" w:rsidP="005C6930">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C6930" w:rsidRPr="00E37911" w14:paraId="13311788"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4BAF1396"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68F515D" w14:textId="77777777" w:rsidR="005C6930" w:rsidRPr="00E37911" w:rsidRDefault="005214FD" w:rsidP="00EF3E5E">
            <w:pPr>
              <w:keepNext/>
              <w:rPr>
                <w:rFonts w:ascii="Garamond" w:hAnsi="Garamond"/>
                <w:lang w:val="en-AU"/>
              </w:rPr>
            </w:pPr>
            <w:hyperlink r:id="rId27" w:history="1">
              <w:r w:rsidR="005C6930" w:rsidRPr="00E37911">
                <w:rPr>
                  <w:rStyle w:val="Hyperlink"/>
                  <w:rFonts w:ascii="Garamond" w:hAnsi="Garamond"/>
                  <w:lang w:val="en-AU"/>
                </w:rPr>
                <w:t>https://academic.oup.com/intqhc/advance-articles</w:t>
              </w:r>
            </w:hyperlink>
          </w:p>
        </w:tc>
      </w:tr>
      <w:tr w:rsidR="005C6930" w:rsidRPr="00E37911" w14:paraId="7DBF2530"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5D607F77"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A06E7DF" w14:textId="354B5102" w:rsidR="005C6930" w:rsidRDefault="005C6930" w:rsidP="00EF3E5E">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21FE8495" w14:textId="5403353F" w:rsidR="00F12D80" w:rsidRDefault="00F12D80" w:rsidP="004C54AF">
            <w:pPr>
              <w:pStyle w:val="ListParagraph"/>
              <w:numPr>
                <w:ilvl w:val="0"/>
                <w:numId w:val="16"/>
              </w:numPr>
              <w:rPr>
                <w:rFonts w:ascii="Garamond" w:hAnsi="Garamond"/>
                <w:lang w:val="en-AU"/>
              </w:rPr>
            </w:pPr>
            <w:r w:rsidRPr="00F12D80">
              <w:rPr>
                <w:rFonts w:ascii="Garamond" w:hAnsi="Garamond"/>
                <w:lang w:val="en-AU"/>
              </w:rPr>
              <w:t xml:space="preserve">Seeking systems-based facilitators of safety and healthcare resilience: a </w:t>
            </w:r>
            <w:r w:rsidRPr="00F12D80">
              <w:rPr>
                <w:rFonts w:ascii="Garamond" w:hAnsi="Garamond"/>
                <w:b/>
                <w:bCs/>
                <w:lang w:val="en-AU"/>
              </w:rPr>
              <w:t>thematic review of incident reports</w:t>
            </w:r>
            <w:r w:rsidRPr="00F12D80">
              <w:rPr>
                <w:rFonts w:ascii="Garamond" w:hAnsi="Garamond"/>
                <w:lang w:val="en-AU"/>
              </w:rPr>
              <w:t xml:space="preserve"> (Catherine Leon, Helen Hogan, Yogini H Jani</w:t>
            </w:r>
            <w:r>
              <w:rPr>
                <w:rFonts w:ascii="Garamond" w:hAnsi="Garamond"/>
                <w:lang w:val="en-AU"/>
              </w:rPr>
              <w:t>)</w:t>
            </w:r>
          </w:p>
          <w:p w14:paraId="2841CD99" w14:textId="77777777" w:rsidR="002F46AC" w:rsidRDefault="00B82418" w:rsidP="00AE05F7">
            <w:pPr>
              <w:pStyle w:val="ListParagraph"/>
              <w:numPr>
                <w:ilvl w:val="0"/>
                <w:numId w:val="16"/>
              </w:numPr>
              <w:rPr>
                <w:rFonts w:ascii="Garamond" w:hAnsi="Garamond"/>
                <w:lang w:val="en-AU"/>
              </w:rPr>
            </w:pPr>
            <w:r w:rsidRPr="002F46AC">
              <w:rPr>
                <w:rFonts w:ascii="Garamond" w:hAnsi="Garamond"/>
                <w:lang w:val="en-AU"/>
              </w:rPr>
              <w:t xml:space="preserve">The </w:t>
            </w:r>
            <w:r w:rsidRPr="002F46AC">
              <w:rPr>
                <w:rFonts w:ascii="Garamond" w:hAnsi="Garamond"/>
                <w:b/>
                <w:bCs/>
                <w:lang w:val="en-AU"/>
              </w:rPr>
              <w:t>“Silent Threat” in Medical, Surgical, and Intensive Care Unit Wards</w:t>
            </w:r>
            <w:r w:rsidRPr="002F46AC">
              <w:rPr>
                <w:rFonts w:ascii="Garamond" w:hAnsi="Garamond"/>
                <w:lang w:val="en-AU"/>
              </w:rPr>
              <w:t xml:space="preserve">: A Daytime and Nighttime Study </w:t>
            </w:r>
            <w:r w:rsidR="002F46AC" w:rsidRPr="002F46AC">
              <w:rPr>
                <w:rFonts w:ascii="Garamond" w:hAnsi="Garamond"/>
                <w:lang w:val="en-AU"/>
              </w:rPr>
              <w:t>(</w:t>
            </w:r>
            <w:r w:rsidRPr="002F46AC">
              <w:rPr>
                <w:rFonts w:ascii="Garamond" w:hAnsi="Garamond"/>
                <w:lang w:val="en-AU"/>
              </w:rPr>
              <w:t xml:space="preserve">M Emilia Monteiro </w:t>
            </w:r>
            <w:r w:rsidR="002F46AC">
              <w:rPr>
                <w:rFonts w:ascii="Garamond" w:hAnsi="Garamond"/>
                <w:lang w:val="en-AU"/>
              </w:rPr>
              <w:t>et al)</w:t>
            </w:r>
          </w:p>
          <w:p w14:paraId="55FA4893" w14:textId="2B832752" w:rsidR="00A938DF" w:rsidRPr="00D43C2B" w:rsidRDefault="00B82418" w:rsidP="009A1DD1">
            <w:pPr>
              <w:pStyle w:val="ListParagraph"/>
              <w:numPr>
                <w:ilvl w:val="0"/>
                <w:numId w:val="16"/>
              </w:numPr>
              <w:rPr>
                <w:rFonts w:ascii="Garamond" w:hAnsi="Garamond"/>
                <w:lang w:val="en-AU"/>
              </w:rPr>
            </w:pPr>
            <w:r w:rsidRPr="002F46AC">
              <w:rPr>
                <w:rFonts w:ascii="Garamond" w:hAnsi="Garamond"/>
                <w:lang w:val="en-AU"/>
              </w:rPr>
              <w:t xml:space="preserve">Expanded Perspectives: Integrating Clinicians’ Insights for Comprehensive </w:t>
            </w:r>
            <w:r w:rsidRPr="002F46AC">
              <w:rPr>
                <w:rFonts w:ascii="Garamond" w:hAnsi="Garamond"/>
                <w:b/>
                <w:bCs/>
                <w:lang w:val="en-AU"/>
              </w:rPr>
              <w:t>Patient-Reported Outcomes</w:t>
            </w:r>
            <w:r w:rsidRPr="002F46AC">
              <w:rPr>
                <w:rFonts w:ascii="Garamond" w:hAnsi="Garamond"/>
                <w:lang w:val="en-AU"/>
              </w:rPr>
              <w:t xml:space="preserve"> in Value-Based Healthcare </w:t>
            </w:r>
            <w:r w:rsidR="002F46AC" w:rsidRPr="002F46AC">
              <w:rPr>
                <w:rFonts w:ascii="Garamond" w:hAnsi="Garamond"/>
                <w:lang w:val="en-AU"/>
              </w:rPr>
              <w:t>(</w:t>
            </w:r>
            <w:r w:rsidRPr="002F46AC">
              <w:rPr>
                <w:rFonts w:ascii="Garamond" w:hAnsi="Garamond"/>
                <w:lang w:val="en-AU"/>
              </w:rPr>
              <w:t xml:space="preserve">Serena Barello </w:t>
            </w:r>
            <w:r w:rsidR="002F46AC">
              <w:rPr>
                <w:rFonts w:ascii="Garamond" w:hAnsi="Garamond"/>
                <w:lang w:val="en-AU"/>
              </w:rPr>
              <w:t>et al)</w:t>
            </w:r>
          </w:p>
        </w:tc>
      </w:tr>
    </w:tbl>
    <w:p w14:paraId="290290F5" w14:textId="77777777" w:rsidR="005C6930" w:rsidRDefault="005C6930" w:rsidP="005C6930">
      <w:pPr>
        <w:keepLines/>
        <w:autoSpaceDE w:val="0"/>
        <w:autoSpaceDN w:val="0"/>
        <w:adjustRightInd w:val="0"/>
        <w:rPr>
          <w:rFonts w:ascii="Garamond" w:hAnsi="Garamond"/>
          <w:i/>
          <w:lang w:val="en-AU"/>
        </w:rPr>
      </w:pPr>
    </w:p>
    <w:p w14:paraId="5A2516A4" w14:textId="77777777" w:rsidR="00626E47" w:rsidRDefault="00626E47" w:rsidP="005C6930">
      <w:pPr>
        <w:keepLines/>
        <w:autoSpaceDE w:val="0"/>
        <w:autoSpaceDN w:val="0"/>
        <w:adjustRightInd w:val="0"/>
        <w:rPr>
          <w:rFonts w:ascii="Garamond" w:hAnsi="Garamond"/>
          <w:i/>
          <w:lang w:val="en-AU"/>
        </w:rPr>
      </w:pPr>
    </w:p>
    <w:p w14:paraId="1AB81D18" w14:textId="77777777" w:rsidR="00626E47" w:rsidRDefault="00626E47" w:rsidP="005C6930">
      <w:pPr>
        <w:keepLines/>
        <w:autoSpaceDE w:val="0"/>
        <w:autoSpaceDN w:val="0"/>
        <w:adjustRightInd w:val="0"/>
        <w:rPr>
          <w:rFonts w:ascii="Garamond" w:hAnsi="Garamond"/>
          <w:i/>
          <w:lang w:val="en-AU"/>
        </w:rPr>
      </w:pPr>
    </w:p>
    <w:p w14:paraId="536302D7" w14:textId="77777777" w:rsidR="005C6930" w:rsidRPr="00E37911" w:rsidRDefault="005C6930" w:rsidP="005C6930">
      <w:pPr>
        <w:keepNext/>
        <w:keepLines/>
        <w:rPr>
          <w:rFonts w:ascii="Garamond" w:hAnsi="Garamond"/>
          <w:b/>
          <w:lang w:val="en-AU"/>
        </w:rPr>
      </w:pPr>
      <w:r w:rsidRPr="00E37911">
        <w:rPr>
          <w:rFonts w:ascii="Garamond" w:hAnsi="Garamond"/>
          <w:b/>
          <w:lang w:val="en-AU"/>
        </w:rPr>
        <w:t>Online resources</w:t>
      </w:r>
    </w:p>
    <w:p w14:paraId="6A6500D8" w14:textId="3FDE3EE7" w:rsidR="006C3151" w:rsidRDefault="006C3151">
      <w:pPr>
        <w:rPr>
          <w:rFonts w:ascii="Garamond" w:hAnsi="Garamond"/>
          <w:b/>
          <w:lang w:val="en-AU"/>
        </w:rPr>
      </w:pPr>
    </w:p>
    <w:p w14:paraId="76C28048" w14:textId="77777777" w:rsidR="00C1168D" w:rsidRPr="00C1168D" w:rsidRDefault="00C1168D" w:rsidP="00C1168D">
      <w:pPr>
        <w:keepNext/>
        <w:keepLines/>
        <w:rPr>
          <w:rFonts w:ascii="Garamond" w:hAnsi="Garamond"/>
          <w:b/>
          <w:bCs/>
          <w:i/>
          <w:lang w:val="en-AU"/>
        </w:rPr>
      </w:pPr>
      <w:r w:rsidRPr="00C1168D">
        <w:rPr>
          <w:rFonts w:ascii="Garamond" w:hAnsi="Garamond"/>
          <w:b/>
          <w:bCs/>
          <w:i/>
          <w:lang w:val="en-AU"/>
        </w:rPr>
        <w:t>Australian Living Evidence Collaboration</w:t>
      </w:r>
    </w:p>
    <w:p w14:paraId="1EC036F4" w14:textId="0E98BD4A" w:rsidR="00C1168D" w:rsidRDefault="005214FD" w:rsidP="00C1168D">
      <w:pPr>
        <w:keepLines/>
        <w:rPr>
          <w:rFonts w:ascii="Garamond" w:hAnsi="Garamond"/>
          <w:lang w:val="en-AU"/>
        </w:rPr>
      </w:pPr>
      <w:hyperlink r:id="rId28" w:history="1">
        <w:r w:rsidR="00726E20" w:rsidRPr="00FC50EE">
          <w:rPr>
            <w:rStyle w:val="Hyperlink"/>
            <w:rFonts w:ascii="Garamond" w:hAnsi="Garamond"/>
            <w:lang w:val="en-AU"/>
          </w:rPr>
          <w:t>https://livingevidence.org.au/</w:t>
        </w:r>
      </w:hyperlink>
    </w:p>
    <w:p w14:paraId="3B278913" w14:textId="77777777" w:rsidR="00C1168D" w:rsidRDefault="00C1168D">
      <w:pPr>
        <w:rPr>
          <w:rFonts w:ascii="Garamond" w:hAnsi="Garamond"/>
          <w:b/>
          <w:lang w:val="en-AU"/>
        </w:rPr>
      </w:pPr>
    </w:p>
    <w:p w14:paraId="6334B660" w14:textId="77777777" w:rsidR="0002471D" w:rsidRDefault="0002471D" w:rsidP="0002471D">
      <w:pPr>
        <w:rPr>
          <w:rFonts w:ascii="Garamond" w:hAnsi="Garamond"/>
          <w:iCs/>
          <w:lang w:val="en-AU"/>
        </w:rPr>
      </w:pPr>
    </w:p>
    <w:p w14:paraId="78917479" w14:textId="77777777" w:rsidR="00056D5B" w:rsidRPr="003C2554" w:rsidRDefault="00056D5B" w:rsidP="002C14CC">
      <w:pPr>
        <w:rPr>
          <w:rFonts w:ascii="Garamond" w:hAnsi="Garamond"/>
          <w:iCs/>
          <w:lang w:val="en-AU"/>
        </w:rPr>
      </w:pPr>
    </w:p>
    <w:p w14:paraId="0E0D8AD0" w14:textId="77777777" w:rsidR="009A1DD1" w:rsidRDefault="009A1DD1">
      <w:pPr>
        <w:rPr>
          <w:rFonts w:ascii="Garamond" w:hAnsi="Garamond"/>
          <w:b/>
          <w:lang w:val="en-AU"/>
        </w:rPr>
      </w:pPr>
      <w:r>
        <w:rPr>
          <w:rFonts w:ascii="Garamond" w:hAnsi="Garamond"/>
          <w:b/>
          <w:lang w:val="en-AU"/>
        </w:rPr>
        <w:br w:type="page"/>
      </w:r>
    </w:p>
    <w:p w14:paraId="12E7A6B9" w14:textId="6C081B55"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29"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04A496CC" w:rsidR="00184BDD" w:rsidRPr="00FB02DE" w:rsidRDefault="00B466BF" w:rsidP="00AA2BC9">
      <w:pPr>
        <w:pStyle w:val="ListParagraph"/>
        <w:numPr>
          <w:ilvl w:val="0"/>
          <w:numId w:val="15"/>
        </w:numPr>
        <w:autoSpaceDE w:val="0"/>
        <w:autoSpaceDN w:val="0"/>
        <w:adjustRightInd w:val="0"/>
        <w:rPr>
          <w:rFonts w:ascii="Garamond" w:hAnsi="Garamond"/>
          <w:lang w:val="en-AU"/>
        </w:rPr>
      </w:pPr>
      <w:r>
        <w:rPr>
          <w:rFonts w:ascii="Garamond" w:hAnsi="Garamond"/>
          <w:b/>
          <w:i/>
          <w:lang w:val="en-AU"/>
        </w:rPr>
        <w:t>C</w:t>
      </w:r>
      <w:r w:rsidR="005F0438" w:rsidRPr="00FB02DE">
        <w:rPr>
          <w:rFonts w:ascii="Garamond" w:hAnsi="Garamond"/>
          <w:b/>
          <w:i/>
          <w:lang w:val="en-AU"/>
        </w:rPr>
        <w:t>OVID-19 infection prevention and control risk management</w:t>
      </w:r>
      <w:r w:rsidR="005F0438" w:rsidRPr="00FB02DE">
        <w:rPr>
          <w:rFonts w:ascii="Garamond" w:hAnsi="Garamond"/>
          <w:lang w:val="en-AU"/>
        </w:rPr>
        <w:t xml:space="preserve"> </w:t>
      </w:r>
      <w:r w:rsidR="0040740E" w:rsidRPr="00FB02DE">
        <w:rPr>
          <w:rFonts w:ascii="Garamond" w:hAnsi="Garamond"/>
          <w:lang w:val="en-AU"/>
        </w:rPr>
        <w:br/>
      </w:r>
      <w:hyperlink r:id="rId30"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1"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64D5130C">
            <wp:extent cx="4794069" cy="6764514"/>
            <wp:effectExtent l="0" t="0" r="6985" b="0"/>
            <wp:docPr id="8" name="Picture 8" descr="COVID-19 poster - combined contact and droplet precaution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849543" cy="6842789"/>
                    </a:xfrm>
                    <a:prstGeom prst="rect">
                      <a:avLst/>
                    </a:prstGeom>
                    <a:noFill/>
                    <a:ln>
                      <a:noFill/>
                    </a:ln>
                  </pic:spPr>
                </pic:pic>
              </a:graphicData>
            </a:graphic>
          </wp:inline>
        </w:drawing>
      </w:r>
    </w:p>
    <w:p w14:paraId="0B02D3BC" w14:textId="24B53D90"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3B135E">
        <w:rPr>
          <w:rFonts w:ascii="Garamond" w:hAnsi="Garamond"/>
          <w:b/>
          <w:i/>
          <w:lang w:val="en-AU"/>
        </w:rPr>
        <w:lastRenderedPageBreak/>
        <w:t>Poster – Combined airborne and contact precautions</w:t>
      </w:r>
      <w:r w:rsidR="00A61E9C" w:rsidRPr="003B135E">
        <w:rPr>
          <w:rFonts w:ascii="Garamond" w:hAnsi="Garamond"/>
          <w:b/>
          <w:i/>
          <w:lang w:val="en-AU"/>
        </w:rPr>
        <w:br/>
      </w:r>
      <w:hyperlink r:id="rId33" w:history="1">
        <w:r w:rsidR="009B6ED5" w:rsidRPr="00E3314D">
          <w:rPr>
            <w:rStyle w:val="Hyperlink"/>
            <w:rFonts w:ascii="Garamond" w:hAnsi="Garamond"/>
            <w:lang w:val="en-AU"/>
          </w:rPr>
          <w:t>https://www.safetyandquality.gov.au/publications-and-resources/resource-library/infection-prevention-and-control-poster-combined-airborne-and-contact-precautions</w:t>
        </w:r>
      </w:hyperlink>
      <w:r w:rsidR="009B6ED5">
        <w:rPr>
          <w:rFonts w:ascii="Garamond" w:hAnsi="Garamond"/>
          <w:lang w:val="en-AU"/>
        </w:rPr>
        <w:br/>
      </w:r>
      <w:r w:rsidR="0006163D">
        <w:rPr>
          <w:rFonts w:ascii="Garamond" w:hAnsi="Garamond"/>
          <w:noProof/>
          <w:lang w:val="en-AU"/>
        </w:rPr>
        <w:drawing>
          <wp:inline distT="0" distB="0" distL="0" distR="0" wp14:anchorId="61882031" wp14:editId="654F661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34">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5"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6"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7"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2183B49B">
            <wp:extent cx="4815068" cy="6857824"/>
            <wp:effectExtent l="19050" t="19050" r="24130" b="19685"/>
            <wp:docPr id="1" name="Picture 1" descr="Stop COVID-19. Break the chain of infection post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4815068" cy="6857824"/>
                    </a:xfrm>
                    <a:prstGeom prst="rect">
                      <a:avLst/>
                    </a:prstGeom>
                    <a:noFill/>
                    <a:ln>
                      <a:solidFill>
                        <a:schemeClr val="accent1"/>
                      </a:solidFill>
                    </a:ln>
                  </pic:spPr>
                </pic:pic>
              </a:graphicData>
            </a:graphic>
          </wp:inline>
        </w:drawing>
      </w:r>
    </w:p>
    <w:p w14:paraId="68C87D4A" w14:textId="58079294"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0" w:history="1">
        <w:r w:rsidRPr="007D15C2">
          <w:rPr>
            <w:rStyle w:val="Hyperlink"/>
            <w:rFonts w:ascii="Garamond" w:hAnsi="Garamond"/>
            <w:lang w:val="en-AU"/>
          </w:rPr>
          <w:t>https://www.safetyandquality.gov.au/publications-and-resources/resource-library/covid-19-and-face-masks-information-consumers</w:t>
        </w:r>
      </w:hyperlink>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46EBDC9D" w14:textId="77777777" w:rsidR="00C1168D" w:rsidRDefault="00C1168D"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51C1E040"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3"/>
      <w:footerReference w:type="defaul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F506" w14:textId="77777777" w:rsidR="001B126E" w:rsidRDefault="001B126E">
      <w:r>
        <w:separator/>
      </w:r>
    </w:p>
  </w:endnote>
  <w:endnote w:type="continuationSeparator" w:id="0">
    <w:p w14:paraId="759525BF" w14:textId="77777777" w:rsidR="001B126E" w:rsidRDefault="001B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658B340C"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116F88">
      <w:rPr>
        <w:rFonts w:ascii="Garamond" w:hAnsi="Garamond"/>
      </w:rPr>
      <w:t>5</w:t>
    </w:r>
    <w:r w:rsidR="00C568AB">
      <w:rPr>
        <w:rFonts w:ascii="Garamond" w:hAnsi="Garamond"/>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4559B5AB"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116F88">
      <w:rPr>
        <w:rFonts w:ascii="Garamond" w:hAnsi="Garamond"/>
      </w:rPr>
      <w:t>5</w:t>
    </w:r>
    <w:r w:rsidR="00C568AB">
      <w:rPr>
        <w:rFonts w:ascii="Garamond" w:hAnsi="Garamond"/>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562D" w14:textId="77777777" w:rsidR="001B126E" w:rsidRDefault="001B126E">
      <w:r>
        <w:separator/>
      </w:r>
    </w:p>
  </w:footnote>
  <w:footnote w:type="continuationSeparator" w:id="0">
    <w:p w14:paraId="731FF908" w14:textId="77777777" w:rsidR="001B126E" w:rsidRDefault="001B1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F25A9D"/>
    <w:multiLevelType w:val="hybridMultilevel"/>
    <w:tmpl w:val="071E5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6515E"/>
    <w:multiLevelType w:val="hybridMultilevel"/>
    <w:tmpl w:val="A98A8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B93303"/>
    <w:multiLevelType w:val="hybridMultilevel"/>
    <w:tmpl w:val="5AD413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53443D"/>
    <w:multiLevelType w:val="hybridMultilevel"/>
    <w:tmpl w:val="53BCD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FD6448"/>
    <w:multiLevelType w:val="hybridMultilevel"/>
    <w:tmpl w:val="F4003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E2416D"/>
    <w:multiLevelType w:val="hybridMultilevel"/>
    <w:tmpl w:val="7B9A4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427363"/>
    <w:multiLevelType w:val="hybridMultilevel"/>
    <w:tmpl w:val="F8D82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644682"/>
    <w:multiLevelType w:val="hybridMultilevel"/>
    <w:tmpl w:val="53428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4C071D"/>
    <w:multiLevelType w:val="hybridMultilevel"/>
    <w:tmpl w:val="18946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7"/>
  </w:num>
  <w:num w:numId="2" w16cid:durableId="1683386478">
    <w:abstractNumId w:val="28"/>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4"/>
  </w:num>
  <w:num w:numId="14" w16cid:durableId="28579523">
    <w:abstractNumId w:val="18"/>
  </w:num>
  <w:num w:numId="15" w16cid:durableId="1756245841">
    <w:abstractNumId w:val="23"/>
  </w:num>
  <w:num w:numId="16" w16cid:durableId="1878159678">
    <w:abstractNumId w:val="11"/>
  </w:num>
  <w:num w:numId="17" w16cid:durableId="1406414453">
    <w:abstractNumId w:val="16"/>
  </w:num>
  <w:num w:numId="18" w16cid:durableId="1376396157">
    <w:abstractNumId w:val="12"/>
  </w:num>
  <w:num w:numId="19" w16cid:durableId="2017807593">
    <w:abstractNumId w:val="21"/>
  </w:num>
  <w:num w:numId="20" w16cid:durableId="2054887055">
    <w:abstractNumId w:val="15"/>
  </w:num>
  <w:num w:numId="21" w16cid:durableId="873663123">
    <w:abstractNumId w:val="27"/>
  </w:num>
  <w:num w:numId="22" w16cid:durableId="796066934">
    <w:abstractNumId w:val="22"/>
  </w:num>
  <w:num w:numId="23" w16cid:durableId="1351640752">
    <w:abstractNumId w:val="29"/>
  </w:num>
  <w:num w:numId="24" w16cid:durableId="711804400">
    <w:abstractNumId w:val="20"/>
  </w:num>
  <w:num w:numId="25" w16cid:durableId="168450005">
    <w:abstractNumId w:val="26"/>
  </w:num>
  <w:num w:numId="26" w16cid:durableId="531386871">
    <w:abstractNumId w:val="13"/>
  </w:num>
  <w:num w:numId="27" w16cid:durableId="1228149564">
    <w:abstractNumId w:val="25"/>
  </w:num>
  <w:num w:numId="28" w16cid:durableId="600265524">
    <w:abstractNumId w:val="14"/>
  </w:num>
  <w:num w:numId="29" w16cid:durableId="283344196">
    <w:abstractNumId w:val="10"/>
  </w:num>
  <w:num w:numId="30" w16cid:durableId="118142835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5F2"/>
    <w:rsid w:val="000736CD"/>
    <w:rsid w:val="00073707"/>
    <w:rsid w:val="000739A3"/>
    <w:rsid w:val="00073B62"/>
    <w:rsid w:val="00073CA3"/>
    <w:rsid w:val="00073E65"/>
    <w:rsid w:val="00073F1E"/>
    <w:rsid w:val="00073F5A"/>
    <w:rsid w:val="00073FA4"/>
    <w:rsid w:val="000740F2"/>
    <w:rsid w:val="000742DC"/>
    <w:rsid w:val="00074369"/>
    <w:rsid w:val="00074383"/>
    <w:rsid w:val="00074540"/>
    <w:rsid w:val="00074786"/>
    <w:rsid w:val="000747EF"/>
    <w:rsid w:val="00074A03"/>
    <w:rsid w:val="00074A91"/>
    <w:rsid w:val="00074B2A"/>
    <w:rsid w:val="00074CA2"/>
    <w:rsid w:val="00074D99"/>
    <w:rsid w:val="00074F4A"/>
    <w:rsid w:val="00074F8C"/>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6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DAE"/>
    <w:rsid w:val="000B3E98"/>
    <w:rsid w:val="000B3EFD"/>
    <w:rsid w:val="000B40BA"/>
    <w:rsid w:val="000B41A3"/>
    <w:rsid w:val="000B424F"/>
    <w:rsid w:val="000B42B9"/>
    <w:rsid w:val="000B42C1"/>
    <w:rsid w:val="000B4398"/>
    <w:rsid w:val="000B47B8"/>
    <w:rsid w:val="000B47C0"/>
    <w:rsid w:val="000B4871"/>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83"/>
    <w:rsid w:val="000C12F1"/>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FCE"/>
    <w:rsid w:val="000D414E"/>
    <w:rsid w:val="000D42D0"/>
    <w:rsid w:val="000D458D"/>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DB0"/>
    <w:rsid w:val="000D5E63"/>
    <w:rsid w:val="000D5EDB"/>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E9C"/>
    <w:rsid w:val="000E0FCB"/>
    <w:rsid w:val="000E10EF"/>
    <w:rsid w:val="000E113C"/>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6F88"/>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8ED"/>
    <w:rsid w:val="00122C9B"/>
    <w:rsid w:val="00123096"/>
    <w:rsid w:val="00123207"/>
    <w:rsid w:val="00123473"/>
    <w:rsid w:val="0012377C"/>
    <w:rsid w:val="0012384F"/>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23F"/>
    <w:rsid w:val="001664B6"/>
    <w:rsid w:val="001666BB"/>
    <w:rsid w:val="0016673A"/>
    <w:rsid w:val="00166809"/>
    <w:rsid w:val="00166B0E"/>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6E"/>
    <w:rsid w:val="001B12BA"/>
    <w:rsid w:val="001B1900"/>
    <w:rsid w:val="001B1E1E"/>
    <w:rsid w:val="001B1E8E"/>
    <w:rsid w:val="001B1EAA"/>
    <w:rsid w:val="001B1F1A"/>
    <w:rsid w:val="001B209F"/>
    <w:rsid w:val="001B214E"/>
    <w:rsid w:val="001B2236"/>
    <w:rsid w:val="001B2599"/>
    <w:rsid w:val="001B28CB"/>
    <w:rsid w:val="001B2966"/>
    <w:rsid w:val="001B2FF5"/>
    <w:rsid w:val="001B3177"/>
    <w:rsid w:val="001B3455"/>
    <w:rsid w:val="001B37F1"/>
    <w:rsid w:val="001B384D"/>
    <w:rsid w:val="001B38EF"/>
    <w:rsid w:val="001B391F"/>
    <w:rsid w:val="001B3CDF"/>
    <w:rsid w:val="001B3DE3"/>
    <w:rsid w:val="001B3E7F"/>
    <w:rsid w:val="001B3F40"/>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733"/>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135"/>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4BF"/>
    <w:rsid w:val="001E7526"/>
    <w:rsid w:val="001E75AC"/>
    <w:rsid w:val="001E75BF"/>
    <w:rsid w:val="001E75F5"/>
    <w:rsid w:val="001E76FD"/>
    <w:rsid w:val="001E786A"/>
    <w:rsid w:val="001E78F0"/>
    <w:rsid w:val="001E798F"/>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69"/>
    <w:rsid w:val="00212132"/>
    <w:rsid w:val="00212169"/>
    <w:rsid w:val="00212482"/>
    <w:rsid w:val="00212691"/>
    <w:rsid w:val="00212844"/>
    <w:rsid w:val="00212917"/>
    <w:rsid w:val="00212BEA"/>
    <w:rsid w:val="00212C61"/>
    <w:rsid w:val="00212DBF"/>
    <w:rsid w:val="00212E4C"/>
    <w:rsid w:val="00213105"/>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BBF"/>
    <w:rsid w:val="00244D58"/>
    <w:rsid w:val="00244E00"/>
    <w:rsid w:val="00244E48"/>
    <w:rsid w:val="0024502F"/>
    <w:rsid w:val="002455AA"/>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423"/>
    <w:rsid w:val="00271718"/>
    <w:rsid w:val="00271733"/>
    <w:rsid w:val="00271D2F"/>
    <w:rsid w:val="00271D3B"/>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941"/>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6AC"/>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6E8"/>
    <w:rsid w:val="0030673C"/>
    <w:rsid w:val="0030674F"/>
    <w:rsid w:val="00306939"/>
    <w:rsid w:val="00306B0B"/>
    <w:rsid w:val="00306C1A"/>
    <w:rsid w:val="0030725A"/>
    <w:rsid w:val="003072A7"/>
    <w:rsid w:val="00307426"/>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4C7"/>
    <w:rsid w:val="0032777A"/>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354"/>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A4F"/>
    <w:rsid w:val="00372CE9"/>
    <w:rsid w:val="00372ECF"/>
    <w:rsid w:val="00372F2A"/>
    <w:rsid w:val="00373011"/>
    <w:rsid w:val="00373549"/>
    <w:rsid w:val="003737E3"/>
    <w:rsid w:val="003737F1"/>
    <w:rsid w:val="003737F9"/>
    <w:rsid w:val="00373A93"/>
    <w:rsid w:val="00373BDF"/>
    <w:rsid w:val="00373C86"/>
    <w:rsid w:val="00373E6A"/>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56D"/>
    <w:rsid w:val="003918A5"/>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6F13"/>
    <w:rsid w:val="003A708D"/>
    <w:rsid w:val="003A7108"/>
    <w:rsid w:val="003A737A"/>
    <w:rsid w:val="003A754C"/>
    <w:rsid w:val="003A764E"/>
    <w:rsid w:val="003A7789"/>
    <w:rsid w:val="003A7963"/>
    <w:rsid w:val="003A799F"/>
    <w:rsid w:val="003A7AF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97"/>
    <w:rsid w:val="00416CBE"/>
    <w:rsid w:val="00416D41"/>
    <w:rsid w:val="00416EC5"/>
    <w:rsid w:val="00417097"/>
    <w:rsid w:val="00417101"/>
    <w:rsid w:val="00417220"/>
    <w:rsid w:val="00417275"/>
    <w:rsid w:val="004172D8"/>
    <w:rsid w:val="00417316"/>
    <w:rsid w:val="00417814"/>
    <w:rsid w:val="00417893"/>
    <w:rsid w:val="004178C8"/>
    <w:rsid w:val="004179CD"/>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74"/>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94D"/>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81B"/>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ED"/>
    <w:rsid w:val="00444DD7"/>
    <w:rsid w:val="00444E7F"/>
    <w:rsid w:val="00444E9A"/>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719"/>
    <w:rsid w:val="00460777"/>
    <w:rsid w:val="004607B0"/>
    <w:rsid w:val="004607C5"/>
    <w:rsid w:val="00460916"/>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ED2"/>
    <w:rsid w:val="00464123"/>
    <w:rsid w:val="0046453F"/>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3BF"/>
    <w:rsid w:val="00476456"/>
    <w:rsid w:val="0047663A"/>
    <w:rsid w:val="00476D0D"/>
    <w:rsid w:val="00476E71"/>
    <w:rsid w:val="00476E8B"/>
    <w:rsid w:val="00476FF4"/>
    <w:rsid w:val="00477233"/>
    <w:rsid w:val="00477688"/>
    <w:rsid w:val="00477900"/>
    <w:rsid w:val="00477953"/>
    <w:rsid w:val="00477B6D"/>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0FA8"/>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4FD"/>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1FC4"/>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48C"/>
    <w:rsid w:val="005367E0"/>
    <w:rsid w:val="00536BC0"/>
    <w:rsid w:val="00536DF3"/>
    <w:rsid w:val="00536F97"/>
    <w:rsid w:val="00536FCC"/>
    <w:rsid w:val="005373C3"/>
    <w:rsid w:val="00537471"/>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2DB"/>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38A"/>
    <w:rsid w:val="0055445F"/>
    <w:rsid w:val="005544DA"/>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D5"/>
    <w:rsid w:val="0056771E"/>
    <w:rsid w:val="0056782A"/>
    <w:rsid w:val="00567AD6"/>
    <w:rsid w:val="00567B1C"/>
    <w:rsid w:val="00567B44"/>
    <w:rsid w:val="00567BA3"/>
    <w:rsid w:val="00567BDC"/>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B67"/>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D12"/>
    <w:rsid w:val="005C5F3A"/>
    <w:rsid w:val="005C6131"/>
    <w:rsid w:val="005C62CD"/>
    <w:rsid w:val="005C62EB"/>
    <w:rsid w:val="005C6603"/>
    <w:rsid w:val="005C6654"/>
    <w:rsid w:val="005C66FA"/>
    <w:rsid w:val="005C6930"/>
    <w:rsid w:val="005C69FD"/>
    <w:rsid w:val="005C6AC7"/>
    <w:rsid w:val="005C6D8C"/>
    <w:rsid w:val="005C71F8"/>
    <w:rsid w:val="005C72AD"/>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371"/>
    <w:rsid w:val="0060740D"/>
    <w:rsid w:val="0060766F"/>
    <w:rsid w:val="00607792"/>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211"/>
    <w:rsid w:val="0062233D"/>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3F43"/>
    <w:rsid w:val="00634312"/>
    <w:rsid w:val="00634409"/>
    <w:rsid w:val="006344D4"/>
    <w:rsid w:val="006345D8"/>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B26"/>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0BD"/>
    <w:rsid w:val="00652108"/>
    <w:rsid w:val="006522E6"/>
    <w:rsid w:val="006523E0"/>
    <w:rsid w:val="006524E1"/>
    <w:rsid w:val="006525F8"/>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24"/>
    <w:rsid w:val="006A746B"/>
    <w:rsid w:val="006A7522"/>
    <w:rsid w:val="006A791A"/>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DFF"/>
    <w:rsid w:val="006C3EDF"/>
    <w:rsid w:val="006C420A"/>
    <w:rsid w:val="006C44A7"/>
    <w:rsid w:val="006C4740"/>
    <w:rsid w:val="006C4975"/>
    <w:rsid w:val="006C49A9"/>
    <w:rsid w:val="006C49FD"/>
    <w:rsid w:val="006C4ACC"/>
    <w:rsid w:val="006C4BC6"/>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7101"/>
    <w:rsid w:val="006C71D4"/>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8E9"/>
    <w:rsid w:val="006E193D"/>
    <w:rsid w:val="006E1A51"/>
    <w:rsid w:val="006E1AAD"/>
    <w:rsid w:val="006E1B3B"/>
    <w:rsid w:val="006E1B66"/>
    <w:rsid w:val="006E1BB1"/>
    <w:rsid w:val="006E1C9D"/>
    <w:rsid w:val="006E1FEE"/>
    <w:rsid w:val="006E209F"/>
    <w:rsid w:val="006E21FB"/>
    <w:rsid w:val="006E2299"/>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682"/>
    <w:rsid w:val="006F49C2"/>
    <w:rsid w:val="006F4AA9"/>
    <w:rsid w:val="006F4E03"/>
    <w:rsid w:val="006F4FDB"/>
    <w:rsid w:val="006F5044"/>
    <w:rsid w:val="006F51C4"/>
    <w:rsid w:val="006F51E9"/>
    <w:rsid w:val="006F51ED"/>
    <w:rsid w:val="006F53DA"/>
    <w:rsid w:val="006F54CF"/>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6C3"/>
    <w:rsid w:val="00715A78"/>
    <w:rsid w:val="00715C7A"/>
    <w:rsid w:val="00715F47"/>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76E"/>
    <w:rsid w:val="00717894"/>
    <w:rsid w:val="007178EA"/>
    <w:rsid w:val="00717962"/>
    <w:rsid w:val="00717CAE"/>
    <w:rsid w:val="00717D09"/>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5B"/>
    <w:rsid w:val="00724E93"/>
    <w:rsid w:val="00724ED3"/>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80"/>
    <w:rsid w:val="00732426"/>
    <w:rsid w:val="007324AD"/>
    <w:rsid w:val="00732505"/>
    <w:rsid w:val="007326A0"/>
    <w:rsid w:val="007329EF"/>
    <w:rsid w:val="00732A08"/>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582"/>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3055"/>
    <w:rsid w:val="00763133"/>
    <w:rsid w:val="0076320D"/>
    <w:rsid w:val="007633F0"/>
    <w:rsid w:val="00763483"/>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382"/>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5BD0"/>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55A"/>
    <w:rsid w:val="007C3778"/>
    <w:rsid w:val="007C37D0"/>
    <w:rsid w:val="007C38D5"/>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BD8"/>
    <w:rsid w:val="007C6BDD"/>
    <w:rsid w:val="007C6C34"/>
    <w:rsid w:val="007C6C51"/>
    <w:rsid w:val="007C6DC7"/>
    <w:rsid w:val="007C7010"/>
    <w:rsid w:val="007C718F"/>
    <w:rsid w:val="007C7532"/>
    <w:rsid w:val="007C798C"/>
    <w:rsid w:val="007C7DEE"/>
    <w:rsid w:val="007C7FB2"/>
    <w:rsid w:val="007D0074"/>
    <w:rsid w:val="007D02C0"/>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949"/>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F70"/>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B63"/>
    <w:rsid w:val="00802C32"/>
    <w:rsid w:val="00802C4D"/>
    <w:rsid w:val="00802CA2"/>
    <w:rsid w:val="00802EF9"/>
    <w:rsid w:val="0080315F"/>
    <w:rsid w:val="008033B9"/>
    <w:rsid w:val="00803809"/>
    <w:rsid w:val="00803A1B"/>
    <w:rsid w:val="00803BB4"/>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8F0"/>
    <w:rsid w:val="00805B97"/>
    <w:rsid w:val="00805CB0"/>
    <w:rsid w:val="00805CE9"/>
    <w:rsid w:val="00805E38"/>
    <w:rsid w:val="00805E59"/>
    <w:rsid w:val="00805E95"/>
    <w:rsid w:val="00805F1E"/>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47"/>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4B3"/>
    <w:rsid w:val="00824564"/>
    <w:rsid w:val="00824A93"/>
    <w:rsid w:val="00824B99"/>
    <w:rsid w:val="00824D50"/>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8ED"/>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892"/>
    <w:rsid w:val="008828A3"/>
    <w:rsid w:val="0088294D"/>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DD9"/>
    <w:rsid w:val="00890EE2"/>
    <w:rsid w:val="00891518"/>
    <w:rsid w:val="0089166D"/>
    <w:rsid w:val="00891A4E"/>
    <w:rsid w:val="00891BB8"/>
    <w:rsid w:val="00891CEF"/>
    <w:rsid w:val="00891CFE"/>
    <w:rsid w:val="00891DE9"/>
    <w:rsid w:val="00892155"/>
    <w:rsid w:val="00892224"/>
    <w:rsid w:val="0089224B"/>
    <w:rsid w:val="0089234B"/>
    <w:rsid w:val="0089244D"/>
    <w:rsid w:val="0089265A"/>
    <w:rsid w:val="00892796"/>
    <w:rsid w:val="0089279B"/>
    <w:rsid w:val="00892A64"/>
    <w:rsid w:val="00892C4A"/>
    <w:rsid w:val="00892CEF"/>
    <w:rsid w:val="00892DF5"/>
    <w:rsid w:val="00892E4C"/>
    <w:rsid w:val="00892F02"/>
    <w:rsid w:val="0089323C"/>
    <w:rsid w:val="00893241"/>
    <w:rsid w:val="008933C8"/>
    <w:rsid w:val="008935EF"/>
    <w:rsid w:val="008936FC"/>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642"/>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5FF"/>
    <w:rsid w:val="008C0628"/>
    <w:rsid w:val="008C0633"/>
    <w:rsid w:val="008C0673"/>
    <w:rsid w:val="008C093D"/>
    <w:rsid w:val="008C0C92"/>
    <w:rsid w:val="008C10F7"/>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5D"/>
    <w:rsid w:val="008E2F66"/>
    <w:rsid w:val="008E30D5"/>
    <w:rsid w:val="008E32EA"/>
    <w:rsid w:val="008E336D"/>
    <w:rsid w:val="008E375B"/>
    <w:rsid w:val="008E3866"/>
    <w:rsid w:val="008E3876"/>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F31"/>
    <w:rsid w:val="008E7F6E"/>
    <w:rsid w:val="008E7FA9"/>
    <w:rsid w:val="008E7FCE"/>
    <w:rsid w:val="008F017B"/>
    <w:rsid w:val="008F0192"/>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948"/>
    <w:rsid w:val="00903C55"/>
    <w:rsid w:val="00904107"/>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CA1"/>
    <w:rsid w:val="00921EB3"/>
    <w:rsid w:val="00921F29"/>
    <w:rsid w:val="0092203D"/>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34C"/>
    <w:rsid w:val="009525CC"/>
    <w:rsid w:val="009528DA"/>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7E2"/>
    <w:rsid w:val="00954865"/>
    <w:rsid w:val="00954B84"/>
    <w:rsid w:val="00954C6D"/>
    <w:rsid w:val="00954DDC"/>
    <w:rsid w:val="00954FB1"/>
    <w:rsid w:val="00954FC5"/>
    <w:rsid w:val="00954FF1"/>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01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80"/>
    <w:rsid w:val="00972551"/>
    <w:rsid w:val="00972874"/>
    <w:rsid w:val="009728A3"/>
    <w:rsid w:val="00972AAD"/>
    <w:rsid w:val="00972B16"/>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DD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26"/>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DD6"/>
    <w:rsid w:val="009C6FD5"/>
    <w:rsid w:val="009C73F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7A0"/>
    <w:rsid w:val="009D17F5"/>
    <w:rsid w:val="009D196D"/>
    <w:rsid w:val="009D1CDD"/>
    <w:rsid w:val="009D23BC"/>
    <w:rsid w:val="009D24D1"/>
    <w:rsid w:val="009D2563"/>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CAD"/>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E2F"/>
    <w:rsid w:val="00A06F16"/>
    <w:rsid w:val="00A0701B"/>
    <w:rsid w:val="00A071A5"/>
    <w:rsid w:val="00A07297"/>
    <w:rsid w:val="00A072DA"/>
    <w:rsid w:val="00A07432"/>
    <w:rsid w:val="00A074B2"/>
    <w:rsid w:val="00A074F1"/>
    <w:rsid w:val="00A076E4"/>
    <w:rsid w:val="00A07859"/>
    <w:rsid w:val="00A07918"/>
    <w:rsid w:val="00A07974"/>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17"/>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F"/>
    <w:rsid w:val="00A43499"/>
    <w:rsid w:val="00A4368D"/>
    <w:rsid w:val="00A43815"/>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9C"/>
    <w:rsid w:val="00A61EBD"/>
    <w:rsid w:val="00A620C2"/>
    <w:rsid w:val="00A620D9"/>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789"/>
    <w:rsid w:val="00A728B1"/>
    <w:rsid w:val="00A72B1D"/>
    <w:rsid w:val="00A72B1F"/>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251"/>
    <w:rsid w:val="00A865CB"/>
    <w:rsid w:val="00A86709"/>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23"/>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3BE"/>
    <w:rsid w:val="00AC2459"/>
    <w:rsid w:val="00AC246C"/>
    <w:rsid w:val="00AC2485"/>
    <w:rsid w:val="00AC25B7"/>
    <w:rsid w:val="00AC272C"/>
    <w:rsid w:val="00AC2880"/>
    <w:rsid w:val="00AC2A39"/>
    <w:rsid w:val="00AC2B34"/>
    <w:rsid w:val="00AC2D6F"/>
    <w:rsid w:val="00AC30F1"/>
    <w:rsid w:val="00AC3149"/>
    <w:rsid w:val="00AC33DB"/>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544"/>
    <w:rsid w:val="00AC46BC"/>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B41"/>
    <w:rsid w:val="00AD6F8B"/>
    <w:rsid w:val="00AD6F9E"/>
    <w:rsid w:val="00AD70A6"/>
    <w:rsid w:val="00AD71BE"/>
    <w:rsid w:val="00AD7522"/>
    <w:rsid w:val="00AD7CD4"/>
    <w:rsid w:val="00AE015E"/>
    <w:rsid w:val="00AE02C6"/>
    <w:rsid w:val="00AE098D"/>
    <w:rsid w:val="00AE09B0"/>
    <w:rsid w:val="00AE0A49"/>
    <w:rsid w:val="00AE0B0E"/>
    <w:rsid w:val="00AE0C51"/>
    <w:rsid w:val="00AE0CAA"/>
    <w:rsid w:val="00AE0CCE"/>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37E"/>
    <w:rsid w:val="00AE34FA"/>
    <w:rsid w:val="00AE353D"/>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AD"/>
    <w:rsid w:val="00AF1602"/>
    <w:rsid w:val="00AF1803"/>
    <w:rsid w:val="00AF1C8D"/>
    <w:rsid w:val="00AF1E10"/>
    <w:rsid w:val="00AF1FCA"/>
    <w:rsid w:val="00AF202F"/>
    <w:rsid w:val="00AF20B6"/>
    <w:rsid w:val="00AF20FE"/>
    <w:rsid w:val="00AF21A6"/>
    <w:rsid w:val="00AF2710"/>
    <w:rsid w:val="00AF2835"/>
    <w:rsid w:val="00AF28E4"/>
    <w:rsid w:val="00AF291D"/>
    <w:rsid w:val="00AF2B7D"/>
    <w:rsid w:val="00AF2B88"/>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92F"/>
    <w:rsid w:val="00B119FE"/>
    <w:rsid w:val="00B11B22"/>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5BD"/>
    <w:rsid w:val="00B35635"/>
    <w:rsid w:val="00B35752"/>
    <w:rsid w:val="00B35819"/>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901"/>
    <w:rsid w:val="00B459E8"/>
    <w:rsid w:val="00B45FCB"/>
    <w:rsid w:val="00B460DF"/>
    <w:rsid w:val="00B4639F"/>
    <w:rsid w:val="00B46512"/>
    <w:rsid w:val="00B466BF"/>
    <w:rsid w:val="00B46733"/>
    <w:rsid w:val="00B46930"/>
    <w:rsid w:val="00B46A25"/>
    <w:rsid w:val="00B46A50"/>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95A"/>
    <w:rsid w:val="00B54B0B"/>
    <w:rsid w:val="00B54B79"/>
    <w:rsid w:val="00B54C6E"/>
    <w:rsid w:val="00B54D23"/>
    <w:rsid w:val="00B54E41"/>
    <w:rsid w:val="00B54F81"/>
    <w:rsid w:val="00B55179"/>
    <w:rsid w:val="00B551E3"/>
    <w:rsid w:val="00B5521E"/>
    <w:rsid w:val="00B5555E"/>
    <w:rsid w:val="00B55754"/>
    <w:rsid w:val="00B55A4F"/>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77E"/>
    <w:rsid w:val="00B57F49"/>
    <w:rsid w:val="00B604C3"/>
    <w:rsid w:val="00B605BD"/>
    <w:rsid w:val="00B605D1"/>
    <w:rsid w:val="00B60648"/>
    <w:rsid w:val="00B6064C"/>
    <w:rsid w:val="00B606E2"/>
    <w:rsid w:val="00B60737"/>
    <w:rsid w:val="00B6077D"/>
    <w:rsid w:val="00B607AD"/>
    <w:rsid w:val="00B607D2"/>
    <w:rsid w:val="00B608DA"/>
    <w:rsid w:val="00B609CD"/>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18"/>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736"/>
    <w:rsid w:val="00B96982"/>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6CF"/>
    <w:rsid w:val="00BC47E4"/>
    <w:rsid w:val="00BC4ADB"/>
    <w:rsid w:val="00BC4BE5"/>
    <w:rsid w:val="00BC4C03"/>
    <w:rsid w:val="00BC4E01"/>
    <w:rsid w:val="00BC514B"/>
    <w:rsid w:val="00BC5190"/>
    <w:rsid w:val="00BC5443"/>
    <w:rsid w:val="00BC545F"/>
    <w:rsid w:val="00BC558E"/>
    <w:rsid w:val="00BC5742"/>
    <w:rsid w:val="00BC58BE"/>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DED"/>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461"/>
    <w:rsid w:val="00BD75E0"/>
    <w:rsid w:val="00BD76EB"/>
    <w:rsid w:val="00BD7C6B"/>
    <w:rsid w:val="00BD7D8B"/>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2A3"/>
    <w:rsid w:val="00BE23AC"/>
    <w:rsid w:val="00BE2844"/>
    <w:rsid w:val="00BE2B44"/>
    <w:rsid w:val="00BE2C04"/>
    <w:rsid w:val="00BE2EDD"/>
    <w:rsid w:val="00BE3683"/>
    <w:rsid w:val="00BE36F4"/>
    <w:rsid w:val="00BE37AB"/>
    <w:rsid w:val="00BE37CA"/>
    <w:rsid w:val="00BE3994"/>
    <w:rsid w:val="00BE3ACC"/>
    <w:rsid w:val="00BE3C51"/>
    <w:rsid w:val="00BE3E38"/>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2D6"/>
    <w:rsid w:val="00C0442B"/>
    <w:rsid w:val="00C04481"/>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3FE"/>
    <w:rsid w:val="00C3166B"/>
    <w:rsid w:val="00C31A80"/>
    <w:rsid w:val="00C31BF3"/>
    <w:rsid w:val="00C31E22"/>
    <w:rsid w:val="00C31EBB"/>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342"/>
    <w:rsid w:val="00C434EC"/>
    <w:rsid w:val="00C43739"/>
    <w:rsid w:val="00C4378F"/>
    <w:rsid w:val="00C43830"/>
    <w:rsid w:val="00C43852"/>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8AB"/>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BA"/>
    <w:rsid w:val="00C801C1"/>
    <w:rsid w:val="00C8037C"/>
    <w:rsid w:val="00C806EC"/>
    <w:rsid w:val="00C80751"/>
    <w:rsid w:val="00C8085B"/>
    <w:rsid w:val="00C808B7"/>
    <w:rsid w:val="00C80D23"/>
    <w:rsid w:val="00C80E79"/>
    <w:rsid w:val="00C81106"/>
    <w:rsid w:val="00C814A0"/>
    <w:rsid w:val="00C81688"/>
    <w:rsid w:val="00C818D4"/>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D35"/>
    <w:rsid w:val="00CC1FFE"/>
    <w:rsid w:val="00CC217A"/>
    <w:rsid w:val="00CC2349"/>
    <w:rsid w:val="00CC244C"/>
    <w:rsid w:val="00CC2720"/>
    <w:rsid w:val="00CC29E5"/>
    <w:rsid w:val="00CC3261"/>
    <w:rsid w:val="00CC3281"/>
    <w:rsid w:val="00CC32B1"/>
    <w:rsid w:val="00CC3317"/>
    <w:rsid w:val="00CC3335"/>
    <w:rsid w:val="00CC3349"/>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AD8"/>
    <w:rsid w:val="00CF5C87"/>
    <w:rsid w:val="00CF5C8F"/>
    <w:rsid w:val="00CF5CDB"/>
    <w:rsid w:val="00CF5D1E"/>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70264"/>
    <w:rsid w:val="00D7035E"/>
    <w:rsid w:val="00D70A36"/>
    <w:rsid w:val="00D70AEE"/>
    <w:rsid w:val="00D70B45"/>
    <w:rsid w:val="00D70B57"/>
    <w:rsid w:val="00D70CA2"/>
    <w:rsid w:val="00D70CDA"/>
    <w:rsid w:val="00D70E93"/>
    <w:rsid w:val="00D70EBB"/>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EDB"/>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38D"/>
    <w:rsid w:val="00D7752E"/>
    <w:rsid w:val="00D7753B"/>
    <w:rsid w:val="00D7754F"/>
    <w:rsid w:val="00D77639"/>
    <w:rsid w:val="00D7788F"/>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8B1"/>
    <w:rsid w:val="00D928D8"/>
    <w:rsid w:val="00D92906"/>
    <w:rsid w:val="00D929AA"/>
    <w:rsid w:val="00D92A7C"/>
    <w:rsid w:val="00D92A9D"/>
    <w:rsid w:val="00D92B30"/>
    <w:rsid w:val="00D92B5A"/>
    <w:rsid w:val="00D92BA4"/>
    <w:rsid w:val="00D92CE5"/>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8EC"/>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5E1F"/>
    <w:rsid w:val="00D96078"/>
    <w:rsid w:val="00D9623F"/>
    <w:rsid w:val="00D962DC"/>
    <w:rsid w:val="00D96859"/>
    <w:rsid w:val="00D96E13"/>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A06"/>
    <w:rsid w:val="00DB5BF0"/>
    <w:rsid w:val="00DB5C2F"/>
    <w:rsid w:val="00DB5D18"/>
    <w:rsid w:val="00DB5DF2"/>
    <w:rsid w:val="00DB6008"/>
    <w:rsid w:val="00DB6196"/>
    <w:rsid w:val="00DB6315"/>
    <w:rsid w:val="00DB65FA"/>
    <w:rsid w:val="00DB668C"/>
    <w:rsid w:val="00DB68A9"/>
    <w:rsid w:val="00DB69F5"/>
    <w:rsid w:val="00DB6C1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AF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581"/>
    <w:rsid w:val="00E20602"/>
    <w:rsid w:val="00E206DA"/>
    <w:rsid w:val="00E207D2"/>
    <w:rsid w:val="00E20970"/>
    <w:rsid w:val="00E20A0D"/>
    <w:rsid w:val="00E20B49"/>
    <w:rsid w:val="00E2108D"/>
    <w:rsid w:val="00E210B9"/>
    <w:rsid w:val="00E2132F"/>
    <w:rsid w:val="00E2133B"/>
    <w:rsid w:val="00E2135D"/>
    <w:rsid w:val="00E214BE"/>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4CA"/>
    <w:rsid w:val="00E244DB"/>
    <w:rsid w:val="00E2451D"/>
    <w:rsid w:val="00E245C8"/>
    <w:rsid w:val="00E245DB"/>
    <w:rsid w:val="00E248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AD3"/>
    <w:rsid w:val="00E33054"/>
    <w:rsid w:val="00E3316C"/>
    <w:rsid w:val="00E33309"/>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6C4"/>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81F"/>
    <w:rsid w:val="00E40917"/>
    <w:rsid w:val="00E4098B"/>
    <w:rsid w:val="00E410A6"/>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5A"/>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458"/>
    <w:rsid w:val="00EB0494"/>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71"/>
    <w:rsid w:val="00EC5958"/>
    <w:rsid w:val="00EC5972"/>
    <w:rsid w:val="00EC5994"/>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CFE"/>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BC3"/>
    <w:rsid w:val="00EE1CC3"/>
    <w:rsid w:val="00EE1CDB"/>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81A"/>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B8A"/>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878"/>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61C"/>
    <w:rsid w:val="00F03702"/>
    <w:rsid w:val="00F0370D"/>
    <w:rsid w:val="00F03B0D"/>
    <w:rsid w:val="00F03B31"/>
    <w:rsid w:val="00F03C06"/>
    <w:rsid w:val="00F03C6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7CD"/>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448"/>
    <w:rsid w:val="00F53B05"/>
    <w:rsid w:val="00F53C8F"/>
    <w:rsid w:val="00F53ED8"/>
    <w:rsid w:val="00F53F96"/>
    <w:rsid w:val="00F53F9C"/>
    <w:rsid w:val="00F5402A"/>
    <w:rsid w:val="00F5481E"/>
    <w:rsid w:val="00F548CC"/>
    <w:rsid w:val="00F548F5"/>
    <w:rsid w:val="00F54B01"/>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0CEF"/>
    <w:rsid w:val="00F60D15"/>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BC0"/>
    <w:rsid w:val="00F75D45"/>
    <w:rsid w:val="00F75EE0"/>
    <w:rsid w:val="00F7626B"/>
    <w:rsid w:val="00F765AC"/>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C2"/>
    <w:rsid w:val="00F8185C"/>
    <w:rsid w:val="00F81B4D"/>
    <w:rsid w:val="00F81C13"/>
    <w:rsid w:val="00F81F3F"/>
    <w:rsid w:val="00F81F94"/>
    <w:rsid w:val="00F82101"/>
    <w:rsid w:val="00F821D9"/>
    <w:rsid w:val="00F8220E"/>
    <w:rsid w:val="00F822FC"/>
    <w:rsid w:val="00F82420"/>
    <w:rsid w:val="00F8243D"/>
    <w:rsid w:val="00F82558"/>
    <w:rsid w:val="00F8286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7FC"/>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D31"/>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C0137"/>
    <w:rsid w:val="00FC0183"/>
    <w:rsid w:val="00FC0238"/>
    <w:rsid w:val="00FC0321"/>
    <w:rsid w:val="00FC0399"/>
    <w:rsid w:val="00FC05A1"/>
    <w:rsid w:val="00FC073E"/>
    <w:rsid w:val="00FC0843"/>
    <w:rsid w:val="00FC099D"/>
    <w:rsid w:val="00FC0A2D"/>
    <w:rsid w:val="00FC0EAF"/>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40F5"/>
    <w:rsid w:val="00FF41A4"/>
    <w:rsid w:val="00FF445D"/>
    <w:rsid w:val="00FF474A"/>
    <w:rsid w:val="00FF4826"/>
    <w:rsid w:val="00FF4D13"/>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2596790">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439841750">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86039295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 w:id="1142382241">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111/jocn.17310" TargetMode="External"/><Relationship Id="rId26" Type="http://schemas.openxmlformats.org/officeDocument/2006/relationships/hyperlink" Target="https://qualitysafety.bmj.com/content/early/recent"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doi.org/10.1001/jama.2024.6695" TargetMode="External"/><Relationship Id="rId34" Type="http://schemas.openxmlformats.org/officeDocument/2006/relationships/image" Target="media/image3.PNG"/><Relationship Id="rId42"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136/bmjqs-2023-016807" TargetMode="External"/><Relationship Id="rId25" Type="http://schemas.openxmlformats.org/officeDocument/2006/relationships/hyperlink" Target="https://journals.lww.com/jhqonline/toc/2024/08000" TargetMode="External"/><Relationship Id="rId33" Type="http://schemas.openxmlformats.org/officeDocument/2006/relationships/hyperlink" Target="https://www.safetyandquality.gov.au/publications-and-resources/resource-library/infection-prevention-and-control-poster-combined-airborne-and-contact-precautions" TargetMode="External"/><Relationship Id="rId38"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1/jamainternmed.2024.1899" TargetMode="External"/><Relationship Id="rId20" Type="http://schemas.openxmlformats.org/officeDocument/2006/relationships/hyperlink" Target="https://doi.org/10.1177/0272989X241241001" TargetMode="External"/><Relationship Id="rId29" Type="http://schemas.openxmlformats.org/officeDocument/2006/relationships/hyperlink" Target="https://www.safetyandquality.gov.au/covid-19" TargetMode="External"/><Relationship Id="rId41" Type="http://schemas.openxmlformats.org/officeDocument/2006/relationships/hyperlink" Target="https://www.safetyandquality.gov.au/sites/default/files/2020-07/covid-19_and_face_masks_-_information_for_consum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onlinelibrary.wiley.com/toc/14680009/2024/102/2" TargetMode="External"/><Relationship Id="rId32" Type="http://schemas.openxmlformats.org/officeDocument/2006/relationships/image" Target="media/image2.PNG"/><Relationship Id="rId37" Type="http://schemas.openxmlformats.org/officeDocument/2006/relationships/hyperlink" Target="https://www.safetyandquality.gov.au/our-work/cognitive-impairment/cognitive-impairment-and-covid-19" TargetMode="External"/><Relationship Id="rId40" Type="http://schemas.openxmlformats.org/officeDocument/2006/relationships/hyperlink" Target="https://www.safetyandquality.gov.au/publications-and-resources/resource-library/covid-19-and-face-masks-information-consumer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1/jamainternmed.2024.1890" TargetMode="External"/><Relationship Id="rId23" Type="http://schemas.openxmlformats.org/officeDocument/2006/relationships/hyperlink" Target="https://www.milbank.org/quarterly/issues/june-2024/" TargetMode="External"/><Relationship Id="rId28" Type="http://schemas.openxmlformats.org/officeDocument/2006/relationships/hyperlink" Target="https://livingevidence.org.au/" TargetMode="External"/><Relationship Id="rId36" Type="http://schemas.openxmlformats.org/officeDocument/2006/relationships/hyperlink" Target="https://www.safetyandquality.gov.au/publications-and-resources/resource-library/covid-19-infection-prevention-and-control-risk-management-guidance"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www.safetyandquality.gov.au/our-work/recognising-and-responding-deterioration" TargetMode="External"/><Relationship Id="rId31" Type="http://schemas.openxmlformats.org/officeDocument/2006/relationships/hyperlink" Target="https://www.safetyandquality.gov.au/publications-and-resources/resource-library/infection-prevention-and-control-poster-combined-contact-and-droplet-precautions"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ciencedirect.com/journal/the-joint-commission-journal-on-quality-and-patient-safety/vol/50/issue/7" TargetMode="External"/><Relationship Id="rId27" Type="http://schemas.openxmlformats.org/officeDocument/2006/relationships/hyperlink" Target="https://academic.oup.com/intqhc/advance-articles" TargetMode="External"/><Relationship Id="rId30" Type="http://schemas.openxmlformats.org/officeDocument/2006/relationships/hyperlink" Target="https://www.safetyandquality.gov.au/publications-and-resources/resource-library/covid-19-infection-prevention-and-control-risk-management-guidance" TargetMode="External"/><Relationship Id="rId35" Type="http://schemas.openxmlformats.org/officeDocument/2006/relationships/hyperlink" Target="http://www.safetyandquality.gov.au/environmental-cleaning"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11</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Draft On the Radar Issue 655</vt:lpstr>
    </vt:vector>
  </TitlesOfParts>
  <Company>ACSQHC</Company>
  <LinksUpToDate>false</LinksUpToDate>
  <CharactersWithSpaces>20560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655</dc:title>
  <dc:subject/>
  <dc:creator>Dr Niall Johnson</dc:creator>
  <cp:keywords>On the Radar</cp:keywords>
  <dc:description/>
  <cp:lastModifiedBy>JOHNSON, Niall</cp:lastModifiedBy>
  <cp:revision>65</cp:revision>
  <cp:lastPrinted>2018-03-02T02:34:00Z</cp:lastPrinted>
  <dcterms:created xsi:type="dcterms:W3CDTF">2024-06-23T22:59:00Z</dcterms:created>
  <dcterms:modified xsi:type="dcterms:W3CDTF">2024-06-27T21:57:00Z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