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4F248" w14:textId="5361AE8C" w:rsidR="00B160EF" w:rsidRPr="00A72B35" w:rsidRDefault="00824B99" w:rsidP="00C11947">
      <w:pPr>
        <w:pStyle w:val="Heading1"/>
        <w:rPr>
          <w:rFonts w:ascii="Bookman Old Style" w:hAnsi="Bookman Old Style"/>
          <w:sz w:val="48"/>
          <w:szCs w:val="48"/>
          <w:lang w:val="en-AU"/>
        </w:rPr>
      </w:pPr>
      <w:r w:rsidRPr="00A72B35">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6195D7C5">
            <wp:simplePos x="0" y="0"/>
            <wp:positionH relativeFrom="column">
              <wp:posOffset>149337</wp:posOffset>
            </wp:positionH>
            <wp:positionV relativeFrom="paragraph">
              <wp:posOffset>58420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sidRPr="00A72B35">
        <w:rPr>
          <w:rFonts w:ascii="Bookman Old Style" w:hAnsi="Bookman Old Style"/>
          <w:sz w:val="48"/>
          <w:szCs w:val="48"/>
          <w:lang w:val="en-AU"/>
        </w:rPr>
        <w:t>On</w:t>
      </w:r>
      <w:r w:rsidR="00B160EF" w:rsidRPr="00A72B35">
        <w:rPr>
          <w:rFonts w:ascii="Bookman Old Style" w:hAnsi="Bookman Old Style"/>
          <w:sz w:val="48"/>
          <w:szCs w:val="48"/>
          <w:lang w:val="en-AU"/>
        </w:rPr>
        <w:t xml:space="preserve"> the Radar</w:t>
      </w:r>
    </w:p>
    <w:p w14:paraId="59F35592" w14:textId="5466A6C9" w:rsidR="009932E9" w:rsidRPr="00A72B35" w:rsidRDefault="009932E9" w:rsidP="00F738B5">
      <w:pPr>
        <w:rPr>
          <w:rFonts w:ascii="Garamond" w:hAnsi="Garamond"/>
          <w:lang w:val="en-AU"/>
        </w:rPr>
      </w:pPr>
      <w:r w:rsidRPr="00A72B35">
        <w:rPr>
          <w:rFonts w:ascii="Garamond" w:hAnsi="Garamond"/>
          <w:lang w:val="en-AU"/>
        </w:rPr>
        <w:t>Issue 6</w:t>
      </w:r>
      <w:r w:rsidR="007849EB" w:rsidRPr="00A72B35">
        <w:rPr>
          <w:rFonts w:ascii="Garamond" w:hAnsi="Garamond"/>
          <w:lang w:val="en-AU"/>
        </w:rPr>
        <w:t>7</w:t>
      </w:r>
      <w:r w:rsidR="00600DB4">
        <w:rPr>
          <w:rFonts w:ascii="Garamond" w:hAnsi="Garamond"/>
          <w:lang w:val="en-AU"/>
        </w:rPr>
        <w:t>7</w:t>
      </w:r>
    </w:p>
    <w:p w14:paraId="53429E1A" w14:textId="7193776D" w:rsidR="005C6930" w:rsidRPr="00A72B35" w:rsidRDefault="00906641" w:rsidP="00F738B5">
      <w:pPr>
        <w:rPr>
          <w:rFonts w:ascii="Garamond" w:hAnsi="Garamond"/>
          <w:lang w:val="en-AU"/>
        </w:rPr>
      </w:pPr>
      <w:r w:rsidRPr="00A72B35">
        <w:rPr>
          <w:rFonts w:ascii="Garamond" w:hAnsi="Garamond"/>
          <w:lang w:val="en-AU"/>
        </w:rPr>
        <w:t>2</w:t>
      </w:r>
      <w:r w:rsidR="00600DB4">
        <w:rPr>
          <w:rFonts w:ascii="Garamond" w:hAnsi="Garamond"/>
          <w:lang w:val="en-AU"/>
        </w:rPr>
        <w:t xml:space="preserve"> Dec</w:t>
      </w:r>
      <w:r w:rsidR="00771ECC" w:rsidRPr="00A72B35">
        <w:rPr>
          <w:rFonts w:ascii="Garamond" w:hAnsi="Garamond"/>
          <w:lang w:val="en-AU"/>
        </w:rPr>
        <w:t>ember</w:t>
      </w:r>
      <w:r w:rsidR="00EB07A2" w:rsidRPr="00A72B35">
        <w:rPr>
          <w:rFonts w:ascii="Garamond" w:hAnsi="Garamond"/>
          <w:lang w:val="en-AU"/>
        </w:rPr>
        <w:t xml:space="preserve"> </w:t>
      </w:r>
      <w:r w:rsidR="005C6930" w:rsidRPr="00A72B35">
        <w:rPr>
          <w:rFonts w:ascii="Garamond" w:hAnsi="Garamond"/>
          <w:lang w:val="en-AU"/>
        </w:rPr>
        <w:t>2024</w:t>
      </w:r>
    </w:p>
    <w:p w14:paraId="21EDAEC9" w14:textId="77777777" w:rsidR="00D84575" w:rsidRPr="00A72B35" w:rsidRDefault="00D84575" w:rsidP="00F738B5">
      <w:pPr>
        <w:rPr>
          <w:rFonts w:ascii="Garamond" w:hAnsi="Garamond"/>
          <w:lang w:val="en-AU"/>
        </w:rPr>
      </w:pPr>
    </w:p>
    <w:p w14:paraId="36572305" w14:textId="7731D891" w:rsidR="00B160EF" w:rsidRPr="00A72B35" w:rsidRDefault="00B160EF" w:rsidP="00FA11D5">
      <w:pPr>
        <w:rPr>
          <w:rFonts w:ascii="Garamond" w:hAnsi="Garamond"/>
          <w:b/>
          <w:lang w:val="en-AU"/>
        </w:rPr>
      </w:pPr>
      <w:r w:rsidRPr="00A72B35">
        <w:rPr>
          <w:rFonts w:ascii="Garamond" w:hAnsi="Garamond"/>
          <w:i/>
          <w:lang w:val="en-AU"/>
        </w:rPr>
        <w:t>On the Radar</w:t>
      </w:r>
      <w:r w:rsidRPr="00A72B35">
        <w:rPr>
          <w:rFonts w:ascii="Garamond" w:hAnsi="Garamond"/>
          <w:lang w:val="en-AU"/>
        </w:rPr>
        <w:t xml:space="preserve"> is a summary of some of the recent publications in </w:t>
      </w:r>
      <w:r w:rsidR="000025DB" w:rsidRPr="00A72B35">
        <w:rPr>
          <w:rFonts w:ascii="Garamond" w:hAnsi="Garamond"/>
          <w:lang w:val="en-AU"/>
        </w:rPr>
        <w:t>the</w:t>
      </w:r>
      <w:r w:rsidRPr="00A72B35">
        <w:rPr>
          <w:rFonts w:ascii="Garamond" w:hAnsi="Garamond"/>
          <w:lang w:val="en-AU"/>
        </w:rPr>
        <w:t xml:space="preserve"> areas of safety and quality in health care. Inclusion in this document is not an endorsement or recommendation of any publication or provider.</w:t>
      </w:r>
      <w:r w:rsidR="00594E21" w:rsidRPr="00A72B35">
        <w:rPr>
          <w:rFonts w:ascii="Garamond" w:hAnsi="Garamond"/>
          <w:lang w:val="en-AU"/>
        </w:rPr>
        <w:t xml:space="preserve"> </w:t>
      </w:r>
      <w:r w:rsidRPr="00A72B35">
        <w:rPr>
          <w:rFonts w:ascii="Garamond" w:hAnsi="Garamond"/>
          <w:lang w:val="en-AU"/>
        </w:rPr>
        <w:t xml:space="preserve">Access to </w:t>
      </w:r>
      <w:proofErr w:type="gramStart"/>
      <w:r w:rsidRPr="00A72B35">
        <w:rPr>
          <w:rFonts w:ascii="Garamond" w:hAnsi="Garamond"/>
          <w:lang w:val="en-AU"/>
        </w:rPr>
        <w:t>particular documents</w:t>
      </w:r>
      <w:proofErr w:type="gramEnd"/>
      <w:r w:rsidRPr="00A72B35">
        <w:rPr>
          <w:rFonts w:ascii="Garamond" w:hAnsi="Garamond"/>
          <w:lang w:val="en-AU"/>
        </w:rPr>
        <w:t xml:space="preserve"> may depend on whether they are Open Access or not, and/or your individual or institutional access to subscription sites/services.</w:t>
      </w:r>
      <w:r w:rsidR="00F460A7" w:rsidRPr="00A72B35">
        <w:rPr>
          <w:rFonts w:ascii="Garamond" w:hAnsi="Garamond"/>
          <w:lang w:val="en-AU"/>
        </w:rPr>
        <w:t xml:space="preserve"> Material that may require subscription is included as it is considered relevant.</w:t>
      </w:r>
    </w:p>
    <w:p w14:paraId="47E75407" w14:textId="066BE536" w:rsidR="00B160EF" w:rsidRPr="00A72B35" w:rsidRDefault="00B160EF" w:rsidP="00B160EF">
      <w:pPr>
        <w:rPr>
          <w:rFonts w:ascii="Garamond" w:hAnsi="Garamond"/>
          <w:lang w:val="en-AU"/>
        </w:rPr>
      </w:pPr>
    </w:p>
    <w:p w14:paraId="44E8CAB9" w14:textId="44C58551" w:rsidR="00394B64" w:rsidRPr="00A72B35" w:rsidRDefault="00B160EF" w:rsidP="0045757F">
      <w:pPr>
        <w:autoSpaceDE w:val="0"/>
        <w:rPr>
          <w:rFonts w:ascii="Garamond" w:hAnsi="Garamond"/>
          <w:lang w:val="en-AU"/>
        </w:rPr>
      </w:pPr>
      <w:r w:rsidRPr="00A72B35">
        <w:rPr>
          <w:rFonts w:ascii="Garamond" w:hAnsi="Garamond"/>
          <w:i/>
          <w:lang w:val="en-AU"/>
        </w:rPr>
        <w:t>On the Radar</w:t>
      </w:r>
      <w:r w:rsidRPr="00A72B35">
        <w:rPr>
          <w:rFonts w:ascii="Garamond" w:hAnsi="Garamond"/>
          <w:lang w:val="en-AU"/>
        </w:rPr>
        <w:t xml:space="preserve"> is available </w:t>
      </w:r>
      <w:r w:rsidR="003D1E7A" w:rsidRPr="00A72B35">
        <w:rPr>
          <w:rFonts w:ascii="Garamond" w:hAnsi="Garamond"/>
          <w:lang w:val="en-AU"/>
        </w:rPr>
        <w:t xml:space="preserve">online, </w:t>
      </w:r>
      <w:r w:rsidRPr="00A72B35">
        <w:rPr>
          <w:rFonts w:ascii="Garamond" w:hAnsi="Garamond"/>
          <w:lang w:val="en-AU"/>
        </w:rPr>
        <w:t xml:space="preserve">via email or as a PDF </w:t>
      </w:r>
      <w:r w:rsidR="006F34BB" w:rsidRPr="00A72B35">
        <w:rPr>
          <w:rFonts w:ascii="Garamond" w:hAnsi="Garamond"/>
          <w:lang w:val="en-AU"/>
        </w:rPr>
        <w:t xml:space="preserve">or Word </w:t>
      </w:r>
      <w:r w:rsidRPr="00A72B35">
        <w:rPr>
          <w:rFonts w:ascii="Garamond" w:hAnsi="Garamond"/>
          <w:lang w:val="en-AU"/>
        </w:rPr>
        <w:t xml:space="preserve">document from </w:t>
      </w:r>
      <w:hyperlink r:id="rId9" w:history="1">
        <w:r w:rsidR="00F54F0D" w:rsidRPr="00A72B35">
          <w:rPr>
            <w:rStyle w:val="Hyperlink"/>
            <w:rFonts w:ascii="Garamond" w:hAnsi="Garamond"/>
            <w:lang w:val="en-AU"/>
          </w:rPr>
          <w:t>https://www.safetyandquality.gov.au/newsroom/subscribe-news/radar</w:t>
        </w:r>
      </w:hyperlink>
    </w:p>
    <w:p w14:paraId="68B785DC" w14:textId="09846C2A" w:rsidR="003E0F57" w:rsidRPr="00A72B35" w:rsidRDefault="003E0F57" w:rsidP="0045757F">
      <w:pPr>
        <w:autoSpaceDE w:val="0"/>
        <w:rPr>
          <w:rFonts w:ascii="Garamond" w:hAnsi="Garamond"/>
          <w:lang w:val="en-AU"/>
        </w:rPr>
      </w:pPr>
    </w:p>
    <w:p w14:paraId="63972801" w14:textId="66FB3DEE" w:rsidR="00B160EF" w:rsidRPr="00A72B35" w:rsidRDefault="00B160EF" w:rsidP="0045757F">
      <w:pPr>
        <w:autoSpaceDE w:val="0"/>
        <w:rPr>
          <w:rFonts w:ascii="Garamond" w:hAnsi="Garamond"/>
          <w:lang w:val="en-AU"/>
        </w:rPr>
      </w:pPr>
      <w:r w:rsidRPr="00A72B35">
        <w:rPr>
          <w:rFonts w:ascii="Garamond" w:hAnsi="Garamond"/>
          <w:lang w:val="en-AU"/>
        </w:rPr>
        <w:t xml:space="preserve">If you would like to receive </w:t>
      </w:r>
      <w:r w:rsidRPr="00A72B35">
        <w:rPr>
          <w:rFonts w:ascii="Garamond" w:hAnsi="Garamond"/>
          <w:i/>
          <w:lang w:val="en-AU"/>
        </w:rPr>
        <w:t>On the Radar</w:t>
      </w:r>
      <w:r w:rsidRPr="00A72B35">
        <w:rPr>
          <w:rFonts w:ascii="Garamond" w:hAnsi="Garamond"/>
          <w:lang w:val="en-AU"/>
        </w:rPr>
        <w:t xml:space="preserve"> via email</w:t>
      </w:r>
      <w:r w:rsidR="003D7B9E" w:rsidRPr="00A72B35">
        <w:rPr>
          <w:rFonts w:ascii="Garamond" w:hAnsi="Garamond"/>
          <w:lang w:val="en-AU"/>
        </w:rPr>
        <w:t>, you can</w:t>
      </w:r>
      <w:r w:rsidR="00F24F60" w:rsidRPr="00A72B35">
        <w:rPr>
          <w:rFonts w:ascii="Garamond" w:hAnsi="Garamond"/>
          <w:lang w:val="en-AU"/>
        </w:rPr>
        <w:t xml:space="preserve"> subscribe on our website</w:t>
      </w:r>
      <w:r w:rsidR="003E0F57" w:rsidRPr="00A72B35">
        <w:rPr>
          <w:rFonts w:ascii="Garamond" w:hAnsi="Garamond"/>
          <w:lang w:val="en-AU"/>
        </w:rPr>
        <w:t xml:space="preserve"> </w:t>
      </w:r>
      <w:hyperlink r:id="rId10" w:history="1">
        <w:r w:rsidR="00394B64" w:rsidRPr="00A72B35">
          <w:rPr>
            <w:rStyle w:val="Hyperlink"/>
            <w:rFonts w:ascii="Garamond" w:hAnsi="Garamond"/>
            <w:lang w:val="en-AU"/>
          </w:rPr>
          <w:t>https://www.safetyandquality.gov.au/newsroom/subscribe-news</w:t>
        </w:r>
      </w:hyperlink>
      <w:r w:rsidR="00394B64" w:rsidRPr="00A72B35">
        <w:rPr>
          <w:rFonts w:ascii="Garamond" w:hAnsi="Garamond"/>
          <w:lang w:val="en-AU"/>
        </w:rPr>
        <w:br/>
      </w:r>
      <w:r w:rsidR="003D7B9E" w:rsidRPr="00A72B35">
        <w:rPr>
          <w:rFonts w:ascii="Garamond" w:hAnsi="Garamond"/>
          <w:lang w:val="en-AU"/>
        </w:rPr>
        <w:t xml:space="preserve">or by emailing us at </w:t>
      </w:r>
      <w:r w:rsidR="003D7B9E" w:rsidRPr="00A72B35">
        <w:rPr>
          <w:rFonts w:ascii="Garamond" w:hAnsi="Garamond" w:cs="ZWAdobeF"/>
          <w:sz w:val="2"/>
          <w:szCs w:val="2"/>
          <w:lang w:val="en-AU"/>
        </w:rPr>
        <w:t>H</w:t>
      </w:r>
      <w:hyperlink r:id="rId11" w:history="1">
        <w:r w:rsidR="003D7B9E" w:rsidRPr="00A72B35">
          <w:rPr>
            <w:rFonts w:ascii="Garamond" w:hAnsi="Garamond" w:cs="ZWAdobeF"/>
            <w:sz w:val="2"/>
            <w:szCs w:val="2"/>
            <w:lang w:val="en-AU"/>
          </w:rPr>
          <w:t>U</w:t>
        </w:r>
        <w:r w:rsidR="003D7B9E" w:rsidRPr="00A72B35">
          <w:rPr>
            <w:rStyle w:val="Hyperlink"/>
            <w:rFonts w:ascii="Garamond" w:hAnsi="Garamond"/>
            <w:lang w:val="en-AU"/>
          </w:rPr>
          <w:t>mail@safetyandquality.gov.au</w:t>
        </w:r>
        <w:r w:rsidR="003D7B9E" w:rsidRPr="00A72B35">
          <w:rPr>
            <w:rStyle w:val="Hyperlink"/>
            <w:rFonts w:ascii="Garamond" w:hAnsi="Garamond" w:cs="ZWAdobeF"/>
            <w:color w:val="auto"/>
            <w:sz w:val="2"/>
            <w:szCs w:val="2"/>
            <w:u w:val="none"/>
            <w:lang w:val="en-AU"/>
          </w:rPr>
          <w:t>U</w:t>
        </w:r>
      </w:hyperlink>
      <w:r w:rsidR="003D7B9E" w:rsidRPr="00A72B35">
        <w:rPr>
          <w:rFonts w:ascii="Garamond" w:hAnsi="Garamond"/>
          <w:lang w:val="en-AU"/>
        </w:rPr>
        <w:t>.</w:t>
      </w:r>
      <w:r w:rsidR="00E51D23" w:rsidRPr="00A72B35">
        <w:rPr>
          <w:rFonts w:ascii="Garamond" w:hAnsi="Garamond"/>
          <w:lang w:val="en-AU"/>
        </w:rPr>
        <w:br/>
      </w:r>
      <w:r w:rsidR="003D7B9E" w:rsidRPr="00A72B35">
        <w:rPr>
          <w:rFonts w:ascii="Garamond" w:hAnsi="Garamond"/>
          <w:lang w:val="en-AU"/>
        </w:rPr>
        <w:t xml:space="preserve">You can also send feedback and comments to </w:t>
      </w:r>
      <w:r w:rsidR="003D7B9E" w:rsidRPr="00A72B35">
        <w:rPr>
          <w:rFonts w:ascii="Garamond" w:hAnsi="Garamond" w:cs="ZWAdobeF"/>
          <w:sz w:val="2"/>
          <w:szCs w:val="2"/>
          <w:lang w:val="en-AU"/>
        </w:rPr>
        <w:t>H</w:t>
      </w:r>
      <w:hyperlink r:id="rId12" w:history="1">
        <w:r w:rsidR="003D7B9E" w:rsidRPr="00A72B35">
          <w:rPr>
            <w:rFonts w:ascii="Garamond" w:hAnsi="Garamond" w:cs="ZWAdobeF"/>
            <w:sz w:val="2"/>
            <w:szCs w:val="2"/>
            <w:lang w:val="en-AU"/>
          </w:rPr>
          <w:t>U</w:t>
        </w:r>
        <w:r w:rsidR="003D7B9E" w:rsidRPr="00A72B35">
          <w:rPr>
            <w:rStyle w:val="Hyperlink"/>
            <w:rFonts w:ascii="Garamond" w:hAnsi="Garamond"/>
            <w:lang w:val="en-AU"/>
          </w:rPr>
          <w:t>mail@safetyandquality.gov.au</w:t>
        </w:r>
        <w:r w:rsidR="003D7B9E" w:rsidRPr="00A72B35">
          <w:rPr>
            <w:rStyle w:val="Hyperlink"/>
            <w:rFonts w:ascii="Garamond" w:hAnsi="Garamond" w:cs="ZWAdobeF"/>
            <w:color w:val="auto"/>
            <w:sz w:val="2"/>
            <w:szCs w:val="2"/>
            <w:u w:val="none"/>
            <w:lang w:val="en-AU"/>
          </w:rPr>
          <w:t>U</w:t>
        </w:r>
      </w:hyperlink>
      <w:r w:rsidR="003D7B9E" w:rsidRPr="00A72B35">
        <w:rPr>
          <w:rFonts w:ascii="Garamond" w:hAnsi="Garamond"/>
          <w:lang w:val="en-AU"/>
        </w:rPr>
        <w:t>.</w:t>
      </w:r>
    </w:p>
    <w:p w14:paraId="38E69B76" w14:textId="77777777" w:rsidR="00B160EF" w:rsidRPr="00A72B35" w:rsidRDefault="00B160EF" w:rsidP="00837FC4">
      <w:pPr>
        <w:tabs>
          <w:tab w:val="left" w:pos="7773"/>
        </w:tabs>
        <w:rPr>
          <w:rFonts w:ascii="Garamond" w:hAnsi="Garamond"/>
          <w:lang w:val="en-AU"/>
        </w:rPr>
      </w:pPr>
    </w:p>
    <w:p w14:paraId="01E6C354" w14:textId="1FD04B20" w:rsidR="00837FC4" w:rsidRPr="00A72B35" w:rsidRDefault="00B160EF" w:rsidP="004554DB">
      <w:pPr>
        <w:autoSpaceDE w:val="0"/>
        <w:rPr>
          <w:rFonts w:ascii="Garamond" w:hAnsi="Garamond"/>
          <w:lang w:val="en-AU"/>
        </w:rPr>
      </w:pPr>
      <w:bookmarkStart w:id="0" w:name="OLE_LINK1"/>
      <w:r w:rsidRPr="00A72B35">
        <w:rPr>
          <w:rFonts w:ascii="Garamond" w:hAnsi="Garamond"/>
          <w:lang w:val="en-AU"/>
        </w:rPr>
        <w:t xml:space="preserve">For information about the Commission and its programs and publications, please visit </w:t>
      </w:r>
      <w:hyperlink r:id="rId13" w:history="1">
        <w:r w:rsidR="00543EF2" w:rsidRPr="00A72B35">
          <w:rPr>
            <w:rStyle w:val="Hyperlink"/>
            <w:rFonts w:ascii="Garamond" w:hAnsi="Garamond"/>
            <w:lang w:val="en-AU"/>
          </w:rPr>
          <w:t>https://www.safetyandquality.gov.au</w:t>
        </w:r>
      </w:hyperlink>
    </w:p>
    <w:p w14:paraId="61C9C3A4" w14:textId="1C56AA61" w:rsidR="000F5002" w:rsidRPr="00A72B35" w:rsidRDefault="000F5002" w:rsidP="004554DB">
      <w:pPr>
        <w:autoSpaceDE w:val="0"/>
        <w:rPr>
          <w:rFonts w:ascii="Garamond" w:hAnsi="Garamond"/>
          <w:lang w:val="en-AU"/>
        </w:rPr>
      </w:pPr>
    </w:p>
    <w:p w14:paraId="0F8F08BB" w14:textId="75BA81D2" w:rsidR="00210235" w:rsidRPr="00A72B35" w:rsidRDefault="00210235" w:rsidP="00EE5D5E">
      <w:pPr>
        <w:rPr>
          <w:rFonts w:ascii="Garamond" w:hAnsi="Garamond"/>
          <w:b/>
          <w:lang w:val="en-AU"/>
        </w:rPr>
      </w:pPr>
      <w:r w:rsidRPr="00A72B35">
        <w:rPr>
          <w:rFonts w:ascii="Garamond" w:hAnsi="Garamond"/>
          <w:b/>
          <w:lang w:val="en-AU"/>
        </w:rPr>
        <w:t>On the Radar</w:t>
      </w:r>
    </w:p>
    <w:p w14:paraId="285C826A" w14:textId="037EA60B" w:rsidR="00357B50" w:rsidRPr="00A72B35" w:rsidRDefault="00340157" w:rsidP="00764AC3">
      <w:pPr>
        <w:rPr>
          <w:rFonts w:ascii="Garamond" w:hAnsi="Garamond"/>
          <w:bCs/>
          <w:lang w:val="en-AU"/>
        </w:rPr>
      </w:pPr>
      <w:r w:rsidRPr="00A72B35">
        <w:rPr>
          <w:rFonts w:ascii="Garamond" w:hAnsi="Garamond"/>
          <w:bCs/>
          <w:lang w:val="en-AU"/>
        </w:rPr>
        <w:t xml:space="preserve">Editor: </w:t>
      </w:r>
      <w:r w:rsidR="00C8085B" w:rsidRPr="00A72B35">
        <w:rPr>
          <w:rFonts w:ascii="Garamond" w:hAnsi="Garamond"/>
          <w:bCs/>
          <w:lang w:val="en-AU"/>
        </w:rPr>
        <w:t xml:space="preserve">Dr </w:t>
      </w:r>
      <w:r w:rsidRPr="00A72B35">
        <w:rPr>
          <w:rFonts w:ascii="Garamond" w:hAnsi="Garamond"/>
          <w:bCs/>
          <w:lang w:val="en-AU"/>
        </w:rPr>
        <w:t>Niall Johnson</w:t>
      </w:r>
      <w:bookmarkEnd w:id="0"/>
      <w:r w:rsidR="00A10768">
        <w:rPr>
          <w:rFonts w:ascii="Garamond" w:hAnsi="Garamond"/>
          <w:bCs/>
          <w:lang w:val="en-AU"/>
        </w:rPr>
        <w:t>, Helen Dowling</w:t>
      </w:r>
    </w:p>
    <w:p w14:paraId="0D17A847" w14:textId="7526F734" w:rsidR="00764AC3" w:rsidRPr="00A72B35" w:rsidRDefault="00764AC3" w:rsidP="00764AC3">
      <w:pPr>
        <w:rPr>
          <w:rFonts w:ascii="Garamond" w:hAnsi="Garamond"/>
          <w:lang w:val="en-AU"/>
        </w:rPr>
      </w:pPr>
    </w:p>
    <w:p w14:paraId="4BFCA8D7" w14:textId="77777777" w:rsidR="00614BA6" w:rsidRPr="00A72B35" w:rsidRDefault="00614BA6" w:rsidP="00614BA6">
      <w:pPr>
        <w:keepLines/>
        <w:autoSpaceDE w:val="0"/>
        <w:autoSpaceDN w:val="0"/>
        <w:adjustRightInd w:val="0"/>
        <w:rPr>
          <w:rFonts w:ascii="Garamond" w:hAnsi="Garamond"/>
          <w:lang w:val="en-AU"/>
        </w:rPr>
      </w:pPr>
    </w:p>
    <w:p w14:paraId="16D2DA59" w14:textId="77777777" w:rsidR="006D584E" w:rsidRDefault="006D584E">
      <w:pPr>
        <w:rPr>
          <w:rFonts w:ascii="Garamond" w:hAnsi="Garamond"/>
          <w:b/>
          <w:lang w:val="en-AU"/>
        </w:rPr>
      </w:pPr>
      <w:r>
        <w:rPr>
          <w:rFonts w:ascii="Garamond" w:hAnsi="Garamond"/>
          <w:b/>
          <w:lang w:val="en-AU"/>
        </w:rPr>
        <w:br w:type="page"/>
      </w:r>
    </w:p>
    <w:p w14:paraId="25D502EB" w14:textId="70415E7D" w:rsidR="00F9255C" w:rsidRPr="00A72B35" w:rsidRDefault="00405634" w:rsidP="000A3862">
      <w:pPr>
        <w:keepNext/>
        <w:keepLines/>
        <w:autoSpaceDE w:val="0"/>
        <w:autoSpaceDN w:val="0"/>
        <w:adjustRightInd w:val="0"/>
        <w:rPr>
          <w:rFonts w:ascii="Garamond" w:hAnsi="Garamond"/>
          <w:b/>
          <w:lang w:val="en-AU"/>
        </w:rPr>
      </w:pPr>
      <w:r w:rsidRPr="00A72B35">
        <w:rPr>
          <w:rFonts w:ascii="Garamond" w:hAnsi="Garamond"/>
          <w:b/>
          <w:lang w:val="en-AU"/>
        </w:rPr>
        <w:lastRenderedPageBreak/>
        <w:t>Reports</w:t>
      </w:r>
    </w:p>
    <w:p w14:paraId="4A690FA4" w14:textId="77777777" w:rsidR="0097225A" w:rsidRPr="00A72B35" w:rsidRDefault="0097225A" w:rsidP="00F9255C">
      <w:pPr>
        <w:keepLines/>
        <w:autoSpaceDE w:val="0"/>
        <w:autoSpaceDN w:val="0"/>
        <w:adjustRightInd w:val="0"/>
        <w:rPr>
          <w:rFonts w:ascii="Garamond" w:hAnsi="Garamond"/>
          <w:lang w:val="en-AU"/>
        </w:rPr>
      </w:pPr>
    </w:p>
    <w:p w14:paraId="774BD17F" w14:textId="3D4BAF4F" w:rsidR="006E2454" w:rsidRPr="006E2454" w:rsidRDefault="006E2454" w:rsidP="006E2454">
      <w:pPr>
        <w:keepLines/>
        <w:autoSpaceDE w:val="0"/>
        <w:autoSpaceDN w:val="0"/>
        <w:adjustRightInd w:val="0"/>
        <w:rPr>
          <w:rFonts w:ascii="Garamond" w:hAnsi="Garamond"/>
          <w:i/>
          <w:iCs/>
          <w:lang w:val="en-AU"/>
        </w:rPr>
      </w:pPr>
      <w:r w:rsidRPr="006E2454">
        <w:rPr>
          <w:rFonts w:ascii="Garamond" w:hAnsi="Garamond"/>
          <w:i/>
          <w:iCs/>
          <w:lang w:val="en-AU"/>
        </w:rPr>
        <w:t>He mahi ngātahi kia kounga: He anga hei whakahaere whare haumanu</w:t>
      </w:r>
    </w:p>
    <w:p w14:paraId="2F0F7459" w14:textId="77777777" w:rsidR="006E2454" w:rsidRPr="006E2454" w:rsidRDefault="006E2454" w:rsidP="006E2454">
      <w:pPr>
        <w:keepLines/>
        <w:autoSpaceDE w:val="0"/>
        <w:autoSpaceDN w:val="0"/>
        <w:adjustRightInd w:val="0"/>
        <w:rPr>
          <w:rFonts w:ascii="Garamond" w:hAnsi="Garamond"/>
          <w:i/>
          <w:iCs/>
          <w:lang w:val="en-AU"/>
        </w:rPr>
      </w:pPr>
      <w:r w:rsidRPr="006E2454">
        <w:rPr>
          <w:rFonts w:ascii="Garamond" w:hAnsi="Garamond"/>
          <w:i/>
          <w:iCs/>
          <w:lang w:val="en-AU"/>
        </w:rPr>
        <w:t>Collaborating for quality: A framework for clinical governance</w:t>
      </w:r>
    </w:p>
    <w:p w14:paraId="61D6AADB" w14:textId="77777777" w:rsidR="006E2454" w:rsidRDefault="006E2454" w:rsidP="006E2454">
      <w:pPr>
        <w:keepLines/>
        <w:autoSpaceDE w:val="0"/>
        <w:autoSpaceDN w:val="0"/>
        <w:adjustRightInd w:val="0"/>
        <w:rPr>
          <w:rFonts w:ascii="Garamond" w:hAnsi="Garamond"/>
          <w:lang w:val="en-AU"/>
        </w:rPr>
      </w:pPr>
      <w:r w:rsidRPr="006E2454">
        <w:rPr>
          <w:rFonts w:ascii="Garamond" w:hAnsi="Garamond"/>
          <w:lang w:val="en-AU"/>
        </w:rPr>
        <w:t>Health, Quality and Safety Commission</w:t>
      </w:r>
    </w:p>
    <w:p w14:paraId="2C8206B5" w14:textId="3E2F5126" w:rsidR="000154E9" w:rsidRPr="00A72B35" w:rsidRDefault="006E2454" w:rsidP="006E2454">
      <w:pPr>
        <w:keepLines/>
        <w:autoSpaceDE w:val="0"/>
        <w:autoSpaceDN w:val="0"/>
        <w:adjustRightInd w:val="0"/>
        <w:rPr>
          <w:rFonts w:ascii="Garamond" w:hAnsi="Garamond"/>
          <w:lang w:val="en-AU"/>
        </w:rPr>
      </w:pPr>
      <w:r w:rsidRPr="006E2454">
        <w:rPr>
          <w:rFonts w:ascii="Garamond" w:hAnsi="Garamond"/>
          <w:lang w:val="en-AU"/>
        </w:rPr>
        <w:t>Wellington: HQSC; 2024. p. 28.</w:t>
      </w:r>
    </w:p>
    <w:tbl>
      <w:tblPr>
        <w:tblStyle w:val="TableGrid"/>
        <w:tblW w:w="9360" w:type="dxa"/>
        <w:tblInd w:w="288" w:type="dxa"/>
        <w:tblLayout w:type="fixed"/>
        <w:tblLook w:val="01E0" w:firstRow="1" w:lastRow="1" w:firstColumn="1" w:lastColumn="1" w:noHBand="0" w:noVBand="0"/>
      </w:tblPr>
      <w:tblGrid>
        <w:gridCol w:w="1080"/>
        <w:gridCol w:w="8280"/>
      </w:tblGrid>
      <w:tr w:rsidR="000154E9" w:rsidRPr="00A72B35" w14:paraId="3F37F727" w14:textId="77777777" w:rsidTr="003D2D5C">
        <w:tc>
          <w:tcPr>
            <w:tcW w:w="1080" w:type="dxa"/>
            <w:tcBorders>
              <w:top w:val="single" w:sz="4" w:space="0" w:color="auto"/>
              <w:left w:val="single" w:sz="4" w:space="0" w:color="auto"/>
              <w:bottom w:val="single" w:sz="4" w:space="0" w:color="auto"/>
              <w:right w:val="single" w:sz="4" w:space="0" w:color="auto"/>
            </w:tcBorders>
            <w:vAlign w:val="center"/>
          </w:tcPr>
          <w:p w14:paraId="134824E6" w14:textId="77777777" w:rsidR="000154E9" w:rsidRPr="00A72B35" w:rsidRDefault="000154E9" w:rsidP="003D2D5C">
            <w:pPr>
              <w:keepNext/>
              <w:rPr>
                <w:rStyle w:val="Hyperlink"/>
                <w:rFonts w:ascii="Garamond" w:hAnsi="Garamond"/>
                <w:lang w:val="en-AU"/>
              </w:rPr>
            </w:pPr>
            <w:r w:rsidRPr="00A72B35">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51BC488C" w14:textId="2F9A1F0F" w:rsidR="000154E9" w:rsidRPr="00A72B35" w:rsidRDefault="004606AA" w:rsidP="003D2D5C">
            <w:pPr>
              <w:keepNext/>
              <w:jc w:val="both"/>
              <w:rPr>
                <w:rStyle w:val="Hyperlink"/>
                <w:rFonts w:ascii="Garamond" w:hAnsi="Garamond"/>
                <w:color w:val="auto"/>
                <w:u w:val="none"/>
                <w:lang w:val="en-AU"/>
              </w:rPr>
            </w:pPr>
            <w:hyperlink r:id="rId14" w:history="1">
              <w:r w:rsidRPr="002D18AF">
                <w:rPr>
                  <w:rStyle w:val="Hyperlink"/>
                  <w:rFonts w:ascii="Garamond" w:hAnsi="Garamond"/>
                  <w:lang w:val="en-AU"/>
                </w:rPr>
                <w:t>https://www.hqsc.govt.nz/news/updated-clinical-governance-framework-released/</w:t>
              </w:r>
            </w:hyperlink>
          </w:p>
        </w:tc>
      </w:tr>
      <w:tr w:rsidR="000154E9" w:rsidRPr="00A72B35" w14:paraId="072AD418" w14:textId="77777777" w:rsidTr="003D2D5C">
        <w:tc>
          <w:tcPr>
            <w:tcW w:w="1080" w:type="dxa"/>
            <w:tcBorders>
              <w:top w:val="single" w:sz="4" w:space="0" w:color="auto"/>
              <w:left w:val="single" w:sz="4" w:space="0" w:color="auto"/>
              <w:bottom w:val="single" w:sz="4" w:space="0" w:color="auto"/>
              <w:right w:val="single" w:sz="4" w:space="0" w:color="auto"/>
            </w:tcBorders>
            <w:vAlign w:val="center"/>
          </w:tcPr>
          <w:p w14:paraId="61117A45" w14:textId="77777777" w:rsidR="000154E9" w:rsidRPr="00A72B35" w:rsidRDefault="000154E9" w:rsidP="003D2D5C">
            <w:pPr>
              <w:rPr>
                <w:rFonts w:ascii="Garamond" w:hAnsi="Garamond"/>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E0423CB" w14:textId="77777777" w:rsidR="000154E9" w:rsidRDefault="004606AA" w:rsidP="003D2D5C">
            <w:pPr>
              <w:rPr>
                <w:rFonts w:ascii="Garamond" w:hAnsi="Garamond"/>
                <w:lang w:val="en-AU"/>
              </w:rPr>
            </w:pPr>
            <w:r>
              <w:rPr>
                <w:rFonts w:ascii="Garamond" w:hAnsi="Garamond"/>
                <w:lang w:val="en-AU"/>
              </w:rPr>
              <w:t>The Health Quality &amp; Safety Commission in New Zealand has released their updated clinical governance framework. According to the Commission’s website, ‘</w:t>
            </w:r>
            <w:r w:rsidRPr="004606AA">
              <w:rPr>
                <w:rFonts w:ascii="Garamond" w:hAnsi="Garamond"/>
                <w:lang w:val="en-AU"/>
              </w:rPr>
              <w:t>It replaces previous clinical governance guidance released in 2017, to reflect changes in the health sector, including the Pae Ora (Healthy Futures) Act 2022.</w:t>
            </w:r>
            <w:r>
              <w:rPr>
                <w:rFonts w:ascii="Garamond" w:hAnsi="Garamond"/>
                <w:lang w:val="en-AU"/>
              </w:rPr>
              <w:t>’</w:t>
            </w:r>
          </w:p>
          <w:p w14:paraId="50CB6833" w14:textId="77777777" w:rsidR="004606AA" w:rsidRDefault="004606AA" w:rsidP="003D2D5C">
            <w:pPr>
              <w:rPr>
                <w:rFonts w:ascii="Garamond" w:hAnsi="Garamond"/>
                <w:lang w:val="en-AU"/>
              </w:rPr>
            </w:pPr>
          </w:p>
          <w:p w14:paraId="768C8081" w14:textId="31838163" w:rsidR="004606AA" w:rsidRPr="00A72B35" w:rsidRDefault="004606AA" w:rsidP="004606AA">
            <w:pPr>
              <w:jc w:val="center"/>
              <w:rPr>
                <w:rFonts w:ascii="Garamond" w:hAnsi="Garamond"/>
                <w:lang w:val="en-AU"/>
              </w:rPr>
            </w:pPr>
            <w:r>
              <w:rPr>
                <w:rFonts w:ascii="Garamond" w:hAnsi="Garamond"/>
                <w:noProof/>
                <w:lang w:val="en-AU"/>
              </w:rPr>
              <w:drawing>
                <wp:inline distT="0" distB="0" distL="0" distR="0" wp14:anchorId="1D078D68" wp14:editId="7C9705A3">
                  <wp:extent cx="4544059" cy="4563112"/>
                  <wp:effectExtent l="0" t="0" r="9525" b="8890"/>
                  <wp:docPr id="869105793" name="Picture 1" descr="Diagram illustrating the elements of the New Zealand clinical governance framework.">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105793" name="Picture 1" descr="Diagram illustrating the elements of the New Zealand clinical governance framework.">
                            <a:hlinkClick r:id="rId14"/>
                          </pic:cNvPr>
                          <pic:cNvPicPr/>
                        </pic:nvPicPr>
                        <pic:blipFill>
                          <a:blip r:embed="rId15">
                            <a:extLst>
                              <a:ext uri="{28A0092B-C50C-407E-A947-70E740481C1C}">
                                <a14:useLocalDpi xmlns:a14="http://schemas.microsoft.com/office/drawing/2010/main" val="0"/>
                              </a:ext>
                            </a:extLst>
                          </a:blip>
                          <a:stretch>
                            <a:fillRect/>
                          </a:stretch>
                        </pic:blipFill>
                        <pic:spPr>
                          <a:xfrm>
                            <a:off x="0" y="0"/>
                            <a:ext cx="4544059" cy="4563112"/>
                          </a:xfrm>
                          <a:prstGeom prst="rect">
                            <a:avLst/>
                          </a:prstGeom>
                        </pic:spPr>
                      </pic:pic>
                    </a:graphicData>
                  </a:graphic>
                </wp:inline>
              </w:drawing>
            </w:r>
          </w:p>
        </w:tc>
      </w:tr>
    </w:tbl>
    <w:p w14:paraId="111760AF" w14:textId="77777777" w:rsidR="000154E9" w:rsidRPr="00A72B35" w:rsidRDefault="000154E9" w:rsidP="000154E9">
      <w:pPr>
        <w:keepLines/>
        <w:autoSpaceDE w:val="0"/>
        <w:autoSpaceDN w:val="0"/>
        <w:adjustRightInd w:val="0"/>
        <w:rPr>
          <w:rFonts w:ascii="Garamond" w:hAnsi="Garamond"/>
          <w:lang w:val="en-AU"/>
        </w:rPr>
      </w:pPr>
    </w:p>
    <w:p w14:paraId="7E1201B8" w14:textId="77777777" w:rsidR="0022711B" w:rsidRPr="0022711B" w:rsidRDefault="0022711B" w:rsidP="0022711B">
      <w:pPr>
        <w:keepLines/>
        <w:autoSpaceDE w:val="0"/>
        <w:autoSpaceDN w:val="0"/>
        <w:adjustRightInd w:val="0"/>
        <w:rPr>
          <w:rFonts w:ascii="Garamond" w:hAnsi="Garamond"/>
          <w:i/>
          <w:iCs/>
          <w:lang w:val="en-AU"/>
        </w:rPr>
      </w:pPr>
      <w:r w:rsidRPr="0022711B">
        <w:rPr>
          <w:rFonts w:ascii="Garamond" w:hAnsi="Garamond"/>
          <w:i/>
          <w:iCs/>
          <w:lang w:val="en-AU"/>
        </w:rPr>
        <w:t>Mental health inpatient settings: out of area placements. Investigation report</w:t>
      </w:r>
    </w:p>
    <w:p w14:paraId="4D3B39B5" w14:textId="77777777" w:rsidR="0022711B" w:rsidRDefault="0022711B" w:rsidP="0022711B">
      <w:pPr>
        <w:keepLines/>
        <w:autoSpaceDE w:val="0"/>
        <w:autoSpaceDN w:val="0"/>
        <w:adjustRightInd w:val="0"/>
        <w:rPr>
          <w:rFonts w:ascii="Garamond" w:hAnsi="Garamond"/>
          <w:lang w:val="en-AU"/>
        </w:rPr>
      </w:pPr>
      <w:r w:rsidRPr="0022711B">
        <w:rPr>
          <w:rFonts w:ascii="Garamond" w:hAnsi="Garamond"/>
          <w:lang w:val="en-AU"/>
        </w:rPr>
        <w:t>Health Services Safety Investigation Body</w:t>
      </w:r>
    </w:p>
    <w:p w14:paraId="424634DA" w14:textId="5A69EBCE" w:rsidR="0022711B" w:rsidRPr="00A72B35" w:rsidRDefault="0022711B" w:rsidP="0022711B">
      <w:pPr>
        <w:keepLines/>
        <w:autoSpaceDE w:val="0"/>
        <w:autoSpaceDN w:val="0"/>
        <w:adjustRightInd w:val="0"/>
        <w:rPr>
          <w:rFonts w:ascii="Garamond" w:hAnsi="Garamond"/>
          <w:lang w:val="en-AU"/>
        </w:rPr>
      </w:pPr>
      <w:r w:rsidRPr="0022711B">
        <w:rPr>
          <w:rFonts w:ascii="Garamond" w:hAnsi="Garamond"/>
          <w:lang w:val="en-AU"/>
        </w:rPr>
        <w:t>Poole: HSSIB; 2024.</w:t>
      </w:r>
    </w:p>
    <w:tbl>
      <w:tblPr>
        <w:tblStyle w:val="TableGrid"/>
        <w:tblW w:w="9360" w:type="dxa"/>
        <w:tblInd w:w="288" w:type="dxa"/>
        <w:tblLayout w:type="fixed"/>
        <w:tblLook w:val="01E0" w:firstRow="1" w:lastRow="1" w:firstColumn="1" w:lastColumn="1" w:noHBand="0" w:noVBand="0"/>
      </w:tblPr>
      <w:tblGrid>
        <w:gridCol w:w="1080"/>
        <w:gridCol w:w="8280"/>
      </w:tblGrid>
      <w:tr w:rsidR="0022711B" w:rsidRPr="00A72B35" w14:paraId="1EB41052" w14:textId="77777777" w:rsidTr="00386BCD">
        <w:tc>
          <w:tcPr>
            <w:tcW w:w="1080" w:type="dxa"/>
            <w:tcBorders>
              <w:top w:val="single" w:sz="4" w:space="0" w:color="auto"/>
              <w:left w:val="single" w:sz="4" w:space="0" w:color="auto"/>
              <w:bottom w:val="single" w:sz="4" w:space="0" w:color="auto"/>
              <w:right w:val="single" w:sz="4" w:space="0" w:color="auto"/>
            </w:tcBorders>
            <w:vAlign w:val="center"/>
          </w:tcPr>
          <w:p w14:paraId="1A666FA1" w14:textId="77777777" w:rsidR="0022711B" w:rsidRPr="00A72B35" w:rsidRDefault="0022711B" w:rsidP="00386BCD">
            <w:pPr>
              <w:keepNext/>
              <w:rPr>
                <w:rStyle w:val="Hyperlink"/>
                <w:rFonts w:ascii="Garamond" w:hAnsi="Garamond"/>
                <w:lang w:val="en-AU"/>
              </w:rPr>
            </w:pPr>
            <w:r w:rsidRPr="00A72B35">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66D5448F" w14:textId="00B16B91" w:rsidR="0022711B" w:rsidRPr="00A72B35" w:rsidRDefault="0022711B" w:rsidP="00386BCD">
            <w:pPr>
              <w:keepNext/>
              <w:jc w:val="both"/>
              <w:rPr>
                <w:rStyle w:val="Hyperlink"/>
                <w:rFonts w:ascii="Garamond" w:hAnsi="Garamond"/>
                <w:color w:val="auto"/>
                <w:u w:val="none"/>
                <w:lang w:val="en-AU"/>
              </w:rPr>
            </w:pPr>
            <w:hyperlink r:id="rId16" w:history="1">
              <w:r w:rsidRPr="00A07A0F">
                <w:rPr>
                  <w:rStyle w:val="Hyperlink"/>
                  <w:rFonts w:ascii="Garamond" w:hAnsi="Garamond"/>
                  <w:lang w:val="en-AU"/>
                </w:rPr>
                <w:t>https://www.hssib.org.uk/patient-safety-investigations/mental-health-inpatient-settings/second-investigation-report/</w:t>
              </w:r>
            </w:hyperlink>
          </w:p>
        </w:tc>
      </w:tr>
      <w:tr w:rsidR="0022711B" w:rsidRPr="00A72B35" w14:paraId="1392CE2E" w14:textId="77777777" w:rsidTr="00386BCD">
        <w:tc>
          <w:tcPr>
            <w:tcW w:w="1080" w:type="dxa"/>
            <w:tcBorders>
              <w:top w:val="single" w:sz="4" w:space="0" w:color="auto"/>
              <w:left w:val="single" w:sz="4" w:space="0" w:color="auto"/>
              <w:bottom w:val="single" w:sz="4" w:space="0" w:color="auto"/>
              <w:right w:val="single" w:sz="4" w:space="0" w:color="auto"/>
            </w:tcBorders>
            <w:vAlign w:val="center"/>
          </w:tcPr>
          <w:p w14:paraId="7CE2E29E" w14:textId="77777777" w:rsidR="0022711B" w:rsidRPr="00A72B35" w:rsidRDefault="0022711B" w:rsidP="00386BCD">
            <w:pPr>
              <w:rPr>
                <w:rFonts w:ascii="Garamond" w:hAnsi="Garamond"/>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271CB685" w14:textId="4257C6F0" w:rsidR="0022711B" w:rsidRPr="00A72B35" w:rsidRDefault="0022711B" w:rsidP="00386BCD">
            <w:pPr>
              <w:rPr>
                <w:rFonts w:ascii="Garamond" w:hAnsi="Garamond"/>
                <w:lang w:val="en-AU"/>
              </w:rPr>
            </w:pPr>
            <w:r>
              <w:rPr>
                <w:rFonts w:ascii="Garamond" w:hAnsi="Garamond"/>
                <w:lang w:val="en-AU"/>
              </w:rPr>
              <w:t xml:space="preserve">The </w:t>
            </w:r>
            <w:r w:rsidRPr="0022711B">
              <w:rPr>
                <w:rFonts w:ascii="Garamond" w:hAnsi="Garamond"/>
                <w:lang w:val="en-AU"/>
              </w:rPr>
              <w:t xml:space="preserve">Health Services Safety Investigation Body (HSSIB) in the UK </w:t>
            </w:r>
            <w:r>
              <w:rPr>
                <w:rFonts w:ascii="Garamond" w:hAnsi="Garamond"/>
                <w:lang w:val="en-AU"/>
              </w:rPr>
              <w:t>has released this second recent report into mental health inpatient settings. This report details an HSSIB investigation into ‘</w:t>
            </w:r>
            <w:r w:rsidRPr="0022711B">
              <w:rPr>
                <w:rFonts w:ascii="Garamond" w:hAnsi="Garamond"/>
                <w:lang w:val="en-AU"/>
              </w:rPr>
              <w:t>the patient safety risks associated with inappropriate out of area placements, including those for adult, older people and children and young people.</w:t>
            </w:r>
            <w:r>
              <w:rPr>
                <w:rFonts w:ascii="Garamond" w:hAnsi="Garamond"/>
                <w:lang w:val="en-AU"/>
              </w:rPr>
              <w:t>’ Out of area placement covers ‘</w:t>
            </w:r>
            <w:r w:rsidRPr="0022711B">
              <w:rPr>
                <w:rFonts w:ascii="Garamond" w:hAnsi="Garamond"/>
                <w:lang w:val="en-AU"/>
              </w:rPr>
              <w:t>scenarios where a patient is placed in a mental health inpatient setting that is a long way from their home or usual place of residence.</w:t>
            </w:r>
            <w:r>
              <w:rPr>
                <w:rFonts w:ascii="Garamond" w:hAnsi="Garamond"/>
                <w:lang w:val="en-AU"/>
              </w:rPr>
              <w:t>’</w:t>
            </w:r>
          </w:p>
        </w:tc>
      </w:tr>
    </w:tbl>
    <w:p w14:paraId="2F1483B5" w14:textId="77777777" w:rsidR="00F9255C" w:rsidRPr="00A72B35" w:rsidRDefault="00F9255C" w:rsidP="00F9255C">
      <w:pPr>
        <w:keepLines/>
        <w:autoSpaceDE w:val="0"/>
        <w:autoSpaceDN w:val="0"/>
        <w:adjustRightInd w:val="0"/>
        <w:rPr>
          <w:rFonts w:ascii="Garamond" w:hAnsi="Garamond"/>
          <w:lang w:val="en-AU"/>
        </w:rPr>
      </w:pPr>
    </w:p>
    <w:p w14:paraId="73CC4368" w14:textId="77777777" w:rsidR="006D584E" w:rsidRPr="006D584E" w:rsidRDefault="006D584E" w:rsidP="006D584E">
      <w:pPr>
        <w:keepLines/>
        <w:autoSpaceDE w:val="0"/>
        <w:autoSpaceDN w:val="0"/>
        <w:adjustRightInd w:val="0"/>
        <w:rPr>
          <w:rFonts w:ascii="Garamond" w:hAnsi="Garamond"/>
          <w:i/>
          <w:iCs/>
          <w:lang w:val="en-AU"/>
        </w:rPr>
      </w:pPr>
      <w:r w:rsidRPr="006D584E">
        <w:rPr>
          <w:rFonts w:ascii="Garamond" w:hAnsi="Garamond"/>
          <w:i/>
          <w:iCs/>
          <w:lang w:val="en-AU"/>
        </w:rPr>
        <w:lastRenderedPageBreak/>
        <w:t>The 2024 John Deeble Lecture – Beyond boundaries: Leadership for health</w:t>
      </w:r>
    </w:p>
    <w:p w14:paraId="41E1535E" w14:textId="697046F2" w:rsidR="006D584E" w:rsidRDefault="006D584E" w:rsidP="006D584E">
      <w:pPr>
        <w:keepLines/>
        <w:autoSpaceDE w:val="0"/>
        <w:autoSpaceDN w:val="0"/>
        <w:adjustRightInd w:val="0"/>
        <w:rPr>
          <w:rFonts w:ascii="Garamond" w:hAnsi="Garamond"/>
          <w:lang w:val="en-AU"/>
        </w:rPr>
      </w:pPr>
      <w:r w:rsidRPr="006D584E">
        <w:rPr>
          <w:rFonts w:ascii="Garamond" w:hAnsi="Garamond"/>
          <w:lang w:val="en-AU"/>
        </w:rPr>
        <w:t>Deeble Institute for Health Policy Research Perspectives Brief no: 33</w:t>
      </w:r>
    </w:p>
    <w:p w14:paraId="2672FBF6" w14:textId="77777777" w:rsidR="006D584E" w:rsidRDefault="006D584E" w:rsidP="00F9255C">
      <w:pPr>
        <w:keepLines/>
        <w:autoSpaceDE w:val="0"/>
        <w:autoSpaceDN w:val="0"/>
        <w:adjustRightInd w:val="0"/>
        <w:rPr>
          <w:rFonts w:ascii="Garamond" w:hAnsi="Garamond"/>
          <w:lang w:val="en-AU"/>
        </w:rPr>
      </w:pPr>
      <w:r w:rsidRPr="006D584E">
        <w:rPr>
          <w:rFonts w:ascii="Garamond" w:hAnsi="Garamond"/>
          <w:lang w:val="en-AU"/>
        </w:rPr>
        <w:t>Gray J, Pervan M</w:t>
      </w:r>
    </w:p>
    <w:p w14:paraId="3FD5AFE0" w14:textId="49C3861E" w:rsidR="00F9255C" w:rsidRDefault="006D584E" w:rsidP="00F9255C">
      <w:pPr>
        <w:keepLines/>
        <w:autoSpaceDE w:val="0"/>
        <w:autoSpaceDN w:val="0"/>
        <w:adjustRightInd w:val="0"/>
        <w:rPr>
          <w:rFonts w:ascii="Garamond" w:hAnsi="Garamond"/>
          <w:lang w:val="en-AU"/>
        </w:rPr>
      </w:pPr>
      <w:r w:rsidRPr="006D584E">
        <w:rPr>
          <w:rFonts w:ascii="Garamond" w:hAnsi="Garamond"/>
          <w:lang w:val="en-AU"/>
        </w:rPr>
        <w:t>Canberra: Australian Healthcare and Hospitals Association; 2024. p. 13.</w:t>
      </w:r>
    </w:p>
    <w:tbl>
      <w:tblPr>
        <w:tblStyle w:val="TableGrid"/>
        <w:tblW w:w="9360" w:type="dxa"/>
        <w:tblInd w:w="288" w:type="dxa"/>
        <w:tblLayout w:type="fixed"/>
        <w:tblLook w:val="01E0" w:firstRow="1" w:lastRow="1" w:firstColumn="1" w:lastColumn="1" w:noHBand="0" w:noVBand="0"/>
      </w:tblPr>
      <w:tblGrid>
        <w:gridCol w:w="1080"/>
        <w:gridCol w:w="8280"/>
      </w:tblGrid>
      <w:tr w:rsidR="006D584E" w:rsidRPr="00A72B35" w14:paraId="75B90086" w14:textId="77777777" w:rsidTr="004E2783">
        <w:tc>
          <w:tcPr>
            <w:tcW w:w="1080" w:type="dxa"/>
            <w:tcBorders>
              <w:top w:val="single" w:sz="4" w:space="0" w:color="auto"/>
              <w:left w:val="single" w:sz="4" w:space="0" w:color="auto"/>
              <w:bottom w:val="single" w:sz="4" w:space="0" w:color="auto"/>
              <w:right w:val="single" w:sz="4" w:space="0" w:color="auto"/>
            </w:tcBorders>
            <w:vAlign w:val="center"/>
          </w:tcPr>
          <w:p w14:paraId="3172248D" w14:textId="21D42FDF" w:rsidR="006D584E" w:rsidRPr="00A72B35" w:rsidRDefault="006D584E" w:rsidP="004E2783">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02F114D6" w14:textId="015E3FE5" w:rsidR="006D584E" w:rsidRPr="00A72B35" w:rsidRDefault="006D584E" w:rsidP="004E2783">
            <w:pPr>
              <w:keepNext/>
              <w:jc w:val="both"/>
              <w:rPr>
                <w:rStyle w:val="Hyperlink"/>
                <w:rFonts w:ascii="Garamond" w:hAnsi="Garamond"/>
                <w:color w:val="auto"/>
                <w:u w:val="none"/>
                <w:lang w:val="en-AU"/>
              </w:rPr>
            </w:pPr>
            <w:hyperlink r:id="rId17" w:history="1">
              <w:r w:rsidRPr="00342C6F">
                <w:rPr>
                  <w:rStyle w:val="Hyperlink"/>
                  <w:rFonts w:ascii="Garamond" w:hAnsi="Garamond"/>
                  <w:lang w:val="en-AU"/>
                </w:rPr>
                <w:t>https://ahha.asn.au/resource/the-2024-john-deeble-lecture-beyond-boundaries-leadership-for-health/</w:t>
              </w:r>
            </w:hyperlink>
            <w:r>
              <w:rPr>
                <w:rStyle w:val="Hyperlink"/>
                <w:rFonts w:ascii="Garamond" w:hAnsi="Garamond"/>
                <w:color w:val="auto"/>
                <w:u w:val="none"/>
                <w:lang w:val="en-AU"/>
              </w:rPr>
              <w:t xml:space="preserve"> </w:t>
            </w:r>
          </w:p>
        </w:tc>
      </w:tr>
      <w:tr w:rsidR="006D584E" w:rsidRPr="00A72B35" w14:paraId="5DF02CF0" w14:textId="77777777" w:rsidTr="004E2783">
        <w:tc>
          <w:tcPr>
            <w:tcW w:w="1080" w:type="dxa"/>
            <w:tcBorders>
              <w:top w:val="single" w:sz="4" w:space="0" w:color="auto"/>
              <w:left w:val="single" w:sz="4" w:space="0" w:color="auto"/>
              <w:bottom w:val="single" w:sz="4" w:space="0" w:color="auto"/>
              <w:right w:val="single" w:sz="4" w:space="0" w:color="auto"/>
            </w:tcBorders>
            <w:vAlign w:val="center"/>
          </w:tcPr>
          <w:p w14:paraId="55560A05" w14:textId="77777777" w:rsidR="006D584E" w:rsidRPr="00A72B35" w:rsidRDefault="006D584E" w:rsidP="004E2783">
            <w:pPr>
              <w:rPr>
                <w:rFonts w:ascii="Garamond" w:hAnsi="Garamond"/>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0072A57" w14:textId="26101564" w:rsidR="006D584E" w:rsidRPr="00A72B35" w:rsidRDefault="006D584E" w:rsidP="004E2783">
            <w:pPr>
              <w:rPr>
                <w:rFonts w:ascii="Garamond" w:hAnsi="Garamond"/>
                <w:lang w:val="en-AU"/>
              </w:rPr>
            </w:pPr>
            <w:r w:rsidRPr="006D584E">
              <w:rPr>
                <w:rFonts w:ascii="Garamond" w:hAnsi="Garamond"/>
                <w:lang w:val="en-AU"/>
              </w:rPr>
              <w:t xml:space="preserve">This </w:t>
            </w:r>
            <w:r w:rsidR="00103C9C">
              <w:rPr>
                <w:rFonts w:ascii="Garamond" w:hAnsi="Garamond"/>
                <w:lang w:val="en-AU"/>
              </w:rPr>
              <w:t xml:space="preserve">perspectives </w:t>
            </w:r>
            <w:r w:rsidRPr="006D584E">
              <w:rPr>
                <w:rFonts w:ascii="Garamond" w:hAnsi="Garamond"/>
                <w:lang w:val="en-AU"/>
              </w:rPr>
              <w:t>brief from the Australian Healthcare and Hospitals Association’s Deeble Institute</w:t>
            </w:r>
            <w:r w:rsidR="00103C9C">
              <w:rPr>
                <w:rFonts w:ascii="Garamond" w:hAnsi="Garamond"/>
                <w:lang w:val="en-AU"/>
              </w:rPr>
              <w:t xml:space="preserve"> presents the 2024 John Deeble lecture.  The</w:t>
            </w:r>
            <w:r w:rsidR="00103C9C" w:rsidRPr="00103C9C">
              <w:rPr>
                <w:rFonts w:ascii="Garamond" w:hAnsi="Garamond"/>
                <w:lang w:val="en-AU"/>
              </w:rPr>
              <w:t xml:space="preserve"> 3rd John Deeble Lecture, themed ‘Beyond Boundaries: Leadership for Health’, was delivered by Professor Jonathon Gray, Professor of Innovation, Improvement, and Leadership at Swansea University and Director of the Commonwealth Leadership Institute. Professor Gray highlighted the critical role of emerging health leaders in offering fresh perspectives and providing valuable insights to address complex health challenges.</w:t>
            </w:r>
          </w:p>
        </w:tc>
      </w:tr>
    </w:tbl>
    <w:p w14:paraId="3B2D156D" w14:textId="77777777" w:rsidR="006D584E" w:rsidRDefault="006D584E" w:rsidP="00F9255C">
      <w:pPr>
        <w:keepLines/>
        <w:autoSpaceDE w:val="0"/>
        <w:autoSpaceDN w:val="0"/>
        <w:adjustRightInd w:val="0"/>
        <w:rPr>
          <w:rFonts w:ascii="Garamond" w:hAnsi="Garamond"/>
          <w:lang w:val="en-AU"/>
        </w:rPr>
      </w:pPr>
    </w:p>
    <w:p w14:paraId="234CA143" w14:textId="77777777" w:rsidR="00633F8C" w:rsidRDefault="00633F8C" w:rsidP="00F9255C">
      <w:pPr>
        <w:keepLines/>
        <w:autoSpaceDE w:val="0"/>
        <w:autoSpaceDN w:val="0"/>
        <w:adjustRightInd w:val="0"/>
        <w:rPr>
          <w:rFonts w:ascii="Garamond" w:hAnsi="Garamond"/>
          <w:lang w:val="en-AU"/>
        </w:rPr>
      </w:pPr>
    </w:p>
    <w:p w14:paraId="3FFC4220" w14:textId="77777777" w:rsidR="00633F8C" w:rsidRPr="00A72B35" w:rsidRDefault="00633F8C" w:rsidP="00F9255C">
      <w:pPr>
        <w:keepLines/>
        <w:autoSpaceDE w:val="0"/>
        <w:autoSpaceDN w:val="0"/>
        <w:adjustRightInd w:val="0"/>
        <w:rPr>
          <w:rFonts w:ascii="Garamond" w:hAnsi="Garamond"/>
          <w:lang w:val="en-AU"/>
        </w:rPr>
      </w:pPr>
    </w:p>
    <w:p w14:paraId="604EB9F1" w14:textId="285933DE" w:rsidR="00E02472" w:rsidRPr="00A72B35" w:rsidRDefault="00E02472" w:rsidP="000A3862">
      <w:pPr>
        <w:keepNext/>
        <w:keepLines/>
        <w:autoSpaceDE w:val="0"/>
        <w:autoSpaceDN w:val="0"/>
        <w:adjustRightInd w:val="0"/>
        <w:rPr>
          <w:rFonts w:ascii="Garamond" w:hAnsi="Garamond"/>
          <w:b/>
          <w:lang w:val="en-AU"/>
        </w:rPr>
      </w:pPr>
      <w:r w:rsidRPr="00A72B35">
        <w:rPr>
          <w:rFonts w:ascii="Garamond" w:hAnsi="Garamond"/>
          <w:b/>
          <w:lang w:val="en-AU"/>
        </w:rPr>
        <w:t>Journal articles</w:t>
      </w:r>
    </w:p>
    <w:p w14:paraId="4DD36B3A" w14:textId="77777777" w:rsidR="00157236" w:rsidRPr="00A72B35" w:rsidRDefault="00157236" w:rsidP="00FC2391">
      <w:pPr>
        <w:keepLines/>
        <w:autoSpaceDE w:val="0"/>
        <w:autoSpaceDN w:val="0"/>
        <w:adjustRightInd w:val="0"/>
        <w:rPr>
          <w:rFonts w:ascii="Garamond" w:hAnsi="Garamond"/>
          <w:lang w:val="en-AU"/>
        </w:rPr>
      </w:pPr>
      <w:bookmarkStart w:id="1" w:name="_Hlk167708489"/>
    </w:p>
    <w:p w14:paraId="653BAE4A" w14:textId="77777777" w:rsidR="00DF24F3" w:rsidRPr="00DF24F3" w:rsidRDefault="00DF24F3" w:rsidP="00DF24F3">
      <w:pPr>
        <w:keepLines/>
        <w:autoSpaceDE w:val="0"/>
        <w:autoSpaceDN w:val="0"/>
        <w:adjustRightInd w:val="0"/>
        <w:rPr>
          <w:rFonts w:ascii="Garamond" w:hAnsi="Garamond"/>
          <w:i/>
          <w:iCs/>
          <w:lang w:val="en-AU"/>
        </w:rPr>
      </w:pPr>
      <w:r w:rsidRPr="00DF24F3">
        <w:rPr>
          <w:rFonts w:ascii="Garamond" w:hAnsi="Garamond"/>
          <w:i/>
          <w:iCs/>
          <w:lang w:val="en-AU"/>
        </w:rPr>
        <w:t>Implementation and Evaluation of Cultural Safety Initiatives in Australian Hospital Settings: A Scoping Review</w:t>
      </w:r>
    </w:p>
    <w:p w14:paraId="3E5A1557" w14:textId="77777777" w:rsidR="00DF24F3" w:rsidRDefault="00DF24F3" w:rsidP="00116EC0">
      <w:pPr>
        <w:keepLines/>
        <w:autoSpaceDE w:val="0"/>
        <w:autoSpaceDN w:val="0"/>
        <w:adjustRightInd w:val="0"/>
        <w:rPr>
          <w:rFonts w:ascii="Garamond" w:hAnsi="Garamond"/>
          <w:lang w:val="en-AU"/>
        </w:rPr>
      </w:pPr>
      <w:r w:rsidRPr="00DF24F3">
        <w:rPr>
          <w:rFonts w:ascii="Garamond" w:hAnsi="Garamond"/>
          <w:lang w:val="en-AU"/>
        </w:rPr>
        <w:t>Clough B, Fraser J, Flemington T, Power T</w:t>
      </w:r>
    </w:p>
    <w:p w14:paraId="1A265B39" w14:textId="72F97C5C" w:rsidR="002D39C3" w:rsidRDefault="00DF24F3" w:rsidP="00116EC0">
      <w:pPr>
        <w:keepLines/>
        <w:autoSpaceDE w:val="0"/>
        <w:autoSpaceDN w:val="0"/>
        <w:adjustRightInd w:val="0"/>
        <w:rPr>
          <w:rFonts w:ascii="Garamond" w:hAnsi="Garamond"/>
          <w:lang w:val="en-AU"/>
        </w:rPr>
      </w:pPr>
      <w:r w:rsidRPr="00DF24F3">
        <w:rPr>
          <w:rFonts w:ascii="Garamond" w:hAnsi="Garamond"/>
          <w:lang w:val="en-AU"/>
        </w:rPr>
        <w:t>Journal of Transcultural Nursing. 2024:10436596241296818.</w:t>
      </w:r>
    </w:p>
    <w:tbl>
      <w:tblPr>
        <w:tblStyle w:val="TableGrid"/>
        <w:tblW w:w="9360" w:type="dxa"/>
        <w:tblInd w:w="288" w:type="dxa"/>
        <w:tblLayout w:type="fixed"/>
        <w:tblLook w:val="01E0" w:firstRow="1" w:lastRow="1" w:firstColumn="1" w:lastColumn="1" w:noHBand="0" w:noVBand="0"/>
      </w:tblPr>
      <w:tblGrid>
        <w:gridCol w:w="1080"/>
        <w:gridCol w:w="8280"/>
      </w:tblGrid>
      <w:tr w:rsidR="00DF24F3" w:rsidRPr="00A72B35" w14:paraId="50649BF0" w14:textId="77777777" w:rsidTr="00D16433">
        <w:tc>
          <w:tcPr>
            <w:tcW w:w="1080" w:type="dxa"/>
            <w:tcBorders>
              <w:top w:val="single" w:sz="4" w:space="0" w:color="auto"/>
              <w:left w:val="single" w:sz="4" w:space="0" w:color="auto"/>
              <w:bottom w:val="single" w:sz="4" w:space="0" w:color="auto"/>
              <w:right w:val="single" w:sz="4" w:space="0" w:color="auto"/>
            </w:tcBorders>
            <w:vAlign w:val="center"/>
          </w:tcPr>
          <w:p w14:paraId="2571C4AC" w14:textId="324CF7CF" w:rsidR="00DF24F3" w:rsidRPr="00A72B35" w:rsidRDefault="00DF24F3" w:rsidP="00D16433">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1892BCE0" w14:textId="1E2EE3C8" w:rsidR="00DF24F3" w:rsidRPr="00A72B35" w:rsidRDefault="00DF24F3" w:rsidP="00D16433">
            <w:pPr>
              <w:keepNext/>
              <w:jc w:val="both"/>
              <w:rPr>
                <w:rStyle w:val="Hyperlink"/>
                <w:rFonts w:ascii="Garamond" w:hAnsi="Garamond"/>
                <w:color w:val="auto"/>
                <w:u w:val="none"/>
                <w:lang w:val="en-AU"/>
              </w:rPr>
            </w:pPr>
            <w:hyperlink r:id="rId18" w:history="1">
              <w:r w:rsidRPr="004130AB">
                <w:rPr>
                  <w:rStyle w:val="Hyperlink"/>
                  <w:rFonts w:ascii="Garamond" w:hAnsi="Garamond"/>
                  <w:lang w:val="en-AU"/>
                </w:rPr>
                <w:t>https://doi.org/10.1177/10436596241296818</w:t>
              </w:r>
            </w:hyperlink>
          </w:p>
        </w:tc>
      </w:tr>
      <w:tr w:rsidR="00DF24F3" w:rsidRPr="00A72B35" w14:paraId="7D1ABDDD" w14:textId="77777777" w:rsidTr="00D16433">
        <w:tc>
          <w:tcPr>
            <w:tcW w:w="1080" w:type="dxa"/>
            <w:tcBorders>
              <w:top w:val="single" w:sz="4" w:space="0" w:color="auto"/>
              <w:left w:val="single" w:sz="4" w:space="0" w:color="auto"/>
              <w:bottom w:val="single" w:sz="4" w:space="0" w:color="auto"/>
              <w:right w:val="single" w:sz="4" w:space="0" w:color="auto"/>
            </w:tcBorders>
            <w:vAlign w:val="center"/>
          </w:tcPr>
          <w:p w14:paraId="3EBF39BA" w14:textId="77777777" w:rsidR="00DF24F3" w:rsidRPr="00A72B35" w:rsidRDefault="00DF24F3" w:rsidP="00D16433">
            <w:pPr>
              <w:rPr>
                <w:rFonts w:ascii="Garamond" w:hAnsi="Garamond"/>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0A401425" w14:textId="77777777" w:rsidR="006E6BA7" w:rsidRDefault="006E6BA7" w:rsidP="00D16433">
            <w:pPr>
              <w:rPr>
                <w:rFonts w:ascii="Garamond" w:hAnsi="Garamond"/>
                <w:lang w:val="en-AU"/>
              </w:rPr>
            </w:pPr>
            <w:r>
              <w:rPr>
                <w:rFonts w:ascii="Garamond" w:hAnsi="Garamond"/>
                <w:lang w:val="en-AU"/>
              </w:rPr>
              <w:t>Paper reporting on a scoping review that sought to ‘</w:t>
            </w:r>
            <w:r w:rsidRPr="006E6BA7">
              <w:rPr>
                <w:rFonts w:ascii="Garamond" w:hAnsi="Garamond"/>
                <w:lang w:val="en-AU"/>
              </w:rPr>
              <w:t>synthesize and summarize existing evidence for implementing and evaluating Cultural Safety initiatives in Australian hospitals for Aboriginal and Torres Strait Islander peoples</w:t>
            </w:r>
            <w:r>
              <w:rPr>
                <w:rFonts w:ascii="Garamond" w:hAnsi="Garamond"/>
                <w:lang w:val="en-AU"/>
              </w:rPr>
              <w:t>’ with a view to identifying best practices. Based on 9 studies, the review identified 5 themes:</w:t>
            </w:r>
          </w:p>
          <w:p w14:paraId="59926730" w14:textId="1AE81B8F" w:rsidR="006E6BA7" w:rsidRDefault="006E6BA7" w:rsidP="00D16433">
            <w:pPr>
              <w:rPr>
                <w:rFonts w:ascii="Garamond" w:hAnsi="Garamond"/>
                <w:lang w:val="en-AU"/>
              </w:rPr>
            </w:pPr>
            <w:r>
              <w:rPr>
                <w:rFonts w:ascii="Garamond" w:hAnsi="Garamond"/>
                <w:lang w:val="en-AU"/>
              </w:rPr>
              <w:t>‘</w:t>
            </w:r>
            <w:r w:rsidRPr="006E6BA7">
              <w:rPr>
                <w:rFonts w:ascii="Garamond" w:hAnsi="Garamond"/>
                <w:lang w:val="en-AU"/>
              </w:rPr>
              <w:t>(a) process of implementation;</w:t>
            </w:r>
          </w:p>
          <w:p w14:paraId="2DD71547" w14:textId="77777777" w:rsidR="006E6BA7" w:rsidRDefault="006E6BA7" w:rsidP="00D16433">
            <w:pPr>
              <w:rPr>
                <w:rFonts w:ascii="Garamond" w:hAnsi="Garamond"/>
                <w:lang w:val="en-AU"/>
              </w:rPr>
            </w:pPr>
            <w:r w:rsidRPr="006E6BA7">
              <w:rPr>
                <w:rFonts w:ascii="Garamond" w:hAnsi="Garamond"/>
                <w:lang w:val="en-AU"/>
              </w:rPr>
              <w:t xml:space="preserve">(b) process of evaluation; </w:t>
            </w:r>
          </w:p>
          <w:p w14:paraId="5FB0A026" w14:textId="77777777" w:rsidR="006E6BA7" w:rsidRDefault="006E6BA7" w:rsidP="00D16433">
            <w:pPr>
              <w:rPr>
                <w:rFonts w:ascii="Garamond" w:hAnsi="Garamond"/>
                <w:lang w:val="en-AU"/>
              </w:rPr>
            </w:pPr>
            <w:r w:rsidRPr="006E6BA7">
              <w:rPr>
                <w:rFonts w:ascii="Garamond" w:hAnsi="Garamond"/>
                <w:lang w:val="en-AU"/>
              </w:rPr>
              <w:t xml:space="preserve">(c) change in health professional’s behavior; </w:t>
            </w:r>
          </w:p>
          <w:p w14:paraId="18D8F00C" w14:textId="77777777" w:rsidR="006E6BA7" w:rsidRDefault="006E6BA7" w:rsidP="00D16433">
            <w:pPr>
              <w:rPr>
                <w:rFonts w:ascii="Garamond" w:hAnsi="Garamond"/>
                <w:lang w:val="en-AU"/>
              </w:rPr>
            </w:pPr>
            <w:r w:rsidRPr="006E6BA7">
              <w:rPr>
                <w:rFonts w:ascii="Garamond" w:hAnsi="Garamond"/>
                <w:lang w:val="en-AU"/>
              </w:rPr>
              <w:t xml:space="preserve">(d) change in patient behavior; and </w:t>
            </w:r>
          </w:p>
          <w:p w14:paraId="2A0B0675" w14:textId="77777777" w:rsidR="006E6BA7" w:rsidRDefault="006E6BA7" w:rsidP="00D16433">
            <w:pPr>
              <w:rPr>
                <w:rFonts w:ascii="Garamond" w:hAnsi="Garamond"/>
                <w:lang w:val="en-AU"/>
              </w:rPr>
            </w:pPr>
            <w:r w:rsidRPr="006E6BA7">
              <w:rPr>
                <w:rFonts w:ascii="Garamond" w:hAnsi="Garamond"/>
                <w:lang w:val="en-AU"/>
              </w:rPr>
              <w:t>(e) future recommendations.</w:t>
            </w:r>
            <w:r>
              <w:rPr>
                <w:rFonts w:ascii="Garamond" w:hAnsi="Garamond"/>
                <w:lang w:val="en-AU"/>
              </w:rPr>
              <w:t>’</w:t>
            </w:r>
          </w:p>
          <w:p w14:paraId="491671DB" w14:textId="0307E98A" w:rsidR="006E6BA7" w:rsidRPr="00A72B35" w:rsidRDefault="006E6BA7" w:rsidP="00D16433">
            <w:pPr>
              <w:rPr>
                <w:rFonts w:ascii="Garamond" w:hAnsi="Garamond"/>
                <w:lang w:val="en-AU"/>
              </w:rPr>
            </w:pPr>
            <w:r>
              <w:rPr>
                <w:rFonts w:ascii="Garamond" w:hAnsi="Garamond"/>
                <w:lang w:val="en-AU"/>
              </w:rPr>
              <w:t>The authors conclude that ‘</w:t>
            </w:r>
            <w:r w:rsidRPr="006E6BA7">
              <w:rPr>
                <w:rFonts w:ascii="Garamond" w:hAnsi="Garamond"/>
                <w:lang w:val="en-AU"/>
              </w:rPr>
              <w:t>significant improvement is needed in adopting evidence-based and carefully considered approaches to implementing and evaluating Cultural Safety initiatives in hospital settings. Specifically, implementation should be underpinned by a validated theoretical framework and consider and address potential practical barriers in engaging health practitioners.</w:t>
            </w:r>
            <w:r>
              <w:rPr>
                <w:rFonts w:ascii="Garamond" w:hAnsi="Garamond"/>
                <w:lang w:val="en-AU"/>
              </w:rPr>
              <w:t>’</w:t>
            </w:r>
          </w:p>
        </w:tc>
      </w:tr>
    </w:tbl>
    <w:p w14:paraId="3F4AD024" w14:textId="77777777" w:rsidR="00DF24F3" w:rsidRDefault="00DF24F3" w:rsidP="00116EC0">
      <w:pPr>
        <w:keepLines/>
        <w:autoSpaceDE w:val="0"/>
        <w:autoSpaceDN w:val="0"/>
        <w:adjustRightInd w:val="0"/>
        <w:rPr>
          <w:rFonts w:ascii="Garamond" w:hAnsi="Garamond"/>
          <w:lang w:val="en-AU"/>
        </w:rPr>
      </w:pPr>
    </w:p>
    <w:p w14:paraId="63E502BF" w14:textId="77777777" w:rsidR="002D39C3" w:rsidRPr="002D39C3" w:rsidRDefault="002D39C3" w:rsidP="003F33A2">
      <w:pPr>
        <w:keepNext/>
        <w:keepLines/>
        <w:autoSpaceDE w:val="0"/>
        <w:autoSpaceDN w:val="0"/>
        <w:adjustRightInd w:val="0"/>
        <w:rPr>
          <w:rFonts w:ascii="Garamond" w:hAnsi="Garamond"/>
          <w:i/>
          <w:iCs/>
          <w:lang w:val="en-AU"/>
        </w:rPr>
      </w:pPr>
      <w:r w:rsidRPr="002D39C3">
        <w:rPr>
          <w:rFonts w:ascii="Garamond" w:hAnsi="Garamond"/>
          <w:i/>
          <w:iCs/>
          <w:lang w:val="en-AU"/>
        </w:rPr>
        <w:t>Nurse Burnout and Patient Safety, Satisfaction, and Quality of Care: A Systematic Review and Meta-Analysis</w:t>
      </w:r>
    </w:p>
    <w:p w14:paraId="64C8567C" w14:textId="77777777" w:rsidR="002D39C3" w:rsidRDefault="002D39C3" w:rsidP="003F33A2">
      <w:pPr>
        <w:keepNext/>
        <w:keepLines/>
        <w:autoSpaceDE w:val="0"/>
        <w:autoSpaceDN w:val="0"/>
        <w:adjustRightInd w:val="0"/>
        <w:rPr>
          <w:rFonts w:ascii="Garamond" w:hAnsi="Garamond"/>
          <w:lang w:val="en-AU"/>
        </w:rPr>
      </w:pPr>
      <w:r w:rsidRPr="002D39C3">
        <w:rPr>
          <w:rFonts w:ascii="Garamond" w:hAnsi="Garamond"/>
          <w:lang w:val="en-AU"/>
        </w:rPr>
        <w:t>Li LZ, Yang P, Singer SJ, Pfeffer J, Mathur MB, Shanafelt T</w:t>
      </w:r>
    </w:p>
    <w:p w14:paraId="1FC3AE7C" w14:textId="10DC789D" w:rsidR="00600DB4" w:rsidRPr="00A72B35" w:rsidRDefault="002D39C3" w:rsidP="003F33A2">
      <w:pPr>
        <w:keepNext/>
        <w:keepLines/>
        <w:autoSpaceDE w:val="0"/>
        <w:autoSpaceDN w:val="0"/>
        <w:adjustRightInd w:val="0"/>
        <w:rPr>
          <w:rFonts w:ascii="Garamond" w:hAnsi="Garamond"/>
          <w:lang w:val="en-AU"/>
        </w:rPr>
      </w:pPr>
      <w:r w:rsidRPr="002D39C3">
        <w:rPr>
          <w:rFonts w:ascii="Garamond" w:hAnsi="Garamond"/>
          <w:lang w:val="en-AU"/>
        </w:rPr>
        <w:t>JAMA Network Open. 2024;7(11):e2443059-e2443059.</w:t>
      </w:r>
    </w:p>
    <w:tbl>
      <w:tblPr>
        <w:tblStyle w:val="TableGrid"/>
        <w:tblW w:w="9360" w:type="dxa"/>
        <w:tblInd w:w="288" w:type="dxa"/>
        <w:tblLayout w:type="fixed"/>
        <w:tblLook w:val="01E0" w:firstRow="1" w:lastRow="1" w:firstColumn="1" w:lastColumn="1" w:noHBand="0" w:noVBand="0"/>
      </w:tblPr>
      <w:tblGrid>
        <w:gridCol w:w="1080"/>
        <w:gridCol w:w="8280"/>
      </w:tblGrid>
      <w:tr w:rsidR="00600DB4" w:rsidRPr="00A72B35" w14:paraId="277F0FC2" w14:textId="77777777" w:rsidTr="00BC5A6D">
        <w:tc>
          <w:tcPr>
            <w:tcW w:w="1080" w:type="dxa"/>
            <w:tcBorders>
              <w:top w:val="single" w:sz="4" w:space="0" w:color="auto"/>
              <w:left w:val="single" w:sz="4" w:space="0" w:color="auto"/>
              <w:bottom w:val="single" w:sz="4" w:space="0" w:color="auto"/>
              <w:right w:val="single" w:sz="4" w:space="0" w:color="auto"/>
            </w:tcBorders>
            <w:vAlign w:val="center"/>
          </w:tcPr>
          <w:p w14:paraId="31097EC0" w14:textId="77777777" w:rsidR="00600DB4" w:rsidRPr="00A72B35" w:rsidRDefault="00600DB4" w:rsidP="00BC5A6D">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54504BF6" w14:textId="21F7D527" w:rsidR="00600DB4" w:rsidRPr="00A72B35" w:rsidRDefault="002D39C3" w:rsidP="00BC5A6D">
            <w:pPr>
              <w:keepNext/>
              <w:jc w:val="both"/>
              <w:rPr>
                <w:lang w:val="en-AU"/>
              </w:rPr>
            </w:pPr>
            <w:hyperlink r:id="rId19" w:history="1">
              <w:r w:rsidRPr="009004BA">
                <w:rPr>
                  <w:rStyle w:val="Hyperlink"/>
                  <w:lang w:val="en-AU"/>
                </w:rPr>
                <w:t>https://doi.org/10.1001/jamanetworkopen.2024.43059</w:t>
              </w:r>
            </w:hyperlink>
          </w:p>
        </w:tc>
      </w:tr>
      <w:tr w:rsidR="00600DB4" w:rsidRPr="00A72B35" w14:paraId="1A5747C8" w14:textId="77777777" w:rsidTr="00BC5A6D">
        <w:tc>
          <w:tcPr>
            <w:tcW w:w="1080" w:type="dxa"/>
            <w:tcBorders>
              <w:top w:val="single" w:sz="4" w:space="0" w:color="auto"/>
              <w:left w:val="single" w:sz="4" w:space="0" w:color="auto"/>
              <w:bottom w:val="single" w:sz="4" w:space="0" w:color="auto"/>
              <w:right w:val="single" w:sz="4" w:space="0" w:color="auto"/>
            </w:tcBorders>
            <w:vAlign w:val="center"/>
          </w:tcPr>
          <w:p w14:paraId="508C54D3" w14:textId="77777777" w:rsidR="00600DB4" w:rsidRPr="00A72B35" w:rsidRDefault="00600DB4" w:rsidP="00BC5A6D">
            <w:pPr>
              <w:rPr>
                <w:rFonts w:ascii="Garamond" w:hAnsi="Garamond"/>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29F0A34" w14:textId="7D4C1D77" w:rsidR="002D39C3" w:rsidRPr="00A72B35" w:rsidRDefault="006E6BA7" w:rsidP="006E6BA7">
            <w:pPr>
              <w:rPr>
                <w:rFonts w:ascii="Garamond" w:hAnsi="Garamond"/>
                <w:lang w:val="en-AU"/>
              </w:rPr>
            </w:pPr>
            <w:r>
              <w:rPr>
                <w:rFonts w:ascii="Garamond" w:hAnsi="Garamond"/>
                <w:lang w:val="en-AU"/>
              </w:rPr>
              <w:t xml:space="preserve">Paper reporting on a </w:t>
            </w:r>
            <w:r w:rsidR="002D39C3" w:rsidRPr="002D39C3">
              <w:rPr>
                <w:rFonts w:ascii="Garamond" w:hAnsi="Garamond"/>
                <w:lang w:val="en-AU"/>
              </w:rPr>
              <w:t xml:space="preserve">systematic review and meta-analysis of 85 studies </w:t>
            </w:r>
            <w:r w:rsidR="002D39C3">
              <w:rPr>
                <w:rFonts w:ascii="Garamond" w:hAnsi="Garamond"/>
                <w:lang w:val="en-AU"/>
              </w:rPr>
              <w:t xml:space="preserve">published between 1994 and 2024 </w:t>
            </w:r>
            <w:r>
              <w:rPr>
                <w:rFonts w:ascii="Garamond" w:hAnsi="Garamond"/>
                <w:lang w:val="en-AU"/>
              </w:rPr>
              <w:t xml:space="preserve">covering </w:t>
            </w:r>
            <w:r w:rsidR="002D39C3" w:rsidRPr="002D39C3">
              <w:rPr>
                <w:rFonts w:ascii="Garamond" w:hAnsi="Garamond"/>
                <w:lang w:val="en-AU"/>
              </w:rPr>
              <w:t>288</w:t>
            </w:r>
            <w:r w:rsidR="002D39C3" w:rsidRPr="002D39C3">
              <w:rPr>
                <w:lang w:val="en-AU"/>
              </w:rPr>
              <w:t> </w:t>
            </w:r>
            <w:r w:rsidR="002D39C3" w:rsidRPr="002D39C3">
              <w:rPr>
                <w:rFonts w:ascii="Garamond" w:hAnsi="Garamond"/>
                <w:lang w:val="en-AU"/>
              </w:rPr>
              <w:t>581 nurses</w:t>
            </w:r>
            <w:r w:rsidR="002D39C3">
              <w:rPr>
                <w:rFonts w:ascii="Garamond" w:hAnsi="Garamond"/>
                <w:lang w:val="en-AU"/>
              </w:rPr>
              <w:t xml:space="preserve"> from 32 countries</w:t>
            </w:r>
            <w:r>
              <w:rPr>
                <w:rFonts w:ascii="Garamond" w:hAnsi="Garamond"/>
                <w:lang w:val="en-AU"/>
              </w:rPr>
              <w:t xml:space="preserve"> to examine the impacts of nurse burnout. The authors report that </w:t>
            </w:r>
            <w:r w:rsidR="002D39C3">
              <w:rPr>
                <w:rFonts w:ascii="Garamond" w:hAnsi="Garamond"/>
                <w:lang w:val="en-AU"/>
              </w:rPr>
              <w:t>‘</w:t>
            </w:r>
            <w:r w:rsidR="002D39C3" w:rsidRPr="002D39C3">
              <w:rPr>
                <w:rFonts w:ascii="Garamond" w:hAnsi="Garamond"/>
                <w:lang w:val="en-AU"/>
              </w:rPr>
              <w:t>nurse burnout was associated with a lower patient safety climate and patient safety grade; more nosocomial infections, patient falls, medication errors, and adverse events; lower patient satisfaction ratings; and lower nurse-assessed quality of care.</w:t>
            </w:r>
            <w:r w:rsidR="002D39C3">
              <w:rPr>
                <w:rFonts w:ascii="Garamond" w:hAnsi="Garamond"/>
                <w:lang w:val="en-AU"/>
              </w:rPr>
              <w:t>’</w:t>
            </w:r>
          </w:p>
        </w:tc>
      </w:tr>
    </w:tbl>
    <w:p w14:paraId="216983CC" w14:textId="77777777" w:rsidR="00600DB4" w:rsidRDefault="00600DB4" w:rsidP="00600DB4">
      <w:pPr>
        <w:keepLines/>
        <w:autoSpaceDE w:val="0"/>
        <w:autoSpaceDN w:val="0"/>
        <w:adjustRightInd w:val="0"/>
        <w:rPr>
          <w:rFonts w:ascii="Garamond" w:hAnsi="Garamond"/>
          <w:lang w:val="en-AU"/>
        </w:rPr>
      </w:pPr>
    </w:p>
    <w:p w14:paraId="06FF072D" w14:textId="77777777" w:rsidR="002D39C3" w:rsidRPr="002D39C3" w:rsidRDefault="002D39C3" w:rsidP="006E6BA7">
      <w:pPr>
        <w:keepNext/>
        <w:keepLines/>
        <w:autoSpaceDE w:val="0"/>
        <w:autoSpaceDN w:val="0"/>
        <w:adjustRightInd w:val="0"/>
        <w:rPr>
          <w:rFonts w:ascii="Garamond" w:hAnsi="Garamond"/>
          <w:i/>
          <w:iCs/>
          <w:lang w:val="en-AU"/>
        </w:rPr>
      </w:pPr>
      <w:r w:rsidRPr="002D39C3">
        <w:rPr>
          <w:rFonts w:ascii="Garamond" w:hAnsi="Garamond"/>
          <w:i/>
          <w:iCs/>
          <w:lang w:val="en-AU"/>
        </w:rPr>
        <w:lastRenderedPageBreak/>
        <w:t>Antibiotic Treatment for 7 versus 14 Days in Patients with Bloodstream Infections</w:t>
      </w:r>
    </w:p>
    <w:p w14:paraId="58E745CF" w14:textId="77777777" w:rsidR="002D39C3" w:rsidRDefault="002D39C3" w:rsidP="006E6BA7">
      <w:pPr>
        <w:keepNext/>
        <w:keepLines/>
        <w:autoSpaceDE w:val="0"/>
        <w:autoSpaceDN w:val="0"/>
        <w:adjustRightInd w:val="0"/>
        <w:rPr>
          <w:rFonts w:ascii="Garamond" w:hAnsi="Garamond"/>
          <w:lang w:val="en-AU"/>
        </w:rPr>
      </w:pPr>
      <w:r w:rsidRPr="002D39C3">
        <w:rPr>
          <w:rFonts w:ascii="Garamond" w:hAnsi="Garamond"/>
          <w:lang w:val="en-AU"/>
        </w:rPr>
        <w:t>The BALANCE Investigators, for the Canadian Critical Care Trials Group, the Association of Medical Microbiology and Infectious Disease Canada Clinical Research Network, the Australian and New Zealand Intensive Care Society Clinical Trials Group, and the Australasian Society for Infectious Diseases Clinical Research Network</w:t>
      </w:r>
    </w:p>
    <w:p w14:paraId="67F1EF2A" w14:textId="6FED111A" w:rsidR="00600DB4" w:rsidRPr="00A72B35" w:rsidRDefault="002D39C3" w:rsidP="00600DB4">
      <w:pPr>
        <w:keepLines/>
        <w:autoSpaceDE w:val="0"/>
        <w:autoSpaceDN w:val="0"/>
        <w:adjustRightInd w:val="0"/>
        <w:rPr>
          <w:rFonts w:ascii="Garamond" w:hAnsi="Garamond"/>
          <w:lang w:val="en-AU"/>
        </w:rPr>
      </w:pPr>
      <w:r w:rsidRPr="002D39C3">
        <w:rPr>
          <w:rFonts w:ascii="Garamond" w:hAnsi="Garamond"/>
          <w:lang w:val="en-AU"/>
        </w:rPr>
        <w:t>New England Journal of Medicine. 2024.</w:t>
      </w:r>
    </w:p>
    <w:tbl>
      <w:tblPr>
        <w:tblStyle w:val="TableGrid"/>
        <w:tblW w:w="9360" w:type="dxa"/>
        <w:tblInd w:w="288" w:type="dxa"/>
        <w:tblLayout w:type="fixed"/>
        <w:tblLook w:val="01E0" w:firstRow="1" w:lastRow="1" w:firstColumn="1" w:lastColumn="1" w:noHBand="0" w:noVBand="0"/>
      </w:tblPr>
      <w:tblGrid>
        <w:gridCol w:w="1080"/>
        <w:gridCol w:w="8280"/>
      </w:tblGrid>
      <w:tr w:rsidR="00600DB4" w:rsidRPr="00A72B35" w14:paraId="5BCB6CD1" w14:textId="77777777" w:rsidTr="00BC5A6D">
        <w:tc>
          <w:tcPr>
            <w:tcW w:w="1080" w:type="dxa"/>
            <w:tcBorders>
              <w:top w:val="single" w:sz="4" w:space="0" w:color="auto"/>
              <w:left w:val="single" w:sz="4" w:space="0" w:color="auto"/>
              <w:bottom w:val="single" w:sz="4" w:space="0" w:color="auto"/>
              <w:right w:val="single" w:sz="4" w:space="0" w:color="auto"/>
            </w:tcBorders>
            <w:vAlign w:val="center"/>
          </w:tcPr>
          <w:p w14:paraId="47711817" w14:textId="77777777" w:rsidR="00600DB4" w:rsidRPr="00A72B35" w:rsidRDefault="00600DB4" w:rsidP="00BC5A6D">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58B61188" w14:textId="19587FA7" w:rsidR="00600DB4" w:rsidRPr="00A72B35" w:rsidRDefault="002D39C3" w:rsidP="00BC5A6D">
            <w:pPr>
              <w:keepNext/>
              <w:jc w:val="both"/>
              <w:rPr>
                <w:lang w:val="en-AU"/>
              </w:rPr>
            </w:pPr>
            <w:hyperlink r:id="rId20" w:history="1">
              <w:r w:rsidRPr="009004BA">
                <w:rPr>
                  <w:rStyle w:val="Hyperlink"/>
                  <w:lang w:val="en-AU"/>
                </w:rPr>
                <w:t>https://doi.org/10.1056/NEJMoa2404991</w:t>
              </w:r>
            </w:hyperlink>
          </w:p>
        </w:tc>
      </w:tr>
      <w:tr w:rsidR="00600DB4" w:rsidRPr="00A72B35" w14:paraId="33B39933" w14:textId="77777777" w:rsidTr="00BC5A6D">
        <w:tc>
          <w:tcPr>
            <w:tcW w:w="1080" w:type="dxa"/>
            <w:tcBorders>
              <w:top w:val="single" w:sz="4" w:space="0" w:color="auto"/>
              <w:left w:val="single" w:sz="4" w:space="0" w:color="auto"/>
              <w:bottom w:val="single" w:sz="4" w:space="0" w:color="auto"/>
              <w:right w:val="single" w:sz="4" w:space="0" w:color="auto"/>
            </w:tcBorders>
            <w:vAlign w:val="center"/>
          </w:tcPr>
          <w:p w14:paraId="261A62AC" w14:textId="77777777" w:rsidR="00600DB4" w:rsidRPr="00A72B35" w:rsidRDefault="00600DB4" w:rsidP="00BC5A6D">
            <w:pPr>
              <w:rPr>
                <w:rFonts w:ascii="Garamond" w:hAnsi="Garamond"/>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D4824AB" w14:textId="4414460A" w:rsidR="002D39C3" w:rsidRPr="00A72B35" w:rsidRDefault="002D39C3" w:rsidP="009542F7">
            <w:pPr>
              <w:rPr>
                <w:rFonts w:ascii="Garamond" w:hAnsi="Garamond"/>
                <w:lang w:val="en-AU"/>
              </w:rPr>
            </w:pPr>
            <w:r>
              <w:rPr>
                <w:rFonts w:ascii="Garamond" w:hAnsi="Garamond"/>
                <w:lang w:val="en-AU"/>
              </w:rPr>
              <w:t>Paper reporting on a randomised control trial examining duration of antibiotic treatment for patients hospitalised with bloodstream infections. In the study, ‘</w:t>
            </w:r>
            <w:r w:rsidRPr="002D39C3">
              <w:rPr>
                <w:rFonts w:ascii="Garamond" w:hAnsi="Garamond"/>
                <w:lang w:val="en-AU"/>
              </w:rPr>
              <w:t>Across 74 hospitals in seven countries, 3608 patients underwent randomization and were included in the intention-to-treat analysis; 1814 patients were assigned to 7 days of antibiotic treatment, and 1794 to 14 days.</w:t>
            </w:r>
            <w:r>
              <w:rPr>
                <w:rFonts w:ascii="Garamond" w:hAnsi="Garamond"/>
                <w:lang w:val="en-AU"/>
              </w:rPr>
              <w:t xml:space="preserve">’ The </w:t>
            </w:r>
            <w:r w:rsidR="009542F7">
              <w:rPr>
                <w:rFonts w:ascii="Garamond" w:hAnsi="Garamond"/>
                <w:lang w:val="en-AU"/>
              </w:rPr>
              <w:t xml:space="preserve">authors report that </w:t>
            </w:r>
            <w:r>
              <w:rPr>
                <w:rFonts w:ascii="Garamond" w:hAnsi="Garamond"/>
                <w:lang w:val="en-AU"/>
              </w:rPr>
              <w:t>‘</w:t>
            </w:r>
            <w:r w:rsidRPr="002D39C3">
              <w:rPr>
                <w:rFonts w:ascii="Garamond" w:hAnsi="Garamond"/>
                <w:lang w:val="en-AU"/>
              </w:rPr>
              <w:t>Among hospitalized patients with bloodstream infection, antibiotic treatment for 7 days was noninferior to treatment for 14 days.</w:t>
            </w:r>
            <w:r>
              <w:rPr>
                <w:rFonts w:ascii="Garamond" w:hAnsi="Garamond"/>
                <w:lang w:val="en-AU"/>
              </w:rPr>
              <w:t>’</w:t>
            </w:r>
          </w:p>
        </w:tc>
      </w:tr>
    </w:tbl>
    <w:p w14:paraId="0C0914A5" w14:textId="77777777" w:rsidR="00600DB4" w:rsidRDefault="00600DB4" w:rsidP="00600DB4">
      <w:pPr>
        <w:keepLines/>
        <w:autoSpaceDE w:val="0"/>
        <w:autoSpaceDN w:val="0"/>
        <w:adjustRightInd w:val="0"/>
        <w:rPr>
          <w:rFonts w:ascii="Garamond" w:hAnsi="Garamond"/>
          <w:lang w:val="en-AU"/>
        </w:rPr>
      </w:pPr>
    </w:p>
    <w:p w14:paraId="582713F2" w14:textId="77777777" w:rsidR="009542F7" w:rsidRPr="009542F7" w:rsidRDefault="009542F7" w:rsidP="009542F7">
      <w:pPr>
        <w:keepLines/>
        <w:autoSpaceDE w:val="0"/>
        <w:autoSpaceDN w:val="0"/>
        <w:adjustRightInd w:val="0"/>
        <w:rPr>
          <w:rFonts w:ascii="Garamond" w:hAnsi="Garamond"/>
          <w:i/>
          <w:iCs/>
          <w:lang w:val="en-AU"/>
        </w:rPr>
      </w:pPr>
      <w:r w:rsidRPr="009542F7">
        <w:rPr>
          <w:rFonts w:ascii="Garamond" w:hAnsi="Garamond"/>
          <w:i/>
          <w:iCs/>
          <w:lang w:val="en-AU"/>
        </w:rPr>
        <w:t>Advanced Pharmacy Australia Clinical Pharmacy Standards</w:t>
      </w:r>
    </w:p>
    <w:p w14:paraId="38DE0B6B" w14:textId="77777777" w:rsidR="009542F7" w:rsidRDefault="009542F7" w:rsidP="00600DB4">
      <w:pPr>
        <w:keepLines/>
        <w:autoSpaceDE w:val="0"/>
        <w:autoSpaceDN w:val="0"/>
        <w:adjustRightInd w:val="0"/>
        <w:rPr>
          <w:rFonts w:ascii="Garamond" w:hAnsi="Garamond"/>
          <w:lang w:val="en-AU"/>
        </w:rPr>
      </w:pPr>
      <w:r w:rsidRPr="009542F7">
        <w:rPr>
          <w:rFonts w:ascii="Garamond" w:hAnsi="Garamond"/>
          <w:lang w:val="en-AU"/>
        </w:rPr>
        <w:t>Dooley M, Bennett G, Clayson-Fisher T, Hill C, Lam N, Marotti S, et al</w:t>
      </w:r>
    </w:p>
    <w:p w14:paraId="5369AC9F" w14:textId="4767B5D7" w:rsidR="00600DB4" w:rsidRPr="00A72B35" w:rsidRDefault="009542F7" w:rsidP="00600DB4">
      <w:pPr>
        <w:keepLines/>
        <w:autoSpaceDE w:val="0"/>
        <w:autoSpaceDN w:val="0"/>
        <w:adjustRightInd w:val="0"/>
        <w:rPr>
          <w:rFonts w:ascii="Garamond" w:hAnsi="Garamond"/>
          <w:lang w:val="en-AU"/>
        </w:rPr>
      </w:pPr>
      <w:r w:rsidRPr="009542F7">
        <w:rPr>
          <w:rFonts w:ascii="Garamond" w:hAnsi="Garamond"/>
          <w:lang w:val="en-AU"/>
        </w:rPr>
        <w:t>Journal of Pharmacy Practice and Research. 2024.</w:t>
      </w:r>
    </w:p>
    <w:tbl>
      <w:tblPr>
        <w:tblStyle w:val="TableGrid"/>
        <w:tblW w:w="9360" w:type="dxa"/>
        <w:tblInd w:w="288" w:type="dxa"/>
        <w:tblLayout w:type="fixed"/>
        <w:tblLook w:val="01E0" w:firstRow="1" w:lastRow="1" w:firstColumn="1" w:lastColumn="1" w:noHBand="0" w:noVBand="0"/>
      </w:tblPr>
      <w:tblGrid>
        <w:gridCol w:w="1080"/>
        <w:gridCol w:w="8280"/>
      </w:tblGrid>
      <w:tr w:rsidR="00600DB4" w:rsidRPr="00A72B35" w14:paraId="75F63DB6" w14:textId="77777777" w:rsidTr="00BC5A6D">
        <w:tc>
          <w:tcPr>
            <w:tcW w:w="1080" w:type="dxa"/>
            <w:tcBorders>
              <w:top w:val="single" w:sz="4" w:space="0" w:color="auto"/>
              <w:left w:val="single" w:sz="4" w:space="0" w:color="auto"/>
              <w:bottom w:val="single" w:sz="4" w:space="0" w:color="auto"/>
              <w:right w:val="single" w:sz="4" w:space="0" w:color="auto"/>
            </w:tcBorders>
            <w:vAlign w:val="center"/>
          </w:tcPr>
          <w:p w14:paraId="18102FD3" w14:textId="77777777" w:rsidR="00600DB4" w:rsidRPr="00A72B35" w:rsidRDefault="00600DB4" w:rsidP="00BC5A6D">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40075FE2" w14:textId="2079DC0A" w:rsidR="00600DB4" w:rsidRPr="00A72B35" w:rsidRDefault="009542F7" w:rsidP="00BC5A6D">
            <w:pPr>
              <w:keepNext/>
              <w:jc w:val="both"/>
              <w:rPr>
                <w:lang w:val="en-AU"/>
              </w:rPr>
            </w:pPr>
            <w:hyperlink r:id="rId21" w:history="1">
              <w:r w:rsidRPr="009004BA">
                <w:rPr>
                  <w:rStyle w:val="Hyperlink"/>
                  <w:lang w:val="en-AU"/>
                </w:rPr>
                <w:t>https://doi.org/10.1002/jppr.1959</w:t>
              </w:r>
            </w:hyperlink>
          </w:p>
        </w:tc>
      </w:tr>
      <w:tr w:rsidR="00600DB4" w:rsidRPr="00A72B35" w14:paraId="5CB621AE" w14:textId="77777777" w:rsidTr="00BC5A6D">
        <w:tc>
          <w:tcPr>
            <w:tcW w:w="1080" w:type="dxa"/>
            <w:tcBorders>
              <w:top w:val="single" w:sz="4" w:space="0" w:color="auto"/>
              <w:left w:val="single" w:sz="4" w:space="0" w:color="auto"/>
              <w:bottom w:val="single" w:sz="4" w:space="0" w:color="auto"/>
              <w:right w:val="single" w:sz="4" w:space="0" w:color="auto"/>
            </w:tcBorders>
            <w:vAlign w:val="center"/>
          </w:tcPr>
          <w:p w14:paraId="02AA5C71" w14:textId="77777777" w:rsidR="00600DB4" w:rsidRPr="00A72B35" w:rsidRDefault="00600DB4" w:rsidP="00BC5A6D">
            <w:pPr>
              <w:rPr>
                <w:rFonts w:ascii="Garamond" w:hAnsi="Garamond"/>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CA90F20" w14:textId="4AFCBE7E" w:rsidR="00600DB4" w:rsidRPr="00A72B35" w:rsidRDefault="00A10768" w:rsidP="00BC5A6D">
            <w:pPr>
              <w:rPr>
                <w:rFonts w:ascii="Garamond" w:hAnsi="Garamond"/>
                <w:lang w:val="en-AU"/>
              </w:rPr>
            </w:pPr>
            <w:r w:rsidRPr="00A10768">
              <w:rPr>
                <w:rFonts w:ascii="Garamond" w:hAnsi="Garamond"/>
                <w:lang w:val="en-AU"/>
              </w:rPr>
              <w:t xml:space="preserve">The Advanced Pharmacy Australia (AdPha) Clinical Pharmacy Standards are a </w:t>
            </w:r>
            <w:r>
              <w:rPr>
                <w:rFonts w:ascii="Garamond" w:hAnsi="Garamond"/>
                <w:lang w:val="en-AU"/>
              </w:rPr>
              <w:t xml:space="preserve">significant </w:t>
            </w:r>
            <w:r w:rsidRPr="00A10768">
              <w:rPr>
                <w:rFonts w:ascii="Garamond" w:hAnsi="Garamond"/>
                <w:lang w:val="en-AU"/>
              </w:rPr>
              <w:t>update of the 2013 edition. They describe current best practice for clinical pharmacy services in Australia and are defined by 22 new Quality Statements which focus on person-centred care throughout the patient journey, and on equitable access to high quality pharmacy care across all care settings. The Standards provide guidance on the provision of clinical pharmacy services that underpin contemporary medicines management, reflecting the rapidly evolving pharmacy landscape in Australia, and promote proactive interprofessional collaboration and shared decision-making.</w:t>
            </w:r>
          </w:p>
        </w:tc>
      </w:tr>
    </w:tbl>
    <w:p w14:paraId="523705FF" w14:textId="77777777" w:rsidR="00600DB4" w:rsidRDefault="00600DB4" w:rsidP="00600DB4">
      <w:pPr>
        <w:keepLines/>
        <w:autoSpaceDE w:val="0"/>
        <w:autoSpaceDN w:val="0"/>
        <w:adjustRightInd w:val="0"/>
        <w:rPr>
          <w:rFonts w:ascii="Garamond" w:hAnsi="Garamond"/>
          <w:lang w:val="en-AU"/>
        </w:rPr>
      </w:pPr>
    </w:p>
    <w:p w14:paraId="7FCC2D81" w14:textId="77777777" w:rsidR="008826C6" w:rsidRPr="00A72B35" w:rsidRDefault="008826C6" w:rsidP="008826C6">
      <w:pPr>
        <w:keepLines/>
        <w:autoSpaceDE w:val="0"/>
        <w:autoSpaceDN w:val="0"/>
        <w:adjustRightInd w:val="0"/>
        <w:rPr>
          <w:rFonts w:ascii="Garamond" w:hAnsi="Garamond"/>
          <w:lang w:val="en-AU"/>
        </w:rPr>
      </w:pPr>
      <w:r w:rsidRPr="00A72B35">
        <w:rPr>
          <w:rFonts w:ascii="Garamond" w:hAnsi="Garamond"/>
          <w:lang w:val="en-AU"/>
        </w:rPr>
        <w:t xml:space="preserve">For information on the Commission’s work on medication safety see </w:t>
      </w:r>
      <w:hyperlink r:id="rId22" w:history="1">
        <w:r w:rsidRPr="00A72B35">
          <w:rPr>
            <w:rStyle w:val="Hyperlink"/>
            <w:rFonts w:ascii="Garamond" w:hAnsi="Garamond"/>
            <w:lang w:val="en-AU"/>
          </w:rPr>
          <w:t>https://www.safetyandquality.gov.au/our-work/medication-safety</w:t>
        </w:r>
      </w:hyperlink>
    </w:p>
    <w:p w14:paraId="6229FC98" w14:textId="77777777" w:rsidR="008826C6" w:rsidRDefault="008826C6" w:rsidP="00600DB4">
      <w:pPr>
        <w:keepLines/>
        <w:autoSpaceDE w:val="0"/>
        <w:autoSpaceDN w:val="0"/>
        <w:adjustRightInd w:val="0"/>
        <w:rPr>
          <w:rFonts w:ascii="Garamond" w:hAnsi="Garamond"/>
          <w:lang w:val="en-AU"/>
        </w:rPr>
      </w:pPr>
    </w:p>
    <w:p w14:paraId="44E3A67C" w14:textId="77777777" w:rsidR="008826C6" w:rsidRPr="008826C6" w:rsidRDefault="008826C6" w:rsidP="008826C6">
      <w:pPr>
        <w:keepLines/>
        <w:autoSpaceDE w:val="0"/>
        <w:autoSpaceDN w:val="0"/>
        <w:adjustRightInd w:val="0"/>
        <w:rPr>
          <w:rFonts w:ascii="Garamond" w:hAnsi="Garamond"/>
          <w:i/>
          <w:iCs/>
          <w:lang w:val="en-AU"/>
        </w:rPr>
      </w:pPr>
      <w:r w:rsidRPr="008826C6">
        <w:rPr>
          <w:rFonts w:ascii="Garamond" w:hAnsi="Garamond"/>
          <w:i/>
          <w:iCs/>
          <w:lang w:val="en-AU"/>
        </w:rPr>
        <w:t>Comparing safety, performance and user perceptions of a patient-specific indication-based prescribing tool with current practice: a mixed methods randomised user testing study</w:t>
      </w:r>
    </w:p>
    <w:p w14:paraId="12FDC7E3" w14:textId="77777777" w:rsidR="008826C6" w:rsidRDefault="008826C6" w:rsidP="00600DB4">
      <w:pPr>
        <w:keepLines/>
        <w:autoSpaceDE w:val="0"/>
        <w:autoSpaceDN w:val="0"/>
        <w:adjustRightInd w:val="0"/>
        <w:rPr>
          <w:rFonts w:ascii="Garamond" w:hAnsi="Garamond"/>
          <w:lang w:val="en-AU"/>
        </w:rPr>
      </w:pPr>
      <w:r w:rsidRPr="008826C6">
        <w:rPr>
          <w:rFonts w:ascii="Garamond" w:hAnsi="Garamond"/>
          <w:lang w:val="en-AU"/>
        </w:rPr>
        <w:t>Feather C, Clarke J, Appelbaum N, Darzi A, Franklin BD</w:t>
      </w:r>
    </w:p>
    <w:p w14:paraId="23EDF628" w14:textId="35C16A10" w:rsidR="00600DB4" w:rsidRPr="00A72B35" w:rsidRDefault="008826C6" w:rsidP="00600DB4">
      <w:pPr>
        <w:keepLines/>
        <w:autoSpaceDE w:val="0"/>
        <w:autoSpaceDN w:val="0"/>
        <w:adjustRightInd w:val="0"/>
        <w:rPr>
          <w:rFonts w:ascii="Garamond" w:hAnsi="Garamond"/>
          <w:lang w:val="en-AU"/>
        </w:rPr>
      </w:pPr>
      <w:r w:rsidRPr="008826C6">
        <w:rPr>
          <w:rFonts w:ascii="Garamond" w:hAnsi="Garamond"/>
          <w:lang w:val="en-AU"/>
        </w:rPr>
        <w:t>BMJ Quality &amp; Safety. 2024.</w:t>
      </w:r>
    </w:p>
    <w:tbl>
      <w:tblPr>
        <w:tblStyle w:val="TableGrid"/>
        <w:tblW w:w="9360" w:type="dxa"/>
        <w:tblInd w:w="288" w:type="dxa"/>
        <w:tblLayout w:type="fixed"/>
        <w:tblLook w:val="01E0" w:firstRow="1" w:lastRow="1" w:firstColumn="1" w:lastColumn="1" w:noHBand="0" w:noVBand="0"/>
      </w:tblPr>
      <w:tblGrid>
        <w:gridCol w:w="1080"/>
        <w:gridCol w:w="8280"/>
      </w:tblGrid>
      <w:tr w:rsidR="00600DB4" w:rsidRPr="00A72B35" w14:paraId="7FCE6B05" w14:textId="77777777" w:rsidTr="00BC5A6D">
        <w:tc>
          <w:tcPr>
            <w:tcW w:w="1080" w:type="dxa"/>
            <w:tcBorders>
              <w:top w:val="single" w:sz="4" w:space="0" w:color="auto"/>
              <w:left w:val="single" w:sz="4" w:space="0" w:color="auto"/>
              <w:bottom w:val="single" w:sz="4" w:space="0" w:color="auto"/>
              <w:right w:val="single" w:sz="4" w:space="0" w:color="auto"/>
            </w:tcBorders>
            <w:vAlign w:val="center"/>
          </w:tcPr>
          <w:p w14:paraId="7B09334C" w14:textId="77777777" w:rsidR="00600DB4" w:rsidRPr="00A72B35" w:rsidRDefault="00600DB4" w:rsidP="00BC5A6D">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2B01D17D" w14:textId="5D7939C7" w:rsidR="00600DB4" w:rsidRPr="00A72B35" w:rsidRDefault="008826C6" w:rsidP="00BC5A6D">
            <w:pPr>
              <w:keepNext/>
              <w:jc w:val="both"/>
              <w:rPr>
                <w:lang w:val="en-AU"/>
              </w:rPr>
            </w:pPr>
            <w:hyperlink r:id="rId23" w:history="1">
              <w:r w:rsidRPr="009004BA">
                <w:rPr>
                  <w:rStyle w:val="Hyperlink"/>
                  <w:lang w:val="en-AU"/>
                </w:rPr>
                <w:t>https://doi.org/10.1136/bmjqs-2024-017733</w:t>
              </w:r>
            </w:hyperlink>
          </w:p>
        </w:tc>
      </w:tr>
      <w:tr w:rsidR="00600DB4" w:rsidRPr="00A72B35" w14:paraId="074EA7FF" w14:textId="77777777" w:rsidTr="00BC5A6D">
        <w:tc>
          <w:tcPr>
            <w:tcW w:w="1080" w:type="dxa"/>
            <w:tcBorders>
              <w:top w:val="single" w:sz="4" w:space="0" w:color="auto"/>
              <w:left w:val="single" w:sz="4" w:space="0" w:color="auto"/>
              <w:bottom w:val="single" w:sz="4" w:space="0" w:color="auto"/>
              <w:right w:val="single" w:sz="4" w:space="0" w:color="auto"/>
            </w:tcBorders>
            <w:vAlign w:val="center"/>
          </w:tcPr>
          <w:p w14:paraId="2CEC8B04" w14:textId="77777777" w:rsidR="00600DB4" w:rsidRPr="00A72B35" w:rsidRDefault="00600DB4" w:rsidP="00BC5A6D">
            <w:pPr>
              <w:rPr>
                <w:rFonts w:ascii="Garamond" w:hAnsi="Garamond"/>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099DD706" w14:textId="3EE4E0D9" w:rsidR="00600DB4" w:rsidRPr="00A72B35" w:rsidRDefault="00A4592E" w:rsidP="00BC5A6D">
            <w:pPr>
              <w:rPr>
                <w:rFonts w:ascii="Garamond" w:hAnsi="Garamond"/>
                <w:lang w:val="en-AU"/>
              </w:rPr>
            </w:pPr>
            <w:r>
              <w:rPr>
                <w:rFonts w:ascii="Garamond" w:hAnsi="Garamond"/>
                <w:lang w:val="en-AU"/>
              </w:rPr>
              <w:t>Paper describing the development of ‘</w:t>
            </w:r>
            <w:r w:rsidRPr="00A4592E">
              <w:rPr>
                <w:rFonts w:ascii="Garamond" w:hAnsi="Garamond"/>
                <w:lang w:val="en-AU"/>
              </w:rPr>
              <w:t>an indication-based prescribing tool</w:t>
            </w:r>
            <w:r>
              <w:rPr>
                <w:rFonts w:ascii="Garamond" w:hAnsi="Garamond"/>
                <w:lang w:val="en-AU"/>
              </w:rPr>
              <w:t>’ and how it compared with current practice. The authors report that this initial work suggests it may be ‘</w:t>
            </w:r>
            <w:r w:rsidRPr="00A4592E">
              <w:rPr>
                <w:rFonts w:ascii="Garamond" w:hAnsi="Garamond"/>
                <w:lang w:val="en-AU"/>
              </w:rPr>
              <w:t>a promising advancement in medication safety, with implications for enhancing patient safety and efficiency</w:t>
            </w:r>
            <w:r>
              <w:rPr>
                <w:rFonts w:ascii="Garamond" w:hAnsi="Garamond"/>
                <w:lang w:val="en-AU"/>
              </w:rPr>
              <w:t>.’</w:t>
            </w:r>
          </w:p>
        </w:tc>
      </w:tr>
    </w:tbl>
    <w:p w14:paraId="6F8F988E" w14:textId="77777777" w:rsidR="00600DB4" w:rsidRDefault="00600DB4" w:rsidP="00600DB4">
      <w:pPr>
        <w:keepLines/>
        <w:autoSpaceDE w:val="0"/>
        <w:autoSpaceDN w:val="0"/>
        <w:adjustRightInd w:val="0"/>
        <w:rPr>
          <w:rFonts w:ascii="Garamond" w:hAnsi="Garamond"/>
          <w:lang w:val="en-AU"/>
        </w:rPr>
      </w:pPr>
    </w:p>
    <w:p w14:paraId="6D298ABE" w14:textId="77777777" w:rsidR="00A4592E" w:rsidRPr="00DF42AE" w:rsidRDefault="00A4592E" w:rsidP="00A4592E">
      <w:pPr>
        <w:keepNext/>
        <w:keepLines/>
        <w:autoSpaceDE w:val="0"/>
        <w:autoSpaceDN w:val="0"/>
        <w:adjustRightInd w:val="0"/>
        <w:rPr>
          <w:rFonts w:ascii="Garamond" w:hAnsi="Garamond"/>
          <w:i/>
          <w:iCs/>
          <w:lang w:val="en-AU"/>
        </w:rPr>
      </w:pPr>
      <w:r w:rsidRPr="00DF42AE">
        <w:rPr>
          <w:rFonts w:ascii="Garamond" w:hAnsi="Garamond"/>
          <w:i/>
          <w:iCs/>
          <w:lang w:val="en-AU"/>
        </w:rPr>
        <w:t>Creating a data warehouse to support monitoring of NSQHS blood management standard from EMR data</w:t>
      </w:r>
    </w:p>
    <w:p w14:paraId="6DBC8711" w14:textId="77777777" w:rsidR="00A4592E" w:rsidRDefault="00A4592E" w:rsidP="00A4592E">
      <w:pPr>
        <w:keepNext/>
        <w:keepLines/>
        <w:autoSpaceDE w:val="0"/>
        <w:autoSpaceDN w:val="0"/>
        <w:adjustRightInd w:val="0"/>
        <w:rPr>
          <w:rFonts w:ascii="Garamond" w:hAnsi="Garamond"/>
          <w:lang w:val="en-AU"/>
        </w:rPr>
      </w:pPr>
      <w:r w:rsidRPr="00DF42AE">
        <w:rPr>
          <w:rFonts w:ascii="Garamond" w:hAnsi="Garamond"/>
          <w:lang w:val="en-AU"/>
        </w:rPr>
        <w:t>Cheng-Zarate D, Burns J, Ngo C, Haryanto A, Duncan G, Taniar D, et al</w:t>
      </w:r>
    </w:p>
    <w:p w14:paraId="749694AE" w14:textId="77777777" w:rsidR="00A4592E" w:rsidRDefault="00A4592E" w:rsidP="00A4592E">
      <w:pPr>
        <w:keepNext/>
        <w:keepLines/>
        <w:autoSpaceDE w:val="0"/>
        <w:autoSpaceDN w:val="0"/>
        <w:adjustRightInd w:val="0"/>
        <w:rPr>
          <w:rFonts w:ascii="Garamond" w:hAnsi="Garamond"/>
          <w:lang w:val="en-AU"/>
        </w:rPr>
      </w:pPr>
      <w:r w:rsidRPr="00DF42AE">
        <w:rPr>
          <w:rFonts w:ascii="Garamond" w:hAnsi="Garamond"/>
          <w:lang w:val="en-AU"/>
        </w:rPr>
        <w:t>BMC Medical Informatics and Decision Making. 2024;24(1):353.</w:t>
      </w:r>
    </w:p>
    <w:tbl>
      <w:tblPr>
        <w:tblStyle w:val="TableGrid"/>
        <w:tblW w:w="9360" w:type="dxa"/>
        <w:tblInd w:w="288" w:type="dxa"/>
        <w:tblLayout w:type="fixed"/>
        <w:tblLook w:val="01E0" w:firstRow="1" w:lastRow="1" w:firstColumn="1" w:lastColumn="1" w:noHBand="0" w:noVBand="0"/>
      </w:tblPr>
      <w:tblGrid>
        <w:gridCol w:w="1080"/>
        <w:gridCol w:w="8280"/>
      </w:tblGrid>
      <w:tr w:rsidR="00A4592E" w:rsidRPr="00A72B35" w14:paraId="0BE2FAF6" w14:textId="77777777" w:rsidTr="004E2783">
        <w:tc>
          <w:tcPr>
            <w:tcW w:w="1080" w:type="dxa"/>
            <w:tcBorders>
              <w:top w:val="single" w:sz="4" w:space="0" w:color="auto"/>
              <w:left w:val="single" w:sz="4" w:space="0" w:color="auto"/>
              <w:bottom w:val="single" w:sz="4" w:space="0" w:color="auto"/>
              <w:right w:val="single" w:sz="4" w:space="0" w:color="auto"/>
            </w:tcBorders>
            <w:vAlign w:val="center"/>
          </w:tcPr>
          <w:p w14:paraId="4FD2BAA4" w14:textId="77777777" w:rsidR="00A4592E" w:rsidRPr="00A72B35" w:rsidRDefault="00A4592E" w:rsidP="004E2783">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624F00EA" w14:textId="77777777" w:rsidR="00A4592E" w:rsidRPr="00A72B35" w:rsidRDefault="00A4592E" w:rsidP="004E2783">
            <w:pPr>
              <w:keepNext/>
              <w:jc w:val="both"/>
              <w:rPr>
                <w:lang w:val="en-AU"/>
              </w:rPr>
            </w:pPr>
            <w:hyperlink r:id="rId24" w:history="1">
              <w:r w:rsidRPr="004130AB">
                <w:rPr>
                  <w:rStyle w:val="Hyperlink"/>
                  <w:lang w:val="en-AU"/>
                </w:rPr>
                <w:t>https://doi.org/10.1186/s12911-024-02732-8</w:t>
              </w:r>
            </w:hyperlink>
          </w:p>
        </w:tc>
      </w:tr>
      <w:tr w:rsidR="00A4592E" w:rsidRPr="00A72B35" w14:paraId="5B07B56F" w14:textId="77777777" w:rsidTr="004E2783">
        <w:tc>
          <w:tcPr>
            <w:tcW w:w="1080" w:type="dxa"/>
            <w:tcBorders>
              <w:top w:val="single" w:sz="4" w:space="0" w:color="auto"/>
              <w:left w:val="single" w:sz="4" w:space="0" w:color="auto"/>
              <w:bottom w:val="single" w:sz="4" w:space="0" w:color="auto"/>
              <w:right w:val="single" w:sz="4" w:space="0" w:color="auto"/>
            </w:tcBorders>
            <w:vAlign w:val="center"/>
          </w:tcPr>
          <w:p w14:paraId="1DC25CB4" w14:textId="77777777" w:rsidR="00A4592E" w:rsidRPr="00A72B35" w:rsidRDefault="00A4592E" w:rsidP="004E2783">
            <w:pPr>
              <w:rPr>
                <w:rFonts w:ascii="Garamond" w:hAnsi="Garamond"/>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46B14BF" w14:textId="550B4EF0" w:rsidR="00A4592E" w:rsidRPr="00A72B35" w:rsidRDefault="00A4592E" w:rsidP="004E2783">
            <w:pPr>
              <w:rPr>
                <w:rFonts w:ascii="Garamond" w:hAnsi="Garamond"/>
                <w:lang w:val="en-AU"/>
              </w:rPr>
            </w:pPr>
            <w:r>
              <w:rPr>
                <w:rFonts w:ascii="Garamond" w:hAnsi="Garamond"/>
                <w:lang w:val="en-AU"/>
              </w:rPr>
              <w:t xml:space="preserve">Paper reporting on how an Australian health service and academic partners suggest a ‘clinical </w:t>
            </w:r>
            <w:r w:rsidR="00FC13F5">
              <w:rPr>
                <w:rFonts w:ascii="Garamond" w:hAnsi="Garamond"/>
                <w:lang w:val="en-AU"/>
              </w:rPr>
              <w:t>data warehouse</w:t>
            </w:r>
            <w:r>
              <w:rPr>
                <w:rFonts w:ascii="Garamond" w:hAnsi="Garamond"/>
                <w:lang w:val="en-AU"/>
              </w:rPr>
              <w:t>’ could hold ‘</w:t>
            </w:r>
            <w:r w:rsidRPr="00633F8C">
              <w:rPr>
                <w:rFonts w:ascii="Garamond" w:hAnsi="Garamond"/>
                <w:lang w:val="en-AU"/>
              </w:rPr>
              <w:t xml:space="preserve">transformed data from EMR </w:t>
            </w:r>
            <w:r>
              <w:rPr>
                <w:rFonts w:ascii="Garamond" w:hAnsi="Garamond"/>
                <w:lang w:val="en-AU"/>
              </w:rPr>
              <w:t xml:space="preserve">[electronic medical record] </w:t>
            </w:r>
            <w:r w:rsidRPr="00633F8C">
              <w:rPr>
                <w:rFonts w:ascii="Garamond" w:hAnsi="Garamond"/>
                <w:lang w:val="en-AU"/>
              </w:rPr>
              <w:t xml:space="preserve">to be able to identify that the hospital is compliant with the </w:t>
            </w:r>
            <w:r>
              <w:rPr>
                <w:rFonts w:ascii="Garamond" w:hAnsi="Garamond"/>
                <w:lang w:val="en-AU"/>
              </w:rPr>
              <w:t>…</w:t>
            </w:r>
            <w:r w:rsidRPr="00633F8C">
              <w:rPr>
                <w:rFonts w:ascii="Garamond" w:hAnsi="Garamond"/>
                <w:lang w:val="en-AU"/>
              </w:rPr>
              <w:t>Standards for blood management</w:t>
            </w:r>
            <w:r>
              <w:rPr>
                <w:rFonts w:ascii="Garamond" w:hAnsi="Garamond"/>
                <w:lang w:val="en-AU"/>
              </w:rPr>
              <w:t>’. Further, ‘</w:t>
            </w:r>
            <w:r w:rsidRPr="00633F8C">
              <w:rPr>
                <w:rFonts w:ascii="Garamond" w:hAnsi="Garamond"/>
                <w:lang w:val="en-AU"/>
              </w:rPr>
              <w:t>the data warehouse allows the data to be consumed by decision support tools.</w:t>
            </w:r>
            <w:r>
              <w:rPr>
                <w:rFonts w:ascii="Garamond" w:hAnsi="Garamond"/>
                <w:lang w:val="en-AU"/>
              </w:rPr>
              <w:t>’</w:t>
            </w:r>
          </w:p>
        </w:tc>
      </w:tr>
    </w:tbl>
    <w:p w14:paraId="51C83931" w14:textId="77777777" w:rsidR="00A4592E" w:rsidRDefault="00A4592E" w:rsidP="00A4592E">
      <w:pPr>
        <w:keepLines/>
        <w:autoSpaceDE w:val="0"/>
        <w:autoSpaceDN w:val="0"/>
        <w:adjustRightInd w:val="0"/>
        <w:rPr>
          <w:rFonts w:ascii="Garamond" w:hAnsi="Garamond"/>
          <w:lang w:val="en-AU"/>
        </w:rPr>
      </w:pPr>
    </w:p>
    <w:p w14:paraId="0946ECCA" w14:textId="77777777" w:rsidR="00A4592E" w:rsidRDefault="00A4592E" w:rsidP="00A4592E">
      <w:pPr>
        <w:keepLines/>
        <w:autoSpaceDE w:val="0"/>
        <w:autoSpaceDN w:val="0"/>
        <w:adjustRightInd w:val="0"/>
        <w:rPr>
          <w:rFonts w:ascii="Garamond" w:hAnsi="Garamond"/>
          <w:lang w:val="en-AU"/>
        </w:rPr>
      </w:pPr>
      <w:r w:rsidRPr="00A72B35">
        <w:rPr>
          <w:rFonts w:ascii="Garamond" w:hAnsi="Garamond"/>
          <w:lang w:val="en-AU"/>
        </w:rPr>
        <w:lastRenderedPageBreak/>
        <w:t xml:space="preserve">For information on the </w:t>
      </w:r>
      <w:r w:rsidRPr="00633F8C">
        <w:rPr>
          <w:rFonts w:ascii="Garamond" w:hAnsi="Garamond"/>
          <w:lang w:val="en-AU"/>
        </w:rPr>
        <w:t>National Safety and Quality Health Service (NSQHS) Standards</w:t>
      </w:r>
      <w:r>
        <w:rPr>
          <w:rFonts w:ascii="Garamond" w:hAnsi="Garamond"/>
          <w:lang w:val="en-AU"/>
        </w:rPr>
        <w:t xml:space="preserve"> see </w:t>
      </w:r>
      <w:hyperlink r:id="rId25" w:history="1">
        <w:r w:rsidRPr="00342C6F">
          <w:rPr>
            <w:rStyle w:val="Hyperlink"/>
            <w:rFonts w:ascii="Garamond" w:hAnsi="Garamond"/>
            <w:lang w:val="en-AU"/>
          </w:rPr>
          <w:t>https://www.safetyandquality.gov.au/standards/nsqhs-standards</w:t>
        </w:r>
      </w:hyperlink>
    </w:p>
    <w:p w14:paraId="00F6A8A6" w14:textId="77777777" w:rsidR="00A4592E" w:rsidRDefault="00A4592E" w:rsidP="00A4592E">
      <w:pPr>
        <w:keepLines/>
        <w:autoSpaceDE w:val="0"/>
        <w:autoSpaceDN w:val="0"/>
        <w:adjustRightInd w:val="0"/>
        <w:rPr>
          <w:rFonts w:ascii="Garamond" w:hAnsi="Garamond"/>
          <w:lang w:val="en-AU"/>
        </w:rPr>
      </w:pPr>
    </w:p>
    <w:p w14:paraId="590DFEEE" w14:textId="77777777" w:rsidR="00A4592E" w:rsidRPr="006E6BA7" w:rsidRDefault="00A4592E" w:rsidP="00A4592E">
      <w:pPr>
        <w:keepLines/>
        <w:autoSpaceDE w:val="0"/>
        <w:autoSpaceDN w:val="0"/>
        <w:adjustRightInd w:val="0"/>
        <w:rPr>
          <w:rFonts w:ascii="Garamond" w:hAnsi="Garamond"/>
          <w:i/>
          <w:iCs/>
          <w:lang w:val="en-AU"/>
        </w:rPr>
      </w:pPr>
      <w:r w:rsidRPr="006E6BA7">
        <w:rPr>
          <w:rFonts w:ascii="Garamond" w:hAnsi="Garamond"/>
          <w:i/>
          <w:iCs/>
          <w:lang w:val="en-AU"/>
        </w:rPr>
        <w:t>Is it time to consider how we approach bilateral same-day cataract surgery?</w:t>
      </w:r>
    </w:p>
    <w:p w14:paraId="08F9D3D2" w14:textId="77777777" w:rsidR="00A4592E" w:rsidRDefault="00A4592E" w:rsidP="00A4592E">
      <w:pPr>
        <w:keepLines/>
        <w:autoSpaceDE w:val="0"/>
        <w:autoSpaceDN w:val="0"/>
        <w:adjustRightInd w:val="0"/>
        <w:rPr>
          <w:rFonts w:ascii="Garamond" w:hAnsi="Garamond"/>
          <w:lang w:val="en-AU"/>
        </w:rPr>
      </w:pPr>
      <w:r w:rsidRPr="006E6BA7">
        <w:rPr>
          <w:rFonts w:ascii="Garamond" w:hAnsi="Garamond"/>
          <w:lang w:val="en-AU"/>
        </w:rPr>
        <w:t>Lawless M</w:t>
      </w:r>
    </w:p>
    <w:p w14:paraId="733FCD38" w14:textId="77777777" w:rsidR="00A4592E" w:rsidRDefault="00A4592E" w:rsidP="00A4592E">
      <w:pPr>
        <w:keepLines/>
        <w:autoSpaceDE w:val="0"/>
        <w:autoSpaceDN w:val="0"/>
        <w:adjustRightInd w:val="0"/>
        <w:rPr>
          <w:rFonts w:ascii="Garamond" w:hAnsi="Garamond"/>
          <w:lang w:val="en-AU"/>
        </w:rPr>
      </w:pPr>
      <w:r w:rsidRPr="006E6BA7">
        <w:rPr>
          <w:rFonts w:ascii="Garamond" w:hAnsi="Garamond"/>
          <w:lang w:val="en-AU"/>
        </w:rPr>
        <w:t>Clinical &amp; Experimental Ophthalmology. 2024 2024/11/01;52(8):795-796.</w:t>
      </w:r>
    </w:p>
    <w:tbl>
      <w:tblPr>
        <w:tblStyle w:val="TableGrid"/>
        <w:tblW w:w="9360" w:type="dxa"/>
        <w:tblInd w:w="288" w:type="dxa"/>
        <w:tblLayout w:type="fixed"/>
        <w:tblLook w:val="01E0" w:firstRow="1" w:lastRow="1" w:firstColumn="1" w:lastColumn="1" w:noHBand="0" w:noVBand="0"/>
      </w:tblPr>
      <w:tblGrid>
        <w:gridCol w:w="1080"/>
        <w:gridCol w:w="8280"/>
      </w:tblGrid>
      <w:tr w:rsidR="00A4592E" w:rsidRPr="00A72B35" w14:paraId="66924A7F" w14:textId="77777777" w:rsidTr="004E2783">
        <w:tc>
          <w:tcPr>
            <w:tcW w:w="1080" w:type="dxa"/>
            <w:tcBorders>
              <w:top w:val="single" w:sz="4" w:space="0" w:color="auto"/>
              <w:left w:val="single" w:sz="4" w:space="0" w:color="auto"/>
              <w:bottom w:val="single" w:sz="4" w:space="0" w:color="auto"/>
              <w:right w:val="single" w:sz="4" w:space="0" w:color="auto"/>
            </w:tcBorders>
            <w:vAlign w:val="center"/>
          </w:tcPr>
          <w:p w14:paraId="71B0C471" w14:textId="77777777" w:rsidR="00A4592E" w:rsidRPr="00A72B35" w:rsidRDefault="00A4592E" w:rsidP="004E2783">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256D20DB" w14:textId="77777777" w:rsidR="00A4592E" w:rsidRPr="00A72B35" w:rsidRDefault="00A4592E" w:rsidP="004E2783">
            <w:pPr>
              <w:keepNext/>
              <w:jc w:val="both"/>
              <w:rPr>
                <w:lang w:val="en-AU"/>
              </w:rPr>
            </w:pPr>
            <w:hyperlink r:id="rId26" w:history="1">
              <w:r w:rsidRPr="00342C6F">
                <w:rPr>
                  <w:rStyle w:val="Hyperlink"/>
                  <w:lang w:val="en-AU"/>
                </w:rPr>
                <w:t>https://doi.org/10.1111/ceo.14436</w:t>
              </w:r>
            </w:hyperlink>
          </w:p>
        </w:tc>
      </w:tr>
      <w:tr w:rsidR="00A4592E" w:rsidRPr="00A72B35" w14:paraId="676EA228" w14:textId="77777777" w:rsidTr="004E2783">
        <w:tc>
          <w:tcPr>
            <w:tcW w:w="1080" w:type="dxa"/>
            <w:tcBorders>
              <w:top w:val="single" w:sz="4" w:space="0" w:color="auto"/>
              <w:left w:val="single" w:sz="4" w:space="0" w:color="auto"/>
              <w:bottom w:val="single" w:sz="4" w:space="0" w:color="auto"/>
              <w:right w:val="single" w:sz="4" w:space="0" w:color="auto"/>
            </w:tcBorders>
            <w:vAlign w:val="center"/>
          </w:tcPr>
          <w:p w14:paraId="1540DB48" w14:textId="77777777" w:rsidR="00A4592E" w:rsidRPr="00A72B35" w:rsidRDefault="00A4592E" w:rsidP="004E2783">
            <w:pPr>
              <w:rPr>
                <w:rFonts w:ascii="Garamond" w:hAnsi="Garamond"/>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4291745" w14:textId="77777777" w:rsidR="00A4592E" w:rsidRPr="00A72B35" w:rsidRDefault="00A4592E" w:rsidP="004E2783">
            <w:pPr>
              <w:rPr>
                <w:rFonts w:ascii="Garamond" w:hAnsi="Garamond"/>
                <w:lang w:val="en-AU"/>
              </w:rPr>
            </w:pPr>
            <w:r>
              <w:rPr>
                <w:rFonts w:ascii="Garamond" w:hAnsi="Garamond"/>
                <w:lang w:val="en-AU"/>
              </w:rPr>
              <w:t xml:space="preserve">Editorial reflecting on recent updates in the literature that suggests it may be time to reconsider the use of </w:t>
            </w:r>
            <w:r w:rsidRPr="006E6BA7">
              <w:rPr>
                <w:rFonts w:ascii="Garamond" w:hAnsi="Garamond"/>
                <w:lang w:val="en-AU"/>
              </w:rPr>
              <w:t>immediate sequential bilateral cataract surgery (ISBCS)</w:t>
            </w:r>
            <w:r>
              <w:rPr>
                <w:rFonts w:ascii="Garamond" w:hAnsi="Garamond"/>
                <w:lang w:val="en-AU"/>
              </w:rPr>
              <w:t xml:space="preserve"> approaches. The author suggests ‘it is </w:t>
            </w:r>
            <w:r w:rsidRPr="006E6BA7">
              <w:rPr>
                <w:rFonts w:ascii="Garamond" w:hAnsi="Garamond"/>
                <w:lang w:val="en-AU"/>
              </w:rPr>
              <w:t>now a matter of altering the financial incentives to encourage rather than discourage ISBCS and developing consensus on the best protocols to guide us in how we practice this type of surgery for the benefit of patients and our wider society.</w:t>
            </w:r>
            <w:r>
              <w:rPr>
                <w:rFonts w:ascii="Garamond" w:hAnsi="Garamond"/>
                <w:lang w:val="en-AU"/>
              </w:rPr>
              <w:t>’</w:t>
            </w:r>
          </w:p>
        </w:tc>
      </w:tr>
    </w:tbl>
    <w:p w14:paraId="1A4FCE8C" w14:textId="77777777" w:rsidR="00A4592E" w:rsidRDefault="00A4592E" w:rsidP="00A4592E">
      <w:pPr>
        <w:keepLines/>
        <w:autoSpaceDE w:val="0"/>
        <w:autoSpaceDN w:val="0"/>
        <w:adjustRightInd w:val="0"/>
        <w:rPr>
          <w:rFonts w:ascii="Garamond" w:hAnsi="Garamond"/>
          <w:lang w:val="en-AU"/>
        </w:rPr>
      </w:pPr>
    </w:p>
    <w:p w14:paraId="7252B40A" w14:textId="77777777" w:rsidR="000A7953" w:rsidRPr="000A7953" w:rsidRDefault="000A7953" w:rsidP="000A7953">
      <w:pPr>
        <w:keepLines/>
        <w:autoSpaceDE w:val="0"/>
        <w:autoSpaceDN w:val="0"/>
        <w:adjustRightInd w:val="0"/>
        <w:rPr>
          <w:rFonts w:ascii="Garamond" w:hAnsi="Garamond"/>
          <w:i/>
          <w:iCs/>
          <w:lang w:val="en-AU"/>
        </w:rPr>
      </w:pPr>
      <w:r w:rsidRPr="000A7953">
        <w:rPr>
          <w:rFonts w:ascii="Garamond" w:hAnsi="Garamond"/>
          <w:i/>
          <w:iCs/>
          <w:lang w:val="en-AU"/>
        </w:rPr>
        <w:t>Organizational Factors Driving the Realization of Digital Health Transformation Benefits from Health Service Managers: A Qualitative Study</w:t>
      </w:r>
    </w:p>
    <w:p w14:paraId="219F102B" w14:textId="77777777" w:rsidR="000A7953" w:rsidRDefault="000A7953" w:rsidP="00600DB4">
      <w:pPr>
        <w:keepLines/>
        <w:autoSpaceDE w:val="0"/>
        <w:autoSpaceDN w:val="0"/>
        <w:adjustRightInd w:val="0"/>
        <w:rPr>
          <w:rFonts w:ascii="Garamond" w:hAnsi="Garamond"/>
          <w:lang w:val="en-AU"/>
        </w:rPr>
      </w:pPr>
      <w:r w:rsidRPr="000A7953">
        <w:rPr>
          <w:rFonts w:ascii="Garamond" w:hAnsi="Garamond"/>
          <w:lang w:val="en-AU"/>
        </w:rPr>
        <w:t>Brommeyer M, Whittaker M, Liang Z</w:t>
      </w:r>
    </w:p>
    <w:p w14:paraId="28721F00" w14:textId="0E27CD77" w:rsidR="008826C6" w:rsidRDefault="000A7953" w:rsidP="00600DB4">
      <w:pPr>
        <w:keepLines/>
        <w:autoSpaceDE w:val="0"/>
        <w:autoSpaceDN w:val="0"/>
        <w:adjustRightInd w:val="0"/>
        <w:rPr>
          <w:rFonts w:ascii="Garamond" w:hAnsi="Garamond"/>
          <w:lang w:val="en-AU"/>
        </w:rPr>
      </w:pPr>
      <w:r w:rsidRPr="000A7953">
        <w:rPr>
          <w:rFonts w:ascii="Garamond" w:hAnsi="Garamond"/>
          <w:lang w:val="en-AU"/>
        </w:rPr>
        <w:t>Journal of Healthcare Leadership. 2024;16:455-472.</w:t>
      </w:r>
    </w:p>
    <w:tbl>
      <w:tblPr>
        <w:tblStyle w:val="TableGrid"/>
        <w:tblW w:w="9360" w:type="dxa"/>
        <w:tblInd w:w="288" w:type="dxa"/>
        <w:tblLayout w:type="fixed"/>
        <w:tblLook w:val="01E0" w:firstRow="1" w:lastRow="1" w:firstColumn="1" w:lastColumn="1" w:noHBand="0" w:noVBand="0"/>
      </w:tblPr>
      <w:tblGrid>
        <w:gridCol w:w="1080"/>
        <w:gridCol w:w="8280"/>
      </w:tblGrid>
      <w:tr w:rsidR="008826C6" w:rsidRPr="00A72B35" w14:paraId="3A2591F5" w14:textId="77777777" w:rsidTr="00BC5A6D">
        <w:tc>
          <w:tcPr>
            <w:tcW w:w="1080" w:type="dxa"/>
            <w:tcBorders>
              <w:top w:val="single" w:sz="4" w:space="0" w:color="auto"/>
              <w:left w:val="single" w:sz="4" w:space="0" w:color="auto"/>
              <w:bottom w:val="single" w:sz="4" w:space="0" w:color="auto"/>
              <w:right w:val="single" w:sz="4" w:space="0" w:color="auto"/>
            </w:tcBorders>
            <w:vAlign w:val="center"/>
          </w:tcPr>
          <w:p w14:paraId="3D1C1100" w14:textId="77777777" w:rsidR="008826C6" w:rsidRPr="00A72B35" w:rsidRDefault="008826C6" w:rsidP="00BC5A6D">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78C50A35" w14:textId="7DE7E183" w:rsidR="008826C6" w:rsidRPr="00A72B35" w:rsidRDefault="000A7953" w:rsidP="00BC5A6D">
            <w:pPr>
              <w:keepNext/>
              <w:jc w:val="both"/>
              <w:rPr>
                <w:lang w:val="en-AU"/>
              </w:rPr>
            </w:pPr>
            <w:hyperlink r:id="rId27" w:history="1">
              <w:r w:rsidRPr="00A07A0F">
                <w:rPr>
                  <w:rStyle w:val="Hyperlink"/>
                  <w:lang w:val="en-AU"/>
                </w:rPr>
                <w:t>https://doi.org/10.2147/JHL.S487589</w:t>
              </w:r>
            </w:hyperlink>
          </w:p>
        </w:tc>
      </w:tr>
      <w:tr w:rsidR="008826C6" w:rsidRPr="00A72B35" w14:paraId="05DBAAB9" w14:textId="77777777" w:rsidTr="00BC5A6D">
        <w:tc>
          <w:tcPr>
            <w:tcW w:w="1080" w:type="dxa"/>
            <w:tcBorders>
              <w:top w:val="single" w:sz="4" w:space="0" w:color="auto"/>
              <w:left w:val="single" w:sz="4" w:space="0" w:color="auto"/>
              <w:bottom w:val="single" w:sz="4" w:space="0" w:color="auto"/>
              <w:right w:val="single" w:sz="4" w:space="0" w:color="auto"/>
            </w:tcBorders>
            <w:vAlign w:val="center"/>
          </w:tcPr>
          <w:p w14:paraId="4E5D43D6" w14:textId="77777777" w:rsidR="008826C6" w:rsidRPr="00A72B35" w:rsidRDefault="008826C6" w:rsidP="00BC5A6D">
            <w:pPr>
              <w:rPr>
                <w:rFonts w:ascii="Garamond" w:hAnsi="Garamond"/>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B004ECB" w14:textId="51FAB3C2" w:rsidR="008826C6" w:rsidRPr="00A72B35" w:rsidRDefault="00633F8C" w:rsidP="00BC5A6D">
            <w:pPr>
              <w:rPr>
                <w:rFonts w:ascii="Garamond" w:hAnsi="Garamond"/>
                <w:lang w:val="en-AU"/>
              </w:rPr>
            </w:pPr>
            <w:r>
              <w:rPr>
                <w:rFonts w:ascii="Garamond" w:hAnsi="Garamond"/>
                <w:lang w:val="en-AU"/>
              </w:rPr>
              <w:t>In the latest paper from a program of work looking at digital health from the health service manager perspective, the authors explore ‘</w:t>
            </w:r>
            <w:r w:rsidRPr="00633F8C">
              <w:rPr>
                <w:rFonts w:ascii="Garamond" w:hAnsi="Garamond"/>
                <w:lang w:val="en-AU"/>
              </w:rPr>
              <w:t>the organizational barriers that health service managers have encountered when realizing the benefits of a digitally transforming environment.</w:t>
            </w:r>
            <w:r>
              <w:rPr>
                <w:rFonts w:ascii="Garamond" w:hAnsi="Garamond"/>
                <w:lang w:val="en-AU"/>
              </w:rPr>
              <w:t>’ The authors observe that ‘</w:t>
            </w:r>
            <w:r w:rsidRPr="00633F8C">
              <w:rPr>
                <w:rFonts w:ascii="Garamond" w:hAnsi="Garamond"/>
                <w:lang w:val="en-AU"/>
              </w:rPr>
              <w:t>Addressing these barriers requires macro-, meso- and micro-level system investments. These benefits are enhanced by enabling factors critical for digital health adoption that have been described in key categories involving health system related: (1) policy and system, (2) organizational structure and processes, and human resource management, and (3) people factors.</w:t>
            </w:r>
            <w:r>
              <w:rPr>
                <w:rFonts w:ascii="Garamond" w:hAnsi="Garamond"/>
                <w:lang w:val="en-AU"/>
              </w:rPr>
              <w:t>’</w:t>
            </w:r>
          </w:p>
        </w:tc>
      </w:tr>
    </w:tbl>
    <w:p w14:paraId="5731411D" w14:textId="77777777" w:rsidR="008826C6" w:rsidRDefault="008826C6" w:rsidP="008826C6">
      <w:pPr>
        <w:keepLines/>
        <w:autoSpaceDE w:val="0"/>
        <w:autoSpaceDN w:val="0"/>
        <w:adjustRightInd w:val="0"/>
        <w:rPr>
          <w:rFonts w:ascii="Garamond" w:hAnsi="Garamond"/>
          <w:lang w:val="en-AU"/>
        </w:rPr>
      </w:pPr>
    </w:p>
    <w:p w14:paraId="2BF94834" w14:textId="77777777" w:rsidR="00600DB4" w:rsidRPr="00600DB4" w:rsidRDefault="00600DB4" w:rsidP="00C724EA">
      <w:pPr>
        <w:keepNext/>
        <w:rPr>
          <w:rFonts w:ascii="Garamond" w:hAnsi="Garamond"/>
          <w:i/>
          <w:lang w:val="en-AU"/>
        </w:rPr>
      </w:pPr>
      <w:r w:rsidRPr="00600DB4">
        <w:rPr>
          <w:rFonts w:ascii="Garamond" w:hAnsi="Garamond"/>
          <w:i/>
          <w:lang w:val="en-AU"/>
        </w:rPr>
        <w:t>Emergency Medicine Australasia</w:t>
      </w:r>
    </w:p>
    <w:p w14:paraId="429DA328" w14:textId="419EDE2F" w:rsidR="00C724EA" w:rsidRDefault="00600DB4" w:rsidP="00600DB4">
      <w:pPr>
        <w:keepNext/>
        <w:rPr>
          <w:rFonts w:ascii="Garamond" w:hAnsi="Garamond"/>
          <w:iCs/>
          <w:lang w:val="en-AU"/>
        </w:rPr>
      </w:pPr>
      <w:r w:rsidRPr="00600DB4">
        <w:rPr>
          <w:rFonts w:ascii="Garamond" w:hAnsi="Garamond"/>
          <w:iCs/>
          <w:lang w:val="en-AU"/>
        </w:rPr>
        <w:t>Volume 36, Issue 6</w:t>
      </w:r>
      <w:r w:rsidR="00C724EA">
        <w:rPr>
          <w:rFonts w:ascii="Garamond" w:hAnsi="Garamond"/>
          <w:iCs/>
          <w:lang w:val="en-AU"/>
        </w:rPr>
        <w:t>,</w:t>
      </w:r>
      <w:r w:rsidR="00C724EA" w:rsidRPr="00344354">
        <w:rPr>
          <w:rFonts w:ascii="Garamond" w:hAnsi="Garamond"/>
          <w:iCs/>
          <w:lang w:val="en-AU"/>
        </w:rPr>
        <w:t xml:space="preserve"> </w:t>
      </w:r>
      <w:r w:rsidR="00C724EA">
        <w:rPr>
          <w:rFonts w:ascii="Garamond" w:hAnsi="Garamond"/>
          <w:iCs/>
          <w:lang w:val="en-AU"/>
        </w:rPr>
        <w:t>December</w:t>
      </w:r>
      <w:r w:rsidR="00C724EA" w:rsidRPr="00344354">
        <w:rPr>
          <w:rFonts w:ascii="Garamond" w:hAnsi="Garamond"/>
          <w:iCs/>
          <w:lang w:val="en-AU"/>
        </w:rPr>
        <w:t xml:space="preserve"> 2024</w:t>
      </w:r>
    </w:p>
    <w:tbl>
      <w:tblPr>
        <w:tblStyle w:val="TableGrid"/>
        <w:tblW w:w="9360" w:type="dxa"/>
        <w:tblInd w:w="288" w:type="dxa"/>
        <w:tblLayout w:type="fixed"/>
        <w:tblLook w:val="01E0" w:firstRow="1" w:lastRow="1" w:firstColumn="1" w:lastColumn="1" w:noHBand="0" w:noVBand="0"/>
      </w:tblPr>
      <w:tblGrid>
        <w:gridCol w:w="1080"/>
        <w:gridCol w:w="8280"/>
      </w:tblGrid>
      <w:tr w:rsidR="00C724EA" w14:paraId="4F621089" w14:textId="77777777" w:rsidTr="00600DB4">
        <w:tc>
          <w:tcPr>
            <w:tcW w:w="1080" w:type="dxa"/>
            <w:tcBorders>
              <w:top w:val="single" w:sz="4" w:space="0" w:color="auto"/>
              <w:left w:val="single" w:sz="4" w:space="0" w:color="auto"/>
              <w:bottom w:val="single" w:sz="4" w:space="0" w:color="auto"/>
              <w:right w:val="single" w:sz="4" w:space="0" w:color="auto"/>
            </w:tcBorders>
            <w:vAlign w:val="center"/>
            <w:hideMark/>
          </w:tcPr>
          <w:p w14:paraId="34892074" w14:textId="77777777" w:rsidR="00C724EA" w:rsidRDefault="00C724EA" w:rsidP="00EF67EC">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0BAEE3B3" w14:textId="4E2860CB" w:rsidR="00C724EA" w:rsidRDefault="00600DB4" w:rsidP="00C724EA">
            <w:pPr>
              <w:rPr>
                <w:rStyle w:val="Hyperlink"/>
                <w:rFonts w:ascii="Garamond" w:hAnsi="Garamond"/>
                <w:color w:val="auto"/>
                <w:u w:val="none"/>
                <w:lang w:val="en-AU"/>
              </w:rPr>
            </w:pPr>
            <w:hyperlink r:id="rId28" w:history="1">
              <w:r w:rsidRPr="009004BA">
                <w:rPr>
                  <w:rStyle w:val="Hyperlink"/>
                  <w:rFonts w:ascii="Garamond" w:hAnsi="Garamond"/>
                  <w:lang w:val="en-AU"/>
                </w:rPr>
                <w:t>https://onlinelibrary.wiley.com/toc/17426723/2024/36/6</w:t>
              </w:r>
            </w:hyperlink>
          </w:p>
        </w:tc>
      </w:tr>
      <w:tr w:rsidR="00C724EA" w14:paraId="1A94CB6D" w14:textId="77777777" w:rsidTr="00EF67EC">
        <w:tc>
          <w:tcPr>
            <w:tcW w:w="1080" w:type="dxa"/>
            <w:tcBorders>
              <w:top w:val="single" w:sz="4" w:space="0" w:color="auto"/>
              <w:left w:val="single" w:sz="4" w:space="0" w:color="auto"/>
              <w:bottom w:val="single" w:sz="4" w:space="0" w:color="auto"/>
              <w:right w:val="single" w:sz="4" w:space="0" w:color="auto"/>
            </w:tcBorders>
            <w:vAlign w:val="center"/>
            <w:hideMark/>
          </w:tcPr>
          <w:p w14:paraId="00212EB1" w14:textId="77777777" w:rsidR="00C724EA" w:rsidRDefault="00C724EA" w:rsidP="00EF67EC">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1408E464" w14:textId="6C3C4800" w:rsidR="00C724EA" w:rsidRDefault="00C724EA" w:rsidP="00EF67EC">
            <w:pPr>
              <w:keepNext/>
              <w:rPr>
                <w:rFonts w:ascii="Garamond" w:hAnsi="Garamond"/>
                <w:lang w:val="en-AU"/>
              </w:rPr>
            </w:pPr>
            <w:r>
              <w:rPr>
                <w:rFonts w:ascii="Garamond" w:hAnsi="Garamond"/>
                <w:lang w:val="en-AU"/>
              </w:rPr>
              <w:t xml:space="preserve">A new issue of </w:t>
            </w:r>
            <w:r w:rsidR="00600DB4" w:rsidRPr="00600DB4">
              <w:rPr>
                <w:rFonts w:ascii="Garamond" w:hAnsi="Garamond"/>
                <w:i/>
                <w:lang w:val="en-AU"/>
              </w:rPr>
              <w:t>Emergency Medicine Australasia</w:t>
            </w:r>
            <w:r w:rsidR="00600DB4" w:rsidRPr="00344354">
              <w:rPr>
                <w:rFonts w:ascii="Garamond" w:hAnsi="Garamond"/>
                <w:i/>
                <w:lang w:val="en-AU"/>
              </w:rPr>
              <w:t xml:space="preserve"> </w:t>
            </w:r>
            <w:r>
              <w:rPr>
                <w:rFonts w:ascii="Garamond" w:hAnsi="Garamond"/>
                <w:lang w:val="en-AU"/>
              </w:rPr>
              <w:t xml:space="preserve">has been published. Articles in this issue of </w:t>
            </w:r>
            <w:r w:rsidR="00600DB4" w:rsidRPr="00600DB4">
              <w:rPr>
                <w:rFonts w:ascii="Garamond" w:hAnsi="Garamond"/>
                <w:i/>
                <w:lang w:val="en-AU"/>
              </w:rPr>
              <w:t>Emergency Medicine Australasia</w:t>
            </w:r>
            <w:r w:rsidR="00600DB4">
              <w:rPr>
                <w:rFonts w:ascii="Garamond" w:hAnsi="Garamond"/>
                <w:lang w:val="en-AU"/>
              </w:rPr>
              <w:t xml:space="preserve"> </w:t>
            </w:r>
            <w:r>
              <w:rPr>
                <w:rFonts w:ascii="Garamond" w:hAnsi="Garamond"/>
                <w:lang w:val="en-AU"/>
              </w:rPr>
              <w:t>include:</w:t>
            </w:r>
          </w:p>
          <w:p w14:paraId="5934C67D" w14:textId="3BE04521" w:rsidR="00600DB4" w:rsidRDefault="00600DB4" w:rsidP="00E41C17">
            <w:pPr>
              <w:pStyle w:val="ListParagraph"/>
              <w:numPr>
                <w:ilvl w:val="0"/>
                <w:numId w:val="30"/>
              </w:numPr>
              <w:rPr>
                <w:rFonts w:ascii="Garamond" w:hAnsi="Garamond"/>
                <w:lang w:val="en-AU"/>
              </w:rPr>
            </w:pPr>
            <w:r w:rsidRPr="00600DB4">
              <w:rPr>
                <w:rFonts w:ascii="Garamond" w:hAnsi="Garamond"/>
                <w:lang w:val="en-AU"/>
              </w:rPr>
              <w:t>Back to life from being declared dead in the Resus Bay: An integrative review of the</w:t>
            </w:r>
            <w:r>
              <w:rPr>
                <w:rFonts w:ascii="Garamond" w:hAnsi="Garamond"/>
                <w:lang w:val="en-AU"/>
              </w:rPr>
              <w:t xml:space="preserve"> </w:t>
            </w:r>
            <w:r w:rsidRPr="00600DB4">
              <w:rPr>
                <w:rFonts w:ascii="Garamond" w:hAnsi="Garamond"/>
                <w:lang w:val="en-AU"/>
              </w:rPr>
              <w:t xml:space="preserve">phenomenon of </w:t>
            </w:r>
            <w:r w:rsidRPr="000A7953">
              <w:rPr>
                <w:rFonts w:ascii="Garamond" w:hAnsi="Garamond"/>
                <w:b/>
                <w:bCs/>
                <w:lang w:val="en-AU"/>
              </w:rPr>
              <w:t>autoresuscitation</w:t>
            </w:r>
            <w:r w:rsidRPr="00600DB4">
              <w:rPr>
                <w:rFonts w:ascii="Garamond" w:hAnsi="Garamond"/>
                <w:lang w:val="en-AU"/>
              </w:rPr>
              <w:t xml:space="preserve"> and learning for ED </w:t>
            </w:r>
            <w:r>
              <w:rPr>
                <w:rFonts w:ascii="Garamond" w:hAnsi="Garamond"/>
                <w:lang w:val="en-AU"/>
              </w:rPr>
              <w:t>(</w:t>
            </w:r>
            <w:r w:rsidRPr="00600DB4">
              <w:rPr>
                <w:rFonts w:ascii="Garamond" w:hAnsi="Garamond"/>
                <w:lang w:val="en-AU"/>
              </w:rPr>
              <w:t>J Manton</w:t>
            </w:r>
            <w:r>
              <w:rPr>
                <w:rFonts w:ascii="Garamond" w:hAnsi="Garamond"/>
                <w:lang w:val="en-AU"/>
              </w:rPr>
              <w:t>)</w:t>
            </w:r>
          </w:p>
          <w:p w14:paraId="29AD8CD1" w14:textId="77777777" w:rsidR="00600DB4" w:rsidRDefault="00600DB4" w:rsidP="00E41C17">
            <w:pPr>
              <w:pStyle w:val="ListParagraph"/>
              <w:numPr>
                <w:ilvl w:val="0"/>
                <w:numId w:val="30"/>
              </w:numPr>
              <w:rPr>
                <w:rFonts w:ascii="Garamond" w:hAnsi="Garamond"/>
                <w:lang w:val="en-AU"/>
              </w:rPr>
            </w:pPr>
            <w:r w:rsidRPr="00600DB4">
              <w:rPr>
                <w:rFonts w:ascii="Garamond" w:hAnsi="Garamond"/>
                <w:lang w:val="en-AU"/>
              </w:rPr>
              <w:t xml:space="preserve">The nature of </w:t>
            </w:r>
            <w:r w:rsidRPr="000A7953">
              <w:rPr>
                <w:rFonts w:ascii="Garamond" w:hAnsi="Garamond"/>
                <w:b/>
                <w:bCs/>
                <w:lang w:val="en-AU"/>
              </w:rPr>
              <w:t>terror medicine</w:t>
            </w:r>
            <w:r w:rsidRPr="00600DB4">
              <w:rPr>
                <w:rFonts w:ascii="Garamond" w:hAnsi="Garamond"/>
                <w:lang w:val="en-AU"/>
              </w:rPr>
              <w:t xml:space="preserve"> </w:t>
            </w:r>
            <w:r>
              <w:rPr>
                <w:rFonts w:ascii="Garamond" w:hAnsi="Garamond"/>
                <w:lang w:val="en-AU"/>
              </w:rPr>
              <w:t>(</w:t>
            </w:r>
            <w:r w:rsidRPr="00600DB4">
              <w:rPr>
                <w:rFonts w:ascii="Garamond" w:hAnsi="Garamond"/>
                <w:lang w:val="en-AU"/>
              </w:rPr>
              <w:t>George Braitberg</w:t>
            </w:r>
            <w:r>
              <w:rPr>
                <w:rFonts w:ascii="Garamond" w:hAnsi="Garamond"/>
                <w:lang w:val="en-AU"/>
              </w:rPr>
              <w:t>)</w:t>
            </w:r>
          </w:p>
          <w:p w14:paraId="00D5C948" w14:textId="509AB9B7" w:rsidR="00600DB4" w:rsidRDefault="00600DB4" w:rsidP="00E41C17">
            <w:pPr>
              <w:pStyle w:val="ListParagraph"/>
              <w:numPr>
                <w:ilvl w:val="0"/>
                <w:numId w:val="30"/>
              </w:numPr>
              <w:rPr>
                <w:rFonts w:ascii="Garamond" w:hAnsi="Garamond"/>
                <w:lang w:val="en-AU"/>
              </w:rPr>
            </w:pPr>
            <w:r w:rsidRPr="00600DB4">
              <w:rPr>
                <w:rFonts w:ascii="Garamond" w:hAnsi="Garamond"/>
                <w:lang w:val="en-AU"/>
              </w:rPr>
              <w:t xml:space="preserve">Strategies to improve </w:t>
            </w:r>
            <w:r w:rsidRPr="000A7953">
              <w:rPr>
                <w:rFonts w:ascii="Garamond" w:hAnsi="Garamond"/>
                <w:b/>
                <w:bCs/>
                <w:lang w:val="en-AU"/>
              </w:rPr>
              <w:t>emergency department care for adults living with disability</w:t>
            </w:r>
            <w:r w:rsidRPr="00600DB4">
              <w:rPr>
                <w:rFonts w:ascii="Garamond" w:hAnsi="Garamond"/>
                <w:lang w:val="en-AU"/>
              </w:rPr>
              <w:t xml:space="preserve">: A systematic review </w:t>
            </w:r>
            <w:r>
              <w:rPr>
                <w:rFonts w:ascii="Garamond" w:hAnsi="Garamond"/>
                <w:lang w:val="en-AU"/>
              </w:rPr>
              <w:t>(</w:t>
            </w:r>
            <w:r w:rsidRPr="00600DB4">
              <w:rPr>
                <w:rFonts w:ascii="Garamond" w:hAnsi="Garamond"/>
                <w:lang w:val="en-AU"/>
              </w:rPr>
              <w:t>Bronwyn Newman, Colleen Cheek, Lieke Richardson, Donna Gillies, Karen Hutchinson, Elizabeth Austin,</w:t>
            </w:r>
            <w:r w:rsidR="00D1639D">
              <w:rPr>
                <w:rFonts w:ascii="Garamond" w:hAnsi="Garamond"/>
                <w:lang w:val="en-AU"/>
              </w:rPr>
              <w:t xml:space="preserve"> </w:t>
            </w:r>
            <w:r w:rsidRPr="00600DB4">
              <w:rPr>
                <w:rFonts w:ascii="Garamond" w:hAnsi="Garamond"/>
                <w:lang w:val="en-AU"/>
              </w:rPr>
              <w:t>Margaret Murphy, Luke Testa, Christina Rojas, Louise Raggett, Amanda Dominello, Kylie Smith</w:t>
            </w:r>
            <w:r w:rsidR="00D1639D">
              <w:rPr>
                <w:rFonts w:ascii="Garamond" w:hAnsi="Garamond"/>
                <w:lang w:val="en-AU"/>
              </w:rPr>
              <w:t xml:space="preserve"> </w:t>
            </w:r>
            <w:r w:rsidRPr="00600DB4">
              <w:rPr>
                <w:rFonts w:ascii="Garamond" w:hAnsi="Garamond"/>
                <w:lang w:val="en-AU"/>
              </w:rPr>
              <w:t>and Robyn Clay-Williams</w:t>
            </w:r>
            <w:r>
              <w:rPr>
                <w:rFonts w:ascii="Garamond" w:hAnsi="Garamond"/>
                <w:lang w:val="en-AU"/>
              </w:rPr>
              <w:t>)</w:t>
            </w:r>
          </w:p>
          <w:p w14:paraId="2F7E38D0" w14:textId="77777777" w:rsidR="00D1639D" w:rsidRDefault="00600DB4" w:rsidP="00E41C17">
            <w:pPr>
              <w:pStyle w:val="ListParagraph"/>
              <w:numPr>
                <w:ilvl w:val="0"/>
                <w:numId w:val="30"/>
              </w:numPr>
              <w:rPr>
                <w:rFonts w:ascii="Garamond" w:hAnsi="Garamond"/>
                <w:lang w:val="en-AU"/>
              </w:rPr>
            </w:pPr>
            <w:r w:rsidRPr="00600DB4">
              <w:rPr>
                <w:rFonts w:ascii="Garamond" w:hAnsi="Garamond"/>
                <w:lang w:val="en-AU"/>
              </w:rPr>
              <w:t>A primer for clinical researchers in the emergency department: Part XIII Strategies to engage</w:t>
            </w:r>
            <w:r w:rsidR="00D1639D">
              <w:rPr>
                <w:rFonts w:ascii="Garamond" w:hAnsi="Garamond"/>
                <w:lang w:val="en-AU"/>
              </w:rPr>
              <w:t xml:space="preserve"> </w:t>
            </w:r>
            <w:r w:rsidRPr="00600DB4">
              <w:rPr>
                <w:rFonts w:ascii="Garamond" w:hAnsi="Garamond"/>
                <w:lang w:val="en-AU"/>
              </w:rPr>
              <w:t xml:space="preserve">staff and enhance </w:t>
            </w:r>
            <w:r w:rsidRPr="000A7953">
              <w:rPr>
                <w:rFonts w:ascii="Garamond" w:hAnsi="Garamond"/>
                <w:b/>
                <w:bCs/>
                <w:lang w:val="en-AU"/>
              </w:rPr>
              <w:t>participant recruitment in emergency department research</w:t>
            </w:r>
            <w:r w:rsidR="00D1639D">
              <w:rPr>
                <w:rFonts w:ascii="Garamond" w:hAnsi="Garamond"/>
                <w:lang w:val="en-AU"/>
              </w:rPr>
              <w:t xml:space="preserve"> (</w:t>
            </w:r>
            <w:r w:rsidRPr="00600DB4">
              <w:rPr>
                <w:rFonts w:ascii="Garamond" w:hAnsi="Garamond"/>
                <w:lang w:val="en-AU"/>
              </w:rPr>
              <w:t>Sharon O’Brien, Catherine Wilson, Megan Duck, Gaby Nieva, Medhawani P Rao and Libby Haskell</w:t>
            </w:r>
            <w:r w:rsidR="00D1639D">
              <w:rPr>
                <w:rFonts w:ascii="Garamond" w:hAnsi="Garamond"/>
                <w:lang w:val="en-AU"/>
              </w:rPr>
              <w:t>)</w:t>
            </w:r>
          </w:p>
          <w:p w14:paraId="646F3FAA" w14:textId="77777777" w:rsidR="00D1639D" w:rsidRDefault="00600DB4" w:rsidP="00E41C17">
            <w:pPr>
              <w:pStyle w:val="ListParagraph"/>
              <w:numPr>
                <w:ilvl w:val="0"/>
                <w:numId w:val="30"/>
              </w:numPr>
              <w:rPr>
                <w:rFonts w:ascii="Garamond" w:hAnsi="Garamond"/>
                <w:lang w:val="en-AU"/>
              </w:rPr>
            </w:pPr>
            <w:r w:rsidRPr="00600DB4">
              <w:rPr>
                <w:rFonts w:ascii="Garamond" w:hAnsi="Garamond"/>
                <w:lang w:val="en-AU"/>
              </w:rPr>
              <w:t xml:space="preserve">Impact of lifeguard oxygen therapy on the resuscitation of </w:t>
            </w:r>
            <w:r w:rsidRPr="000A7953">
              <w:rPr>
                <w:rFonts w:ascii="Garamond" w:hAnsi="Garamond"/>
                <w:b/>
                <w:bCs/>
                <w:lang w:val="en-AU"/>
              </w:rPr>
              <w:t>drowning victims</w:t>
            </w:r>
            <w:r w:rsidRPr="00600DB4">
              <w:rPr>
                <w:rFonts w:ascii="Garamond" w:hAnsi="Garamond"/>
                <w:lang w:val="en-AU"/>
              </w:rPr>
              <w:t xml:space="preserve">: Results from an UtsteinStyle for Drowning Study </w:t>
            </w:r>
            <w:r w:rsidR="00D1639D">
              <w:rPr>
                <w:rFonts w:ascii="Garamond" w:hAnsi="Garamond"/>
                <w:lang w:val="en-AU"/>
              </w:rPr>
              <w:t>(</w:t>
            </w:r>
            <w:r w:rsidRPr="00600DB4">
              <w:rPr>
                <w:rFonts w:ascii="Garamond" w:hAnsi="Garamond"/>
                <w:lang w:val="en-AU"/>
              </w:rPr>
              <w:t>Ogilvie Thom, Kym Roberts, Susan Devine, Peter A Leggat and Richard C Franklin</w:t>
            </w:r>
            <w:r w:rsidR="00D1639D">
              <w:rPr>
                <w:rFonts w:ascii="Garamond" w:hAnsi="Garamond"/>
                <w:lang w:val="en-AU"/>
              </w:rPr>
              <w:t>)</w:t>
            </w:r>
          </w:p>
          <w:p w14:paraId="04B7B5F0" w14:textId="19237D9B" w:rsidR="00D1639D" w:rsidRDefault="00600DB4" w:rsidP="00E41C17">
            <w:pPr>
              <w:pStyle w:val="ListParagraph"/>
              <w:numPr>
                <w:ilvl w:val="0"/>
                <w:numId w:val="30"/>
              </w:numPr>
              <w:rPr>
                <w:rFonts w:ascii="Garamond" w:hAnsi="Garamond"/>
                <w:lang w:val="en-AU"/>
              </w:rPr>
            </w:pPr>
            <w:r w:rsidRPr="00600DB4">
              <w:rPr>
                <w:rFonts w:ascii="Garamond" w:hAnsi="Garamond"/>
                <w:lang w:val="en-AU"/>
              </w:rPr>
              <w:lastRenderedPageBreak/>
              <w:t xml:space="preserve">More than meets the eye: Lid and conjunctival injuries in cases of </w:t>
            </w:r>
            <w:r w:rsidRPr="000A7953">
              <w:rPr>
                <w:rFonts w:ascii="Garamond" w:hAnsi="Garamond"/>
                <w:b/>
                <w:bCs/>
                <w:lang w:val="en-AU"/>
              </w:rPr>
              <w:t>non-sexual assault</w:t>
            </w:r>
            <w:r w:rsidRPr="00600DB4">
              <w:rPr>
                <w:rFonts w:ascii="Garamond" w:hAnsi="Garamond"/>
                <w:lang w:val="en-AU"/>
              </w:rPr>
              <w:t xml:space="preserve"> are frequently</w:t>
            </w:r>
            <w:r w:rsidR="00D1639D">
              <w:rPr>
                <w:rFonts w:ascii="Garamond" w:hAnsi="Garamond"/>
                <w:lang w:val="en-AU"/>
              </w:rPr>
              <w:t xml:space="preserve"> </w:t>
            </w:r>
            <w:r w:rsidRPr="00600DB4">
              <w:rPr>
                <w:rFonts w:ascii="Garamond" w:hAnsi="Garamond"/>
                <w:lang w:val="en-AU"/>
              </w:rPr>
              <w:t xml:space="preserve">accompanied by non-fatal strangulation </w:t>
            </w:r>
            <w:r w:rsidR="00D1639D">
              <w:rPr>
                <w:rFonts w:ascii="Garamond" w:hAnsi="Garamond"/>
                <w:lang w:val="en-AU"/>
              </w:rPr>
              <w:t>(</w:t>
            </w:r>
            <w:r w:rsidRPr="00600DB4">
              <w:rPr>
                <w:rFonts w:ascii="Garamond" w:hAnsi="Garamond"/>
                <w:lang w:val="en-AU"/>
              </w:rPr>
              <w:t>Vanita Parekh, Janine McMinn, Anna Brkic, David Williams, C Boxx, L Bailey and K Reid</w:t>
            </w:r>
            <w:r w:rsidR="00D1639D">
              <w:rPr>
                <w:rFonts w:ascii="Garamond" w:hAnsi="Garamond"/>
                <w:lang w:val="en-AU"/>
              </w:rPr>
              <w:t>)</w:t>
            </w:r>
          </w:p>
          <w:p w14:paraId="5680CE82" w14:textId="267F22FA" w:rsidR="00D1639D" w:rsidRDefault="00600DB4" w:rsidP="00E41C17">
            <w:pPr>
              <w:pStyle w:val="ListParagraph"/>
              <w:numPr>
                <w:ilvl w:val="0"/>
                <w:numId w:val="30"/>
              </w:numPr>
              <w:rPr>
                <w:rFonts w:ascii="Garamond" w:hAnsi="Garamond"/>
                <w:lang w:val="en-AU"/>
              </w:rPr>
            </w:pPr>
            <w:r w:rsidRPr="00600DB4">
              <w:rPr>
                <w:rFonts w:ascii="Garamond" w:hAnsi="Garamond"/>
                <w:lang w:val="en-AU"/>
              </w:rPr>
              <w:t xml:space="preserve">Assessing the predictors for </w:t>
            </w:r>
            <w:r w:rsidRPr="000A7953">
              <w:rPr>
                <w:rFonts w:ascii="Garamond" w:hAnsi="Garamond"/>
                <w:b/>
                <w:bCs/>
                <w:lang w:val="en-AU"/>
              </w:rPr>
              <w:t>paediatric intensive care unit</w:t>
            </w:r>
            <w:r w:rsidRPr="00600DB4">
              <w:rPr>
                <w:rFonts w:ascii="Garamond" w:hAnsi="Garamond"/>
                <w:lang w:val="en-AU"/>
              </w:rPr>
              <w:t xml:space="preserve"> for inter-hospital transfer patients on high-flow</w:t>
            </w:r>
            <w:r w:rsidR="00D1639D">
              <w:rPr>
                <w:rFonts w:ascii="Garamond" w:hAnsi="Garamond"/>
                <w:lang w:val="en-AU"/>
              </w:rPr>
              <w:t xml:space="preserve"> </w:t>
            </w:r>
            <w:r w:rsidRPr="00600DB4">
              <w:rPr>
                <w:rFonts w:ascii="Garamond" w:hAnsi="Garamond"/>
                <w:lang w:val="en-AU"/>
              </w:rPr>
              <w:t xml:space="preserve">nasal cannula or continuous positive airway pressure ventilation at a tertiary Australian paediatric hospital </w:t>
            </w:r>
            <w:r w:rsidR="00D1639D">
              <w:rPr>
                <w:rFonts w:ascii="Garamond" w:hAnsi="Garamond"/>
                <w:lang w:val="en-AU"/>
              </w:rPr>
              <w:t>(</w:t>
            </w:r>
            <w:r w:rsidRPr="00600DB4">
              <w:rPr>
                <w:rFonts w:ascii="Garamond" w:hAnsi="Garamond"/>
                <w:lang w:val="en-AU"/>
              </w:rPr>
              <w:t>alerie Astle, Meredith Louise Borland, Kim Betts, Simon Erickson and Belinda Gowen</w:t>
            </w:r>
            <w:r w:rsidR="00D1639D">
              <w:rPr>
                <w:rFonts w:ascii="Garamond" w:hAnsi="Garamond"/>
                <w:lang w:val="en-AU"/>
              </w:rPr>
              <w:t>)</w:t>
            </w:r>
          </w:p>
          <w:p w14:paraId="67BFECBF" w14:textId="4B9BB5C2" w:rsidR="00D1639D" w:rsidRDefault="00600DB4" w:rsidP="00E41C17">
            <w:pPr>
              <w:pStyle w:val="ListParagraph"/>
              <w:numPr>
                <w:ilvl w:val="0"/>
                <w:numId w:val="30"/>
              </w:numPr>
              <w:rPr>
                <w:rFonts w:ascii="Garamond" w:hAnsi="Garamond"/>
                <w:lang w:val="en-AU"/>
              </w:rPr>
            </w:pPr>
            <w:r w:rsidRPr="00600DB4">
              <w:rPr>
                <w:rFonts w:ascii="Garamond" w:hAnsi="Garamond"/>
                <w:lang w:val="en-AU"/>
              </w:rPr>
              <w:t xml:space="preserve">Evaluating soft collars in </w:t>
            </w:r>
            <w:r w:rsidRPr="000A7953">
              <w:rPr>
                <w:rFonts w:ascii="Garamond" w:hAnsi="Garamond"/>
                <w:b/>
                <w:bCs/>
                <w:lang w:val="en-AU"/>
              </w:rPr>
              <w:t>pre-hospital cervical spine immobilisation</w:t>
            </w:r>
            <w:r w:rsidRPr="00600DB4">
              <w:rPr>
                <w:rFonts w:ascii="Garamond" w:hAnsi="Garamond"/>
                <w:lang w:val="en-AU"/>
              </w:rPr>
              <w:t>: A cohort study on neurological outcomes,</w:t>
            </w:r>
            <w:r w:rsidR="00D1639D">
              <w:rPr>
                <w:rFonts w:ascii="Garamond" w:hAnsi="Garamond"/>
                <w:lang w:val="en-AU"/>
              </w:rPr>
              <w:t xml:space="preserve"> </w:t>
            </w:r>
            <w:r w:rsidRPr="00600DB4">
              <w:rPr>
                <w:rFonts w:ascii="Garamond" w:hAnsi="Garamond"/>
                <w:lang w:val="en-AU"/>
              </w:rPr>
              <w:t xml:space="preserve">patient comfort and paramedic perspectives </w:t>
            </w:r>
            <w:r w:rsidR="00D1639D">
              <w:rPr>
                <w:rFonts w:ascii="Garamond" w:hAnsi="Garamond"/>
                <w:lang w:val="en-AU"/>
              </w:rPr>
              <w:t>(</w:t>
            </w:r>
            <w:r w:rsidRPr="00600DB4">
              <w:rPr>
                <w:rFonts w:ascii="Garamond" w:hAnsi="Garamond"/>
                <w:lang w:val="en-AU"/>
              </w:rPr>
              <w:t>Liam Bruton, Martin Nichols, S Looi, T Evens, J C Bendall and K J Davis,</w:t>
            </w:r>
            <w:r w:rsidR="000A7953">
              <w:rPr>
                <w:rFonts w:ascii="Garamond" w:hAnsi="Garamond"/>
                <w:lang w:val="en-AU"/>
              </w:rPr>
              <w:t xml:space="preserve"> </w:t>
            </w:r>
            <w:r w:rsidRPr="00600DB4">
              <w:rPr>
                <w:rFonts w:ascii="Garamond" w:hAnsi="Garamond"/>
                <w:lang w:val="en-AU"/>
              </w:rPr>
              <w:t>on behalf of the ESCAPE-Evaluation Steering Committee</w:t>
            </w:r>
            <w:r w:rsidR="00D1639D">
              <w:rPr>
                <w:rFonts w:ascii="Garamond" w:hAnsi="Garamond"/>
                <w:lang w:val="en-AU"/>
              </w:rPr>
              <w:t>)</w:t>
            </w:r>
          </w:p>
          <w:p w14:paraId="3D456B8B" w14:textId="77777777" w:rsidR="00D1639D" w:rsidRDefault="00600DB4" w:rsidP="00E41C17">
            <w:pPr>
              <w:pStyle w:val="ListParagraph"/>
              <w:numPr>
                <w:ilvl w:val="0"/>
                <w:numId w:val="30"/>
              </w:numPr>
              <w:rPr>
                <w:rFonts w:ascii="Garamond" w:hAnsi="Garamond"/>
                <w:lang w:val="en-AU"/>
              </w:rPr>
            </w:pPr>
            <w:r w:rsidRPr="00600DB4">
              <w:rPr>
                <w:rFonts w:ascii="Garamond" w:hAnsi="Garamond"/>
                <w:lang w:val="en-AU"/>
              </w:rPr>
              <w:t xml:space="preserve">Navigating competing tensions: A qualitative study of experiences and perceptions of </w:t>
            </w:r>
            <w:r w:rsidRPr="000A7953">
              <w:rPr>
                <w:rFonts w:ascii="Garamond" w:hAnsi="Garamond"/>
                <w:b/>
                <w:bCs/>
                <w:lang w:val="en-AU"/>
              </w:rPr>
              <w:t>leadership among</w:t>
            </w:r>
            <w:r w:rsidR="00D1639D" w:rsidRPr="000A7953">
              <w:rPr>
                <w:rFonts w:ascii="Garamond" w:hAnsi="Garamond"/>
                <w:b/>
                <w:bCs/>
                <w:lang w:val="en-AU"/>
              </w:rPr>
              <w:t xml:space="preserve"> </w:t>
            </w:r>
            <w:r w:rsidRPr="000A7953">
              <w:rPr>
                <w:rFonts w:ascii="Garamond" w:hAnsi="Garamond"/>
                <w:b/>
                <w:bCs/>
                <w:lang w:val="en-AU"/>
              </w:rPr>
              <w:t>emergency medicine doctors</w:t>
            </w:r>
            <w:r w:rsidRPr="00600DB4">
              <w:rPr>
                <w:rFonts w:ascii="Garamond" w:hAnsi="Garamond"/>
                <w:lang w:val="en-AU"/>
              </w:rPr>
              <w:t xml:space="preserve"> </w:t>
            </w:r>
            <w:r w:rsidR="00D1639D">
              <w:rPr>
                <w:rFonts w:ascii="Garamond" w:hAnsi="Garamond"/>
                <w:lang w:val="en-AU"/>
              </w:rPr>
              <w:t>(</w:t>
            </w:r>
            <w:r w:rsidRPr="00600DB4">
              <w:rPr>
                <w:rFonts w:ascii="Garamond" w:hAnsi="Garamond"/>
                <w:lang w:val="en-AU"/>
              </w:rPr>
              <w:t>Suzanne Rayner, Hayden Richards, Georgie B Lee, Elleanor Lee and Andrew Rixon</w:t>
            </w:r>
            <w:r w:rsidR="00D1639D">
              <w:rPr>
                <w:rFonts w:ascii="Garamond" w:hAnsi="Garamond"/>
                <w:lang w:val="en-AU"/>
              </w:rPr>
              <w:t>)</w:t>
            </w:r>
          </w:p>
          <w:p w14:paraId="2F9F990C" w14:textId="7229F627" w:rsidR="00D1639D" w:rsidRDefault="00600DB4" w:rsidP="00E41C17">
            <w:pPr>
              <w:pStyle w:val="ListParagraph"/>
              <w:numPr>
                <w:ilvl w:val="0"/>
                <w:numId w:val="30"/>
              </w:numPr>
              <w:rPr>
                <w:rFonts w:ascii="Garamond" w:hAnsi="Garamond"/>
                <w:lang w:val="en-AU"/>
              </w:rPr>
            </w:pPr>
            <w:r w:rsidRPr="00600DB4">
              <w:rPr>
                <w:rFonts w:ascii="Garamond" w:hAnsi="Garamond"/>
                <w:lang w:val="en-AU"/>
              </w:rPr>
              <w:t xml:space="preserve">Australia’s first </w:t>
            </w:r>
            <w:r w:rsidRPr="000A7953">
              <w:rPr>
                <w:rFonts w:ascii="Garamond" w:hAnsi="Garamond"/>
                <w:b/>
                <w:bCs/>
                <w:lang w:val="en-AU"/>
              </w:rPr>
              <w:t>cardiac emergency department</w:t>
            </w:r>
            <w:r w:rsidRPr="00600DB4">
              <w:rPr>
                <w:rFonts w:ascii="Garamond" w:hAnsi="Garamond"/>
                <w:lang w:val="en-AU"/>
              </w:rPr>
              <w:t xml:space="preserve">: Patient profile, activity and performance in the initial 6 months </w:t>
            </w:r>
            <w:r w:rsidR="00D1639D">
              <w:rPr>
                <w:rFonts w:ascii="Garamond" w:hAnsi="Garamond"/>
                <w:lang w:val="en-AU"/>
              </w:rPr>
              <w:t>(</w:t>
            </w:r>
            <w:r w:rsidRPr="00600DB4">
              <w:rPr>
                <w:rFonts w:ascii="Garamond" w:hAnsi="Garamond"/>
                <w:lang w:val="en-AU"/>
              </w:rPr>
              <w:t>Adam C Cohen, Robert Meek, G Hayden, A Damianopoulos, N Goldie, J J Y Lim,</w:t>
            </w:r>
            <w:r w:rsidR="00D1639D">
              <w:rPr>
                <w:rFonts w:ascii="Garamond" w:hAnsi="Garamond"/>
                <w:lang w:val="en-AU"/>
              </w:rPr>
              <w:t xml:space="preserve"> </w:t>
            </w:r>
            <w:r w:rsidRPr="00600DB4">
              <w:rPr>
                <w:rFonts w:ascii="Garamond" w:hAnsi="Garamond"/>
                <w:lang w:val="en-AU"/>
              </w:rPr>
              <w:t>A Duong and D Egerton-Warburton</w:t>
            </w:r>
            <w:r w:rsidR="00D1639D">
              <w:rPr>
                <w:rFonts w:ascii="Garamond" w:hAnsi="Garamond"/>
                <w:lang w:val="en-AU"/>
              </w:rPr>
              <w:t>)</w:t>
            </w:r>
          </w:p>
          <w:p w14:paraId="4AE10D25" w14:textId="7D6AE8FE" w:rsidR="00D1639D" w:rsidRDefault="00600DB4" w:rsidP="00E41C17">
            <w:pPr>
              <w:pStyle w:val="ListParagraph"/>
              <w:numPr>
                <w:ilvl w:val="0"/>
                <w:numId w:val="30"/>
              </w:numPr>
              <w:rPr>
                <w:rFonts w:ascii="Garamond" w:hAnsi="Garamond"/>
                <w:lang w:val="en-AU"/>
              </w:rPr>
            </w:pPr>
            <w:r w:rsidRPr="00600DB4">
              <w:rPr>
                <w:rFonts w:ascii="Garamond" w:hAnsi="Garamond"/>
                <w:lang w:val="en-AU"/>
              </w:rPr>
              <w:t xml:space="preserve">Long-term trends in incidence and outcomes of </w:t>
            </w:r>
            <w:r w:rsidRPr="000A7953">
              <w:rPr>
                <w:rFonts w:ascii="Garamond" w:hAnsi="Garamond"/>
                <w:b/>
                <w:bCs/>
                <w:lang w:val="en-AU"/>
              </w:rPr>
              <w:t>rib fractures</w:t>
            </w:r>
            <w:r w:rsidRPr="00600DB4">
              <w:rPr>
                <w:rFonts w:ascii="Garamond" w:hAnsi="Garamond"/>
                <w:lang w:val="en-AU"/>
              </w:rPr>
              <w:t>: A population-based data linkage study from</w:t>
            </w:r>
            <w:r w:rsidR="00D1639D">
              <w:rPr>
                <w:rFonts w:ascii="Garamond" w:hAnsi="Garamond"/>
                <w:lang w:val="en-AU"/>
              </w:rPr>
              <w:t xml:space="preserve"> </w:t>
            </w:r>
            <w:r w:rsidRPr="00600DB4">
              <w:rPr>
                <w:rFonts w:ascii="Garamond" w:hAnsi="Garamond"/>
                <w:lang w:val="en-AU"/>
              </w:rPr>
              <w:t xml:space="preserve">New South Wales, Australia </w:t>
            </w:r>
            <w:r w:rsidR="00D1639D">
              <w:rPr>
                <w:rFonts w:ascii="Garamond" w:hAnsi="Garamond"/>
                <w:lang w:val="en-AU"/>
              </w:rPr>
              <w:t>(</w:t>
            </w:r>
            <w:r w:rsidRPr="00600DB4">
              <w:rPr>
                <w:rFonts w:ascii="Garamond" w:hAnsi="Garamond"/>
                <w:lang w:val="en-AU"/>
              </w:rPr>
              <w:t>Eliot Salmon, Matthew Oliver, K Bein, M Berry, C Partyka, R Seimon,</w:t>
            </w:r>
            <w:r w:rsidR="00D1639D">
              <w:rPr>
                <w:rFonts w:ascii="Garamond" w:hAnsi="Garamond"/>
                <w:lang w:val="en-AU"/>
              </w:rPr>
              <w:t xml:space="preserve"> </w:t>
            </w:r>
            <w:r w:rsidRPr="00600DB4">
              <w:rPr>
                <w:rFonts w:ascii="Garamond" w:hAnsi="Garamond"/>
                <w:lang w:val="en-AU"/>
              </w:rPr>
              <w:t>H Singh and M Dinh</w:t>
            </w:r>
            <w:r w:rsidR="00D1639D">
              <w:rPr>
                <w:rFonts w:ascii="Garamond" w:hAnsi="Garamond"/>
                <w:lang w:val="en-AU"/>
              </w:rPr>
              <w:t>)</w:t>
            </w:r>
          </w:p>
          <w:p w14:paraId="0AE103C6" w14:textId="0DF3C147" w:rsidR="00D1639D" w:rsidRDefault="00600DB4" w:rsidP="00E41C17">
            <w:pPr>
              <w:pStyle w:val="ListParagraph"/>
              <w:numPr>
                <w:ilvl w:val="0"/>
                <w:numId w:val="30"/>
              </w:numPr>
              <w:rPr>
                <w:rFonts w:ascii="Garamond" w:hAnsi="Garamond"/>
                <w:lang w:val="en-AU"/>
              </w:rPr>
            </w:pPr>
            <w:r w:rsidRPr="00600DB4">
              <w:rPr>
                <w:rFonts w:ascii="Garamond" w:hAnsi="Garamond"/>
                <w:lang w:val="en-AU"/>
              </w:rPr>
              <w:t>Impact of an educational intervention utilising a three-dimensional-printed model for ultrasound-guided</w:t>
            </w:r>
            <w:r w:rsidR="00D1639D">
              <w:rPr>
                <w:rFonts w:ascii="Garamond" w:hAnsi="Garamond"/>
                <w:lang w:val="en-AU"/>
              </w:rPr>
              <w:t xml:space="preserve"> </w:t>
            </w:r>
            <w:r w:rsidRPr="00600DB4">
              <w:rPr>
                <w:rFonts w:ascii="Garamond" w:hAnsi="Garamond"/>
                <w:lang w:val="en-AU"/>
              </w:rPr>
              <w:t xml:space="preserve">intra-articular injections of the </w:t>
            </w:r>
            <w:r w:rsidRPr="000A7953">
              <w:rPr>
                <w:rFonts w:ascii="Garamond" w:hAnsi="Garamond"/>
                <w:b/>
                <w:bCs/>
                <w:lang w:val="en-AU"/>
              </w:rPr>
              <w:t>dislocated shoulder</w:t>
            </w:r>
            <w:r w:rsidRPr="00600DB4">
              <w:rPr>
                <w:rFonts w:ascii="Garamond" w:hAnsi="Garamond"/>
                <w:lang w:val="en-AU"/>
              </w:rPr>
              <w:t xml:space="preserve"> </w:t>
            </w:r>
            <w:r w:rsidR="00D1639D">
              <w:rPr>
                <w:rFonts w:ascii="Garamond" w:hAnsi="Garamond"/>
                <w:lang w:val="en-AU"/>
              </w:rPr>
              <w:t>(</w:t>
            </w:r>
            <w:r w:rsidRPr="00600DB4">
              <w:rPr>
                <w:rFonts w:ascii="Garamond" w:hAnsi="Garamond"/>
                <w:lang w:val="en-AU"/>
              </w:rPr>
              <w:t>Conor Cosgrave, Megan Anakin, Phil Blyth, L Baillie and S Beck</w:t>
            </w:r>
            <w:r w:rsidR="00D1639D">
              <w:rPr>
                <w:rFonts w:ascii="Garamond" w:hAnsi="Garamond"/>
                <w:lang w:val="en-AU"/>
              </w:rPr>
              <w:t>)</w:t>
            </w:r>
          </w:p>
          <w:p w14:paraId="159DBCE8" w14:textId="77777777" w:rsidR="00D1639D" w:rsidRDefault="00600DB4" w:rsidP="00E41C17">
            <w:pPr>
              <w:pStyle w:val="ListParagraph"/>
              <w:numPr>
                <w:ilvl w:val="0"/>
                <w:numId w:val="30"/>
              </w:numPr>
              <w:rPr>
                <w:rFonts w:ascii="Garamond" w:hAnsi="Garamond"/>
                <w:lang w:val="en-AU"/>
              </w:rPr>
            </w:pPr>
            <w:r w:rsidRPr="00600DB4">
              <w:rPr>
                <w:rFonts w:ascii="Garamond" w:hAnsi="Garamond"/>
                <w:lang w:val="en-AU"/>
              </w:rPr>
              <w:t xml:space="preserve">Risk factors for older people re-presenting to the emergency department with </w:t>
            </w:r>
            <w:r w:rsidRPr="000A7953">
              <w:rPr>
                <w:rFonts w:ascii="Garamond" w:hAnsi="Garamond"/>
                <w:b/>
                <w:bCs/>
                <w:lang w:val="en-AU"/>
              </w:rPr>
              <w:t>falls</w:t>
            </w:r>
            <w:r w:rsidRPr="00600DB4">
              <w:rPr>
                <w:rFonts w:ascii="Garamond" w:hAnsi="Garamond"/>
                <w:lang w:val="en-AU"/>
              </w:rPr>
              <w:t xml:space="preserve">: A case–control analysis </w:t>
            </w:r>
            <w:r w:rsidR="00D1639D">
              <w:rPr>
                <w:rFonts w:ascii="Garamond" w:hAnsi="Garamond"/>
                <w:lang w:val="en-AU"/>
              </w:rPr>
              <w:t>(</w:t>
            </w:r>
            <w:r w:rsidRPr="00600DB4">
              <w:rPr>
                <w:rFonts w:ascii="Garamond" w:hAnsi="Garamond"/>
                <w:lang w:val="en-AU"/>
              </w:rPr>
              <w:t>Charlene San Juan, Linda Appiah-Kubi, Joanna Mitropoulos, Lorne Thomson, Athena Demosthenous</w:t>
            </w:r>
            <w:r w:rsidR="00D1639D">
              <w:rPr>
                <w:rFonts w:ascii="Garamond" w:hAnsi="Garamond"/>
                <w:lang w:val="en-AU"/>
              </w:rPr>
              <w:t xml:space="preserve"> </w:t>
            </w:r>
            <w:r w:rsidRPr="00600DB4">
              <w:rPr>
                <w:rFonts w:ascii="Garamond" w:hAnsi="Garamond"/>
                <w:lang w:val="en-AU"/>
              </w:rPr>
              <w:t>and Anne-Maree Kelly</w:t>
            </w:r>
            <w:r w:rsidR="00D1639D">
              <w:rPr>
                <w:rFonts w:ascii="Garamond" w:hAnsi="Garamond"/>
                <w:lang w:val="en-AU"/>
              </w:rPr>
              <w:t>)</w:t>
            </w:r>
          </w:p>
          <w:p w14:paraId="40BF1D97" w14:textId="77777777" w:rsidR="00D1639D" w:rsidRDefault="00600DB4" w:rsidP="00E41C17">
            <w:pPr>
              <w:pStyle w:val="ListParagraph"/>
              <w:numPr>
                <w:ilvl w:val="0"/>
                <w:numId w:val="30"/>
              </w:numPr>
              <w:rPr>
                <w:rFonts w:ascii="Garamond" w:hAnsi="Garamond"/>
                <w:lang w:val="en-AU"/>
              </w:rPr>
            </w:pPr>
            <w:r w:rsidRPr="00600DB4">
              <w:rPr>
                <w:rFonts w:ascii="Garamond" w:hAnsi="Garamond"/>
                <w:lang w:val="en-AU"/>
              </w:rPr>
              <w:t xml:space="preserve">Trauma team activation for older patients with </w:t>
            </w:r>
            <w:r w:rsidRPr="000A7953">
              <w:rPr>
                <w:rFonts w:ascii="Garamond" w:hAnsi="Garamond"/>
                <w:b/>
                <w:bCs/>
                <w:lang w:val="en-AU"/>
              </w:rPr>
              <w:t>pelvic fractures</w:t>
            </w:r>
            <w:r w:rsidRPr="00600DB4">
              <w:rPr>
                <w:rFonts w:ascii="Garamond" w:hAnsi="Garamond"/>
                <w:lang w:val="en-AU"/>
              </w:rPr>
              <w:t xml:space="preserve">: Are current criteria adequate? </w:t>
            </w:r>
            <w:r w:rsidR="00D1639D">
              <w:rPr>
                <w:rFonts w:ascii="Garamond" w:hAnsi="Garamond"/>
                <w:lang w:val="en-AU"/>
              </w:rPr>
              <w:t>(</w:t>
            </w:r>
            <w:r w:rsidRPr="00600DB4">
              <w:rPr>
                <w:rFonts w:ascii="Garamond" w:hAnsi="Garamond"/>
                <w:lang w:val="en-AU"/>
              </w:rPr>
              <w:t>Frances Williamson and Elaine Cole</w:t>
            </w:r>
            <w:r w:rsidR="00D1639D">
              <w:rPr>
                <w:rFonts w:ascii="Garamond" w:hAnsi="Garamond"/>
                <w:lang w:val="en-AU"/>
              </w:rPr>
              <w:t>)</w:t>
            </w:r>
          </w:p>
          <w:p w14:paraId="22817B4C" w14:textId="77777777" w:rsidR="00D1639D" w:rsidRDefault="00600DB4" w:rsidP="00E41C17">
            <w:pPr>
              <w:pStyle w:val="ListParagraph"/>
              <w:numPr>
                <w:ilvl w:val="0"/>
                <w:numId w:val="30"/>
              </w:numPr>
              <w:rPr>
                <w:rFonts w:ascii="Garamond" w:hAnsi="Garamond"/>
                <w:lang w:val="en-AU"/>
              </w:rPr>
            </w:pPr>
            <w:r w:rsidRPr="000A7953">
              <w:rPr>
                <w:rFonts w:ascii="Garamond" w:hAnsi="Garamond"/>
                <w:b/>
                <w:bCs/>
                <w:lang w:val="en-AU"/>
              </w:rPr>
              <w:t>Ocular trauma in badminton</w:t>
            </w:r>
            <w:r w:rsidRPr="00600DB4">
              <w:rPr>
                <w:rFonts w:ascii="Garamond" w:hAnsi="Garamond"/>
                <w:lang w:val="en-AU"/>
              </w:rPr>
              <w:t>: A 5-year review of badminton-related eye injury emergency department</w:t>
            </w:r>
            <w:r w:rsidR="00D1639D">
              <w:rPr>
                <w:rFonts w:ascii="Garamond" w:hAnsi="Garamond"/>
                <w:lang w:val="en-AU"/>
              </w:rPr>
              <w:t xml:space="preserve"> </w:t>
            </w:r>
            <w:r w:rsidRPr="00600DB4">
              <w:rPr>
                <w:rFonts w:ascii="Garamond" w:hAnsi="Garamond"/>
                <w:lang w:val="en-AU"/>
              </w:rPr>
              <w:t xml:space="preserve">presentations </w:t>
            </w:r>
            <w:r w:rsidR="00D1639D">
              <w:rPr>
                <w:rFonts w:ascii="Garamond" w:hAnsi="Garamond"/>
                <w:lang w:val="en-AU"/>
              </w:rPr>
              <w:t>(</w:t>
            </w:r>
            <w:r w:rsidRPr="00600DB4">
              <w:rPr>
                <w:rFonts w:ascii="Garamond" w:hAnsi="Garamond"/>
                <w:lang w:val="en-AU"/>
              </w:rPr>
              <w:t>Nicholas Dewhurst, Devangna Tangri, Janan Arslan, Gizem Ashraf, Rahul Chakrabarti and Carmel Crock</w:t>
            </w:r>
            <w:r w:rsidR="00D1639D">
              <w:rPr>
                <w:rFonts w:ascii="Garamond" w:hAnsi="Garamond"/>
                <w:lang w:val="en-AU"/>
              </w:rPr>
              <w:t>)</w:t>
            </w:r>
          </w:p>
          <w:p w14:paraId="59526BFE" w14:textId="5B4A7132" w:rsidR="00D1639D" w:rsidRDefault="00600DB4" w:rsidP="00E41C17">
            <w:pPr>
              <w:pStyle w:val="ListParagraph"/>
              <w:numPr>
                <w:ilvl w:val="0"/>
                <w:numId w:val="30"/>
              </w:numPr>
              <w:rPr>
                <w:rFonts w:ascii="Garamond" w:hAnsi="Garamond"/>
                <w:lang w:val="en-AU"/>
              </w:rPr>
            </w:pPr>
            <w:r w:rsidRPr="00600DB4">
              <w:rPr>
                <w:rFonts w:ascii="Garamond" w:hAnsi="Garamond"/>
                <w:lang w:val="en-AU"/>
              </w:rPr>
              <w:t xml:space="preserve">Is clinician reported practice in Western Australian emergency departments aligned with </w:t>
            </w:r>
            <w:r w:rsidRPr="000A7953">
              <w:rPr>
                <w:rFonts w:ascii="Garamond" w:hAnsi="Garamond"/>
                <w:b/>
                <w:bCs/>
                <w:lang w:val="en-AU"/>
              </w:rPr>
              <w:t>direct discharge</w:t>
            </w:r>
            <w:r w:rsidR="00D1639D" w:rsidRPr="000A7953">
              <w:rPr>
                <w:rFonts w:ascii="Garamond" w:hAnsi="Garamond"/>
                <w:b/>
                <w:bCs/>
                <w:lang w:val="en-AU"/>
              </w:rPr>
              <w:t xml:space="preserve"> </w:t>
            </w:r>
            <w:r w:rsidRPr="000A7953">
              <w:rPr>
                <w:rFonts w:ascii="Garamond" w:hAnsi="Garamond"/>
                <w:b/>
                <w:bCs/>
                <w:lang w:val="en-AU"/>
              </w:rPr>
              <w:t>pathway protocols</w:t>
            </w:r>
            <w:r w:rsidRPr="00600DB4">
              <w:rPr>
                <w:rFonts w:ascii="Garamond" w:hAnsi="Garamond"/>
                <w:lang w:val="en-AU"/>
              </w:rPr>
              <w:t xml:space="preserve"> for minor self-limiting fractures? A multi-centre professional survey </w:t>
            </w:r>
            <w:r w:rsidR="00D1639D">
              <w:rPr>
                <w:rFonts w:ascii="Garamond" w:hAnsi="Garamond"/>
                <w:lang w:val="en-AU"/>
              </w:rPr>
              <w:t>(</w:t>
            </w:r>
            <w:r w:rsidRPr="00600DB4">
              <w:rPr>
                <w:rFonts w:ascii="Garamond" w:hAnsi="Garamond"/>
                <w:lang w:val="en-AU"/>
              </w:rPr>
              <w:t>Piers Truter, Irene Pelletier, Sophie Coates, Louise Giglia-Smith, Karen Richards, David Mountain,</w:t>
            </w:r>
            <w:r w:rsidR="000A7953">
              <w:rPr>
                <w:rFonts w:ascii="Garamond" w:hAnsi="Garamond"/>
                <w:lang w:val="en-AU"/>
              </w:rPr>
              <w:t xml:space="preserve"> </w:t>
            </w:r>
            <w:r w:rsidRPr="00600DB4">
              <w:rPr>
                <w:rFonts w:ascii="Garamond" w:hAnsi="Garamond"/>
                <w:lang w:val="en-AU"/>
              </w:rPr>
              <w:t>Caroline Bulsara, Katrina Spilsbury and Dale W Edgar</w:t>
            </w:r>
            <w:r w:rsidR="00D1639D">
              <w:rPr>
                <w:rFonts w:ascii="Garamond" w:hAnsi="Garamond"/>
                <w:lang w:val="en-AU"/>
              </w:rPr>
              <w:t>)</w:t>
            </w:r>
          </w:p>
          <w:p w14:paraId="199C48B7" w14:textId="2347DD7B" w:rsidR="00D1639D" w:rsidRDefault="00600DB4" w:rsidP="00E41C17">
            <w:pPr>
              <w:pStyle w:val="ListParagraph"/>
              <w:numPr>
                <w:ilvl w:val="0"/>
                <w:numId w:val="30"/>
              </w:numPr>
              <w:rPr>
                <w:rFonts w:ascii="Garamond" w:hAnsi="Garamond"/>
                <w:lang w:val="en-AU"/>
              </w:rPr>
            </w:pPr>
            <w:r w:rsidRPr="00600DB4">
              <w:rPr>
                <w:rFonts w:ascii="Garamond" w:hAnsi="Garamond"/>
                <w:lang w:val="en-AU"/>
              </w:rPr>
              <w:t xml:space="preserve">Process and implementation evaluation of a virtual hospital model of care for </w:t>
            </w:r>
            <w:r w:rsidRPr="000A7953">
              <w:rPr>
                <w:rFonts w:ascii="Garamond" w:hAnsi="Garamond"/>
                <w:b/>
                <w:bCs/>
                <w:lang w:val="en-AU"/>
              </w:rPr>
              <w:t>low back pain</w:t>
            </w:r>
            <w:r w:rsidRPr="00600DB4">
              <w:rPr>
                <w:rFonts w:ascii="Garamond" w:hAnsi="Garamond"/>
                <w:lang w:val="en-AU"/>
              </w:rPr>
              <w:t xml:space="preserve"> (Back@Home) </w:t>
            </w:r>
            <w:r w:rsidR="00D1639D">
              <w:rPr>
                <w:rFonts w:ascii="Garamond" w:hAnsi="Garamond"/>
                <w:lang w:val="en-AU"/>
              </w:rPr>
              <w:t>(</w:t>
            </w:r>
            <w:r w:rsidRPr="00600DB4">
              <w:rPr>
                <w:rFonts w:ascii="Garamond" w:hAnsi="Garamond"/>
                <w:lang w:val="en-AU"/>
              </w:rPr>
              <w:t>Alla Melman, Min J Teng, Danielle M Coombs, Qiang Li, L Billot, T Lung, E Rogan,</w:t>
            </w:r>
            <w:r w:rsidR="00D1639D">
              <w:rPr>
                <w:rFonts w:ascii="Garamond" w:hAnsi="Garamond"/>
                <w:lang w:val="en-AU"/>
              </w:rPr>
              <w:t xml:space="preserve"> </w:t>
            </w:r>
            <w:r w:rsidRPr="00600DB4">
              <w:rPr>
                <w:rFonts w:ascii="Garamond" w:hAnsi="Garamond"/>
                <w:lang w:val="en-AU"/>
              </w:rPr>
              <w:t>M Marabani, O Hutchings, J R Zadro, C G Maher and G C Machado,</w:t>
            </w:r>
            <w:r w:rsidR="00D1639D">
              <w:rPr>
                <w:rFonts w:ascii="Garamond" w:hAnsi="Garamond"/>
                <w:lang w:val="en-AU"/>
              </w:rPr>
              <w:t xml:space="preserve"> </w:t>
            </w:r>
            <w:r w:rsidRPr="00600DB4">
              <w:rPr>
                <w:rFonts w:ascii="Garamond" w:hAnsi="Garamond"/>
                <w:lang w:val="en-AU"/>
              </w:rPr>
              <w:t>The Back@Home Investigators</w:t>
            </w:r>
            <w:r w:rsidR="00D1639D">
              <w:rPr>
                <w:rFonts w:ascii="Garamond" w:hAnsi="Garamond"/>
                <w:lang w:val="en-AU"/>
              </w:rPr>
              <w:t>)</w:t>
            </w:r>
          </w:p>
          <w:p w14:paraId="2C0FECE1" w14:textId="65D20758" w:rsidR="00D1639D" w:rsidRDefault="00600DB4" w:rsidP="00E41C17">
            <w:pPr>
              <w:pStyle w:val="ListParagraph"/>
              <w:numPr>
                <w:ilvl w:val="0"/>
                <w:numId w:val="30"/>
              </w:numPr>
              <w:rPr>
                <w:rFonts w:ascii="Garamond" w:hAnsi="Garamond"/>
                <w:lang w:val="en-AU"/>
              </w:rPr>
            </w:pPr>
            <w:r w:rsidRPr="00600DB4">
              <w:rPr>
                <w:rFonts w:ascii="Garamond" w:hAnsi="Garamond"/>
                <w:lang w:val="en-AU"/>
              </w:rPr>
              <w:t xml:space="preserve">Factors associated with </w:t>
            </w:r>
            <w:r w:rsidRPr="000A7953">
              <w:rPr>
                <w:rFonts w:ascii="Garamond" w:hAnsi="Garamond"/>
                <w:b/>
                <w:bCs/>
                <w:lang w:val="en-AU"/>
              </w:rPr>
              <w:t>difficult intravenous access</w:t>
            </w:r>
            <w:r w:rsidRPr="00600DB4">
              <w:rPr>
                <w:rFonts w:ascii="Garamond" w:hAnsi="Garamond"/>
                <w:lang w:val="en-AU"/>
              </w:rPr>
              <w:t xml:space="preserve"> in the paediatric emergency department: A prospective</w:t>
            </w:r>
            <w:r w:rsidR="00D1639D">
              <w:rPr>
                <w:rFonts w:ascii="Garamond" w:hAnsi="Garamond"/>
                <w:lang w:val="en-AU"/>
              </w:rPr>
              <w:t xml:space="preserve"> </w:t>
            </w:r>
            <w:r w:rsidRPr="00600DB4">
              <w:rPr>
                <w:rFonts w:ascii="Garamond" w:hAnsi="Garamond"/>
                <w:lang w:val="en-AU"/>
              </w:rPr>
              <w:t xml:space="preserve">cohort study </w:t>
            </w:r>
            <w:r w:rsidR="00D1639D">
              <w:rPr>
                <w:rFonts w:ascii="Garamond" w:hAnsi="Garamond"/>
                <w:lang w:val="en-AU"/>
              </w:rPr>
              <w:t>(</w:t>
            </w:r>
            <w:r w:rsidRPr="00600DB4">
              <w:rPr>
                <w:rFonts w:ascii="Garamond" w:hAnsi="Garamond"/>
                <w:lang w:val="en-AU"/>
              </w:rPr>
              <w:t>Lucy Dunstan, Amy L Sweeny, Clayton Lam, Bianca Goucher, S Watkins, S George</w:t>
            </w:r>
            <w:r w:rsidR="00D1639D">
              <w:rPr>
                <w:rFonts w:ascii="Garamond" w:hAnsi="Garamond"/>
                <w:lang w:val="en-AU"/>
              </w:rPr>
              <w:t xml:space="preserve"> </w:t>
            </w:r>
            <w:r w:rsidRPr="00600DB4">
              <w:rPr>
                <w:rFonts w:ascii="Garamond" w:hAnsi="Garamond"/>
                <w:lang w:val="en-AU"/>
              </w:rPr>
              <w:t>and P J Snelling</w:t>
            </w:r>
            <w:r w:rsidR="00D1639D">
              <w:rPr>
                <w:rFonts w:ascii="Garamond" w:hAnsi="Garamond"/>
                <w:lang w:val="en-AU"/>
              </w:rPr>
              <w:t>)</w:t>
            </w:r>
          </w:p>
          <w:p w14:paraId="7200F6E4" w14:textId="26017B0C" w:rsidR="00D1639D" w:rsidRDefault="00600DB4" w:rsidP="00E41C17">
            <w:pPr>
              <w:pStyle w:val="ListParagraph"/>
              <w:numPr>
                <w:ilvl w:val="0"/>
                <w:numId w:val="30"/>
              </w:numPr>
              <w:rPr>
                <w:rFonts w:ascii="Garamond" w:hAnsi="Garamond"/>
                <w:lang w:val="en-AU"/>
              </w:rPr>
            </w:pPr>
            <w:r w:rsidRPr="00600DB4">
              <w:rPr>
                <w:rFonts w:ascii="Garamond" w:hAnsi="Garamond"/>
                <w:lang w:val="en-AU"/>
              </w:rPr>
              <w:t xml:space="preserve">Emergency department staff opinion on newly introduced </w:t>
            </w:r>
            <w:r w:rsidRPr="000A7953">
              <w:rPr>
                <w:rFonts w:ascii="Garamond" w:hAnsi="Garamond"/>
                <w:b/>
                <w:bCs/>
                <w:lang w:val="en-AU"/>
              </w:rPr>
              <w:t>phlebotomy services</w:t>
            </w:r>
            <w:r w:rsidRPr="00600DB4">
              <w:rPr>
                <w:rFonts w:ascii="Garamond" w:hAnsi="Garamond"/>
                <w:lang w:val="en-AU"/>
              </w:rPr>
              <w:t xml:space="preserve"> in the department</w:t>
            </w:r>
            <w:r w:rsidR="00D1639D">
              <w:rPr>
                <w:rFonts w:ascii="Garamond" w:hAnsi="Garamond"/>
                <w:lang w:val="en-AU"/>
              </w:rPr>
              <w:t xml:space="preserve">. </w:t>
            </w:r>
            <w:r w:rsidRPr="00600DB4">
              <w:rPr>
                <w:rFonts w:ascii="Garamond" w:hAnsi="Garamond"/>
                <w:lang w:val="en-AU"/>
              </w:rPr>
              <w:t xml:space="preserve">A cross-sectional study incorporating thematic analysis </w:t>
            </w:r>
            <w:r w:rsidR="00D1639D">
              <w:rPr>
                <w:rFonts w:ascii="Garamond" w:hAnsi="Garamond"/>
                <w:lang w:val="en-AU"/>
              </w:rPr>
              <w:t>(</w:t>
            </w:r>
            <w:r w:rsidRPr="00600DB4">
              <w:rPr>
                <w:rFonts w:ascii="Garamond" w:hAnsi="Garamond"/>
                <w:lang w:val="en-AU"/>
              </w:rPr>
              <w:t>Abdi D Osman, Daryl Yeak, Michael Ben-Meir and G Braitberg</w:t>
            </w:r>
            <w:r w:rsidR="00D1639D">
              <w:rPr>
                <w:rFonts w:ascii="Garamond" w:hAnsi="Garamond"/>
                <w:lang w:val="en-AU"/>
              </w:rPr>
              <w:t>)</w:t>
            </w:r>
          </w:p>
          <w:p w14:paraId="7FF5E9B5" w14:textId="77777777" w:rsidR="00D1639D" w:rsidRDefault="00600DB4" w:rsidP="00E41C17">
            <w:pPr>
              <w:pStyle w:val="ListParagraph"/>
              <w:numPr>
                <w:ilvl w:val="0"/>
                <w:numId w:val="30"/>
              </w:numPr>
              <w:rPr>
                <w:rFonts w:ascii="Garamond" w:hAnsi="Garamond"/>
                <w:lang w:val="en-AU"/>
              </w:rPr>
            </w:pPr>
            <w:r w:rsidRPr="00600DB4">
              <w:rPr>
                <w:rFonts w:ascii="Garamond" w:hAnsi="Garamond"/>
                <w:lang w:val="en-AU"/>
              </w:rPr>
              <w:t xml:space="preserve">Recommendations for developing a comprehensive </w:t>
            </w:r>
            <w:r w:rsidRPr="000A7953">
              <w:rPr>
                <w:rFonts w:ascii="Garamond" w:hAnsi="Garamond"/>
                <w:b/>
                <w:bCs/>
                <w:lang w:val="en-AU"/>
              </w:rPr>
              <w:t>point-of-care ultrasound</w:t>
            </w:r>
            <w:r w:rsidRPr="00600DB4">
              <w:rPr>
                <w:rFonts w:ascii="Garamond" w:hAnsi="Garamond"/>
                <w:lang w:val="en-AU"/>
              </w:rPr>
              <w:t xml:space="preserve"> </w:t>
            </w:r>
            <w:r w:rsidRPr="000A7953">
              <w:rPr>
                <w:rFonts w:ascii="Garamond" w:hAnsi="Garamond"/>
                <w:b/>
                <w:bCs/>
                <w:lang w:val="en-AU"/>
              </w:rPr>
              <w:t>(POCUS)</w:t>
            </w:r>
            <w:r w:rsidRPr="00600DB4">
              <w:rPr>
                <w:rFonts w:ascii="Garamond" w:hAnsi="Garamond"/>
                <w:lang w:val="en-AU"/>
              </w:rPr>
              <w:t xml:space="preserve"> program in the emergency</w:t>
            </w:r>
            <w:r w:rsidR="00D1639D">
              <w:rPr>
                <w:rFonts w:ascii="Garamond" w:hAnsi="Garamond"/>
                <w:lang w:val="en-AU"/>
              </w:rPr>
              <w:t xml:space="preserve"> </w:t>
            </w:r>
            <w:r w:rsidRPr="00600DB4">
              <w:rPr>
                <w:rFonts w:ascii="Garamond" w:hAnsi="Garamond"/>
                <w:lang w:val="en-AU"/>
              </w:rPr>
              <w:t xml:space="preserve">department: an Emergency Medicine Ultrasound Group advocacy statement </w:t>
            </w:r>
            <w:r w:rsidR="00D1639D">
              <w:rPr>
                <w:rFonts w:ascii="Garamond" w:hAnsi="Garamond"/>
                <w:lang w:val="en-AU"/>
              </w:rPr>
              <w:t>(</w:t>
            </w:r>
            <w:r w:rsidRPr="00600DB4">
              <w:rPr>
                <w:rFonts w:ascii="Garamond" w:hAnsi="Garamond"/>
                <w:lang w:val="en-AU"/>
              </w:rPr>
              <w:t>Luke Phillips, Alastair Maclean, Josh Monester, Joanne Douglas, Stacey Davidson and Gabriela King</w:t>
            </w:r>
            <w:r w:rsidR="00D1639D">
              <w:rPr>
                <w:rFonts w:ascii="Garamond" w:hAnsi="Garamond"/>
                <w:lang w:val="en-AU"/>
              </w:rPr>
              <w:t>)</w:t>
            </w:r>
          </w:p>
          <w:p w14:paraId="23E40552" w14:textId="12D592D1" w:rsidR="00D1639D" w:rsidRDefault="00600DB4" w:rsidP="00E41C17">
            <w:pPr>
              <w:pStyle w:val="ListParagraph"/>
              <w:numPr>
                <w:ilvl w:val="0"/>
                <w:numId w:val="30"/>
              </w:numPr>
              <w:rPr>
                <w:rFonts w:ascii="Garamond" w:hAnsi="Garamond"/>
                <w:lang w:val="en-AU"/>
              </w:rPr>
            </w:pPr>
            <w:r w:rsidRPr="000A7953">
              <w:rPr>
                <w:rFonts w:ascii="Garamond" w:hAnsi="Garamond"/>
                <w:b/>
                <w:bCs/>
                <w:lang w:val="en-AU"/>
              </w:rPr>
              <w:lastRenderedPageBreak/>
              <w:t>Optimising POCUS programs</w:t>
            </w:r>
            <w:r w:rsidRPr="00600DB4">
              <w:rPr>
                <w:rFonts w:ascii="Garamond" w:hAnsi="Garamond"/>
                <w:lang w:val="en-AU"/>
              </w:rPr>
              <w:t>: A summary of EMUG’s recommendations for the development and maintenance</w:t>
            </w:r>
            <w:r w:rsidR="00D1639D">
              <w:rPr>
                <w:rFonts w:ascii="Garamond" w:hAnsi="Garamond"/>
                <w:lang w:val="en-AU"/>
              </w:rPr>
              <w:t xml:space="preserve"> </w:t>
            </w:r>
            <w:r w:rsidRPr="00600DB4">
              <w:rPr>
                <w:rFonts w:ascii="Garamond" w:hAnsi="Garamond"/>
                <w:lang w:val="en-AU"/>
              </w:rPr>
              <w:t xml:space="preserve">of ED POCUS programs </w:t>
            </w:r>
            <w:r w:rsidR="00D1639D">
              <w:rPr>
                <w:rFonts w:ascii="Garamond" w:hAnsi="Garamond"/>
                <w:lang w:val="en-AU"/>
              </w:rPr>
              <w:t>(</w:t>
            </w:r>
            <w:r w:rsidRPr="00600DB4">
              <w:rPr>
                <w:rFonts w:ascii="Garamond" w:hAnsi="Garamond"/>
                <w:lang w:val="en-AU"/>
              </w:rPr>
              <w:t>Luke Phillips, Alastair Maclean, Josh Monester, J Douglas, S Davidson and G King</w:t>
            </w:r>
            <w:r w:rsidR="00D1639D">
              <w:rPr>
                <w:rFonts w:ascii="Garamond" w:hAnsi="Garamond"/>
                <w:lang w:val="en-AU"/>
              </w:rPr>
              <w:t>)</w:t>
            </w:r>
          </w:p>
          <w:p w14:paraId="75E7EEED" w14:textId="77777777" w:rsidR="00D1639D" w:rsidRDefault="00600DB4" w:rsidP="00E41C17">
            <w:pPr>
              <w:pStyle w:val="ListParagraph"/>
              <w:numPr>
                <w:ilvl w:val="0"/>
                <w:numId w:val="30"/>
              </w:numPr>
              <w:rPr>
                <w:rFonts w:ascii="Garamond" w:hAnsi="Garamond"/>
                <w:lang w:val="en-AU"/>
              </w:rPr>
            </w:pPr>
            <w:r w:rsidRPr="00600DB4">
              <w:rPr>
                <w:rFonts w:ascii="Garamond" w:hAnsi="Garamond"/>
                <w:lang w:val="en-AU"/>
              </w:rPr>
              <w:t>Editorial</w:t>
            </w:r>
            <w:r w:rsidR="00D1639D">
              <w:rPr>
                <w:rFonts w:ascii="Garamond" w:hAnsi="Garamond"/>
                <w:lang w:val="en-AU"/>
              </w:rPr>
              <w:t xml:space="preserve">: </w:t>
            </w:r>
            <w:r w:rsidRPr="00600DB4">
              <w:rPr>
                <w:rFonts w:ascii="Garamond" w:hAnsi="Garamond"/>
                <w:lang w:val="en-AU"/>
              </w:rPr>
              <w:t xml:space="preserve">The </w:t>
            </w:r>
            <w:r w:rsidRPr="000A7953">
              <w:rPr>
                <w:rFonts w:ascii="Garamond" w:hAnsi="Garamond"/>
                <w:b/>
                <w:bCs/>
                <w:lang w:val="en-AU"/>
              </w:rPr>
              <w:t>future of emergency medicine</w:t>
            </w:r>
            <w:r w:rsidRPr="00600DB4">
              <w:rPr>
                <w:rFonts w:ascii="Garamond" w:hAnsi="Garamond"/>
                <w:lang w:val="en-AU"/>
              </w:rPr>
              <w:t xml:space="preserve"> in Australasia </w:t>
            </w:r>
            <w:r w:rsidR="00D1639D">
              <w:rPr>
                <w:rFonts w:ascii="Garamond" w:hAnsi="Garamond"/>
                <w:lang w:val="en-AU"/>
              </w:rPr>
              <w:t>(</w:t>
            </w:r>
            <w:r w:rsidRPr="00600DB4">
              <w:rPr>
                <w:rFonts w:ascii="Garamond" w:hAnsi="Garamond"/>
                <w:lang w:val="en-AU"/>
              </w:rPr>
              <w:t>Joshua I Smith</w:t>
            </w:r>
            <w:r w:rsidR="00D1639D">
              <w:rPr>
                <w:rFonts w:ascii="Garamond" w:hAnsi="Garamond"/>
                <w:lang w:val="en-AU"/>
              </w:rPr>
              <w:t>)</w:t>
            </w:r>
          </w:p>
          <w:p w14:paraId="5A6BD3E5" w14:textId="77777777" w:rsidR="00D1639D" w:rsidRDefault="00600DB4" w:rsidP="00E41C17">
            <w:pPr>
              <w:pStyle w:val="ListParagraph"/>
              <w:numPr>
                <w:ilvl w:val="0"/>
                <w:numId w:val="30"/>
              </w:numPr>
              <w:rPr>
                <w:rFonts w:ascii="Garamond" w:hAnsi="Garamond"/>
                <w:lang w:val="en-AU"/>
              </w:rPr>
            </w:pPr>
            <w:r w:rsidRPr="00600DB4">
              <w:rPr>
                <w:rFonts w:ascii="Garamond" w:hAnsi="Garamond"/>
                <w:lang w:val="en-AU"/>
              </w:rPr>
              <w:t xml:space="preserve">Divide and conquer? </w:t>
            </w:r>
            <w:r w:rsidRPr="000A7953">
              <w:rPr>
                <w:rFonts w:ascii="Garamond" w:hAnsi="Garamond"/>
                <w:b/>
                <w:bCs/>
                <w:lang w:val="en-AU"/>
              </w:rPr>
              <w:t>Emergency medicine subspecialties</w:t>
            </w:r>
            <w:r w:rsidRPr="00600DB4">
              <w:rPr>
                <w:rFonts w:ascii="Garamond" w:hAnsi="Garamond"/>
                <w:lang w:val="en-AU"/>
              </w:rPr>
              <w:t xml:space="preserve"> in Australasia </w:t>
            </w:r>
            <w:r w:rsidR="00D1639D">
              <w:rPr>
                <w:rFonts w:ascii="Garamond" w:hAnsi="Garamond"/>
                <w:lang w:val="en-AU"/>
              </w:rPr>
              <w:t>(</w:t>
            </w:r>
            <w:r w:rsidRPr="00600DB4">
              <w:rPr>
                <w:rFonts w:ascii="Garamond" w:hAnsi="Garamond"/>
                <w:lang w:val="en-AU"/>
              </w:rPr>
              <w:t>Ryan D Metcalfe</w:t>
            </w:r>
            <w:r w:rsidR="00D1639D">
              <w:rPr>
                <w:rFonts w:ascii="Garamond" w:hAnsi="Garamond"/>
                <w:lang w:val="en-AU"/>
              </w:rPr>
              <w:t>)</w:t>
            </w:r>
          </w:p>
          <w:p w14:paraId="152F46B2" w14:textId="77777777" w:rsidR="00D1639D" w:rsidRDefault="00600DB4" w:rsidP="00E41C17">
            <w:pPr>
              <w:pStyle w:val="ListParagraph"/>
              <w:numPr>
                <w:ilvl w:val="0"/>
                <w:numId w:val="30"/>
              </w:numPr>
              <w:rPr>
                <w:rFonts w:ascii="Garamond" w:hAnsi="Garamond"/>
                <w:lang w:val="en-AU"/>
              </w:rPr>
            </w:pPr>
            <w:r w:rsidRPr="00600DB4">
              <w:rPr>
                <w:rFonts w:ascii="Garamond" w:hAnsi="Garamond"/>
                <w:lang w:val="en-AU"/>
              </w:rPr>
              <w:t xml:space="preserve">What can emergency medicine in Australasia </w:t>
            </w:r>
            <w:r w:rsidRPr="000A7953">
              <w:rPr>
                <w:rFonts w:ascii="Garamond" w:hAnsi="Garamond"/>
                <w:b/>
                <w:bCs/>
                <w:lang w:val="en-AU"/>
              </w:rPr>
              <w:t>learn from the NHS?</w:t>
            </w:r>
            <w:r w:rsidRPr="00600DB4">
              <w:rPr>
                <w:rFonts w:ascii="Garamond" w:hAnsi="Garamond"/>
                <w:lang w:val="en-AU"/>
              </w:rPr>
              <w:t xml:space="preserve"> </w:t>
            </w:r>
            <w:r w:rsidR="00D1639D">
              <w:rPr>
                <w:rFonts w:ascii="Garamond" w:hAnsi="Garamond"/>
                <w:lang w:val="en-AU"/>
              </w:rPr>
              <w:t>(</w:t>
            </w:r>
            <w:r w:rsidRPr="00600DB4">
              <w:rPr>
                <w:rFonts w:ascii="Garamond" w:hAnsi="Garamond"/>
                <w:lang w:val="en-AU"/>
              </w:rPr>
              <w:t>Thomas A G Shanahan</w:t>
            </w:r>
            <w:r w:rsidR="00D1639D">
              <w:rPr>
                <w:rFonts w:ascii="Garamond" w:hAnsi="Garamond"/>
                <w:lang w:val="en-AU"/>
              </w:rPr>
              <w:t>)</w:t>
            </w:r>
          </w:p>
          <w:p w14:paraId="15736CF3" w14:textId="77777777" w:rsidR="00D1639D" w:rsidRDefault="00600DB4" w:rsidP="00E41C17">
            <w:pPr>
              <w:pStyle w:val="ListParagraph"/>
              <w:numPr>
                <w:ilvl w:val="0"/>
                <w:numId w:val="30"/>
              </w:numPr>
              <w:rPr>
                <w:rFonts w:ascii="Garamond" w:hAnsi="Garamond"/>
                <w:lang w:val="en-AU"/>
              </w:rPr>
            </w:pPr>
            <w:r w:rsidRPr="000A7953">
              <w:rPr>
                <w:rFonts w:ascii="Garamond" w:hAnsi="Garamond"/>
                <w:b/>
                <w:bCs/>
                <w:lang w:val="en-AU"/>
              </w:rPr>
              <w:t>Emergency medicine</w:t>
            </w:r>
            <w:r w:rsidRPr="00600DB4">
              <w:rPr>
                <w:rFonts w:ascii="Garamond" w:hAnsi="Garamond"/>
                <w:lang w:val="en-AU"/>
              </w:rPr>
              <w:t xml:space="preserve"> needs a narrower scope and a broader worldview</w:t>
            </w:r>
            <w:r w:rsidR="00D1639D">
              <w:rPr>
                <w:rFonts w:ascii="Garamond" w:hAnsi="Garamond"/>
                <w:lang w:val="en-AU"/>
              </w:rPr>
              <w:t xml:space="preserve"> (</w:t>
            </w:r>
            <w:r w:rsidRPr="00600DB4">
              <w:rPr>
                <w:rFonts w:ascii="Garamond" w:hAnsi="Garamond"/>
                <w:lang w:val="en-AU"/>
              </w:rPr>
              <w:t>Tom Jerram</w:t>
            </w:r>
            <w:r w:rsidR="00D1639D">
              <w:rPr>
                <w:rFonts w:ascii="Garamond" w:hAnsi="Garamond"/>
                <w:lang w:val="en-AU"/>
              </w:rPr>
              <w:t>)</w:t>
            </w:r>
          </w:p>
          <w:p w14:paraId="3BA49F62" w14:textId="77777777" w:rsidR="00D1639D" w:rsidRDefault="00600DB4" w:rsidP="00E41C17">
            <w:pPr>
              <w:pStyle w:val="ListParagraph"/>
              <w:numPr>
                <w:ilvl w:val="0"/>
                <w:numId w:val="30"/>
              </w:numPr>
              <w:rPr>
                <w:rFonts w:ascii="Garamond" w:hAnsi="Garamond"/>
                <w:lang w:val="en-AU"/>
              </w:rPr>
            </w:pPr>
            <w:r w:rsidRPr="00600DB4">
              <w:rPr>
                <w:rFonts w:ascii="Garamond" w:hAnsi="Garamond"/>
                <w:lang w:val="en-AU"/>
              </w:rPr>
              <w:t xml:space="preserve">Emergency medicine will stay big and become the </w:t>
            </w:r>
            <w:r w:rsidRPr="000A7953">
              <w:rPr>
                <w:rFonts w:ascii="Garamond" w:hAnsi="Garamond"/>
                <w:b/>
                <w:bCs/>
                <w:lang w:val="en-AU"/>
              </w:rPr>
              <w:t xml:space="preserve">acute decision-making </w:t>
            </w:r>
            <w:r w:rsidRPr="00600DB4">
              <w:rPr>
                <w:rFonts w:ascii="Garamond" w:hAnsi="Garamond"/>
                <w:lang w:val="en-AU"/>
              </w:rPr>
              <w:t xml:space="preserve">nexus of future health systems </w:t>
            </w:r>
            <w:r w:rsidR="00D1639D">
              <w:rPr>
                <w:rFonts w:ascii="Garamond" w:hAnsi="Garamond"/>
                <w:lang w:val="en-AU"/>
              </w:rPr>
              <w:t>(</w:t>
            </w:r>
            <w:r w:rsidRPr="00600DB4">
              <w:rPr>
                <w:rFonts w:ascii="Garamond" w:hAnsi="Garamond"/>
                <w:lang w:val="en-AU"/>
              </w:rPr>
              <w:t>Clare A. Skinner</w:t>
            </w:r>
            <w:r w:rsidR="00D1639D">
              <w:rPr>
                <w:rFonts w:ascii="Garamond" w:hAnsi="Garamond"/>
                <w:lang w:val="en-AU"/>
              </w:rPr>
              <w:t>)</w:t>
            </w:r>
          </w:p>
          <w:p w14:paraId="54464C22" w14:textId="1348718F" w:rsidR="00D1639D" w:rsidRDefault="00600DB4" w:rsidP="00E41C17">
            <w:pPr>
              <w:pStyle w:val="ListParagraph"/>
              <w:numPr>
                <w:ilvl w:val="0"/>
                <w:numId w:val="30"/>
              </w:numPr>
              <w:rPr>
                <w:rFonts w:ascii="Garamond" w:hAnsi="Garamond"/>
                <w:lang w:val="en-AU"/>
              </w:rPr>
            </w:pPr>
            <w:r w:rsidRPr="00600DB4">
              <w:rPr>
                <w:rFonts w:ascii="Garamond" w:hAnsi="Garamond"/>
                <w:lang w:val="en-AU"/>
              </w:rPr>
              <w:t xml:space="preserve">Impact of the </w:t>
            </w:r>
            <w:r w:rsidRPr="000A7953">
              <w:rPr>
                <w:rFonts w:ascii="Garamond" w:hAnsi="Garamond"/>
                <w:b/>
                <w:bCs/>
                <w:lang w:val="en-AU"/>
              </w:rPr>
              <w:t>Southeast Melbourne Virtual Emergency Department</w:t>
            </w:r>
            <w:r w:rsidRPr="00600DB4">
              <w:rPr>
                <w:rFonts w:ascii="Garamond" w:hAnsi="Garamond"/>
                <w:lang w:val="en-AU"/>
              </w:rPr>
              <w:t xml:space="preserve"> on reducing transfers from residential</w:t>
            </w:r>
            <w:r w:rsidR="00D1639D">
              <w:rPr>
                <w:rFonts w:ascii="Garamond" w:hAnsi="Garamond"/>
                <w:lang w:val="en-AU"/>
              </w:rPr>
              <w:t xml:space="preserve"> </w:t>
            </w:r>
            <w:r w:rsidRPr="00600DB4">
              <w:rPr>
                <w:rFonts w:ascii="Garamond" w:hAnsi="Garamond"/>
                <w:lang w:val="en-AU"/>
              </w:rPr>
              <w:t xml:space="preserve">aged care facilities </w:t>
            </w:r>
            <w:r w:rsidR="00D1639D">
              <w:rPr>
                <w:rFonts w:ascii="Garamond" w:hAnsi="Garamond"/>
                <w:lang w:val="en-AU"/>
              </w:rPr>
              <w:t>(</w:t>
            </w:r>
            <w:r w:rsidRPr="00600DB4">
              <w:rPr>
                <w:rFonts w:ascii="Garamond" w:hAnsi="Garamond"/>
                <w:lang w:val="en-AU"/>
              </w:rPr>
              <w:t>Muhuntha Sri-Ganeshan, Biswadev Mitra, Georgia Soldatos, Rachel Rosler, Neil Goldie, Robert Meek,Madeleine Howard, Michelle Bertolucci, D Egerton-Warburton, R Manderson, V Luzuriaga,</w:t>
            </w:r>
            <w:r w:rsidR="000A7953">
              <w:rPr>
                <w:rFonts w:ascii="Garamond" w:hAnsi="Garamond"/>
                <w:lang w:val="en-AU"/>
              </w:rPr>
              <w:t xml:space="preserve"> </w:t>
            </w:r>
            <w:r w:rsidRPr="00600DB4">
              <w:rPr>
                <w:rFonts w:ascii="Garamond" w:hAnsi="Garamond"/>
                <w:lang w:val="en-AU"/>
              </w:rPr>
              <w:t>F McGee, G M O’Reilly and P A Cameron</w:t>
            </w:r>
            <w:r w:rsidR="00D1639D">
              <w:rPr>
                <w:rFonts w:ascii="Garamond" w:hAnsi="Garamond"/>
                <w:lang w:val="en-AU"/>
              </w:rPr>
              <w:t>)</w:t>
            </w:r>
          </w:p>
          <w:p w14:paraId="0ACCD66D" w14:textId="77777777" w:rsidR="00D1639D" w:rsidRDefault="00600DB4" w:rsidP="00E41C17">
            <w:pPr>
              <w:pStyle w:val="ListParagraph"/>
              <w:numPr>
                <w:ilvl w:val="0"/>
                <w:numId w:val="30"/>
              </w:numPr>
              <w:rPr>
                <w:rFonts w:ascii="Garamond" w:hAnsi="Garamond"/>
                <w:lang w:val="en-AU"/>
              </w:rPr>
            </w:pPr>
            <w:r w:rsidRPr="00600DB4">
              <w:rPr>
                <w:rFonts w:ascii="Garamond" w:hAnsi="Garamond"/>
                <w:lang w:val="en-AU"/>
              </w:rPr>
              <w:t xml:space="preserve">Exploring the value, enablers and barriers of being a clinician-coach: A qualitative pilot study of </w:t>
            </w:r>
            <w:r w:rsidRPr="000A7953">
              <w:rPr>
                <w:rFonts w:ascii="Garamond" w:hAnsi="Garamond"/>
                <w:b/>
                <w:bCs/>
                <w:lang w:val="en-AU"/>
              </w:rPr>
              <w:t>clinician-coaches</w:t>
            </w:r>
            <w:r w:rsidR="00D1639D" w:rsidRPr="000A7953">
              <w:rPr>
                <w:rFonts w:ascii="Garamond" w:hAnsi="Garamond"/>
                <w:b/>
                <w:bCs/>
                <w:lang w:val="en-AU"/>
              </w:rPr>
              <w:t xml:space="preserve"> </w:t>
            </w:r>
            <w:r w:rsidRPr="000A7953">
              <w:rPr>
                <w:rFonts w:ascii="Garamond" w:hAnsi="Garamond"/>
                <w:b/>
                <w:bCs/>
                <w:lang w:val="en-AU"/>
              </w:rPr>
              <w:t>in emergency medicine</w:t>
            </w:r>
            <w:r w:rsidRPr="00600DB4">
              <w:rPr>
                <w:rFonts w:ascii="Garamond" w:hAnsi="Garamond"/>
                <w:lang w:val="en-AU"/>
              </w:rPr>
              <w:t xml:space="preserve"> </w:t>
            </w:r>
            <w:r w:rsidR="00D1639D">
              <w:rPr>
                <w:rFonts w:ascii="Garamond" w:hAnsi="Garamond"/>
                <w:lang w:val="en-AU"/>
              </w:rPr>
              <w:t>(</w:t>
            </w:r>
            <w:r w:rsidRPr="00600DB4">
              <w:rPr>
                <w:rFonts w:ascii="Garamond" w:hAnsi="Garamond"/>
                <w:lang w:val="en-AU"/>
              </w:rPr>
              <w:t>Andrew Rixon, Samuel Wilson, Lee Wong and Elizabeth Elder</w:t>
            </w:r>
            <w:r w:rsidR="00D1639D">
              <w:rPr>
                <w:rFonts w:ascii="Garamond" w:hAnsi="Garamond"/>
                <w:lang w:val="en-AU"/>
              </w:rPr>
              <w:t>)</w:t>
            </w:r>
          </w:p>
          <w:p w14:paraId="7504FD63" w14:textId="77777777" w:rsidR="00D1639D" w:rsidRDefault="00600DB4" w:rsidP="00E41C17">
            <w:pPr>
              <w:pStyle w:val="ListParagraph"/>
              <w:numPr>
                <w:ilvl w:val="0"/>
                <w:numId w:val="30"/>
              </w:numPr>
              <w:rPr>
                <w:rFonts w:ascii="Garamond" w:hAnsi="Garamond"/>
                <w:lang w:val="en-AU"/>
              </w:rPr>
            </w:pPr>
            <w:r w:rsidRPr="00600DB4">
              <w:rPr>
                <w:rFonts w:ascii="Garamond" w:hAnsi="Garamond"/>
                <w:lang w:val="en-AU"/>
              </w:rPr>
              <w:t xml:space="preserve">Just a head knock? Emergency physicians need to get serious about </w:t>
            </w:r>
            <w:r w:rsidRPr="000A7953">
              <w:rPr>
                <w:rFonts w:ascii="Garamond" w:hAnsi="Garamond"/>
                <w:b/>
                <w:bCs/>
                <w:lang w:val="en-AU"/>
              </w:rPr>
              <w:t>concussion</w:t>
            </w:r>
            <w:r w:rsidR="00D1639D">
              <w:rPr>
                <w:rFonts w:ascii="Garamond" w:hAnsi="Garamond"/>
                <w:lang w:val="en-AU"/>
              </w:rPr>
              <w:t xml:space="preserve"> (</w:t>
            </w:r>
            <w:r w:rsidRPr="00600DB4">
              <w:rPr>
                <w:rFonts w:ascii="Garamond" w:hAnsi="Garamond"/>
                <w:lang w:val="en-AU"/>
              </w:rPr>
              <w:t>Alan J Pearce, Peter Wirth and Michelle Fitts</w:t>
            </w:r>
            <w:r w:rsidR="00D1639D">
              <w:rPr>
                <w:rFonts w:ascii="Garamond" w:hAnsi="Garamond"/>
                <w:lang w:val="en-AU"/>
              </w:rPr>
              <w:t>)</w:t>
            </w:r>
          </w:p>
          <w:p w14:paraId="19883CE5" w14:textId="3BDBAEE3" w:rsidR="00600DB4" w:rsidRPr="00C724EA" w:rsidRDefault="00600DB4" w:rsidP="00E41C17">
            <w:pPr>
              <w:pStyle w:val="ListParagraph"/>
              <w:numPr>
                <w:ilvl w:val="0"/>
                <w:numId w:val="30"/>
              </w:numPr>
              <w:rPr>
                <w:rFonts w:ascii="Garamond" w:hAnsi="Garamond"/>
                <w:lang w:val="en-AU"/>
              </w:rPr>
            </w:pPr>
            <w:r w:rsidRPr="00600DB4">
              <w:rPr>
                <w:rFonts w:ascii="Garamond" w:hAnsi="Garamond"/>
                <w:lang w:val="en-AU"/>
              </w:rPr>
              <w:t xml:space="preserve">‘You mean you’re not doing it already?’ A national </w:t>
            </w:r>
            <w:r w:rsidRPr="000A7953">
              <w:rPr>
                <w:rFonts w:ascii="Garamond" w:hAnsi="Garamond"/>
                <w:b/>
                <w:bCs/>
                <w:lang w:val="en-AU"/>
              </w:rPr>
              <w:t>sentinel toxico-surveillance system</w:t>
            </w:r>
            <w:r w:rsidRPr="00600DB4">
              <w:rPr>
                <w:rFonts w:ascii="Garamond" w:hAnsi="Garamond"/>
                <w:lang w:val="en-AU"/>
              </w:rPr>
              <w:t xml:space="preserve"> for detecting illicit,</w:t>
            </w:r>
            <w:r w:rsidR="00D1639D">
              <w:rPr>
                <w:rFonts w:ascii="Garamond" w:hAnsi="Garamond"/>
                <w:lang w:val="en-AU"/>
              </w:rPr>
              <w:t xml:space="preserve"> </w:t>
            </w:r>
            <w:r w:rsidRPr="00600DB4">
              <w:rPr>
                <w:rFonts w:ascii="Garamond" w:hAnsi="Garamond"/>
                <w:lang w:val="en-AU"/>
              </w:rPr>
              <w:t xml:space="preserve">emerging and novel psychoactive drugs in presentations to emergency departments </w:t>
            </w:r>
            <w:r w:rsidR="00D1639D">
              <w:rPr>
                <w:rFonts w:ascii="Garamond" w:hAnsi="Garamond"/>
                <w:lang w:val="en-AU"/>
              </w:rPr>
              <w:t>(</w:t>
            </w:r>
            <w:r w:rsidRPr="00600DB4">
              <w:rPr>
                <w:rFonts w:ascii="Garamond" w:hAnsi="Garamond"/>
                <w:lang w:val="en-AU"/>
              </w:rPr>
              <w:t>Daniel M Fatovich, Paul Dessauer and Nadine Ezard, on behalf of the EDNA Investigato</w:t>
            </w:r>
            <w:r w:rsidR="00D1639D">
              <w:rPr>
                <w:rFonts w:ascii="Garamond" w:hAnsi="Garamond"/>
                <w:lang w:val="en-AU"/>
              </w:rPr>
              <w:t>rs)</w:t>
            </w:r>
          </w:p>
        </w:tc>
      </w:tr>
    </w:tbl>
    <w:p w14:paraId="03D68BED" w14:textId="77777777" w:rsidR="00C724EA" w:rsidRDefault="00C724EA" w:rsidP="00C724EA">
      <w:pPr>
        <w:keepLines/>
        <w:autoSpaceDE w:val="0"/>
        <w:autoSpaceDN w:val="0"/>
        <w:adjustRightInd w:val="0"/>
        <w:rPr>
          <w:rFonts w:ascii="Garamond" w:hAnsi="Garamond"/>
          <w:lang w:val="en-AU"/>
        </w:rPr>
      </w:pPr>
    </w:p>
    <w:p w14:paraId="21ECBF7D" w14:textId="77777777" w:rsidR="00103C9C" w:rsidRDefault="00103C9C" w:rsidP="00103C9C">
      <w:pPr>
        <w:keepNext/>
        <w:rPr>
          <w:rFonts w:ascii="Garamond" w:hAnsi="Garamond"/>
          <w:i/>
          <w:lang w:val="en-AU"/>
        </w:rPr>
      </w:pPr>
      <w:r>
        <w:rPr>
          <w:rFonts w:ascii="Garamond" w:hAnsi="Garamond"/>
          <w:i/>
          <w:lang w:val="en-AU"/>
        </w:rPr>
        <w:t>Health Affairs Scholar</w:t>
      </w:r>
    </w:p>
    <w:p w14:paraId="127AF3D5" w14:textId="4A8536F2" w:rsidR="00103C9C" w:rsidRDefault="00103C9C" w:rsidP="00103C9C">
      <w:pPr>
        <w:keepNext/>
        <w:rPr>
          <w:rFonts w:ascii="Garamond" w:hAnsi="Garamond"/>
          <w:lang w:val="en-AU"/>
        </w:rPr>
      </w:pPr>
      <w:r>
        <w:rPr>
          <w:rFonts w:ascii="Garamond" w:hAnsi="Garamond"/>
          <w:lang w:val="en-AU"/>
        </w:rPr>
        <w:t>Volume 2, Issue 11, November 2024</w:t>
      </w:r>
    </w:p>
    <w:tbl>
      <w:tblPr>
        <w:tblStyle w:val="TableGrid"/>
        <w:tblW w:w="9360" w:type="dxa"/>
        <w:tblInd w:w="288" w:type="dxa"/>
        <w:tblLayout w:type="fixed"/>
        <w:tblLook w:val="01E0" w:firstRow="1" w:lastRow="1" w:firstColumn="1" w:lastColumn="1" w:noHBand="0" w:noVBand="0"/>
      </w:tblPr>
      <w:tblGrid>
        <w:gridCol w:w="1080"/>
        <w:gridCol w:w="8280"/>
      </w:tblGrid>
      <w:tr w:rsidR="00103C9C" w14:paraId="1EAF98E4" w14:textId="77777777" w:rsidTr="004E2783">
        <w:trPr>
          <w:trHeight w:val="341"/>
        </w:trPr>
        <w:tc>
          <w:tcPr>
            <w:tcW w:w="1080" w:type="dxa"/>
            <w:tcBorders>
              <w:top w:val="single" w:sz="4" w:space="0" w:color="auto"/>
              <w:left w:val="single" w:sz="4" w:space="0" w:color="auto"/>
              <w:bottom w:val="single" w:sz="4" w:space="0" w:color="auto"/>
              <w:right w:val="single" w:sz="4" w:space="0" w:color="auto"/>
            </w:tcBorders>
            <w:vAlign w:val="center"/>
            <w:hideMark/>
          </w:tcPr>
          <w:p w14:paraId="11E8E88E" w14:textId="77777777" w:rsidR="00103C9C" w:rsidRDefault="00103C9C" w:rsidP="004E2783">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2F2E4F93" w14:textId="21731976" w:rsidR="00103C9C" w:rsidRDefault="00103C9C" w:rsidP="004E2783">
            <w:pPr>
              <w:rPr>
                <w:rStyle w:val="Hyperlink"/>
                <w:rFonts w:ascii="Garamond" w:hAnsi="Garamond"/>
                <w:color w:val="auto"/>
                <w:u w:val="none"/>
                <w:lang w:val="en-AU"/>
              </w:rPr>
            </w:pPr>
            <w:hyperlink r:id="rId29" w:history="1">
              <w:r w:rsidRPr="00342C6F">
                <w:rPr>
                  <w:rStyle w:val="Hyperlink"/>
                  <w:rFonts w:ascii="Garamond" w:hAnsi="Garamond"/>
                  <w:lang w:val="en-AU"/>
                </w:rPr>
                <w:t>https://academic.oup.com/healthaffairsscholar/issue/2/11</w:t>
              </w:r>
            </w:hyperlink>
          </w:p>
        </w:tc>
      </w:tr>
      <w:tr w:rsidR="00103C9C" w14:paraId="0DF03D64" w14:textId="77777777" w:rsidTr="004E2783">
        <w:tc>
          <w:tcPr>
            <w:tcW w:w="1080" w:type="dxa"/>
            <w:tcBorders>
              <w:top w:val="single" w:sz="4" w:space="0" w:color="auto"/>
              <w:left w:val="single" w:sz="4" w:space="0" w:color="auto"/>
              <w:bottom w:val="single" w:sz="4" w:space="0" w:color="auto"/>
              <w:right w:val="single" w:sz="4" w:space="0" w:color="auto"/>
            </w:tcBorders>
            <w:vAlign w:val="center"/>
            <w:hideMark/>
          </w:tcPr>
          <w:p w14:paraId="5189182D" w14:textId="77777777" w:rsidR="00103C9C" w:rsidRDefault="00103C9C" w:rsidP="004E2783">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13715CC7" w14:textId="77777777" w:rsidR="00103C9C" w:rsidRDefault="00103C9C" w:rsidP="004E2783">
            <w:pPr>
              <w:rPr>
                <w:rFonts w:ascii="Garamond" w:hAnsi="Garamond"/>
                <w:lang w:val="en-AU"/>
              </w:rPr>
            </w:pPr>
            <w:r>
              <w:rPr>
                <w:rFonts w:ascii="Garamond" w:hAnsi="Garamond"/>
                <w:lang w:val="en-AU"/>
              </w:rPr>
              <w:t xml:space="preserve">A new issue of </w:t>
            </w:r>
            <w:r>
              <w:rPr>
                <w:rFonts w:ascii="Garamond" w:hAnsi="Garamond"/>
                <w:i/>
                <w:iCs/>
                <w:lang w:val="en-AU"/>
              </w:rPr>
              <w:t>Health Affairs</w:t>
            </w:r>
            <w:r>
              <w:rPr>
                <w:rFonts w:ascii="Garamond" w:hAnsi="Garamond"/>
                <w:lang w:val="en-AU"/>
              </w:rPr>
              <w:t xml:space="preserve"> Scholar has been published. Articles in this issue of </w:t>
            </w:r>
            <w:r>
              <w:rPr>
                <w:rFonts w:ascii="Garamond" w:hAnsi="Garamond"/>
                <w:i/>
                <w:iCs/>
                <w:lang w:val="en-AU"/>
              </w:rPr>
              <w:t>Health Affairs</w:t>
            </w:r>
            <w:r>
              <w:rPr>
                <w:rFonts w:ascii="Garamond" w:hAnsi="Garamond"/>
                <w:lang w:val="en-AU"/>
              </w:rPr>
              <w:t xml:space="preserve"> </w:t>
            </w:r>
            <w:r w:rsidRPr="00930B0B">
              <w:rPr>
                <w:rFonts w:ascii="Garamond" w:hAnsi="Garamond"/>
                <w:i/>
                <w:iCs/>
                <w:lang w:val="en-AU"/>
              </w:rPr>
              <w:t>Scholar</w:t>
            </w:r>
            <w:r>
              <w:rPr>
                <w:rFonts w:ascii="Garamond" w:hAnsi="Garamond"/>
                <w:lang w:val="en-AU"/>
              </w:rPr>
              <w:t xml:space="preserve"> include:</w:t>
            </w:r>
          </w:p>
          <w:p w14:paraId="662CB515" w14:textId="46494979" w:rsidR="00103C9C" w:rsidRPr="00103C9C" w:rsidRDefault="00103C9C" w:rsidP="002C15AE">
            <w:pPr>
              <w:pStyle w:val="ListParagraph"/>
              <w:numPr>
                <w:ilvl w:val="0"/>
                <w:numId w:val="18"/>
              </w:numPr>
              <w:rPr>
                <w:rFonts w:ascii="Garamond" w:hAnsi="Garamond"/>
                <w:lang w:val="en-AU"/>
              </w:rPr>
            </w:pPr>
            <w:r w:rsidRPr="00103C9C">
              <w:rPr>
                <w:rFonts w:ascii="Garamond" w:hAnsi="Garamond"/>
                <w:lang w:val="en-AU"/>
              </w:rPr>
              <w:t xml:space="preserve">Association between </w:t>
            </w:r>
            <w:r w:rsidRPr="00103C9C">
              <w:rPr>
                <w:rFonts w:ascii="Garamond" w:hAnsi="Garamond"/>
                <w:b/>
                <w:bCs/>
                <w:lang w:val="en-AU"/>
              </w:rPr>
              <w:t>discontinuity in clinicians and outcomes of nursing home residents</w:t>
            </w:r>
            <w:r w:rsidRPr="00103C9C">
              <w:rPr>
                <w:rFonts w:ascii="Garamond" w:hAnsi="Garamond"/>
                <w:lang w:val="en-AU"/>
              </w:rPr>
              <w:t xml:space="preserve"> (Hyunkyung Yun et al)</w:t>
            </w:r>
          </w:p>
          <w:p w14:paraId="08B07812" w14:textId="25A4FF9D" w:rsidR="00103C9C" w:rsidRPr="00103C9C" w:rsidRDefault="00103C9C" w:rsidP="002735C2">
            <w:pPr>
              <w:pStyle w:val="ListParagraph"/>
              <w:numPr>
                <w:ilvl w:val="0"/>
                <w:numId w:val="18"/>
              </w:numPr>
              <w:rPr>
                <w:rFonts w:ascii="Garamond" w:hAnsi="Garamond"/>
                <w:lang w:val="en-AU"/>
              </w:rPr>
            </w:pPr>
            <w:r w:rsidRPr="00103C9C">
              <w:rPr>
                <w:rFonts w:ascii="Garamond" w:hAnsi="Garamond"/>
                <w:b/>
                <w:bCs/>
                <w:lang w:val="en-AU"/>
              </w:rPr>
              <w:t>All-cause nursing home mortality</w:t>
            </w:r>
            <w:r w:rsidRPr="00103C9C">
              <w:rPr>
                <w:rFonts w:ascii="Garamond" w:hAnsi="Garamond"/>
                <w:lang w:val="en-AU"/>
              </w:rPr>
              <w:t xml:space="preserve"> rates have remained above pre-pandemic levels after accounting for decline in occupancy (Max Weiss et al)</w:t>
            </w:r>
          </w:p>
          <w:p w14:paraId="63F5134D" w14:textId="7F43E831" w:rsidR="00103C9C" w:rsidRPr="00103C9C" w:rsidRDefault="00103C9C" w:rsidP="00392AD7">
            <w:pPr>
              <w:pStyle w:val="ListParagraph"/>
              <w:numPr>
                <w:ilvl w:val="0"/>
                <w:numId w:val="18"/>
              </w:numPr>
              <w:rPr>
                <w:rFonts w:ascii="Garamond" w:hAnsi="Garamond"/>
                <w:lang w:val="en-AU"/>
              </w:rPr>
            </w:pPr>
            <w:r w:rsidRPr="00103C9C">
              <w:rPr>
                <w:rFonts w:ascii="Garamond" w:hAnsi="Garamond"/>
                <w:lang w:val="en-AU"/>
              </w:rPr>
              <w:t xml:space="preserve">Measuring hospital inpatient </w:t>
            </w:r>
            <w:r w:rsidRPr="00103C9C">
              <w:rPr>
                <w:rFonts w:ascii="Garamond" w:hAnsi="Garamond"/>
                <w:b/>
                <w:bCs/>
                <w:lang w:val="en-AU"/>
              </w:rPr>
              <w:t>Procedure Access Inequality</w:t>
            </w:r>
            <w:r w:rsidRPr="00103C9C">
              <w:rPr>
                <w:rFonts w:ascii="Garamond" w:hAnsi="Garamond"/>
                <w:lang w:val="en-AU"/>
              </w:rPr>
              <w:t xml:space="preserve"> in the United States (Alon Bergman et al)</w:t>
            </w:r>
          </w:p>
          <w:p w14:paraId="220E5B03" w14:textId="1CDAD7E4" w:rsidR="00103C9C" w:rsidRPr="00103C9C" w:rsidRDefault="00103C9C" w:rsidP="00E5715E">
            <w:pPr>
              <w:pStyle w:val="ListParagraph"/>
              <w:numPr>
                <w:ilvl w:val="0"/>
                <w:numId w:val="18"/>
              </w:numPr>
              <w:rPr>
                <w:rFonts w:ascii="Garamond" w:hAnsi="Garamond"/>
                <w:lang w:val="en-AU"/>
              </w:rPr>
            </w:pPr>
            <w:r w:rsidRPr="00103C9C">
              <w:rPr>
                <w:rFonts w:ascii="Garamond" w:hAnsi="Garamond"/>
                <w:b/>
                <w:bCs/>
                <w:lang w:val="en-AU"/>
              </w:rPr>
              <w:t>Medicare transitional care management</w:t>
            </w:r>
            <w:r w:rsidRPr="00103C9C">
              <w:rPr>
                <w:rFonts w:ascii="Garamond" w:hAnsi="Garamond"/>
                <w:lang w:val="en-AU"/>
              </w:rPr>
              <w:t xml:space="preserve"> services’ association with readmissions and mortality (Rachel O Reid et al)</w:t>
            </w:r>
          </w:p>
          <w:p w14:paraId="3F99DFEB" w14:textId="585B119C" w:rsidR="00103C9C" w:rsidRPr="00103C9C" w:rsidRDefault="00103C9C" w:rsidP="00AF4B0A">
            <w:pPr>
              <w:pStyle w:val="ListParagraph"/>
              <w:numPr>
                <w:ilvl w:val="0"/>
                <w:numId w:val="18"/>
              </w:numPr>
              <w:rPr>
                <w:rFonts w:ascii="Garamond" w:hAnsi="Garamond"/>
                <w:lang w:val="en-AU"/>
              </w:rPr>
            </w:pPr>
            <w:r w:rsidRPr="00103C9C">
              <w:rPr>
                <w:rFonts w:ascii="Garamond" w:hAnsi="Garamond"/>
                <w:lang w:val="en-AU"/>
              </w:rPr>
              <w:t xml:space="preserve">Factors impacting </w:t>
            </w:r>
            <w:r w:rsidRPr="00103C9C">
              <w:rPr>
                <w:rFonts w:ascii="Garamond" w:hAnsi="Garamond"/>
                <w:b/>
                <w:bCs/>
                <w:lang w:val="en-AU"/>
              </w:rPr>
              <w:t>vaccine uptake</w:t>
            </w:r>
            <w:r w:rsidRPr="00103C9C">
              <w:rPr>
                <w:rFonts w:ascii="Garamond" w:hAnsi="Garamond"/>
                <w:lang w:val="en-AU"/>
              </w:rPr>
              <w:t xml:space="preserve"> among adult Medicaid beneficiaries: a systematic literature review (Emily Moss et al)</w:t>
            </w:r>
          </w:p>
          <w:p w14:paraId="3CAE3F02" w14:textId="1B01BBFC" w:rsidR="00103C9C" w:rsidRPr="00103C9C" w:rsidRDefault="00103C9C" w:rsidP="00073999">
            <w:pPr>
              <w:pStyle w:val="ListParagraph"/>
              <w:numPr>
                <w:ilvl w:val="0"/>
                <w:numId w:val="18"/>
              </w:numPr>
              <w:rPr>
                <w:rFonts w:ascii="Garamond" w:hAnsi="Garamond"/>
                <w:lang w:val="en-AU"/>
              </w:rPr>
            </w:pPr>
            <w:r w:rsidRPr="00103C9C">
              <w:rPr>
                <w:rFonts w:ascii="Garamond" w:hAnsi="Garamond"/>
                <w:lang w:val="en-AU"/>
              </w:rPr>
              <w:t xml:space="preserve">Performance of the Washington Group questions in </w:t>
            </w:r>
            <w:r w:rsidRPr="00103C9C">
              <w:rPr>
                <w:rFonts w:ascii="Garamond" w:hAnsi="Garamond"/>
                <w:b/>
                <w:bCs/>
                <w:lang w:val="en-AU"/>
              </w:rPr>
              <w:t>measuring blindness and deafness</w:t>
            </w:r>
            <w:r w:rsidRPr="00103C9C">
              <w:rPr>
                <w:rFonts w:ascii="Garamond" w:hAnsi="Garamond"/>
                <w:lang w:val="en-AU"/>
              </w:rPr>
              <w:t xml:space="preserve"> (Scott D Landes et al)</w:t>
            </w:r>
          </w:p>
          <w:p w14:paraId="70519F22" w14:textId="1BCEE1A4" w:rsidR="00103C9C" w:rsidRPr="00103C9C" w:rsidRDefault="00103C9C" w:rsidP="00AD04EF">
            <w:pPr>
              <w:pStyle w:val="ListParagraph"/>
              <w:numPr>
                <w:ilvl w:val="0"/>
                <w:numId w:val="18"/>
              </w:numPr>
              <w:rPr>
                <w:rFonts w:ascii="Garamond" w:hAnsi="Garamond"/>
                <w:lang w:val="en-AU"/>
              </w:rPr>
            </w:pPr>
            <w:r w:rsidRPr="00103C9C">
              <w:rPr>
                <w:rFonts w:ascii="Garamond" w:hAnsi="Garamond"/>
                <w:lang w:val="en-AU"/>
              </w:rPr>
              <w:t xml:space="preserve">Increased spending on </w:t>
            </w:r>
            <w:r w:rsidRPr="00103C9C">
              <w:rPr>
                <w:rFonts w:ascii="Garamond" w:hAnsi="Garamond"/>
                <w:b/>
                <w:bCs/>
                <w:lang w:val="en-AU"/>
              </w:rPr>
              <w:t xml:space="preserve">low-value care </w:t>
            </w:r>
            <w:r w:rsidRPr="00103C9C">
              <w:rPr>
                <w:rFonts w:ascii="Garamond" w:hAnsi="Garamond"/>
                <w:lang w:val="en-AU"/>
              </w:rPr>
              <w:t>during the COVID-19 pandemic in Virginia (Michelle S Rockwell et al)</w:t>
            </w:r>
          </w:p>
          <w:p w14:paraId="2F001F61" w14:textId="11E758B7" w:rsidR="00103C9C" w:rsidRPr="00103C9C" w:rsidRDefault="00103C9C" w:rsidP="00AC2C1C">
            <w:pPr>
              <w:pStyle w:val="ListParagraph"/>
              <w:numPr>
                <w:ilvl w:val="0"/>
                <w:numId w:val="18"/>
              </w:numPr>
              <w:rPr>
                <w:rFonts w:ascii="Garamond" w:hAnsi="Garamond"/>
                <w:lang w:val="en-AU"/>
              </w:rPr>
            </w:pPr>
            <w:r w:rsidRPr="00103C9C">
              <w:rPr>
                <w:rFonts w:ascii="Garamond" w:hAnsi="Garamond"/>
                <w:lang w:val="en-AU"/>
              </w:rPr>
              <w:t xml:space="preserve">Charting new territory: the early lessons in </w:t>
            </w:r>
            <w:r w:rsidRPr="00103C9C">
              <w:rPr>
                <w:rFonts w:ascii="Garamond" w:hAnsi="Garamond"/>
                <w:b/>
                <w:bCs/>
                <w:lang w:val="en-AU"/>
              </w:rPr>
              <w:t>integrating social determinant of health (SDOH) measures into practice</w:t>
            </w:r>
            <w:r w:rsidRPr="00103C9C">
              <w:rPr>
                <w:rFonts w:ascii="Garamond" w:hAnsi="Garamond"/>
                <w:lang w:val="en-AU"/>
              </w:rPr>
              <w:t xml:space="preserve"> (Adrianna Nava et al)</w:t>
            </w:r>
          </w:p>
          <w:p w14:paraId="52BB19DF" w14:textId="28B06B35" w:rsidR="00103C9C" w:rsidRPr="00103C9C" w:rsidRDefault="00103C9C" w:rsidP="007B6966">
            <w:pPr>
              <w:pStyle w:val="ListParagraph"/>
              <w:numPr>
                <w:ilvl w:val="0"/>
                <w:numId w:val="18"/>
              </w:numPr>
              <w:rPr>
                <w:rFonts w:ascii="Garamond" w:hAnsi="Garamond"/>
                <w:lang w:val="en-AU"/>
              </w:rPr>
            </w:pPr>
            <w:r w:rsidRPr="00103C9C">
              <w:rPr>
                <w:rFonts w:ascii="Garamond" w:hAnsi="Garamond"/>
                <w:lang w:val="en-AU"/>
              </w:rPr>
              <w:lastRenderedPageBreak/>
              <w:t xml:space="preserve">Scenarios, not shortage forecasts, are key to better </w:t>
            </w:r>
            <w:r w:rsidRPr="00103C9C">
              <w:rPr>
                <w:rFonts w:ascii="Garamond" w:hAnsi="Garamond"/>
                <w:b/>
                <w:bCs/>
                <w:lang w:val="en-AU"/>
              </w:rPr>
              <w:t>workforce policy</w:t>
            </w:r>
            <w:r w:rsidRPr="00103C9C">
              <w:rPr>
                <w:rFonts w:ascii="Garamond" w:hAnsi="Garamond"/>
                <w:lang w:val="en-AU"/>
              </w:rPr>
              <w:t xml:space="preserve"> (Melinda J B Buntin et al)</w:t>
            </w:r>
          </w:p>
          <w:p w14:paraId="567CD47A" w14:textId="0DA51382" w:rsidR="00103C9C" w:rsidRPr="006F4215" w:rsidRDefault="00103C9C" w:rsidP="00103C9C">
            <w:pPr>
              <w:pStyle w:val="ListParagraph"/>
              <w:numPr>
                <w:ilvl w:val="0"/>
                <w:numId w:val="18"/>
              </w:numPr>
              <w:rPr>
                <w:rFonts w:ascii="Garamond" w:hAnsi="Garamond"/>
                <w:lang w:val="en-AU"/>
              </w:rPr>
            </w:pPr>
            <w:r w:rsidRPr="00103C9C">
              <w:rPr>
                <w:rFonts w:ascii="Garamond" w:hAnsi="Garamond"/>
                <w:lang w:val="en-AU"/>
              </w:rPr>
              <w:t xml:space="preserve">Examining the use of telehealth to initiate buprenorphine for </w:t>
            </w:r>
            <w:r w:rsidRPr="00103C9C">
              <w:rPr>
                <w:rFonts w:ascii="Garamond" w:hAnsi="Garamond"/>
                <w:b/>
                <w:bCs/>
                <w:lang w:val="en-AU"/>
              </w:rPr>
              <w:t>opioid use disorder treatment</w:t>
            </w:r>
            <w:r w:rsidRPr="00103C9C">
              <w:rPr>
                <w:rFonts w:ascii="Garamond" w:hAnsi="Garamond"/>
                <w:lang w:val="en-AU"/>
              </w:rPr>
              <w:t xml:space="preserve"> </w:t>
            </w:r>
            <w:r>
              <w:rPr>
                <w:rFonts w:ascii="Garamond" w:hAnsi="Garamond"/>
                <w:lang w:val="en-AU"/>
              </w:rPr>
              <w:t>(</w:t>
            </w:r>
            <w:r w:rsidRPr="00103C9C">
              <w:rPr>
                <w:rFonts w:ascii="Garamond" w:hAnsi="Garamond"/>
                <w:lang w:val="en-AU"/>
              </w:rPr>
              <w:t xml:space="preserve">Yimin Ge </w:t>
            </w:r>
            <w:r>
              <w:rPr>
                <w:rFonts w:ascii="Garamond" w:hAnsi="Garamond"/>
                <w:lang w:val="en-AU"/>
              </w:rPr>
              <w:t>et al)</w:t>
            </w:r>
          </w:p>
        </w:tc>
      </w:tr>
    </w:tbl>
    <w:p w14:paraId="546FDC79" w14:textId="77777777" w:rsidR="00103C9C" w:rsidRDefault="00103C9C" w:rsidP="00103C9C">
      <w:pPr>
        <w:keepLines/>
        <w:autoSpaceDE w:val="0"/>
        <w:autoSpaceDN w:val="0"/>
        <w:adjustRightInd w:val="0"/>
        <w:rPr>
          <w:rFonts w:ascii="Garamond" w:hAnsi="Garamond"/>
          <w:lang w:val="en-AU"/>
        </w:rPr>
      </w:pPr>
    </w:p>
    <w:bookmarkEnd w:id="1"/>
    <w:p w14:paraId="31A22402" w14:textId="77777777" w:rsidR="00F9255C" w:rsidRPr="00A72B35" w:rsidRDefault="00F9255C" w:rsidP="00F9255C">
      <w:pPr>
        <w:keepNext/>
        <w:rPr>
          <w:rFonts w:ascii="Garamond" w:hAnsi="Garamond"/>
          <w:lang w:val="en-AU"/>
        </w:rPr>
      </w:pPr>
      <w:r w:rsidRPr="00A72B35">
        <w:rPr>
          <w:rFonts w:ascii="Garamond" w:hAnsi="Garamond"/>
          <w:i/>
          <w:lang w:val="en-AU"/>
        </w:rPr>
        <w:t xml:space="preserve">BMJ Quality &amp; Safety </w:t>
      </w:r>
      <w:r w:rsidRPr="00A72B35">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F9255C" w:rsidRPr="00A72B35" w14:paraId="5E1C39E1" w14:textId="77777777" w:rsidTr="007F7A70">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344C206B" w14:textId="77777777" w:rsidR="00F9255C" w:rsidRPr="00A72B35" w:rsidRDefault="00F9255C" w:rsidP="007F7A70">
            <w:pPr>
              <w:keepNext/>
              <w:rPr>
                <w:rFonts w:ascii="Garamond" w:hAnsi="Garamond"/>
                <w:lang w:val="en-AU"/>
              </w:rPr>
            </w:pPr>
            <w:r w:rsidRPr="00A72B35">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67846B7B" w14:textId="77777777" w:rsidR="00F9255C" w:rsidRPr="00A72B35" w:rsidRDefault="00F9255C" w:rsidP="007F7A70">
            <w:pPr>
              <w:keepNext/>
              <w:rPr>
                <w:rFonts w:ascii="Garamond" w:hAnsi="Garamond"/>
                <w:lang w:val="en-AU"/>
              </w:rPr>
            </w:pPr>
            <w:hyperlink r:id="rId30" w:history="1">
              <w:r w:rsidRPr="00A72B35">
                <w:rPr>
                  <w:rStyle w:val="Hyperlink"/>
                  <w:rFonts w:ascii="Garamond" w:hAnsi="Garamond"/>
                  <w:lang w:val="en-AU"/>
                </w:rPr>
                <w:t>https://qualitysafety.bmj.com/content/early/recent</w:t>
              </w:r>
            </w:hyperlink>
          </w:p>
        </w:tc>
      </w:tr>
      <w:tr w:rsidR="00F9255C" w:rsidRPr="00A72B35" w14:paraId="64EB5A3D" w14:textId="77777777" w:rsidTr="007F7A70">
        <w:tc>
          <w:tcPr>
            <w:tcW w:w="1080" w:type="dxa"/>
            <w:tcBorders>
              <w:top w:val="single" w:sz="4" w:space="0" w:color="auto"/>
              <w:left w:val="single" w:sz="4" w:space="0" w:color="auto"/>
              <w:bottom w:val="single" w:sz="4" w:space="0" w:color="auto"/>
              <w:right w:val="single" w:sz="4" w:space="0" w:color="auto"/>
            </w:tcBorders>
            <w:vAlign w:val="center"/>
          </w:tcPr>
          <w:p w14:paraId="7BE551AA" w14:textId="77777777" w:rsidR="00F9255C" w:rsidRPr="00A72B35" w:rsidRDefault="00F9255C" w:rsidP="007F7A70">
            <w:pPr>
              <w:rPr>
                <w:rFonts w:ascii="Garamond" w:hAnsi="Garamond"/>
                <w:lang w:val="en-AU"/>
              </w:rPr>
            </w:pPr>
            <w:r w:rsidRPr="00A72B35">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277ADA4D" w14:textId="77777777" w:rsidR="00F9255C" w:rsidRPr="00A72B35" w:rsidRDefault="00F9255C" w:rsidP="007F7A70">
            <w:pPr>
              <w:rPr>
                <w:rFonts w:ascii="Garamond" w:hAnsi="Garamond"/>
                <w:lang w:val="en-AU"/>
              </w:rPr>
            </w:pPr>
            <w:r w:rsidRPr="00A72B35">
              <w:rPr>
                <w:rFonts w:ascii="Garamond" w:hAnsi="Garamond"/>
                <w:i/>
                <w:lang w:val="en-AU"/>
              </w:rPr>
              <w:t>BMJ Quality &amp;Safety</w:t>
            </w:r>
            <w:r w:rsidRPr="00A72B35">
              <w:rPr>
                <w:rFonts w:ascii="Garamond" w:hAnsi="Garamond"/>
                <w:lang w:val="en-AU"/>
              </w:rPr>
              <w:t xml:space="preserve"> has published </w:t>
            </w:r>
            <w:proofErr w:type="gramStart"/>
            <w:r w:rsidRPr="00A72B35">
              <w:rPr>
                <w:rFonts w:ascii="Garamond" w:hAnsi="Garamond"/>
                <w:lang w:val="en-AU"/>
              </w:rPr>
              <w:t>a number of</w:t>
            </w:r>
            <w:proofErr w:type="gramEnd"/>
            <w:r w:rsidRPr="00A72B35">
              <w:rPr>
                <w:rFonts w:ascii="Garamond" w:hAnsi="Garamond"/>
                <w:lang w:val="en-AU"/>
              </w:rPr>
              <w:t xml:space="preserve"> ‘online first’ articles, including:</w:t>
            </w:r>
          </w:p>
          <w:p w14:paraId="64E14C72" w14:textId="0B837E68" w:rsidR="009542F7" w:rsidRDefault="009542F7" w:rsidP="00FD5FBA">
            <w:pPr>
              <w:pStyle w:val="ListParagraph"/>
              <w:numPr>
                <w:ilvl w:val="0"/>
                <w:numId w:val="16"/>
              </w:numPr>
              <w:rPr>
                <w:rFonts w:ascii="Garamond" w:hAnsi="Garamond"/>
                <w:lang w:val="en-AU"/>
              </w:rPr>
            </w:pPr>
            <w:r w:rsidRPr="009542F7">
              <w:rPr>
                <w:rFonts w:ascii="Garamond" w:hAnsi="Garamond"/>
                <w:lang w:val="en-AU"/>
              </w:rPr>
              <w:t xml:space="preserve">Comparing safety, performance and user perceptions of a </w:t>
            </w:r>
            <w:r w:rsidRPr="009542F7">
              <w:rPr>
                <w:rFonts w:ascii="Garamond" w:hAnsi="Garamond"/>
                <w:b/>
                <w:bCs/>
                <w:lang w:val="en-AU"/>
              </w:rPr>
              <w:t>patient-specific indication-based prescribing tool</w:t>
            </w:r>
            <w:r w:rsidRPr="009542F7">
              <w:rPr>
                <w:rFonts w:ascii="Garamond" w:hAnsi="Garamond"/>
                <w:lang w:val="en-AU"/>
              </w:rPr>
              <w:t xml:space="preserve"> with current practice: a mixed methods randomised user testing study (Calandra Feather, Jonathan Clarke, Nicholas Appelbaum, Ara Darzi, Bryony Dean Franklin</w:t>
            </w:r>
            <w:r>
              <w:rPr>
                <w:rFonts w:ascii="Garamond" w:hAnsi="Garamond"/>
                <w:lang w:val="en-AU"/>
              </w:rPr>
              <w:t>)</w:t>
            </w:r>
          </w:p>
          <w:p w14:paraId="3F777912" w14:textId="603ED13B" w:rsidR="000400FF" w:rsidRPr="000400FF" w:rsidRDefault="000400FF" w:rsidP="00FA1B69">
            <w:pPr>
              <w:pStyle w:val="ListParagraph"/>
              <w:numPr>
                <w:ilvl w:val="0"/>
                <w:numId w:val="16"/>
              </w:numPr>
              <w:rPr>
                <w:rFonts w:ascii="Garamond" w:hAnsi="Garamond"/>
                <w:lang w:val="en-AU"/>
              </w:rPr>
            </w:pPr>
            <w:r w:rsidRPr="000400FF">
              <w:rPr>
                <w:rFonts w:ascii="Garamond" w:hAnsi="Garamond"/>
                <w:b/>
                <w:bCs/>
                <w:lang w:val="en-AU"/>
              </w:rPr>
              <w:t>Improving the maternity experience</w:t>
            </w:r>
            <w:r w:rsidRPr="000400FF">
              <w:rPr>
                <w:rFonts w:ascii="Garamond" w:hAnsi="Garamond"/>
                <w:lang w:val="en-AU"/>
              </w:rPr>
              <w:t xml:space="preserve"> for Black, African, Caribbean and mixed-Black families in an integrated care system: a multigroup community and interprofessional co-production prioritisation exercise using nominal group technique (Sarindi Aryasinghe, Phoebe Averill, Carole Waithe, Susan Ibuanokpe, Rhianna Newby-Mayers, Nawal Lakhdar, Moussa Amine Sylla, Elizabeth Cox, Sabrina Das, Erik Mayer</w:t>
            </w:r>
            <w:r>
              <w:rPr>
                <w:rFonts w:ascii="Garamond" w:hAnsi="Garamond"/>
                <w:lang w:val="en-AU"/>
              </w:rPr>
              <w:t>)</w:t>
            </w:r>
          </w:p>
          <w:p w14:paraId="7DA31D88" w14:textId="2B61065A" w:rsidR="000400FF" w:rsidRPr="000400FF" w:rsidRDefault="000400FF" w:rsidP="001301F5">
            <w:pPr>
              <w:pStyle w:val="ListParagraph"/>
              <w:numPr>
                <w:ilvl w:val="0"/>
                <w:numId w:val="16"/>
              </w:numPr>
              <w:rPr>
                <w:rFonts w:ascii="Garamond" w:hAnsi="Garamond"/>
                <w:lang w:val="en-AU"/>
              </w:rPr>
            </w:pPr>
            <w:r w:rsidRPr="000400FF">
              <w:rPr>
                <w:rFonts w:ascii="Garamond" w:hAnsi="Garamond"/>
                <w:lang w:val="en-AU"/>
              </w:rPr>
              <w:t xml:space="preserve">The problem with uptake as a quality metric for </w:t>
            </w:r>
            <w:r w:rsidRPr="000400FF">
              <w:rPr>
                <w:rFonts w:ascii="Garamond" w:hAnsi="Garamond"/>
                <w:b/>
                <w:bCs/>
                <w:lang w:val="en-AU"/>
              </w:rPr>
              <w:t>population-based screening</w:t>
            </w:r>
            <w:r w:rsidRPr="000400FF">
              <w:rPr>
                <w:rFonts w:ascii="Garamond" w:hAnsi="Garamond"/>
                <w:lang w:val="en-AU"/>
              </w:rPr>
              <w:t xml:space="preserve"> programmes (Natalie Armstrong, Sian Taylor-Phillips</w:t>
            </w:r>
            <w:r>
              <w:rPr>
                <w:rFonts w:ascii="Garamond" w:hAnsi="Garamond"/>
                <w:lang w:val="en-AU"/>
              </w:rPr>
              <w:t>)</w:t>
            </w:r>
          </w:p>
          <w:p w14:paraId="0C38E627" w14:textId="06288A56" w:rsidR="00C917A5" w:rsidRPr="00C917A5" w:rsidRDefault="00C917A5" w:rsidP="00FA5F63">
            <w:pPr>
              <w:pStyle w:val="ListParagraph"/>
              <w:numPr>
                <w:ilvl w:val="0"/>
                <w:numId w:val="16"/>
              </w:numPr>
              <w:rPr>
                <w:rFonts w:ascii="Garamond" w:hAnsi="Garamond"/>
                <w:lang w:val="en-AU"/>
              </w:rPr>
            </w:pPr>
            <w:r w:rsidRPr="00C917A5">
              <w:rPr>
                <w:rFonts w:ascii="Garamond" w:hAnsi="Garamond"/>
                <w:lang w:val="en-AU"/>
              </w:rPr>
              <w:t xml:space="preserve">Risk-adjusted observed minus expected cumulative sum (RA O-E CUSUM) chart for </w:t>
            </w:r>
            <w:r w:rsidRPr="00C917A5">
              <w:rPr>
                <w:rFonts w:ascii="Garamond" w:hAnsi="Garamond"/>
                <w:b/>
                <w:bCs/>
                <w:lang w:val="en-AU"/>
              </w:rPr>
              <w:t>visualisation and monitoring of surgical outcomes</w:t>
            </w:r>
            <w:r w:rsidRPr="00C917A5">
              <w:rPr>
                <w:rFonts w:ascii="Garamond" w:hAnsi="Garamond"/>
                <w:lang w:val="en-AU"/>
              </w:rPr>
              <w:t xml:space="preserve"> (Quentin Cordier, Hugo Prieur, Antoine Duclos Top Surgeons Study Group</w:t>
            </w:r>
            <w:r>
              <w:rPr>
                <w:rFonts w:ascii="Garamond" w:hAnsi="Garamond"/>
                <w:lang w:val="en-AU"/>
              </w:rPr>
              <w:t>)</w:t>
            </w:r>
          </w:p>
          <w:p w14:paraId="2F15730C" w14:textId="3B13D906" w:rsidR="000F57DF" w:rsidRPr="00A72B35" w:rsidRDefault="009542F7" w:rsidP="009542F7">
            <w:pPr>
              <w:pStyle w:val="ListParagraph"/>
              <w:numPr>
                <w:ilvl w:val="0"/>
                <w:numId w:val="16"/>
              </w:numPr>
              <w:rPr>
                <w:rFonts w:ascii="Garamond" w:hAnsi="Garamond"/>
                <w:lang w:val="en-AU"/>
              </w:rPr>
            </w:pPr>
            <w:r w:rsidRPr="009542F7">
              <w:rPr>
                <w:rFonts w:ascii="Garamond" w:hAnsi="Garamond"/>
                <w:lang w:val="en-AU"/>
              </w:rPr>
              <w:t xml:space="preserve">Results of a healthcare transition learning collaborative for emerging adults with </w:t>
            </w:r>
            <w:r w:rsidRPr="009542F7">
              <w:rPr>
                <w:rFonts w:ascii="Garamond" w:hAnsi="Garamond"/>
                <w:b/>
                <w:bCs/>
                <w:lang w:val="en-AU"/>
              </w:rPr>
              <w:t>sickle cell disease</w:t>
            </w:r>
            <w:r w:rsidRPr="009542F7">
              <w:rPr>
                <w:rFonts w:ascii="Garamond" w:hAnsi="Garamond"/>
                <w:lang w:val="en-AU"/>
              </w:rPr>
              <w:t>: the ST3P-UP study transition quality improvement collaborative</w:t>
            </w:r>
            <w:r>
              <w:rPr>
                <w:rFonts w:ascii="Garamond" w:hAnsi="Garamond"/>
                <w:lang w:val="en-AU"/>
              </w:rPr>
              <w:t xml:space="preserve"> (</w:t>
            </w:r>
            <w:r w:rsidRPr="009542F7">
              <w:rPr>
                <w:rFonts w:ascii="Garamond" w:hAnsi="Garamond"/>
                <w:lang w:val="en-AU"/>
              </w:rPr>
              <w:t>Ifeyinwa Osunkwo, Jennifer S Cornette, Laura Noonan, Cheryl Courtlandt, Sarah Mabus, Patience H White, Margaret McManus, Myra M Robinson, Michelle L Wallander, James R Eckman, Elna Saah, Ofelia A Alvarez, Mark Goodwin, Leila Jerome Clay, Payal Desai, Raymona H Lawrence</w:t>
            </w:r>
            <w:r>
              <w:rPr>
                <w:rFonts w:ascii="Garamond" w:hAnsi="Garamond"/>
                <w:lang w:val="en-AU"/>
              </w:rPr>
              <w:t>)</w:t>
            </w:r>
          </w:p>
        </w:tc>
      </w:tr>
    </w:tbl>
    <w:p w14:paraId="33F1CFEB" w14:textId="77777777" w:rsidR="00F9255C" w:rsidRPr="00A72B35" w:rsidRDefault="00F9255C" w:rsidP="00F9255C">
      <w:pPr>
        <w:keepLines/>
        <w:autoSpaceDE w:val="0"/>
        <w:autoSpaceDN w:val="0"/>
        <w:adjustRightInd w:val="0"/>
        <w:rPr>
          <w:rFonts w:ascii="Garamond" w:hAnsi="Garamond"/>
          <w:i/>
          <w:lang w:val="en-AU"/>
        </w:rPr>
      </w:pPr>
    </w:p>
    <w:p w14:paraId="5EC24A94" w14:textId="77777777" w:rsidR="00F9255C" w:rsidRPr="00A72B35" w:rsidRDefault="00F9255C" w:rsidP="00F9255C">
      <w:pPr>
        <w:keepNext/>
        <w:rPr>
          <w:rFonts w:ascii="Garamond" w:hAnsi="Garamond"/>
          <w:lang w:val="en-AU"/>
        </w:rPr>
      </w:pPr>
      <w:r w:rsidRPr="00A72B35">
        <w:rPr>
          <w:rFonts w:ascii="Garamond" w:hAnsi="Garamond"/>
          <w:i/>
          <w:lang w:val="en-AU"/>
        </w:rPr>
        <w:t xml:space="preserve">International Journal for Quality in Health Care </w:t>
      </w:r>
      <w:r w:rsidRPr="00A72B35">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F9255C" w:rsidRPr="00A72B35" w14:paraId="4E1B61E4" w14:textId="77777777" w:rsidTr="007F7A70">
        <w:tc>
          <w:tcPr>
            <w:tcW w:w="1080" w:type="dxa"/>
            <w:tcBorders>
              <w:top w:val="single" w:sz="4" w:space="0" w:color="auto"/>
              <w:left w:val="single" w:sz="4" w:space="0" w:color="auto"/>
              <w:bottom w:val="single" w:sz="4" w:space="0" w:color="auto"/>
              <w:right w:val="single" w:sz="4" w:space="0" w:color="auto"/>
            </w:tcBorders>
            <w:vAlign w:val="center"/>
          </w:tcPr>
          <w:p w14:paraId="5EB3F24B" w14:textId="77777777" w:rsidR="00F9255C" w:rsidRPr="00A72B35" w:rsidRDefault="00F9255C" w:rsidP="007F7A70">
            <w:pPr>
              <w:keepNext/>
              <w:rPr>
                <w:rFonts w:ascii="Garamond" w:hAnsi="Garamond"/>
                <w:lang w:val="en-AU"/>
              </w:rPr>
            </w:pPr>
            <w:r w:rsidRPr="00A72B35">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386321FB" w14:textId="77777777" w:rsidR="00F9255C" w:rsidRPr="00A72B35" w:rsidRDefault="00F9255C" w:rsidP="007F7A70">
            <w:pPr>
              <w:keepNext/>
              <w:rPr>
                <w:rFonts w:ascii="Garamond" w:hAnsi="Garamond"/>
                <w:lang w:val="en-AU"/>
              </w:rPr>
            </w:pPr>
            <w:hyperlink r:id="rId31" w:history="1">
              <w:r w:rsidRPr="00A72B35">
                <w:rPr>
                  <w:rStyle w:val="Hyperlink"/>
                  <w:rFonts w:ascii="Garamond" w:hAnsi="Garamond"/>
                  <w:lang w:val="en-AU"/>
                </w:rPr>
                <w:t>https://academic.oup.com/intqhc/advance-articles</w:t>
              </w:r>
            </w:hyperlink>
          </w:p>
        </w:tc>
      </w:tr>
      <w:tr w:rsidR="00F9255C" w:rsidRPr="00A72B35" w14:paraId="47638733" w14:textId="77777777" w:rsidTr="007F7A70">
        <w:tc>
          <w:tcPr>
            <w:tcW w:w="1080" w:type="dxa"/>
            <w:tcBorders>
              <w:top w:val="single" w:sz="4" w:space="0" w:color="auto"/>
              <w:left w:val="single" w:sz="4" w:space="0" w:color="auto"/>
              <w:bottom w:val="single" w:sz="4" w:space="0" w:color="auto"/>
              <w:right w:val="single" w:sz="4" w:space="0" w:color="auto"/>
            </w:tcBorders>
            <w:vAlign w:val="center"/>
          </w:tcPr>
          <w:p w14:paraId="0B873B27" w14:textId="77777777" w:rsidR="00F9255C" w:rsidRPr="00A72B35" w:rsidRDefault="00F9255C" w:rsidP="007F7A70">
            <w:pPr>
              <w:rPr>
                <w:rFonts w:ascii="Garamond" w:hAnsi="Garamond"/>
                <w:lang w:val="en-AU"/>
              </w:rPr>
            </w:pPr>
            <w:r w:rsidRPr="00A72B35">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DF4FA0B" w14:textId="77777777" w:rsidR="00F9255C" w:rsidRPr="00A72B35" w:rsidRDefault="00F9255C" w:rsidP="007F7A70">
            <w:pPr>
              <w:rPr>
                <w:rFonts w:ascii="Garamond" w:hAnsi="Garamond"/>
                <w:lang w:val="en-AU"/>
              </w:rPr>
            </w:pPr>
            <w:r w:rsidRPr="00A72B35">
              <w:rPr>
                <w:rFonts w:ascii="Garamond" w:hAnsi="Garamond"/>
                <w:i/>
                <w:iCs/>
                <w:lang w:val="en-AU"/>
              </w:rPr>
              <w:t>International Journal for Quality in Health Care</w:t>
            </w:r>
            <w:r w:rsidRPr="00A72B35">
              <w:rPr>
                <w:rFonts w:ascii="Garamond" w:hAnsi="Garamond"/>
                <w:lang w:val="en-AU"/>
              </w:rPr>
              <w:t xml:space="preserve"> has published </w:t>
            </w:r>
            <w:proofErr w:type="gramStart"/>
            <w:r w:rsidRPr="00A72B35">
              <w:rPr>
                <w:rFonts w:ascii="Garamond" w:hAnsi="Garamond"/>
                <w:lang w:val="en-AU"/>
              </w:rPr>
              <w:t>a number of</w:t>
            </w:r>
            <w:proofErr w:type="gramEnd"/>
            <w:r w:rsidRPr="00A72B35">
              <w:rPr>
                <w:rFonts w:ascii="Garamond" w:hAnsi="Garamond"/>
                <w:lang w:val="en-AU"/>
              </w:rPr>
              <w:t xml:space="preserve"> ‘online first’ articles, including:</w:t>
            </w:r>
          </w:p>
          <w:p w14:paraId="01DC8974" w14:textId="77777777" w:rsidR="00F9255C" w:rsidRDefault="00627111" w:rsidP="00627111">
            <w:pPr>
              <w:pStyle w:val="ListParagraph"/>
              <w:numPr>
                <w:ilvl w:val="0"/>
                <w:numId w:val="16"/>
              </w:numPr>
              <w:rPr>
                <w:rFonts w:ascii="Garamond" w:hAnsi="Garamond"/>
                <w:lang w:val="en-AU"/>
              </w:rPr>
            </w:pPr>
            <w:r w:rsidRPr="00627111">
              <w:rPr>
                <w:rFonts w:ascii="Garamond" w:hAnsi="Garamond"/>
                <w:lang w:val="en-AU"/>
              </w:rPr>
              <w:t xml:space="preserve">Addressing the Continuing Challenges of </w:t>
            </w:r>
            <w:r w:rsidRPr="00627111">
              <w:rPr>
                <w:rFonts w:ascii="Garamond" w:hAnsi="Garamond"/>
                <w:b/>
                <w:bCs/>
                <w:lang w:val="en-AU"/>
              </w:rPr>
              <w:t>Developing and Implementing Clinical Practice Guidelines</w:t>
            </w:r>
            <w:r w:rsidRPr="00627111">
              <w:rPr>
                <w:rFonts w:ascii="Garamond" w:hAnsi="Garamond"/>
                <w:lang w:val="en-AU"/>
              </w:rPr>
              <w:t xml:space="preserve"> </w:t>
            </w:r>
            <w:r>
              <w:rPr>
                <w:rFonts w:ascii="Garamond" w:hAnsi="Garamond"/>
                <w:lang w:val="en-AU"/>
              </w:rPr>
              <w:t>(</w:t>
            </w:r>
            <w:r w:rsidRPr="00627111">
              <w:rPr>
                <w:rFonts w:ascii="Garamond" w:hAnsi="Garamond"/>
                <w:lang w:val="en-AU"/>
              </w:rPr>
              <w:t>Phillip Phan</w:t>
            </w:r>
            <w:r>
              <w:rPr>
                <w:rFonts w:ascii="Garamond" w:hAnsi="Garamond"/>
                <w:lang w:val="en-AU"/>
              </w:rPr>
              <w:t>)</w:t>
            </w:r>
          </w:p>
          <w:p w14:paraId="4020DA4D" w14:textId="0003BA3F" w:rsidR="000400FF" w:rsidRPr="00A72B35" w:rsidRDefault="000400FF" w:rsidP="000400FF">
            <w:pPr>
              <w:pStyle w:val="ListParagraph"/>
              <w:numPr>
                <w:ilvl w:val="0"/>
                <w:numId w:val="16"/>
              </w:numPr>
              <w:rPr>
                <w:rFonts w:ascii="Garamond" w:hAnsi="Garamond"/>
                <w:lang w:val="en-AU"/>
              </w:rPr>
            </w:pPr>
            <w:r w:rsidRPr="000400FF">
              <w:rPr>
                <w:rFonts w:ascii="Garamond" w:hAnsi="Garamond"/>
                <w:b/>
                <w:bCs/>
                <w:lang w:val="en-AU"/>
              </w:rPr>
              <w:t>Underreporting of adverse events</w:t>
            </w:r>
            <w:r w:rsidRPr="000400FF">
              <w:rPr>
                <w:rFonts w:ascii="Garamond" w:hAnsi="Garamond"/>
                <w:lang w:val="en-AU"/>
              </w:rPr>
              <w:t xml:space="preserve"> to health authorities by healthcare professionals: a red flag-raising descriptive study</w:t>
            </w:r>
            <w:r>
              <w:rPr>
                <w:rFonts w:ascii="Garamond" w:hAnsi="Garamond"/>
                <w:lang w:val="en-AU"/>
              </w:rPr>
              <w:t xml:space="preserve"> (</w:t>
            </w:r>
            <w:r w:rsidRPr="000400FF">
              <w:rPr>
                <w:rFonts w:ascii="Garamond" w:hAnsi="Garamond"/>
                <w:lang w:val="en-AU"/>
              </w:rPr>
              <w:t>Maude Lavallée, Sonia Corbin, Pallavi Pradhan, Laura Blonde Guefack, Magalie Thibault, Julie Méthot, Anick Bérard, Marie-Eve Piché, Fernanda Raphael Escobar Gimenes, Rosalie Darveau, Isabelle Cloutier, Jacinthe Leclerc</w:t>
            </w:r>
            <w:r>
              <w:rPr>
                <w:rFonts w:ascii="Garamond" w:hAnsi="Garamond"/>
                <w:lang w:val="en-AU"/>
              </w:rPr>
              <w:t>)</w:t>
            </w:r>
          </w:p>
        </w:tc>
      </w:tr>
    </w:tbl>
    <w:p w14:paraId="71F30B2F" w14:textId="77777777" w:rsidR="00E24A43" w:rsidRPr="00A72B35" w:rsidRDefault="00E24A43" w:rsidP="00C62C05">
      <w:pPr>
        <w:keepLines/>
        <w:autoSpaceDE w:val="0"/>
        <w:autoSpaceDN w:val="0"/>
        <w:adjustRightInd w:val="0"/>
        <w:rPr>
          <w:rFonts w:ascii="Garamond" w:hAnsi="Garamond"/>
          <w:lang w:val="en-AU"/>
        </w:rPr>
      </w:pPr>
    </w:p>
    <w:p w14:paraId="215605E9" w14:textId="77777777" w:rsidR="008528C8" w:rsidRPr="00A72B35" w:rsidRDefault="008528C8" w:rsidP="00C62C05">
      <w:pPr>
        <w:keepLines/>
        <w:autoSpaceDE w:val="0"/>
        <w:autoSpaceDN w:val="0"/>
        <w:adjustRightInd w:val="0"/>
        <w:rPr>
          <w:rFonts w:ascii="Garamond" w:hAnsi="Garamond"/>
          <w:lang w:val="en-AU"/>
        </w:rPr>
      </w:pPr>
    </w:p>
    <w:p w14:paraId="77461BD6" w14:textId="77777777" w:rsidR="008528C8" w:rsidRPr="00A72B35" w:rsidRDefault="008528C8" w:rsidP="00C62C05">
      <w:pPr>
        <w:keepLines/>
        <w:autoSpaceDE w:val="0"/>
        <w:autoSpaceDN w:val="0"/>
        <w:adjustRightInd w:val="0"/>
        <w:rPr>
          <w:rFonts w:ascii="Garamond" w:hAnsi="Garamond"/>
          <w:lang w:val="en-AU"/>
        </w:rPr>
      </w:pPr>
    </w:p>
    <w:p w14:paraId="3C64435B" w14:textId="77777777" w:rsidR="00A4592E" w:rsidRDefault="00A4592E">
      <w:pPr>
        <w:rPr>
          <w:rFonts w:ascii="Garamond" w:hAnsi="Garamond"/>
          <w:b/>
          <w:lang w:val="en-AU"/>
        </w:rPr>
      </w:pPr>
      <w:r>
        <w:rPr>
          <w:rFonts w:ascii="Garamond" w:hAnsi="Garamond"/>
          <w:b/>
          <w:lang w:val="en-AU"/>
        </w:rPr>
        <w:br w:type="page"/>
      </w:r>
    </w:p>
    <w:p w14:paraId="536302D7" w14:textId="02B38790" w:rsidR="005C6930" w:rsidRPr="00A72B35" w:rsidRDefault="005C6930" w:rsidP="005C6930">
      <w:pPr>
        <w:keepNext/>
        <w:keepLines/>
        <w:rPr>
          <w:rFonts w:ascii="Garamond" w:hAnsi="Garamond"/>
          <w:b/>
          <w:lang w:val="en-AU"/>
        </w:rPr>
      </w:pPr>
      <w:r w:rsidRPr="00A72B35">
        <w:rPr>
          <w:rFonts w:ascii="Garamond" w:hAnsi="Garamond"/>
          <w:b/>
          <w:lang w:val="en-AU"/>
        </w:rPr>
        <w:lastRenderedPageBreak/>
        <w:t>Online resources</w:t>
      </w:r>
    </w:p>
    <w:p w14:paraId="6A6500D8" w14:textId="588E9649" w:rsidR="006C3151" w:rsidRPr="00A72B35" w:rsidRDefault="006C3151" w:rsidP="00A623B7">
      <w:pPr>
        <w:tabs>
          <w:tab w:val="left" w:pos="2695"/>
        </w:tabs>
        <w:rPr>
          <w:rFonts w:ascii="Garamond" w:hAnsi="Garamond"/>
          <w:b/>
          <w:lang w:val="en-AU"/>
        </w:rPr>
      </w:pPr>
    </w:p>
    <w:p w14:paraId="76C28048" w14:textId="41EE5254" w:rsidR="00C1168D" w:rsidRPr="00A72B35" w:rsidRDefault="00C1168D" w:rsidP="00C1168D">
      <w:pPr>
        <w:keepNext/>
        <w:keepLines/>
        <w:rPr>
          <w:rFonts w:ascii="Garamond" w:hAnsi="Garamond"/>
          <w:b/>
          <w:bCs/>
          <w:i/>
          <w:lang w:val="en-AU"/>
        </w:rPr>
      </w:pPr>
      <w:r w:rsidRPr="00A72B35">
        <w:rPr>
          <w:rFonts w:ascii="Garamond" w:hAnsi="Garamond"/>
          <w:b/>
          <w:bCs/>
          <w:i/>
          <w:lang w:val="en-AU"/>
        </w:rPr>
        <w:t>Australian Living Evidence Collaboration</w:t>
      </w:r>
    </w:p>
    <w:p w14:paraId="1EC036F4" w14:textId="0E98BD4A" w:rsidR="00C1168D" w:rsidRPr="00A72B35" w:rsidRDefault="00726E20" w:rsidP="00C1168D">
      <w:pPr>
        <w:keepLines/>
        <w:rPr>
          <w:rFonts w:ascii="Garamond" w:hAnsi="Garamond"/>
          <w:lang w:val="en-AU"/>
        </w:rPr>
      </w:pPr>
      <w:hyperlink r:id="rId32" w:history="1">
        <w:r w:rsidRPr="00A72B35">
          <w:rPr>
            <w:rStyle w:val="Hyperlink"/>
            <w:rFonts w:ascii="Garamond" w:hAnsi="Garamond"/>
            <w:lang w:val="en-AU"/>
          </w:rPr>
          <w:t>https://livingevidence.org.au/</w:t>
        </w:r>
      </w:hyperlink>
    </w:p>
    <w:p w14:paraId="22377D24" w14:textId="77777777" w:rsidR="00CC1D29" w:rsidRPr="00A72B35" w:rsidRDefault="00CC1D29" w:rsidP="00F9255C">
      <w:pPr>
        <w:keepNext/>
        <w:rPr>
          <w:rFonts w:ascii="Garamond" w:hAnsi="Garamond"/>
          <w:iCs/>
          <w:lang w:val="en-AU"/>
        </w:rPr>
      </w:pPr>
    </w:p>
    <w:p w14:paraId="7E5ADD34" w14:textId="0DE0062E" w:rsidR="00F9255C" w:rsidRPr="00A72B35" w:rsidRDefault="00F9255C" w:rsidP="00F9255C">
      <w:pPr>
        <w:keepNext/>
        <w:rPr>
          <w:rFonts w:ascii="Garamond" w:hAnsi="Garamond"/>
          <w:b/>
          <w:bCs/>
          <w:i/>
          <w:lang w:val="en-AU"/>
        </w:rPr>
      </w:pPr>
      <w:r w:rsidRPr="00A72B35">
        <w:rPr>
          <w:rFonts w:ascii="Garamond" w:hAnsi="Garamond"/>
          <w:b/>
          <w:bCs/>
          <w:i/>
          <w:lang w:val="en-AU"/>
        </w:rPr>
        <w:t>[UK] NICE Guidelines and Quality Standards</w:t>
      </w:r>
    </w:p>
    <w:p w14:paraId="7EE50D7F" w14:textId="77777777" w:rsidR="00F9255C" w:rsidRPr="00A72B35" w:rsidRDefault="00F9255C" w:rsidP="00F9255C">
      <w:pPr>
        <w:keepNext/>
        <w:rPr>
          <w:rFonts w:ascii="Garamond" w:hAnsi="Garamond"/>
          <w:lang w:val="en-AU"/>
        </w:rPr>
      </w:pPr>
      <w:hyperlink r:id="rId33" w:history="1">
        <w:r w:rsidRPr="00A72B35">
          <w:rPr>
            <w:rStyle w:val="Hyperlink"/>
            <w:rFonts w:ascii="Garamond" w:hAnsi="Garamond"/>
            <w:lang w:val="en-AU"/>
          </w:rPr>
          <w:t>https://www.nice.org.uk/guidance</w:t>
        </w:r>
      </w:hyperlink>
    </w:p>
    <w:p w14:paraId="3443B9D9" w14:textId="77777777" w:rsidR="00F9255C" w:rsidRPr="00A72B35" w:rsidRDefault="00F9255C" w:rsidP="00F9255C">
      <w:pPr>
        <w:keepNext/>
        <w:rPr>
          <w:rFonts w:ascii="Garamond" w:hAnsi="Garamond"/>
          <w:lang w:val="en-AU"/>
        </w:rPr>
      </w:pPr>
      <w:r w:rsidRPr="00A72B35">
        <w:rPr>
          <w:rFonts w:ascii="Garamond" w:hAnsi="Garamond"/>
          <w:lang w:val="en-AU"/>
        </w:rPr>
        <w:t>The UK’s National Institute for Health and Care Excellence (NICE) has published new (or updated) guidelines and quality standards The latest reviews or updates include:</w:t>
      </w:r>
    </w:p>
    <w:p w14:paraId="46602ACA" w14:textId="49C82F61" w:rsidR="000400FF" w:rsidRPr="000400FF" w:rsidRDefault="000400FF" w:rsidP="003439C5">
      <w:pPr>
        <w:pStyle w:val="ListParagraph"/>
        <w:numPr>
          <w:ilvl w:val="0"/>
          <w:numId w:val="14"/>
        </w:numPr>
        <w:rPr>
          <w:rFonts w:ascii="Garamond" w:hAnsi="Garamond"/>
          <w:iCs/>
          <w:lang w:val="en-AU"/>
        </w:rPr>
      </w:pPr>
      <w:r w:rsidRPr="000400FF">
        <w:rPr>
          <w:rFonts w:ascii="Garamond" w:hAnsi="Garamond"/>
          <w:iCs/>
          <w:lang w:val="en-AU"/>
        </w:rPr>
        <w:t xml:space="preserve">NICE Guideline NG244 </w:t>
      </w:r>
      <w:r w:rsidRPr="000400FF">
        <w:rPr>
          <w:rFonts w:ascii="Garamond" w:hAnsi="Garamond"/>
          <w:b/>
          <w:bCs/>
          <w:i/>
          <w:lang w:val="en-AU"/>
        </w:rPr>
        <w:t>Asthma pathway</w:t>
      </w:r>
      <w:r w:rsidRPr="000400FF">
        <w:rPr>
          <w:rFonts w:ascii="Garamond" w:hAnsi="Garamond"/>
          <w:i/>
          <w:lang w:val="en-AU"/>
        </w:rPr>
        <w:t xml:space="preserve"> (BTS, NICE, SIGN) </w:t>
      </w:r>
      <w:hyperlink r:id="rId34" w:history="1">
        <w:r w:rsidRPr="00342C6F">
          <w:rPr>
            <w:rStyle w:val="Hyperlink"/>
            <w:rFonts w:ascii="Garamond" w:hAnsi="Garamond"/>
            <w:iCs/>
            <w:lang w:val="en-AU"/>
          </w:rPr>
          <w:t>https://www.nice.org.uk/guidance/ng244</w:t>
        </w:r>
      </w:hyperlink>
    </w:p>
    <w:p w14:paraId="53AD55CB" w14:textId="51FE1994" w:rsidR="000400FF" w:rsidRPr="00A72B35" w:rsidRDefault="000400FF" w:rsidP="000400FF">
      <w:pPr>
        <w:pStyle w:val="ListParagraph"/>
        <w:numPr>
          <w:ilvl w:val="0"/>
          <w:numId w:val="14"/>
        </w:numPr>
        <w:rPr>
          <w:rFonts w:ascii="Garamond" w:hAnsi="Garamond"/>
          <w:iCs/>
          <w:lang w:val="en-AU"/>
        </w:rPr>
      </w:pPr>
      <w:r w:rsidRPr="00A72B35">
        <w:rPr>
          <w:rFonts w:ascii="Garamond" w:hAnsi="Garamond"/>
          <w:iCs/>
          <w:lang w:val="en-AU"/>
        </w:rPr>
        <w:t>NICE Guideline NG</w:t>
      </w:r>
      <w:r>
        <w:rPr>
          <w:rFonts w:ascii="Garamond" w:hAnsi="Garamond"/>
          <w:iCs/>
          <w:lang w:val="en-AU"/>
        </w:rPr>
        <w:t>245</w:t>
      </w:r>
      <w:r w:rsidRPr="00A72B35">
        <w:rPr>
          <w:rFonts w:ascii="Garamond" w:hAnsi="Garamond"/>
          <w:iCs/>
          <w:lang w:val="en-AU"/>
        </w:rPr>
        <w:t xml:space="preserve"> </w:t>
      </w:r>
      <w:r w:rsidRPr="000400FF">
        <w:rPr>
          <w:rFonts w:ascii="Garamond" w:hAnsi="Garamond"/>
          <w:b/>
          <w:bCs/>
          <w:i/>
          <w:lang w:val="en-AU"/>
        </w:rPr>
        <w:t>Asthma</w:t>
      </w:r>
      <w:r w:rsidRPr="000400FF">
        <w:rPr>
          <w:rFonts w:ascii="Garamond" w:hAnsi="Garamond"/>
          <w:i/>
          <w:lang w:val="en-AU"/>
        </w:rPr>
        <w:t>: diagnosis, monitoring and chronic asthma management (BTS, NICE, SIGN)</w:t>
      </w:r>
      <w:r>
        <w:rPr>
          <w:rFonts w:ascii="Garamond" w:hAnsi="Garamond"/>
          <w:iCs/>
          <w:lang w:val="en-AU"/>
        </w:rPr>
        <w:t xml:space="preserve"> </w:t>
      </w:r>
      <w:hyperlink r:id="rId35" w:history="1">
        <w:r w:rsidRPr="00342C6F">
          <w:rPr>
            <w:rStyle w:val="Hyperlink"/>
            <w:rFonts w:ascii="Garamond" w:hAnsi="Garamond"/>
            <w:iCs/>
            <w:lang w:val="en-AU"/>
          </w:rPr>
          <w:t>https://www.nice.org.uk/guidance/ng245</w:t>
        </w:r>
      </w:hyperlink>
    </w:p>
    <w:p w14:paraId="40E28B46" w14:textId="77777777" w:rsidR="00F9255C" w:rsidRDefault="00F9255C" w:rsidP="00F9255C">
      <w:pPr>
        <w:rPr>
          <w:rFonts w:ascii="Garamond" w:hAnsi="Garamond"/>
          <w:b/>
          <w:lang w:val="en-AU"/>
        </w:rPr>
      </w:pPr>
    </w:p>
    <w:p w14:paraId="39A8F49E" w14:textId="77777777" w:rsidR="00152FD3" w:rsidRPr="0060054A" w:rsidRDefault="00152FD3" w:rsidP="00152FD3">
      <w:pPr>
        <w:keepNext/>
        <w:autoSpaceDE w:val="0"/>
        <w:autoSpaceDN w:val="0"/>
        <w:adjustRightInd w:val="0"/>
        <w:rPr>
          <w:rFonts w:ascii="Garamond" w:hAnsi="Garamond" w:cs="Garamond"/>
          <w:b/>
          <w:bCs/>
          <w:i/>
          <w:iCs/>
          <w:color w:val="000000"/>
          <w:lang w:val="en-AU" w:eastAsia="en-AU"/>
        </w:rPr>
      </w:pPr>
      <w:r w:rsidRPr="0060054A">
        <w:rPr>
          <w:rFonts w:ascii="Garamond" w:hAnsi="Garamond" w:cs="Garamond"/>
          <w:b/>
          <w:bCs/>
          <w:i/>
          <w:iCs/>
          <w:color w:val="000000"/>
          <w:lang w:val="en-AU" w:eastAsia="en-AU"/>
        </w:rPr>
        <w:t>[UK] NIHR Evidence</w:t>
      </w:r>
    </w:p>
    <w:p w14:paraId="21BD2ED6" w14:textId="77777777" w:rsidR="00152FD3" w:rsidRDefault="00152FD3" w:rsidP="00152FD3">
      <w:pPr>
        <w:keepNext/>
        <w:tabs>
          <w:tab w:val="left" w:pos="3467"/>
        </w:tabs>
        <w:autoSpaceDE w:val="0"/>
        <w:autoSpaceDN w:val="0"/>
        <w:adjustRightInd w:val="0"/>
        <w:rPr>
          <w:rFonts w:ascii="Garamond" w:hAnsi="Garamond" w:cs="Garamond"/>
          <w:color w:val="0000FF"/>
          <w:lang w:val="en-AU" w:eastAsia="en-AU"/>
        </w:rPr>
      </w:pPr>
      <w:r w:rsidRPr="00CC1D29">
        <w:rPr>
          <w:rFonts w:ascii="Garamond" w:hAnsi="Garamond" w:cs="Garamond"/>
          <w:color w:val="0000FF"/>
          <w:lang w:val="en-AU" w:eastAsia="en-AU"/>
        </w:rPr>
        <w:t>https://evidence.nihr.ac.uk/</w:t>
      </w:r>
    </w:p>
    <w:p w14:paraId="71BA8E9F" w14:textId="6333259D" w:rsidR="00152FD3" w:rsidRPr="0060054A" w:rsidRDefault="00152FD3" w:rsidP="00152FD3">
      <w:pPr>
        <w:autoSpaceDE w:val="0"/>
        <w:autoSpaceDN w:val="0"/>
        <w:adjustRightInd w:val="0"/>
        <w:rPr>
          <w:rFonts w:ascii="Garamond" w:hAnsi="Garamond" w:cs="Garamond"/>
          <w:color w:val="000000"/>
          <w:lang w:val="en-AU" w:eastAsia="en-AU"/>
        </w:rPr>
      </w:pPr>
      <w:r w:rsidRPr="0060054A">
        <w:rPr>
          <w:rFonts w:ascii="Garamond" w:hAnsi="Garamond" w:cs="Garamond"/>
          <w:color w:val="000000"/>
          <w:lang w:val="en-AU" w:eastAsia="en-AU"/>
        </w:rPr>
        <w:t xml:space="preserve">The UK’s National Institute for Health Research (NIHR) has posted new evidence alerts on its site. Evidence alerts are short, accessible summaries </w:t>
      </w:r>
      <w:r w:rsidR="00FC13F5" w:rsidRPr="0060054A">
        <w:rPr>
          <w:rFonts w:ascii="Garamond" w:hAnsi="Garamond" w:cs="Garamond"/>
          <w:color w:val="000000"/>
          <w:lang w:val="en-AU" w:eastAsia="en-AU"/>
        </w:rPr>
        <w:t>o</w:t>
      </w:r>
      <w:r w:rsidR="00FC13F5">
        <w:rPr>
          <w:rFonts w:ascii="Garamond" w:hAnsi="Garamond" w:cs="Garamond"/>
          <w:color w:val="000000"/>
          <w:lang w:val="en-AU" w:eastAsia="en-AU"/>
        </w:rPr>
        <w:t>f</w:t>
      </w:r>
      <w:r w:rsidRPr="0060054A">
        <w:rPr>
          <w:rFonts w:ascii="Garamond" w:hAnsi="Garamond" w:cs="Garamond"/>
          <w:color w:val="000000"/>
          <w:lang w:val="en-AU" w:eastAsia="en-AU"/>
        </w:rPr>
        <w:t xml:space="preserve"> health and care research which is funded or supported by NIHR. This is research which could influence practice and each Alert has a message for people commissioning, providing or receiving care. The latest alerts </w:t>
      </w:r>
      <w:hyperlink r:id="rId36" w:history="1">
        <w:r w:rsidRPr="00F47507">
          <w:rPr>
            <w:rStyle w:val="Hyperlink"/>
            <w:rFonts w:ascii="Garamond" w:hAnsi="Garamond" w:cs="Garamond"/>
            <w:lang w:val="en-AU" w:eastAsia="en-AU"/>
          </w:rPr>
          <w:t>https://evidence.nihr.ac.uk/browse-content/?_sft_articletype=alert</w:t>
        </w:r>
      </w:hyperlink>
      <w:r>
        <w:rPr>
          <w:rFonts w:ascii="Garamond" w:hAnsi="Garamond" w:cs="Garamond"/>
          <w:color w:val="000000"/>
          <w:lang w:val="en-AU" w:eastAsia="en-AU"/>
        </w:rPr>
        <w:t xml:space="preserve"> </w:t>
      </w:r>
      <w:r w:rsidRPr="0060054A">
        <w:rPr>
          <w:rFonts w:ascii="Garamond" w:hAnsi="Garamond" w:cs="Garamond"/>
          <w:color w:val="000000"/>
          <w:lang w:val="en-AU" w:eastAsia="en-AU"/>
        </w:rPr>
        <w:t xml:space="preserve">include: </w:t>
      </w:r>
    </w:p>
    <w:p w14:paraId="44F13AD9" w14:textId="525886D5" w:rsidR="00152FD3" w:rsidRPr="00152FD3" w:rsidRDefault="00152FD3" w:rsidP="00152FD3">
      <w:pPr>
        <w:pStyle w:val="ListParagraph"/>
        <w:numPr>
          <w:ilvl w:val="0"/>
          <w:numId w:val="22"/>
        </w:numPr>
        <w:autoSpaceDE w:val="0"/>
        <w:autoSpaceDN w:val="0"/>
        <w:adjustRightInd w:val="0"/>
        <w:rPr>
          <w:rFonts w:ascii="Garamond" w:hAnsi="Garamond" w:cs="Garamond"/>
          <w:color w:val="000000"/>
          <w:lang w:val="en-AU" w:eastAsia="en-AU"/>
        </w:rPr>
      </w:pPr>
      <w:r w:rsidRPr="00152FD3">
        <w:rPr>
          <w:rFonts w:ascii="Garamond" w:hAnsi="Garamond" w:cs="Garamond"/>
          <w:color w:val="000000"/>
          <w:lang w:val="en-AU" w:eastAsia="en-AU"/>
        </w:rPr>
        <w:t xml:space="preserve">What drives </w:t>
      </w:r>
      <w:r w:rsidRPr="00152FD3">
        <w:rPr>
          <w:rFonts w:ascii="Garamond" w:hAnsi="Garamond" w:cs="Garamond"/>
          <w:b/>
          <w:bCs/>
          <w:color w:val="000000"/>
          <w:lang w:val="en-AU" w:eastAsia="en-AU"/>
        </w:rPr>
        <w:t>unprofessional behaviour</w:t>
      </w:r>
      <w:r w:rsidRPr="00152FD3">
        <w:rPr>
          <w:rFonts w:ascii="Garamond" w:hAnsi="Garamond" w:cs="Garamond"/>
          <w:color w:val="000000"/>
          <w:lang w:val="en-AU" w:eastAsia="en-AU"/>
        </w:rPr>
        <w:t xml:space="preserve"> in healthcare?</w:t>
      </w:r>
    </w:p>
    <w:p w14:paraId="756B70F8" w14:textId="1F787551" w:rsidR="00152FD3" w:rsidRPr="00152FD3" w:rsidRDefault="00152FD3" w:rsidP="00152FD3">
      <w:pPr>
        <w:pStyle w:val="ListParagraph"/>
        <w:numPr>
          <w:ilvl w:val="0"/>
          <w:numId w:val="22"/>
        </w:numPr>
        <w:autoSpaceDE w:val="0"/>
        <w:autoSpaceDN w:val="0"/>
        <w:adjustRightInd w:val="0"/>
        <w:rPr>
          <w:rFonts w:ascii="Garamond" w:hAnsi="Garamond" w:cs="Garamond"/>
          <w:color w:val="000000"/>
          <w:lang w:val="en-AU" w:eastAsia="en-AU"/>
        </w:rPr>
      </w:pPr>
      <w:r w:rsidRPr="00152FD3">
        <w:rPr>
          <w:rFonts w:ascii="Garamond" w:hAnsi="Garamond" w:cs="Garamond"/>
          <w:b/>
          <w:bCs/>
          <w:color w:val="000000"/>
          <w:lang w:val="en-AU" w:eastAsia="en-AU"/>
        </w:rPr>
        <w:t>Gallstones</w:t>
      </w:r>
      <w:r w:rsidRPr="00152FD3">
        <w:rPr>
          <w:rFonts w:ascii="Garamond" w:hAnsi="Garamond" w:cs="Garamond"/>
          <w:color w:val="000000"/>
          <w:lang w:val="en-AU" w:eastAsia="en-AU"/>
        </w:rPr>
        <w:t>: surgery might not always be needed</w:t>
      </w:r>
    </w:p>
    <w:p w14:paraId="35D9C7A4" w14:textId="11FC69F2" w:rsidR="00152FD3" w:rsidRPr="00152FD3" w:rsidRDefault="00152FD3" w:rsidP="00152FD3">
      <w:pPr>
        <w:pStyle w:val="ListParagraph"/>
        <w:numPr>
          <w:ilvl w:val="0"/>
          <w:numId w:val="22"/>
        </w:numPr>
        <w:autoSpaceDE w:val="0"/>
        <w:autoSpaceDN w:val="0"/>
        <w:adjustRightInd w:val="0"/>
        <w:rPr>
          <w:rFonts w:ascii="Garamond" w:hAnsi="Garamond" w:cs="Garamond"/>
          <w:color w:val="000000"/>
          <w:lang w:val="en-AU" w:eastAsia="en-AU"/>
        </w:rPr>
      </w:pPr>
      <w:r w:rsidRPr="00152FD3">
        <w:rPr>
          <w:rFonts w:ascii="Garamond" w:hAnsi="Garamond" w:cs="Garamond"/>
          <w:b/>
          <w:bCs/>
          <w:color w:val="000000"/>
          <w:lang w:val="en-AU" w:eastAsia="en-AU"/>
        </w:rPr>
        <w:t>Sexual assault referral centres</w:t>
      </w:r>
      <w:r w:rsidRPr="00152FD3">
        <w:rPr>
          <w:rFonts w:ascii="Garamond" w:hAnsi="Garamond" w:cs="Garamond"/>
          <w:color w:val="000000"/>
          <w:lang w:val="en-AU" w:eastAsia="en-AU"/>
        </w:rPr>
        <w:t xml:space="preserve"> provide high-quality support</w:t>
      </w:r>
    </w:p>
    <w:p w14:paraId="7ECCA7A1" w14:textId="12DDDC00" w:rsidR="00152FD3" w:rsidRPr="00152FD3" w:rsidRDefault="00152FD3" w:rsidP="00152FD3">
      <w:pPr>
        <w:pStyle w:val="ListParagraph"/>
        <w:numPr>
          <w:ilvl w:val="0"/>
          <w:numId w:val="22"/>
        </w:numPr>
        <w:autoSpaceDE w:val="0"/>
        <w:autoSpaceDN w:val="0"/>
        <w:adjustRightInd w:val="0"/>
        <w:rPr>
          <w:rFonts w:ascii="Garamond" w:hAnsi="Garamond" w:cs="Garamond"/>
          <w:color w:val="000000"/>
          <w:lang w:val="en-AU" w:eastAsia="en-AU"/>
        </w:rPr>
      </w:pPr>
      <w:r w:rsidRPr="00152FD3">
        <w:rPr>
          <w:rFonts w:ascii="Garamond" w:hAnsi="Garamond" w:cs="Garamond"/>
          <w:b/>
          <w:bCs/>
          <w:color w:val="000000"/>
          <w:lang w:val="en-AU" w:eastAsia="en-AU"/>
        </w:rPr>
        <w:t>Local green spaces</w:t>
      </w:r>
      <w:r w:rsidRPr="00152FD3">
        <w:rPr>
          <w:rFonts w:ascii="Garamond" w:hAnsi="Garamond" w:cs="Garamond"/>
          <w:color w:val="000000"/>
          <w:lang w:val="en-AU" w:eastAsia="en-AU"/>
        </w:rPr>
        <w:t xml:space="preserve"> are linked with better mental health</w:t>
      </w:r>
    </w:p>
    <w:p w14:paraId="0C47CF84" w14:textId="114D9899" w:rsidR="00152FD3" w:rsidRPr="00152FD3" w:rsidRDefault="00152FD3" w:rsidP="00152FD3">
      <w:pPr>
        <w:pStyle w:val="ListParagraph"/>
        <w:numPr>
          <w:ilvl w:val="0"/>
          <w:numId w:val="22"/>
        </w:numPr>
        <w:autoSpaceDE w:val="0"/>
        <w:autoSpaceDN w:val="0"/>
        <w:adjustRightInd w:val="0"/>
        <w:rPr>
          <w:rFonts w:ascii="Garamond" w:hAnsi="Garamond" w:cs="Garamond"/>
          <w:color w:val="000000"/>
          <w:lang w:val="en-AU" w:eastAsia="en-AU"/>
        </w:rPr>
      </w:pPr>
      <w:r w:rsidRPr="00152FD3">
        <w:rPr>
          <w:rFonts w:ascii="Garamond" w:hAnsi="Garamond" w:cs="Garamond"/>
          <w:color w:val="000000"/>
          <w:lang w:val="en-AU" w:eastAsia="en-AU"/>
        </w:rPr>
        <w:t xml:space="preserve">What support do </w:t>
      </w:r>
      <w:r w:rsidRPr="00152FD3">
        <w:rPr>
          <w:rFonts w:ascii="Garamond" w:hAnsi="Garamond" w:cs="Garamond"/>
          <w:b/>
          <w:bCs/>
          <w:color w:val="000000"/>
          <w:lang w:val="en-AU" w:eastAsia="en-AU"/>
        </w:rPr>
        <w:t>young carers</w:t>
      </w:r>
      <w:r w:rsidRPr="00152FD3">
        <w:rPr>
          <w:rFonts w:ascii="Garamond" w:hAnsi="Garamond" w:cs="Garamond"/>
          <w:color w:val="000000"/>
          <w:lang w:val="en-AU" w:eastAsia="en-AU"/>
        </w:rPr>
        <w:t xml:space="preserve"> find helpful?</w:t>
      </w:r>
    </w:p>
    <w:p w14:paraId="39F0B087" w14:textId="09F94FE1" w:rsidR="00152FD3" w:rsidRPr="00152FD3" w:rsidRDefault="00152FD3" w:rsidP="00152FD3">
      <w:pPr>
        <w:pStyle w:val="ListParagraph"/>
        <w:numPr>
          <w:ilvl w:val="0"/>
          <w:numId w:val="22"/>
        </w:numPr>
        <w:autoSpaceDE w:val="0"/>
        <w:autoSpaceDN w:val="0"/>
        <w:adjustRightInd w:val="0"/>
        <w:rPr>
          <w:rFonts w:ascii="Garamond" w:hAnsi="Garamond" w:cs="Garamond"/>
          <w:color w:val="000000"/>
          <w:lang w:val="en-AU" w:eastAsia="en-AU"/>
        </w:rPr>
      </w:pPr>
      <w:r w:rsidRPr="00152FD3">
        <w:rPr>
          <w:rFonts w:ascii="Garamond" w:hAnsi="Garamond" w:cs="Garamond"/>
          <w:b/>
          <w:bCs/>
          <w:color w:val="000000"/>
          <w:lang w:val="en-AU" w:eastAsia="en-AU"/>
        </w:rPr>
        <w:t>Care home</w:t>
      </w:r>
      <w:r w:rsidRPr="00152FD3">
        <w:rPr>
          <w:rFonts w:ascii="Garamond" w:hAnsi="Garamond" w:cs="Garamond"/>
          <w:color w:val="000000"/>
          <w:lang w:val="en-AU" w:eastAsia="en-AU"/>
        </w:rPr>
        <w:t xml:space="preserve"> app reduced residents’ hospital admissions</w:t>
      </w:r>
    </w:p>
    <w:p w14:paraId="61B10003" w14:textId="36D713C5" w:rsidR="00152FD3" w:rsidRPr="00152FD3" w:rsidRDefault="00152FD3" w:rsidP="00152FD3">
      <w:pPr>
        <w:pStyle w:val="ListParagraph"/>
        <w:numPr>
          <w:ilvl w:val="0"/>
          <w:numId w:val="22"/>
        </w:numPr>
        <w:autoSpaceDE w:val="0"/>
        <w:autoSpaceDN w:val="0"/>
        <w:adjustRightInd w:val="0"/>
        <w:rPr>
          <w:rFonts w:ascii="Garamond" w:hAnsi="Garamond" w:cs="Garamond"/>
          <w:color w:val="000000"/>
          <w:lang w:val="en-AU" w:eastAsia="en-AU"/>
        </w:rPr>
      </w:pPr>
      <w:r w:rsidRPr="00152FD3">
        <w:rPr>
          <w:rFonts w:ascii="Garamond" w:hAnsi="Garamond" w:cs="Garamond"/>
          <w:color w:val="000000"/>
          <w:lang w:val="en-AU" w:eastAsia="en-AU"/>
        </w:rPr>
        <w:t xml:space="preserve">Amoxicillin is effective for many people hospitalised with </w:t>
      </w:r>
      <w:r w:rsidRPr="00152FD3">
        <w:rPr>
          <w:rFonts w:ascii="Garamond" w:hAnsi="Garamond" w:cs="Garamond"/>
          <w:b/>
          <w:bCs/>
          <w:color w:val="000000"/>
          <w:lang w:val="en-AU" w:eastAsia="en-AU"/>
        </w:rPr>
        <w:t>pneumonia</w:t>
      </w:r>
    </w:p>
    <w:p w14:paraId="1F934A43" w14:textId="752B856D" w:rsidR="00152FD3" w:rsidRDefault="00152FD3" w:rsidP="00152FD3">
      <w:pPr>
        <w:pStyle w:val="ListParagraph"/>
        <w:numPr>
          <w:ilvl w:val="0"/>
          <w:numId w:val="22"/>
        </w:numPr>
        <w:autoSpaceDE w:val="0"/>
        <w:autoSpaceDN w:val="0"/>
        <w:adjustRightInd w:val="0"/>
        <w:rPr>
          <w:rFonts w:ascii="Garamond" w:hAnsi="Garamond" w:cs="Garamond"/>
          <w:color w:val="000000"/>
          <w:lang w:val="en-AU" w:eastAsia="en-AU"/>
        </w:rPr>
      </w:pPr>
      <w:r w:rsidRPr="00152FD3">
        <w:rPr>
          <w:rFonts w:ascii="Garamond" w:hAnsi="Garamond" w:cs="Garamond"/>
          <w:color w:val="000000"/>
          <w:lang w:val="en-AU" w:eastAsia="en-AU"/>
        </w:rPr>
        <w:t xml:space="preserve">Community </w:t>
      </w:r>
      <w:r w:rsidRPr="00152FD3">
        <w:rPr>
          <w:rFonts w:ascii="Garamond" w:hAnsi="Garamond" w:cs="Garamond"/>
          <w:b/>
          <w:bCs/>
          <w:color w:val="000000"/>
          <w:lang w:val="en-AU" w:eastAsia="en-AU"/>
        </w:rPr>
        <w:t>perinatal mental health</w:t>
      </w:r>
      <w:r w:rsidRPr="00152FD3">
        <w:rPr>
          <w:rFonts w:ascii="Garamond" w:hAnsi="Garamond" w:cs="Garamond"/>
          <w:color w:val="000000"/>
          <w:lang w:val="en-AU" w:eastAsia="en-AU"/>
        </w:rPr>
        <w:t xml:space="preserve"> teams reduced women’s risk relapses of severe mental illness</w:t>
      </w:r>
      <w:r>
        <w:rPr>
          <w:rFonts w:ascii="Garamond" w:hAnsi="Garamond" w:cs="Garamond"/>
          <w:color w:val="000000"/>
          <w:lang w:val="en-AU" w:eastAsia="en-AU"/>
        </w:rPr>
        <w:t>.</w:t>
      </w:r>
    </w:p>
    <w:p w14:paraId="2F2D4B13" w14:textId="77777777" w:rsidR="00152FD3" w:rsidRDefault="00152FD3" w:rsidP="00152FD3">
      <w:pPr>
        <w:keepNext/>
        <w:rPr>
          <w:rFonts w:ascii="Garamond" w:hAnsi="Garamond"/>
          <w:iCs/>
          <w:lang w:val="en-AU"/>
        </w:rPr>
      </w:pPr>
      <w:r>
        <w:rPr>
          <w:rFonts w:ascii="Garamond" w:hAnsi="Garamond"/>
          <w:iCs/>
          <w:lang w:val="en-AU"/>
        </w:rPr>
        <w:t>The NIHR has also collated this evidence collection:</w:t>
      </w:r>
    </w:p>
    <w:p w14:paraId="2BF7702E" w14:textId="4FD676AC" w:rsidR="00152FD3" w:rsidRPr="00152FD3" w:rsidRDefault="00152FD3" w:rsidP="00152FD3">
      <w:pPr>
        <w:pStyle w:val="ListParagraph"/>
        <w:keepNext/>
        <w:numPr>
          <w:ilvl w:val="0"/>
          <w:numId w:val="23"/>
        </w:numPr>
        <w:rPr>
          <w:rFonts w:ascii="Garamond" w:hAnsi="Garamond"/>
          <w:iCs/>
          <w:lang w:val="en-AU"/>
        </w:rPr>
      </w:pPr>
      <w:r w:rsidRPr="00152FD3">
        <w:rPr>
          <w:rFonts w:ascii="Garamond" w:hAnsi="Garamond"/>
          <w:b/>
          <w:bCs/>
          <w:iCs/>
          <w:lang w:val="en-AU"/>
        </w:rPr>
        <w:t xml:space="preserve">Is surgery the best option? </w:t>
      </w:r>
      <w:hyperlink r:id="rId37" w:history="1">
        <w:r w:rsidRPr="00342C6F">
          <w:rPr>
            <w:rStyle w:val="Hyperlink"/>
            <w:rFonts w:ascii="Garamond" w:hAnsi="Garamond"/>
            <w:iCs/>
            <w:lang w:val="en-AU"/>
          </w:rPr>
          <w:t>https://evidence.nihr.ac.uk/collection/is-surgery-the-best-option-research-provides-alternatives/</w:t>
        </w:r>
      </w:hyperlink>
    </w:p>
    <w:p w14:paraId="2D232E03" w14:textId="77777777" w:rsidR="00152FD3" w:rsidRPr="00A72B35" w:rsidRDefault="00152FD3" w:rsidP="00F9255C">
      <w:pPr>
        <w:rPr>
          <w:rFonts w:ascii="Garamond" w:hAnsi="Garamond"/>
          <w:b/>
          <w:lang w:val="en-AU"/>
        </w:rPr>
      </w:pPr>
    </w:p>
    <w:p w14:paraId="4E05CD47" w14:textId="77777777" w:rsidR="00F9255C" w:rsidRPr="00A72B35" w:rsidRDefault="00F9255C" w:rsidP="00F9255C">
      <w:pPr>
        <w:keepNext/>
        <w:keepLines/>
        <w:rPr>
          <w:rFonts w:ascii="Garamond" w:hAnsi="Garamond"/>
          <w:b/>
          <w:bCs/>
          <w:i/>
          <w:lang w:val="en-AU"/>
        </w:rPr>
      </w:pPr>
      <w:r w:rsidRPr="00A72B35">
        <w:rPr>
          <w:rFonts w:ascii="Garamond" w:hAnsi="Garamond"/>
          <w:b/>
          <w:bCs/>
          <w:i/>
          <w:lang w:val="en-AU"/>
        </w:rPr>
        <w:t>[USA] Effective Health Care Program reports</w:t>
      </w:r>
    </w:p>
    <w:p w14:paraId="4FA0F642" w14:textId="77777777" w:rsidR="00F9255C" w:rsidRPr="00A72B35" w:rsidRDefault="00F9255C" w:rsidP="00F9255C">
      <w:pPr>
        <w:keepNext/>
        <w:keepLines/>
        <w:rPr>
          <w:rFonts w:ascii="Garamond" w:hAnsi="Garamond"/>
          <w:u w:val="single"/>
          <w:lang w:val="en-AU"/>
        </w:rPr>
      </w:pPr>
      <w:hyperlink r:id="rId38" w:history="1">
        <w:r w:rsidRPr="00A72B35">
          <w:rPr>
            <w:rStyle w:val="Hyperlink"/>
            <w:rFonts w:ascii="Garamond" w:hAnsi="Garamond"/>
            <w:lang w:val="en-AU"/>
          </w:rPr>
          <w:t>https://effectivehealthcare.ahrq.gov/</w:t>
        </w:r>
      </w:hyperlink>
    </w:p>
    <w:p w14:paraId="6D14172B" w14:textId="77777777" w:rsidR="00F9255C" w:rsidRPr="00A72B35" w:rsidRDefault="00F9255C" w:rsidP="00F9255C">
      <w:pPr>
        <w:keepNext/>
        <w:keepLines/>
        <w:rPr>
          <w:rFonts w:ascii="Garamond" w:hAnsi="Garamond"/>
          <w:lang w:val="en-AU"/>
        </w:rPr>
      </w:pPr>
      <w:r w:rsidRPr="00A72B35">
        <w:rPr>
          <w:rFonts w:ascii="Garamond" w:hAnsi="Garamond"/>
          <w:lang w:val="en-AU"/>
        </w:rPr>
        <w:t>The US Agency for Healthcare Research and Quality (AHRQ) has an Effective Health Care (EHC) Program The EHC has released the following final reports and updates:</w:t>
      </w:r>
    </w:p>
    <w:p w14:paraId="1DB948A3" w14:textId="2D09140F" w:rsidR="006F03B5" w:rsidRPr="006F03B5" w:rsidRDefault="006F03B5" w:rsidP="00D53497">
      <w:pPr>
        <w:pStyle w:val="ListParagraph"/>
        <w:keepNext/>
        <w:numPr>
          <w:ilvl w:val="0"/>
          <w:numId w:val="14"/>
        </w:numPr>
        <w:rPr>
          <w:rFonts w:ascii="Garamond" w:hAnsi="Garamond"/>
          <w:iCs/>
          <w:lang w:val="en-AU"/>
        </w:rPr>
      </w:pPr>
      <w:r w:rsidRPr="006F03B5">
        <w:rPr>
          <w:rFonts w:ascii="Garamond" w:hAnsi="Garamond"/>
          <w:i/>
          <w:lang w:val="en-AU"/>
        </w:rPr>
        <w:t xml:space="preserve">Making Healthcare Safer IV: Interventions to Prevent </w:t>
      </w:r>
      <w:r w:rsidRPr="006F03B5">
        <w:rPr>
          <w:rFonts w:ascii="Garamond" w:hAnsi="Garamond"/>
          <w:b/>
          <w:bCs/>
          <w:i/>
          <w:lang w:val="en-AU"/>
        </w:rPr>
        <w:t>Nonventilator Hospital-acquired Pneumonia (NV-HAP)</w:t>
      </w:r>
      <w:r w:rsidRPr="006F03B5">
        <w:rPr>
          <w:rFonts w:ascii="Garamond" w:hAnsi="Garamond"/>
          <w:i/>
          <w:lang w:val="en-AU"/>
        </w:rPr>
        <w:t xml:space="preserve"> for Inpatients. Research Protocol </w:t>
      </w:r>
      <w:hyperlink r:id="rId39" w:history="1">
        <w:r w:rsidRPr="00B74A55">
          <w:rPr>
            <w:rStyle w:val="Hyperlink"/>
            <w:rFonts w:ascii="Garamond" w:hAnsi="Garamond"/>
            <w:iCs/>
            <w:lang w:val="en-AU"/>
          </w:rPr>
          <w:t>https://effectivehealthcare.ahrq.gov/products/nv-hap/protocol</w:t>
        </w:r>
      </w:hyperlink>
    </w:p>
    <w:p w14:paraId="36C25784" w14:textId="3AE9283C" w:rsidR="009542F7" w:rsidRDefault="009542F7" w:rsidP="00C724EA">
      <w:pPr>
        <w:pStyle w:val="ListParagraph"/>
        <w:keepNext/>
        <w:numPr>
          <w:ilvl w:val="0"/>
          <w:numId w:val="14"/>
        </w:numPr>
        <w:rPr>
          <w:rFonts w:ascii="Garamond" w:hAnsi="Garamond"/>
          <w:iCs/>
          <w:lang w:val="en-AU"/>
        </w:rPr>
      </w:pPr>
      <w:r w:rsidRPr="009542F7">
        <w:rPr>
          <w:rFonts w:ascii="Garamond" w:hAnsi="Garamond"/>
          <w:i/>
          <w:lang w:val="en-AU"/>
        </w:rPr>
        <w:t xml:space="preserve">The </w:t>
      </w:r>
      <w:r w:rsidRPr="009542F7">
        <w:rPr>
          <w:rFonts w:ascii="Garamond" w:hAnsi="Garamond"/>
          <w:b/>
          <w:bCs/>
          <w:i/>
          <w:lang w:val="en-AU"/>
        </w:rPr>
        <w:t>Effect of Protein Intake on Health</w:t>
      </w:r>
      <w:r w:rsidRPr="009542F7">
        <w:rPr>
          <w:rFonts w:ascii="Garamond" w:hAnsi="Garamond"/>
          <w:i/>
          <w:lang w:val="en-AU"/>
        </w:rPr>
        <w:t>: A Systematic Review</w:t>
      </w:r>
      <w:r>
        <w:rPr>
          <w:rFonts w:ascii="Garamond" w:hAnsi="Garamond"/>
          <w:iCs/>
          <w:lang w:val="en-AU"/>
        </w:rPr>
        <w:t xml:space="preserve"> </w:t>
      </w:r>
      <w:hyperlink r:id="rId40" w:history="1">
        <w:r w:rsidRPr="009004BA">
          <w:rPr>
            <w:rStyle w:val="Hyperlink"/>
            <w:rFonts w:ascii="Garamond" w:hAnsi="Garamond"/>
            <w:iCs/>
            <w:lang w:val="en-AU"/>
          </w:rPr>
          <w:t>https://effectivehealthcare.ahrq.gov/products/effect-protein-intake/research</w:t>
        </w:r>
      </w:hyperlink>
    </w:p>
    <w:p w14:paraId="17224169" w14:textId="0626CF71" w:rsidR="009542F7" w:rsidRDefault="009542F7" w:rsidP="00C724EA">
      <w:pPr>
        <w:pStyle w:val="ListParagraph"/>
        <w:keepNext/>
        <w:numPr>
          <w:ilvl w:val="0"/>
          <w:numId w:val="14"/>
        </w:numPr>
        <w:rPr>
          <w:rFonts w:ascii="Garamond" w:hAnsi="Garamond"/>
          <w:iCs/>
          <w:lang w:val="en-AU"/>
        </w:rPr>
      </w:pPr>
      <w:r w:rsidRPr="009542F7">
        <w:rPr>
          <w:rFonts w:ascii="Garamond" w:hAnsi="Garamond"/>
          <w:i/>
          <w:lang w:val="en-AU"/>
        </w:rPr>
        <w:t xml:space="preserve">Evaluation of </w:t>
      </w:r>
      <w:r w:rsidRPr="009542F7">
        <w:rPr>
          <w:rFonts w:ascii="Garamond" w:hAnsi="Garamond"/>
          <w:b/>
          <w:bCs/>
          <w:i/>
          <w:lang w:val="en-AU"/>
        </w:rPr>
        <w:t>Dietary Protein and Amino Acid Requirements</w:t>
      </w:r>
      <w:r w:rsidRPr="009542F7">
        <w:rPr>
          <w:rFonts w:ascii="Garamond" w:hAnsi="Garamond"/>
          <w:i/>
          <w:lang w:val="en-AU"/>
        </w:rPr>
        <w:t>: A Systematic Review</w:t>
      </w:r>
      <w:r>
        <w:rPr>
          <w:rFonts w:ascii="Garamond" w:hAnsi="Garamond"/>
          <w:iCs/>
          <w:lang w:val="en-AU"/>
        </w:rPr>
        <w:t xml:space="preserve"> </w:t>
      </w:r>
      <w:hyperlink r:id="rId41" w:history="1">
        <w:r w:rsidRPr="009004BA">
          <w:rPr>
            <w:rStyle w:val="Hyperlink"/>
            <w:rFonts w:ascii="Garamond" w:hAnsi="Garamond"/>
            <w:iCs/>
            <w:lang w:val="en-AU"/>
          </w:rPr>
          <w:t>https://effectivehealthcare.ahrq.gov/products/dietary-protein-intake/research</w:t>
        </w:r>
      </w:hyperlink>
    </w:p>
    <w:p w14:paraId="74090BBF" w14:textId="77777777" w:rsidR="00F9255C" w:rsidRPr="000400FF" w:rsidRDefault="00F9255C" w:rsidP="00A4592E">
      <w:pPr>
        <w:rPr>
          <w:rFonts w:ascii="Garamond" w:hAnsi="Garamond"/>
          <w:iCs/>
          <w:lang w:val="en-AU"/>
        </w:rPr>
      </w:pPr>
    </w:p>
    <w:p w14:paraId="0F78C79B" w14:textId="77777777" w:rsidR="000400FF" w:rsidRPr="000400FF" w:rsidRDefault="000400FF" w:rsidP="00A4592E">
      <w:pPr>
        <w:rPr>
          <w:rFonts w:ascii="Garamond" w:hAnsi="Garamond"/>
          <w:iCs/>
          <w:lang w:val="en-AU"/>
        </w:rPr>
      </w:pPr>
    </w:p>
    <w:p w14:paraId="159B4EE7" w14:textId="77777777" w:rsidR="000400FF" w:rsidRPr="000400FF" w:rsidRDefault="000400FF" w:rsidP="00A4592E">
      <w:pPr>
        <w:rPr>
          <w:rFonts w:ascii="Garamond" w:hAnsi="Garamond"/>
          <w:iCs/>
          <w:lang w:val="en-AU"/>
        </w:rPr>
      </w:pPr>
    </w:p>
    <w:p w14:paraId="12E7A6B9" w14:textId="1DE216F6" w:rsidR="00B419AC" w:rsidRPr="00A72B35" w:rsidRDefault="00B419AC" w:rsidP="00B419AC">
      <w:pPr>
        <w:keepNext/>
        <w:tabs>
          <w:tab w:val="left" w:pos="0"/>
        </w:tabs>
        <w:rPr>
          <w:rFonts w:ascii="Garamond" w:hAnsi="Garamond"/>
          <w:b/>
          <w:lang w:val="en-AU"/>
        </w:rPr>
      </w:pPr>
      <w:r w:rsidRPr="00A72B35">
        <w:rPr>
          <w:rFonts w:ascii="Garamond" w:hAnsi="Garamond"/>
          <w:b/>
          <w:lang w:val="en-AU"/>
        </w:rPr>
        <w:lastRenderedPageBreak/>
        <w:t>COVID-19 resources</w:t>
      </w:r>
    </w:p>
    <w:p w14:paraId="5BF3C552" w14:textId="77777777" w:rsidR="00D574D3" w:rsidRPr="00A72B35" w:rsidRDefault="00D574D3" w:rsidP="00D574D3">
      <w:pPr>
        <w:keepNext/>
        <w:tabs>
          <w:tab w:val="left" w:pos="0"/>
        </w:tabs>
        <w:rPr>
          <w:rStyle w:val="Hyperlink"/>
          <w:rFonts w:ascii="Garamond" w:hAnsi="Garamond"/>
          <w:lang w:val="en-AU"/>
        </w:rPr>
      </w:pPr>
      <w:r w:rsidRPr="00A72B35">
        <w:rPr>
          <w:rStyle w:val="Hyperlink"/>
          <w:rFonts w:ascii="Garamond" w:hAnsi="Garamond"/>
          <w:lang w:val="en-AU"/>
        </w:rPr>
        <w:t>https://www.safetyandquality.gov.au/covid-19</w:t>
      </w:r>
    </w:p>
    <w:p w14:paraId="31E5CAE2" w14:textId="6ECC6D15" w:rsidR="00D574D3" w:rsidRPr="00A72B35" w:rsidRDefault="00D574D3" w:rsidP="00D574D3">
      <w:pPr>
        <w:keepNext/>
        <w:tabs>
          <w:tab w:val="left" w:pos="0"/>
        </w:tabs>
        <w:rPr>
          <w:rFonts w:ascii="Garamond" w:hAnsi="Garamond"/>
          <w:lang w:val="en-AU"/>
        </w:rPr>
      </w:pPr>
      <w:r w:rsidRPr="00A72B35">
        <w:rPr>
          <w:rFonts w:ascii="Garamond" w:hAnsi="Garamond"/>
          <w:lang w:val="en-AU"/>
        </w:rPr>
        <w:t xml:space="preserve">The Australian Commission on Safety and Quality in Health Care has developed </w:t>
      </w:r>
      <w:proofErr w:type="gramStart"/>
      <w:r w:rsidRPr="00A72B35">
        <w:rPr>
          <w:rFonts w:ascii="Garamond" w:hAnsi="Garamond"/>
          <w:lang w:val="en-AU"/>
        </w:rPr>
        <w:t>a number of</w:t>
      </w:r>
      <w:proofErr w:type="gramEnd"/>
      <w:r w:rsidRPr="00A72B35">
        <w:rPr>
          <w:rFonts w:ascii="Garamond" w:hAnsi="Garamond"/>
          <w:lang w:val="en-AU"/>
        </w:rPr>
        <w:t xml:space="preserve"> resources to assist healthcare organisations, facilities and clinicians. These and other material on COVID-19 are available at </w:t>
      </w:r>
      <w:hyperlink r:id="rId42" w:history="1">
        <w:r w:rsidRPr="00A72B35">
          <w:rPr>
            <w:rStyle w:val="Hyperlink"/>
            <w:rFonts w:ascii="Garamond" w:hAnsi="Garamond"/>
            <w:lang w:val="en-AU"/>
          </w:rPr>
          <w:t>https://www.safetyandquality.gov.au/covid-19</w:t>
        </w:r>
      </w:hyperlink>
    </w:p>
    <w:p w14:paraId="57A50FC0" w14:textId="46157D43" w:rsidR="00D574D3" w:rsidRPr="00A72B35" w:rsidRDefault="00376EAE" w:rsidP="00F44658">
      <w:pPr>
        <w:tabs>
          <w:tab w:val="left" w:pos="0"/>
        </w:tabs>
        <w:rPr>
          <w:rFonts w:ascii="Garamond" w:hAnsi="Garamond"/>
          <w:lang w:val="en-AU"/>
        </w:rPr>
      </w:pPr>
      <w:r w:rsidRPr="00A72B35">
        <w:rPr>
          <w:rFonts w:ascii="Garamond" w:hAnsi="Garamond"/>
          <w:lang w:val="en-AU"/>
        </w:rPr>
        <w:t>These resources</w:t>
      </w:r>
      <w:r w:rsidR="00D574D3" w:rsidRPr="00A72B35">
        <w:rPr>
          <w:rFonts w:ascii="Garamond" w:hAnsi="Garamond"/>
          <w:lang w:val="en-AU"/>
        </w:rPr>
        <w:t xml:space="preserve"> include:</w:t>
      </w:r>
    </w:p>
    <w:p w14:paraId="64BEE923" w14:textId="2FF5A558" w:rsidR="008612B9" w:rsidRPr="00A72B35" w:rsidRDefault="008612B9" w:rsidP="00747390">
      <w:pPr>
        <w:pStyle w:val="ListParagraph"/>
        <w:numPr>
          <w:ilvl w:val="0"/>
          <w:numId w:val="15"/>
        </w:numPr>
        <w:autoSpaceDE w:val="0"/>
        <w:autoSpaceDN w:val="0"/>
        <w:adjustRightInd w:val="0"/>
        <w:rPr>
          <w:rFonts w:ascii="Garamond" w:hAnsi="Garamond"/>
          <w:lang w:val="en-AU"/>
        </w:rPr>
      </w:pPr>
      <w:r w:rsidRPr="00A72B35">
        <w:rPr>
          <w:rFonts w:ascii="Garamond" w:hAnsi="Garamond"/>
          <w:b/>
          <w:i/>
          <w:lang w:val="en-AU"/>
        </w:rPr>
        <w:t xml:space="preserve">Poster – Combined contact and droplet precautions </w:t>
      </w:r>
      <w:hyperlink r:id="rId43" w:history="1">
        <w:r w:rsidR="008F5912" w:rsidRPr="00A72B35">
          <w:rPr>
            <w:rStyle w:val="Hyperlink"/>
            <w:rFonts w:ascii="Garamond" w:hAnsi="Garamond"/>
            <w:lang w:val="en-AU"/>
          </w:rPr>
          <w:t>https://www.safetyandquality.gov.au/publications-and-resources/resource-library/infection-prevention-and-control-poster-combined-contact-and-droplet-precautions</w:t>
        </w:r>
      </w:hyperlink>
      <w:r w:rsidRPr="00A72B35">
        <w:rPr>
          <w:rFonts w:ascii="Garamond" w:hAnsi="Garamond"/>
          <w:lang w:val="en-AU"/>
        </w:rPr>
        <w:br/>
      </w:r>
      <w:r w:rsidR="008F5912" w:rsidRPr="00A72B35">
        <w:rPr>
          <w:rFonts w:ascii="Garamond" w:hAnsi="Garamond"/>
          <w:noProof/>
          <w:lang w:val="en-AU" w:eastAsia="en-AU"/>
        </w:rPr>
        <w:drawing>
          <wp:inline distT="0" distB="0" distL="0" distR="0" wp14:anchorId="1C18E84F" wp14:editId="34A219E9">
            <wp:extent cx="5068389" cy="7151584"/>
            <wp:effectExtent l="0" t="0" r="0" b="0"/>
            <wp:docPr id="8" name="Picture 8" descr="COVID-19 poster - combined contact and droplet precautions.">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bwMode="auto">
                    <a:xfrm>
                      <a:off x="0" y="0"/>
                      <a:ext cx="5135303" cy="7246001"/>
                    </a:xfrm>
                    <a:prstGeom prst="rect">
                      <a:avLst/>
                    </a:prstGeom>
                    <a:noFill/>
                    <a:ln>
                      <a:noFill/>
                    </a:ln>
                  </pic:spPr>
                </pic:pic>
              </a:graphicData>
            </a:graphic>
          </wp:inline>
        </w:drawing>
      </w:r>
    </w:p>
    <w:p w14:paraId="0B02D3BC" w14:textId="0F1BA62E" w:rsidR="008612B9" w:rsidRPr="00A72B35" w:rsidRDefault="008612B9" w:rsidP="009E0D71">
      <w:pPr>
        <w:pStyle w:val="ListParagraph"/>
        <w:keepNext/>
        <w:keepLines/>
        <w:numPr>
          <w:ilvl w:val="0"/>
          <w:numId w:val="15"/>
        </w:numPr>
        <w:autoSpaceDE w:val="0"/>
        <w:autoSpaceDN w:val="0"/>
        <w:adjustRightInd w:val="0"/>
        <w:rPr>
          <w:rFonts w:ascii="Garamond" w:hAnsi="Garamond"/>
          <w:lang w:val="en-AU"/>
        </w:rPr>
      </w:pPr>
      <w:r w:rsidRPr="00A72B35">
        <w:rPr>
          <w:rFonts w:ascii="Garamond" w:hAnsi="Garamond"/>
          <w:b/>
          <w:i/>
          <w:lang w:val="en-AU"/>
        </w:rPr>
        <w:lastRenderedPageBreak/>
        <w:t>Poster – Combined airborne and contact precautions</w:t>
      </w:r>
      <w:r w:rsidR="00A61E9C" w:rsidRPr="00A72B35">
        <w:rPr>
          <w:rFonts w:ascii="Garamond" w:hAnsi="Garamond"/>
          <w:b/>
          <w:i/>
          <w:lang w:val="en-AU"/>
        </w:rPr>
        <w:br/>
      </w:r>
      <w:hyperlink r:id="rId45" w:history="1">
        <w:r w:rsidR="009B6ED5" w:rsidRPr="00A72B35">
          <w:rPr>
            <w:rStyle w:val="Hyperlink"/>
            <w:rFonts w:ascii="Garamond" w:hAnsi="Garamond"/>
            <w:lang w:val="en-AU"/>
          </w:rPr>
          <w:t>https://www.safetyandquality.gov.au/publications-and-resources/resource-library/infection-prevention-and-control-poster-combined-airborne-and-contact-precautions</w:t>
        </w:r>
      </w:hyperlink>
      <w:r w:rsidR="009B6ED5" w:rsidRPr="00A72B35">
        <w:rPr>
          <w:rFonts w:ascii="Garamond" w:hAnsi="Garamond"/>
          <w:lang w:val="en-AU"/>
        </w:rPr>
        <w:br/>
      </w:r>
      <w:r w:rsidR="00A61E9C" w:rsidRPr="00A72B35">
        <w:rPr>
          <w:rFonts w:ascii="Garamond" w:hAnsi="Garamond"/>
          <w:lang w:val="en-AU"/>
        </w:rPr>
        <w:t xml:space="preserve"> </w:t>
      </w:r>
      <w:r w:rsidRPr="00A72B35">
        <w:rPr>
          <w:rFonts w:ascii="Garamond" w:hAnsi="Garamond"/>
          <w:lang w:val="en-AU"/>
        </w:rPr>
        <w:br/>
      </w:r>
      <w:r w:rsidR="0006163D" w:rsidRPr="00A72B35">
        <w:rPr>
          <w:rFonts w:ascii="Garamond" w:hAnsi="Garamond"/>
          <w:noProof/>
          <w:lang w:val="en-AU"/>
        </w:rPr>
        <w:drawing>
          <wp:inline distT="0" distB="0" distL="0" distR="0" wp14:anchorId="61882031" wp14:editId="654F661A">
            <wp:extent cx="5837616" cy="8269956"/>
            <wp:effectExtent l="0" t="0" r="0" b="0"/>
            <wp:docPr id="5" name="Picture 5" descr="COVID-19 poster - combined airborne and contact preca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VID-19 poster - combined airborne and contact precautions."/>
                    <pic:cNvPicPr/>
                  </pic:nvPicPr>
                  <pic:blipFill>
                    <a:blip r:embed="rId46">
                      <a:extLst>
                        <a:ext uri="{28A0092B-C50C-407E-A947-70E740481C1C}">
                          <a14:useLocalDpi xmlns:a14="http://schemas.microsoft.com/office/drawing/2010/main" val="0"/>
                        </a:ext>
                      </a:extLst>
                    </a:blip>
                    <a:stretch>
                      <a:fillRect/>
                    </a:stretch>
                  </pic:blipFill>
                  <pic:spPr>
                    <a:xfrm>
                      <a:off x="0" y="0"/>
                      <a:ext cx="5837616" cy="8269956"/>
                    </a:xfrm>
                    <a:prstGeom prst="rect">
                      <a:avLst/>
                    </a:prstGeom>
                  </pic:spPr>
                </pic:pic>
              </a:graphicData>
            </a:graphic>
          </wp:inline>
        </w:drawing>
      </w:r>
    </w:p>
    <w:p w14:paraId="06819BFB" w14:textId="77777777" w:rsidR="00D574D3" w:rsidRPr="00A72B35" w:rsidRDefault="00D574D3" w:rsidP="009E0D71">
      <w:pPr>
        <w:pStyle w:val="ListParagraph"/>
        <w:keepNext/>
        <w:keepLines/>
        <w:numPr>
          <w:ilvl w:val="0"/>
          <w:numId w:val="15"/>
        </w:numPr>
        <w:autoSpaceDE w:val="0"/>
        <w:autoSpaceDN w:val="0"/>
        <w:adjustRightInd w:val="0"/>
        <w:rPr>
          <w:rFonts w:ascii="Garamond" w:hAnsi="Garamond"/>
          <w:lang w:val="en-AU"/>
        </w:rPr>
      </w:pPr>
      <w:r w:rsidRPr="00A72B35">
        <w:rPr>
          <w:rFonts w:ascii="Garamond" w:hAnsi="Garamond"/>
          <w:b/>
          <w:i/>
          <w:lang w:val="en-AU"/>
        </w:rPr>
        <w:lastRenderedPageBreak/>
        <w:t xml:space="preserve">Environmental Cleaning and Infection Prevention and Control </w:t>
      </w:r>
      <w:hyperlink r:id="rId47" w:history="1">
        <w:r w:rsidRPr="00A72B35">
          <w:rPr>
            <w:rStyle w:val="Hyperlink"/>
            <w:rFonts w:ascii="Garamond" w:hAnsi="Garamond"/>
            <w:lang w:val="en-AU"/>
          </w:rPr>
          <w:t>www.safetyandquality.gov.au/environmental-cleaning</w:t>
        </w:r>
      </w:hyperlink>
    </w:p>
    <w:p w14:paraId="3549A701" w14:textId="77777777" w:rsidR="00D574D3" w:rsidRPr="00A72B35" w:rsidRDefault="00D574D3" w:rsidP="009E0D71">
      <w:pPr>
        <w:pStyle w:val="ListParagraph"/>
        <w:numPr>
          <w:ilvl w:val="0"/>
          <w:numId w:val="15"/>
        </w:numPr>
        <w:tabs>
          <w:tab w:val="left" w:pos="0"/>
        </w:tabs>
        <w:rPr>
          <w:rStyle w:val="Hyperlink"/>
          <w:rFonts w:ascii="Garamond" w:hAnsi="Garamond"/>
          <w:color w:val="auto"/>
          <w:u w:val="none"/>
          <w:lang w:val="en-AU"/>
        </w:rPr>
      </w:pPr>
      <w:r w:rsidRPr="00A72B35">
        <w:rPr>
          <w:rStyle w:val="Hyperlink"/>
          <w:rFonts w:ascii="Garamond" w:hAnsi="Garamond"/>
          <w:b/>
          <w:i/>
          <w:color w:val="auto"/>
          <w:u w:val="none"/>
          <w:lang w:val="en-AU"/>
        </w:rPr>
        <w:t xml:space="preserve">COVID-19 infection prevention and control risk management – Guidance </w:t>
      </w:r>
      <w:hyperlink r:id="rId48" w:history="1">
        <w:r w:rsidRPr="00A72B35">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A72B35" w:rsidRDefault="00D574D3" w:rsidP="009E0D71">
      <w:pPr>
        <w:pStyle w:val="ListParagraph"/>
        <w:numPr>
          <w:ilvl w:val="0"/>
          <w:numId w:val="15"/>
        </w:numPr>
        <w:tabs>
          <w:tab w:val="left" w:pos="0"/>
        </w:tabs>
        <w:rPr>
          <w:rStyle w:val="Hyperlink"/>
          <w:rFonts w:ascii="Garamond" w:hAnsi="Garamond"/>
          <w:color w:val="auto"/>
          <w:u w:val="none"/>
          <w:lang w:val="en-AU"/>
        </w:rPr>
      </w:pPr>
      <w:r w:rsidRPr="00A72B35">
        <w:rPr>
          <w:rStyle w:val="Hyperlink"/>
          <w:rFonts w:ascii="Garamond" w:hAnsi="Garamond"/>
          <w:b/>
          <w:i/>
          <w:color w:val="auto"/>
          <w:u w:val="none"/>
          <w:lang w:val="en-AU"/>
        </w:rPr>
        <w:t>Safe care for people with cognitive impairment during COVID-19</w:t>
      </w:r>
      <w:r w:rsidRPr="00A72B35">
        <w:rPr>
          <w:rStyle w:val="Hyperlink"/>
          <w:rFonts w:ascii="Garamond" w:hAnsi="Garamond"/>
          <w:b/>
          <w:i/>
          <w:color w:val="auto"/>
          <w:u w:val="none"/>
          <w:lang w:val="en-AU"/>
        </w:rPr>
        <w:br/>
      </w:r>
      <w:hyperlink r:id="rId49" w:history="1">
        <w:r w:rsidRPr="00A72B35">
          <w:rPr>
            <w:rStyle w:val="Hyperlink"/>
            <w:rFonts w:ascii="Garamond" w:hAnsi="Garamond"/>
            <w:lang w:val="en-AU"/>
          </w:rPr>
          <w:t>https://www.safetyandquality.gov.au/our-work/cognitive-impairment/cognitive-impairment-and-covid-19</w:t>
        </w:r>
      </w:hyperlink>
    </w:p>
    <w:p w14:paraId="2A8E36DA" w14:textId="4AB8B3AF" w:rsidR="00D574D3" w:rsidRPr="00A72B35" w:rsidRDefault="00D574D3" w:rsidP="009E0D71">
      <w:pPr>
        <w:pStyle w:val="ListParagraph"/>
        <w:numPr>
          <w:ilvl w:val="0"/>
          <w:numId w:val="15"/>
        </w:numPr>
        <w:tabs>
          <w:tab w:val="left" w:pos="0"/>
        </w:tabs>
        <w:rPr>
          <w:rFonts w:ascii="Garamond" w:hAnsi="Garamond"/>
          <w:lang w:val="en-AU"/>
        </w:rPr>
      </w:pPr>
      <w:r w:rsidRPr="00A72B35">
        <w:rPr>
          <w:rFonts w:ascii="Garamond" w:hAnsi="Garamond"/>
          <w:b/>
          <w:i/>
          <w:lang w:val="en-AU"/>
        </w:rPr>
        <w:t>Break the chain of infection</w:t>
      </w:r>
      <w:r w:rsidR="00A56354" w:rsidRPr="00A72B35">
        <w:rPr>
          <w:rFonts w:ascii="Garamond" w:hAnsi="Garamond"/>
          <w:b/>
          <w:i/>
          <w:lang w:val="en-AU"/>
        </w:rPr>
        <w:t xml:space="preserve"> </w:t>
      </w:r>
      <w:r w:rsidRPr="00A72B35">
        <w:rPr>
          <w:rFonts w:ascii="Garamond" w:hAnsi="Garamond"/>
          <w:lang w:val="en-AU"/>
        </w:rPr>
        <w:t>poster</w:t>
      </w:r>
      <w:r w:rsidRPr="00A72B35">
        <w:rPr>
          <w:rFonts w:ascii="Garamond" w:hAnsi="Garamond"/>
          <w:b/>
          <w:i/>
          <w:lang w:val="en-AU"/>
        </w:rPr>
        <w:t xml:space="preserve"> </w:t>
      </w:r>
      <w:r w:rsidR="00D15BF5" w:rsidRPr="00A72B35">
        <w:rPr>
          <w:rStyle w:val="Hyperlink"/>
          <w:rFonts w:ascii="Garamond" w:hAnsi="Garamond"/>
          <w:lang w:val="en-AU"/>
        </w:rPr>
        <w:br/>
      </w:r>
      <w:hyperlink r:id="rId50" w:history="1">
        <w:r w:rsidR="00C275B7" w:rsidRPr="00A72B35">
          <w:rPr>
            <w:rStyle w:val="Hyperlink"/>
            <w:rFonts w:ascii="Garamond" w:hAnsi="Garamond"/>
            <w:lang w:val="en-AU"/>
          </w:rPr>
          <w:t>https://www.safetyandquality.gov.au/publications-and-resources/resource-library/break-chain-infection-poster</w:t>
        </w:r>
      </w:hyperlink>
      <w:r w:rsidR="00C275B7" w:rsidRPr="00A72B35">
        <w:rPr>
          <w:rStyle w:val="Hyperlink"/>
          <w:rFonts w:ascii="Garamond" w:hAnsi="Garamond"/>
          <w:lang w:val="en-AU"/>
        </w:rPr>
        <w:br/>
      </w:r>
      <w:r w:rsidR="00716904" w:rsidRPr="00A72B35">
        <w:rPr>
          <w:rStyle w:val="Hyperlink"/>
          <w:rFonts w:ascii="Garamond" w:hAnsi="Garamond"/>
          <w:lang w:val="en-AU"/>
        </w:rPr>
        <w:br/>
      </w:r>
      <w:r w:rsidRPr="00A72B35">
        <w:rPr>
          <w:rFonts w:ascii="Garamond" w:hAnsi="Garamond"/>
          <w:b/>
          <w:noProof/>
          <w:lang w:val="en-AU" w:eastAsia="en-AU"/>
        </w:rPr>
        <w:drawing>
          <wp:inline distT="0" distB="0" distL="0" distR="0" wp14:anchorId="0BED90FA" wp14:editId="1722D3CB">
            <wp:extent cx="4722767" cy="6757191"/>
            <wp:effectExtent l="19050" t="19050" r="20955" b="24765"/>
            <wp:docPr id="1" name="Picture 1" descr="Break the chain of infection poster">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reak the chain of infection poster">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tretch>
                      <a:fillRect/>
                    </a:stretch>
                  </pic:blipFill>
                  <pic:spPr bwMode="auto">
                    <a:xfrm>
                      <a:off x="0" y="0"/>
                      <a:ext cx="4737670" cy="6778514"/>
                    </a:xfrm>
                    <a:prstGeom prst="rect">
                      <a:avLst/>
                    </a:prstGeom>
                    <a:noFill/>
                    <a:ln>
                      <a:solidFill>
                        <a:schemeClr val="accent1"/>
                      </a:solidFill>
                    </a:ln>
                  </pic:spPr>
                </pic:pic>
              </a:graphicData>
            </a:graphic>
          </wp:inline>
        </w:drawing>
      </w:r>
    </w:p>
    <w:p w14:paraId="68C87D4A" w14:textId="77777777" w:rsidR="00D574D3" w:rsidRPr="00A72B35" w:rsidRDefault="00D574D3" w:rsidP="009E0D71">
      <w:pPr>
        <w:pStyle w:val="ListParagraph"/>
        <w:numPr>
          <w:ilvl w:val="0"/>
          <w:numId w:val="15"/>
        </w:numPr>
        <w:tabs>
          <w:tab w:val="left" w:pos="0"/>
        </w:tabs>
        <w:rPr>
          <w:rStyle w:val="Hyperlink"/>
          <w:rFonts w:ascii="Garamond" w:hAnsi="Garamond"/>
          <w:color w:val="auto"/>
          <w:u w:val="none"/>
          <w:lang w:val="en-AU"/>
        </w:rPr>
      </w:pPr>
      <w:r w:rsidRPr="00A72B35">
        <w:rPr>
          <w:rFonts w:ascii="Garamond" w:hAnsi="Garamond"/>
          <w:b/>
          <w:i/>
          <w:lang w:val="en-AU"/>
        </w:rPr>
        <w:lastRenderedPageBreak/>
        <w:t xml:space="preserve">COVID-19 and face masks – Information for consumers </w:t>
      </w:r>
      <w:hyperlink r:id="rId53" w:history="1">
        <w:r w:rsidRPr="00A72B35">
          <w:rPr>
            <w:rStyle w:val="Hyperlink"/>
            <w:rFonts w:ascii="Garamond" w:hAnsi="Garamond"/>
            <w:lang w:val="en-AU"/>
          </w:rPr>
          <w:t>https://www.safetyandquality.gov.au/publications-and-resources/resource-library/covid-19-and-face-masks-information-consumers</w:t>
        </w:r>
      </w:hyperlink>
      <w:r w:rsidRPr="00A72B35">
        <w:rPr>
          <w:rStyle w:val="Hyperlink"/>
          <w:rFonts w:ascii="Garamond" w:hAnsi="Garamond"/>
          <w:lang w:val="en-AU"/>
        </w:rPr>
        <w:br/>
      </w:r>
    </w:p>
    <w:p w14:paraId="6E7B7EE2" w14:textId="77777777" w:rsidR="00D574D3" w:rsidRPr="00A72B35" w:rsidRDefault="00D574D3" w:rsidP="00D574D3">
      <w:pPr>
        <w:tabs>
          <w:tab w:val="left" w:pos="0"/>
        </w:tabs>
        <w:ind w:left="360"/>
        <w:jc w:val="center"/>
        <w:rPr>
          <w:rFonts w:ascii="Garamond" w:hAnsi="Garamond"/>
          <w:lang w:val="en-AU"/>
        </w:rPr>
      </w:pPr>
      <w:r w:rsidRPr="00A72B35">
        <w:rPr>
          <w:noProof/>
          <w:lang w:val="en-AU" w:eastAsia="en-AU"/>
        </w:rPr>
        <w:drawing>
          <wp:inline distT="0" distB="0" distL="0" distR="0" wp14:anchorId="20971972" wp14:editId="268A4D88">
            <wp:extent cx="5561480" cy="8191040"/>
            <wp:effectExtent l="19050" t="19050" r="20320" b="19685"/>
            <wp:docPr id="2" name="Picture 2" descr="COVID-19 and face masks information for consumers poster image.">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852958" cy="8620333"/>
                    </a:xfrm>
                    <a:prstGeom prst="rect">
                      <a:avLst/>
                    </a:prstGeom>
                    <a:noFill/>
                    <a:ln>
                      <a:solidFill>
                        <a:schemeClr val="accent1"/>
                      </a:solidFill>
                    </a:ln>
                  </pic:spPr>
                </pic:pic>
              </a:graphicData>
            </a:graphic>
          </wp:inline>
        </w:drawing>
      </w:r>
    </w:p>
    <w:p w14:paraId="46EBDC9D" w14:textId="77777777" w:rsidR="00C1168D" w:rsidRPr="00A72B35" w:rsidRDefault="00C1168D" w:rsidP="009C6AF9">
      <w:pPr>
        <w:keepLines/>
        <w:rPr>
          <w:rFonts w:ascii="Garamond" w:hAnsi="Garamond"/>
          <w:lang w:val="en-AU"/>
        </w:rPr>
      </w:pPr>
    </w:p>
    <w:p w14:paraId="003ED1BD" w14:textId="77777777" w:rsidR="004C2887" w:rsidRPr="00A72B35" w:rsidRDefault="004C2887" w:rsidP="009C6AF9">
      <w:pPr>
        <w:keepLines/>
        <w:rPr>
          <w:rFonts w:ascii="Garamond" w:hAnsi="Garamond"/>
          <w:lang w:val="en-AU"/>
        </w:rPr>
      </w:pPr>
    </w:p>
    <w:p w14:paraId="19F966AA" w14:textId="77777777" w:rsidR="00DD64D5" w:rsidRPr="00A72B35" w:rsidRDefault="00DD64D5" w:rsidP="009C6AF9">
      <w:pPr>
        <w:keepLines/>
        <w:rPr>
          <w:rFonts w:ascii="Garamond" w:hAnsi="Garamond"/>
          <w:lang w:val="en-AU"/>
        </w:rPr>
      </w:pPr>
    </w:p>
    <w:p w14:paraId="42F071AC" w14:textId="77777777" w:rsidR="00B02F6E" w:rsidRPr="00A72B35" w:rsidRDefault="00B02F6E" w:rsidP="00B02F6E">
      <w:pPr>
        <w:keepNext/>
        <w:pBdr>
          <w:top w:val="single" w:sz="4" w:space="1" w:color="auto"/>
        </w:pBdr>
        <w:rPr>
          <w:rFonts w:ascii="Garamond" w:hAnsi="Garamond"/>
          <w:b/>
          <w:lang w:val="en-AU"/>
        </w:rPr>
      </w:pPr>
      <w:r w:rsidRPr="00A72B35">
        <w:rPr>
          <w:rFonts w:ascii="Garamond" w:hAnsi="Garamond"/>
          <w:b/>
          <w:lang w:val="en-AU"/>
        </w:rPr>
        <w:t>Disclaimer</w:t>
      </w:r>
    </w:p>
    <w:p w14:paraId="1D459A38" w14:textId="307E742B" w:rsidR="00B02F6E" w:rsidRPr="00A72B35" w:rsidRDefault="00B02F6E" w:rsidP="00477233">
      <w:pPr>
        <w:keepNext/>
        <w:keepLines/>
        <w:jc w:val="both"/>
        <w:rPr>
          <w:rFonts w:ascii="Garamond" w:hAnsi="Garamond"/>
          <w:lang w:val="en-AU"/>
        </w:rPr>
      </w:pPr>
      <w:r w:rsidRPr="00A72B35">
        <w:rPr>
          <w:rFonts w:ascii="Garamond" w:hAnsi="Garamond"/>
          <w:lang w:val="en-AU"/>
        </w:rPr>
        <w:t>On the Radar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A72B35">
        <w:rPr>
          <w:rFonts w:ascii="Garamond" w:hAnsi="Garamond"/>
          <w:lang w:val="en-AU"/>
        </w:rPr>
        <w:fldChar w:fldCharType="begin"/>
      </w:r>
      <w:r w:rsidRPr="00A72B35">
        <w:rPr>
          <w:rFonts w:ascii="Garamond" w:hAnsi="Garamond"/>
          <w:lang w:val="en-AU"/>
        </w:rPr>
        <w:instrText xml:space="preserve"> ADDIN </w:instrText>
      </w:r>
      <w:r w:rsidRPr="00A72B35">
        <w:rPr>
          <w:rFonts w:ascii="Garamond" w:hAnsi="Garamond"/>
          <w:lang w:val="en-AU"/>
        </w:rPr>
        <w:fldChar w:fldCharType="end"/>
      </w:r>
      <w:r w:rsidRPr="00A72B35">
        <w:rPr>
          <w:rFonts w:ascii="Garamond" w:hAnsi="Garamond"/>
          <w:lang w:val="en-AU"/>
        </w:rPr>
        <w:fldChar w:fldCharType="begin"/>
      </w:r>
      <w:r w:rsidRPr="00A72B35">
        <w:rPr>
          <w:rFonts w:ascii="Garamond" w:hAnsi="Garamond"/>
          <w:lang w:val="en-AU"/>
        </w:rPr>
        <w:instrText xml:space="preserve"> ADDIN </w:instrText>
      </w:r>
      <w:r w:rsidRPr="00A72B35">
        <w:rPr>
          <w:rFonts w:ascii="Garamond" w:hAnsi="Garamond"/>
          <w:lang w:val="en-AU"/>
        </w:rPr>
        <w:fldChar w:fldCharType="end"/>
      </w:r>
      <w:r w:rsidR="008A3C12" w:rsidRPr="00A72B35">
        <w:rPr>
          <w:rFonts w:ascii="Garamond" w:hAnsi="Garamond"/>
          <w:lang w:val="en-AU"/>
        </w:rPr>
        <w:fldChar w:fldCharType="begin"/>
      </w:r>
      <w:r w:rsidR="008A3C12" w:rsidRPr="00A72B35">
        <w:rPr>
          <w:rFonts w:ascii="Garamond" w:hAnsi="Garamond"/>
          <w:lang w:val="en-AU"/>
        </w:rPr>
        <w:instrText xml:space="preserve"> ADDIN </w:instrText>
      </w:r>
      <w:r w:rsidR="008A3C12" w:rsidRPr="00A72B35">
        <w:rPr>
          <w:rFonts w:ascii="Garamond" w:hAnsi="Garamond"/>
          <w:lang w:val="en-AU"/>
        </w:rPr>
        <w:fldChar w:fldCharType="end"/>
      </w:r>
    </w:p>
    <w:sectPr w:rsidR="00B02F6E" w:rsidRPr="00A72B35" w:rsidSect="005C5ABC">
      <w:footerReference w:type="even" r:id="rId56"/>
      <w:footerReference w:type="default" r:id="rId57"/>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2F56F" w14:textId="77777777" w:rsidR="00570FD3" w:rsidRDefault="00570FD3">
      <w:r>
        <w:separator/>
      </w:r>
    </w:p>
  </w:endnote>
  <w:endnote w:type="continuationSeparator" w:id="0">
    <w:p w14:paraId="6D33FF25" w14:textId="77777777" w:rsidR="00570FD3" w:rsidRDefault="00570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1D8712A0"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AA6F24">
      <w:rPr>
        <w:rFonts w:ascii="Garamond" w:hAnsi="Garamond"/>
      </w:rPr>
      <w:t>6</w:t>
    </w:r>
    <w:r w:rsidR="007849EB">
      <w:rPr>
        <w:rFonts w:ascii="Garamond" w:hAnsi="Garamond"/>
      </w:rPr>
      <w:t>7</w:t>
    </w:r>
    <w:r w:rsidR="00600DB4">
      <w:rPr>
        <w:rFonts w:ascii="Garamond" w:hAnsi="Garamond"/>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77E7F67E"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AA6F24">
      <w:rPr>
        <w:rFonts w:ascii="Garamond" w:hAnsi="Garamond"/>
      </w:rPr>
      <w:t>6</w:t>
    </w:r>
    <w:r w:rsidR="007849EB">
      <w:rPr>
        <w:rFonts w:ascii="Garamond" w:hAnsi="Garamond"/>
      </w:rPr>
      <w:t>7</w:t>
    </w:r>
    <w:r w:rsidR="00600DB4">
      <w:rPr>
        <w:rFonts w:ascii="Garamond" w:hAnsi="Garamond"/>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CE5E5" w14:textId="77777777" w:rsidR="00570FD3" w:rsidRDefault="00570FD3">
      <w:r>
        <w:separator/>
      </w:r>
    </w:p>
  </w:footnote>
  <w:footnote w:type="continuationSeparator" w:id="0">
    <w:p w14:paraId="42FF3687" w14:textId="77777777" w:rsidR="00570FD3" w:rsidRDefault="00570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1A15EC"/>
    <w:multiLevelType w:val="hybridMultilevel"/>
    <w:tmpl w:val="8C480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D53638"/>
    <w:multiLevelType w:val="hybridMultilevel"/>
    <w:tmpl w:val="38DCC91E"/>
    <w:lvl w:ilvl="0" w:tplc="41F01C4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C0C29AC"/>
    <w:multiLevelType w:val="hybridMultilevel"/>
    <w:tmpl w:val="BAFE2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0E36B1"/>
    <w:multiLevelType w:val="hybridMultilevel"/>
    <w:tmpl w:val="A2FE8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AB7C49"/>
    <w:multiLevelType w:val="hybridMultilevel"/>
    <w:tmpl w:val="43B26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BF63F5"/>
    <w:multiLevelType w:val="hybridMultilevel"/>
    <w:tmpl w:val="5DA60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27238D"/>
    <w:multiLevelType w:val="multilevel"/>
    <w:tmpl w:val="FD7A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1E462D"/>
    <w:multiLevelType w:val="hybridMultilevel"/>
    <w:tmpl w:val="E3025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E04EA1"/>
    <w:multiLevelType w:val="hybridMultilevel"/>
    <w:tmpl w:val="5BA2F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F80AA1"/>
    <w:multiLevelType w:val="hybridMultilevel"/>
    <w:tmpl w:val="71C65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9D4B7F"/>
    <w:multiLevelType w:val="hybridMultilevel"/>
    <w:tmpl w:val="14D6D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A67359"/>
    <w:multiLevelType w:val="hybridMultilevel"/>
    <w:tmpl w:val="D45A3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2E7C0A"/>
    <w:multiLevelType w:val="hybridMultilevel"/>
    <w:tmpl w:val="6386A9FE"/>
    <w:lvl w:ilvl="0" w:tplc="1AC680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87D23AE"/>
    <w:multiLevelType w:val="hybridMultilevel"/>
    <w:tmpl w:val="F942F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D045E0E"/>
    <w:multiLevelType w:val="hybridMultilevel"/>
    <w:tmpl w:val="1B528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9201091">
    <w:abstractNumId w:val="16"/>
  </w:num>
  <w:num w:numId="2" w16cid:durableId="1683386478">
    <w:abstractNumId w:val="24"/>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19"/>
  </w:num>
  <w:num w:numId="14" w16cid:durableId="28579523">
    <w:abstractNumId w:val="17"/>
  </w:num>
  <w:num w:numId="15" w16cid:durableId="1756245841">
    <w:abstractNumId w:val="18"/>
  </w:num>
  <w:num w:numId="16" w16cid:durableId="1878159678">
    <w:abstractNumId w:val="13"/>
  </w:num>
  <w:num w:numId="17" w16cid:durableId="1406414453">
    <w:abstractNumId w:val="15"/>
  </w:num>
  <w:num w:numId="18" w16cid:durableId="1376396157">
    <w:abstractNumId w:val="14"/>
  </w:num>
  <w:num w:numId="19" w16cid:durableId="1255164626">
    <w:abstractNumId w:val="12"/>
  </w:num>
  <w:num w:numId="20" w16cid:durableId="999193016">
    <w:abstractNumId w:val="23"/>
  </w:num>
  <w:num w:numId="21" w16cid:durableId="1537621405">
    <w:abstractNumId w:val="27"/>
  </w:num>
  <w:num w:numId="22" w16cid:durableId="37824898">
    <w:abstractNumId w:val="26"/>
  </w:num>
  <w:num w:numId="23" w16cid:durableId="1048650847">
    <w:abstractNumId w:val="10"/>
  </w:num>
  <w:num w:numId="24" w16cid:durableId="1693875927">
    <w:abstractNumId w:val="22"/>
  </w:num>
  <w:num w:numId="25" w16cid:durableId="1351640752">
    <w:abstractNumId w:val="29"/>
  </w:num>
  <w:num w:numId="26" w16cid:durableId="1228149564">
    <w:abstractNumId w:val="20"/>
  </w:num>
  <w:num w:numId="27" w16cid:durableId="1801922802">
    <w:abstractNumId w:val="28"/>
  </w:num>
  <w:num w:numId="28" w16cid:durableId="1713310128">
    <w:abstractNumId w:val="21"/>
  </w:num>
  <w:num w:numId="29" w16cid:durableId="2093894947">
    <w:abstractNumId w:val="30"/>
  </w:num>
  <w:num w:numId="30" w16cid:durableId="735475228">
    <w:abstractNumId w:val="25"/>
  </w:num>
  <w:num w:numId="31" w16cid:durableId="2072271294">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98"/>
    <w:rsid w:val="000001ED"/>
    <w:rsid w:val="0000050B"/>
    <w:rsid w:val="0000067E"/>
    <w:rsid w:val="000008C6"/>
    <w:rsid w:val="00000B2F"/>
    <w:rsid w:val="00000C7B"/>
    <w:rsid w:val="00000CB8"/>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2FC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562"/>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929"/>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5C"/>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94"/>
    <w:rsid w:val="00012DDC"/>
    <w:rsid w:val="00012E0F"/>
    <w:rsid w:val="00012FCF"/>
    <w:rsid w:val="000130AB"/>
    <w:rsid w:val="000132E1"/>
    <w:rsid w:val="000133DA"/>
    <w:rsid w:val="0001348E"/>
    <w:rsid w:val="000136D2"/>
    <w:rsid w:val="00013751"/>
    <w:rsid w:val="00013C38"/>
    <w:rsid w:val="00013DCD"/>
    <w:rsid w:val="00013ED8"/>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3B3"/>
    <w:rsid w:val="000154E9"/>
    <w:rsid w:val="00015538"/>
    <w:rsid w:val="000156C1"/>
    <w:rsid w:val="000159EF"/>
    <w:rsid w:val="00015CFA"/>
    <w:rsid w:val="00015F46"/>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00"/>
    <w:rsid w:val="0001769D"/>
    <w:rsid w:val="0001779E"/>
    <w:rsid w:val="00017948"/>
    <w:rsid w:val="00017B10"/>
    <w:rsid w:val="00017F06"/>
    <w:rsid w:val="00017F55"/>
    <w:rsid w:val="00020128"/>
    <w:rsid w:val="0002012E"/>
    <w:rsid w:val="000202BF"/>
    <w:rsid w:val="0002030E"/>
    <w:rsid w:val="00020382"/>
    <w:rsid w:val="00020441"/>
    <w:rsid w:val="00020715"/>
    <w:rsid w:val="000208C7"/>
    <w:rsid w:val="000208FC"/>
    <w:rsid w:val="00020925"/>
    <w:rsid w:val="00020AFD"/>
    <w:rsid w:val="00020C84"/>
    <w:rsid w:val="00020D58"/>
    <w:rsid w:val="00020D6A"/>
    <w:rsid w:val="00020E4F"/>
    <w:rsid w:val="00020F3A"/>
    <w:rsid w:val="00020FF9"/>
    <w:rsid w:val="000210FE"/>
    <w:rsid w:val="0002112F"/>
    <w:rsid w:val="00021271"/>
    <w:rsid w:val="00021343"/>
    <w:rsid w:val="000213BB"/>
    <w:rsid w:val="00021690"/>
    <w:rsid w:val="00021C4F"/>
    <w:rsid w:val="00021D6F"/>
    <w:rsid w:val="00021F45"/>
    <w:rsid w:val="00021F7B"/>
    <w:rsid w:val="000222E3"/>
    <w:rsid w:val="00022391"/>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3777"/>
    <w:rsid w:val="00023964"/>
    <w:rsid w:val="000240B4"/>
    <w:rsid w:val="000240C6"/>
    <w:rsid w:val="0002457A"/>
    <w:rsid w:val="00024648"/>
    <w:rsid w:val="0002471D"/>
    <w:rsid w:val="0002475D"/>
    <w:rsid w:val="000248D6"/>
    <w:rsid w:val="00024935"/>
    <w:rsid w:val="00024CD1"/>
    <w:rsid w:val="00024CF5"/>
    <w:rsid w:val="00024D20"/>
    <w:rsid w:val="00024D8E"/>
    <w:rsid w:val="00024E2E"/>
    <w:rsid w:val="00024FCC"/>
    <w:rsid w:val="00025462"/>
    <w:rsid w:val="000254D2"/>
    <w:rsid w:val="000255F6"/>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683"/>
    <w:rsid w:val="000308CE"/>
    <w:rsid w:val="00030941"/>
    <w:rsid w:val="00030ADC"/>
    <w:rsid w:val="00030C77"/>
    <w:rsid w:val="00030CDB"/>
    <w:rsid w:val="00030D35"/>
    <w:rsid w:val="00030D87"/>
    <w:rsid w:val="00030E85"/>
    <w:rsid w:val="00030EF5"/>
    <w:rsid w:val="00030F00"/>
    <w:rsid w:val="00030FA5"/>
    <w:rsid w:val="00031154"/>
    <w:rsid w:val="00031224"/>
    <w:rsid w:val="000312A9"/>
    <w:rsid w:val="000313B2"/>
    <w:rsid w:val="000313CB"/>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4D60"/>
    <w:rsid w:val="0003505E"/>
    <w:rsid w:val="0003530F"/>
    <w:rsid w:val="000353E6"/>
    <w:rsid w:val="00035474"/>
    <w:rsid w:val="0003550B"/>
    <w:rsid w:val="00035747"/>
    <w:rsid w:val="0003577E"/>
    <w:rsid w:val="00035818"/>
    <w:rsid w:val="00035A30"/>
    <w:rsid w:val="00035F4C"/>
    <w:rsid w:val="000360AA"/>
    <w:rsid w:val="00036205"/>
    <w:rsid w:val="000362FA"/>
    <w:rsid w:val="00036543"/>
    <w:rsid w:val="00036565"/>
    <w:rsid w:val="000365E9"/>
    <w:rsid w:val="0003677F"/>
    <w:rsid w:val="0003684D"/>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37F44"/>
    <w:rsid w:val="00040068"/>
    <w:rsid w:val="000400FF"/>
    <w:rsid w:val="000401AD"/>
    <w:rsid w:val="0004028D"/>
    <w:rsid w:val="000404B7"/>
    <w:rsid w:val="00040543"/>
    <w:rsid w:val="00040784"/>
    <w:rsid w:val="00040824"/>
    <w:rsid w:val="00040B30"/>
    <w:rsid w:val="00040C86"/>
    <w:rsid w:val="000410EA"/>
    <w:rsid w:val="00041365"/>
    <w:rsid w:val="00041584"/>
    <w:rsid w:val="000415BB"/>
    <w:rsid w:val="00041633"/>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16"/>
    <w:rsid w:val="00043624"/>
    <w:rsid w:val="00043703"/>
    <w:rsid w:val="000437BB"/>
    <w:rsid w:val="00043B28"/>
    <w:rsid w:val="00043CBB"/>
    <w:rsid w:val="00043D2A"/>
    <w:rsid w:val="00044222"/>
    <w:rsid w:val="00044331"/>
    <w:rsid w:val="00044435"/>
    <w:rsid w:val="000444A5"/>
    <w:rsid w:val="0004450B"/>
    <w:rsid w:val="00044842"/>
    <w:rsid w:val="00044892"/>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5E2"/>
    <w:rsid w:val="00050848"/>
    <w:rsid w:val="00050B21"/>
    <w:rsid w:val="00050DB1"/>
    <w:rsid w:val="00050E48"/>
    <w:rsid w:val="00050E8E"/>
    <w:rsid w:val="00051371"/>
    <w:rsid w:val="0005150C"/>
    <w:rsid w:val="00051591"/>
    <w:rsid w:val="00051719"/>
    <w:rsid w:val="0005171D"/>
    <w:rsid w:val="0005178C"/>
    <w:rsid w:val="0005190A"/>
    <w:rsid w:val="00051B20"/>
    <w:rsid w:val="00051C68"/>
    <w:rsid w:val="00051D74"/>
    <w:rsid w:val="00051D7E"/>
    <w:rsid w:val="00051EB7"/>
    <w:rsid w:val="00052489"/>
    <w:rsid w:val="00052696"/>
    <w:rsid w:val="000527B5"/>
    <w:rsid w:val="00052830"/>
    <w:rsid w:val="000528C3"/>
    <w:rsid w:val="000528EF"/>
    <w:rsid w:val="00052B5F"/>
    <w:rsid w:val="00052CC4"/>
    <w:rsid w:val="00053393"/>
    <w:rsid w:val="000535B1"/>
    <w:rsid w:val="00053881"/>
    <w:rsid w:val="000539E6"/>
    <w:rsid w:val="00053A16"/>
    <w:rsid w:val="00053A66"/>
    <w:rsid w:val="00053C4F"/>
    <w:rsid w:val="00053D98"/>
    <w:rsid w:val="00053DA5"/>
    <w:rsid w:val="00053E77"/>
    <w:rsid w:val="00053FBC"/>
    <w:rsid w:val="00054156"/>
    <w:rsid w:val="000542D1"/>
    <w:rsid w:val="000545B7"/>
    <w:rsid w:val="00054611"/>
    <w:rsid w:val="000546A8"/>
    <w:rsid w:val="00054A4B"/>
    <w:rsid w:val="00054C00"/>
    <w:rsid w:val="00054D03"/>
    <w:rsid w:val="00054E6A"/>
    <w:rsid w:val="00054F8D"/>
    <w:rsid w:val="000550C2"/>
    <w:rsid w:val="0005559B"/>
    <w:rsid w:val="00055776"/>
    <w:rsid w:val="00055B24"/>
    <w:rsid w:val="00055D60"/>
    <w:rsid w:val="00055DE6"/>
    <w:rsid w:val="00055E94"/>
    <w:rsid w:val="00055FBF"/>
    <w:rsid w:val="00055FD9"/>
    <w:rsid w:val="00056053"/>
    <w:rsid w:val="000560A2"/>
    <w:rsid w:val="00056297"/>
    <w:rsid w:val="0005635D"/>
    <w:rsid w:val="000563E5"/>
    <w:rsid w:val="0005647A"/>
    <w:rsid w:val="000564BE"/>
    <w:rsid w:val="0005655A"/>
    <w:rsid w:val="00056562"/>
    <w:rsid w:val="0005666E"/>
    <w:rsid w:val="000567A5"/>
    <w:rsid w:val="0005690C"/>
    <w:rsid w:val="00056D5B"/>
    <w:rsid w:val="00056FAD"/>
    <w:rsid w:val="00057111"/>
    <w:rsid w:val="0005715D"/>
    <w:rsid w:val="00057184"/>
    <w:rsid w:val="0005754A"/>
    <w:rsid w:val="0005773D"/>
    <w:rsid w:val="00057810"/>
    <w:rsid w:val="00057ABB"/>
    <w:rsid w:val="00057BF0"/>
    <w:rsid w:val="00057DD4"/>
    <w:rsid w:val="000602C8"/>
    <w:rsid w:val="000606EF"/>
    <w:rsid w:val="0006079C"/>
    <w:rsid w:val="00060926"/>
    <w:rsid w:val="00060936"/>
    <w:rsid w:val="00060AFD"/>
    <w:rsid w:val="00060F3C"/>
    <w:rsid w:val="00061057"/>
    <w:rsid w:val="000610CB"/>
    <w:rsid w:val="000613E1"/>
    <w:rsid w:val="00061609"/>
    <w:rsid w:val="0006163D"/>
    <w:rsid w:val="00061824"/>
    <w:rsid w:val="000618E2"/>
    <w:rsid w:val="00061B9C"/>
    <w:rsid w:val="00061C52"/>
    <w:rsid w:val="00061C9D"/>
    <w:rsid w:val="00061D38"/>
    <w:rsid w:val="00061E6A"/>
    <w:rsid w:val="00061F1E"/>
    <w:rsid w:val="00061F3E"/>
    <w:rsid w:val="0006203E"/>
    <w:rsid w:val="0006211D"/>
    <w:rsid w:val="00062139"/>
    <w:rsid w:val="00062203"/>
    <w:rsid w:val="000622B6"/>
    <w:rsid w:val="00062364"/>
    <w:rsid w:val="00062372"/>
    <w:rsid w:val="000624DD"/>
    <w:rsid w:val="000625FA"/>
    <w:rsid w:val="000627C1"/>
    <w:rsid w:val="0006282C"/>
    <w:rsid w:val="00062B82"/>
    <w:rsid w:val="00062CB2"/>
    <w:rsid w:val="00062E4A"/>
    <w:rsid w:val="00062E6B"/>
    <w:rsid w:val="00062FE3"/>
    <w:rsid w:val="0006316D"/>
    <w:rsid w:val="000634DE"/>
    <w:rsid w:val="00063722"/>
    <w:rsid w:val="00063749"/>
    <w:rsid w:val="0006379F"/>
    <w:rsid w:val="0006383F"/>
    <w:rsid w:val="00063A49"/>
    <w:rsid w:val="00063A98"/>
    <w:rsid w:val="00063ACD"/>
    <w:rsid w:val="00063B11"/>
    <w:rsid w:val="00063B74"/>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9D8"/>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208"/>
    <w:rsid w:val="0006746E"/>
    <w:rsid w:val="000675DD"/>
    <w:rsid w:val="00067870"/>
    <w:rsid w:val="000678E5"/>
    <w:rsid w:val="000678FD"/>
    <w:rsid w:val="00067BDB"/>
    <w:rsid w:val="00070001"/>
    <w:rsid w:val="000701B0"/>
    <w:rsid w:val="00070226"/>
    <w:rsid w:val="00070422"/>
    <w:rsid w:val="000706EA"/>
    <w:rsid w:val="000707A8"/>
    <w:rsid w:val="000709AF"/>
    <w:rsid w:val="00070CFE"/>
    <w:rsid w:val="00070FDA"/>
    <w:rsid w:val="00071527"/>
    <w:rsid w:val="00071BD0"/>
    <w:rsid w:val="00071BDA"/>
    <w:rsid w:val="00071CD2"/>
    <w:rsid w:val="00071D44"/>
    <w:rsid w:val="00071E75"/>
    <w:rsid w:val="000720E2"/>
    <w:rsid w:val="00072770"/>
    <w:rsid w:val="000727D9"/>
    <w:rsid w:val="00072817"/>
    <w:rsid w:val="00072965"/>
    <w:rsid w:val="000729A4"/>
    <w:rsid w:val="00072A4E"/>
    <w:rsid w:val="00072E6F"/>
    <w:rsid w:val="0007305B"/>
    <w:rsid w:val="000730D7"/>
    <w:rsid w:val="000732BA"/>
    <w:rsid w:val="00073384"/>
    <w:rsid w:val="000735F2"/>
    <w:rsid w:val="000736CD"/>
    <w:rsid w:val="00073707"/>
    <w:rsid w:val="00073964"/>
    <w:rsid w:val="000739A3"/>
    <w:rsid w:val="00073B62"/>
    <w:rsid w:val="00073CA3"/>
    <w:rsid w:val="00073E65"/>
    <w:rsid w:val="00073F1E"/>
    <w:rsid w:val="00073F5A"/>
    <w:rsid w:val="00073FA4"/>
    <w:rsid w:val="0007406E"/>
    <w:rsid w:val="000740F2"/>
    <w:rsid w:val="000742DC"/>
    <w:rsid w:val="00074369"/>
    <w:rsid w:val="00074383"/>
    <w:rsid w:val="00074540"/>
    <w:rsid w:val="00074786"/>
    <w:rsid w:val="000747EF"/>
    <w:rsid w:val="00074A03"/>
    <w:rsid w:val="00074A91"/>
    <w:rsid w:val="00074B2A"/>
    <w:rsid w:val="00074C56"/>
    <w:rsid w:val="00074CA2"/>
    <w:rsid w:val="00074D99"/>
    <w:rsid w:val="00074F4A"/>
    <w:rsid w:val="00074F8C"/>
    <w:rsid w:val="0007503F"/>
    <w:rsid w:val="00075107"/>
    <w:rsid w:val="000753E6"/>
    <w:rsid w:val="00075459"/>
    <w:rsid w:val="0007551F"/>
    <w:rsid w:val="00075521"/>
    <w:rsid w:val="00075569"/>
    <w:rsid w:val="000755D2"/>
    <w:rsid w:val="000756A5"/>
    <w:rsid w:val="0007573A"/>
    <w:rsid w:val="000757ED"/>
    <w:rsid w:val="00075AAE"/>
    <w:rsid w:val="00075AF0"/>
    <w:rsid w:val="00075B49"/>
    <w:rsid w:val="00075BC5"/>
    <w:rsid w:val="00075FA9"/>
    <w:rsid w:val="0007602B"/>
    <w:rsid w:val="00076252"/>
    <w:rsid w:val="000763DB"/>
    <w:rsid w:val="00076630"/>
    <w:rsid w:val="00076AD9"/>
    <w:rsid w:val="00076CA1"/>
    <w:rsid w:val="00076F63"/>
    <w:rsid w:val="0007700B"/>
    <w:rsid w:val="000770A7"/>
    <w:rsid w:val="00077417"/>
    <w:rsid w:val="000774CF"/>
    <w:rsid w:val="0007753D"/>
    <w:rsid w:val="0007769C"/>
    <w:rsid w:val="000776BE"/>
    <w:rsid w:val="00077753"/>
    <w:rsid w:val="000778FC"/>
    <w:rsid w:val="00077931"/>
    <w:rsid w:val="00077ADD"/>
    <w:rsid w:val="00077D98"/>
    <w:rsid w:val="00077F9E"/>
    <w:rsid w:val="00080118"/>
    <w:rsid w:val="0008018C"/>
    <w:rsid w:val="000803E5"/>
    <w:rsid w:val="000804B0"/>
    <w:rsid w:val="00080538"/>
    <w:rsid w:val="000805D1"/>
    <w:rsid w:val="000805E9"/>
    <w:rsid w:val="000806BD"/>
    <w:rsid w:val="0008078E"/>
    <w:rsid w:val="000808DC"/>
    <w:rsid w:val="00080B7D"/>
    <w:rsid w:val="00080BA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BA"/>
    <w:rsid w:val="000827EC"/>
    <w:rsid w:val="00082920"/>
    <w:rsid w:val="00082C4C"/>
    <w:rsid w:val="00082E32"/>
    <w:rsid w:val="00082FF3"/>
    <w:rsid w:val="0008346E"/>
    <w:rsid w:val="000834C7"/>
    <w:rsid w:val="00083515"/>
    <w:rsid w:val="00083712"/>
    <w:rsid w:val="000837A9"/>
    <w:rsid w:val="0008384D"/>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7DB"/>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200"/>
    <w:rsid w:val="000905A0"/>
    <w:rsid w:val="000906BC"/>
    <w:rsid w:val="00090868"/>
    <w:rsid w:val="00090A55"/>
    <w:rsid w:val="00090B02"/>
    <w:rsid w:val="00090C63"/>
    <w:rsid w:val="0009119F"/>
    <w:rsid w:val="000911D9"/>
    <w:rsid w:val="0009148E"/>
    <w:rsid w:val="00091876"/>
    <w:rsid w:val="000918F2"/>
    <w:rsid w:val="000919C2"/>
    <w:rsid w:val="00091AF8"/>
    <w:rsid w:val="00091B70"/>
    <w:rsid w:val="00091BB9"/>
    <w:rsid w:val="00091CF5"/>
    <w:rsid w:val="00091D6D"/>
    <w:rsid w:val="00091FE5"/>
    <w:rsid w:val="00092020"/>
    <w:rsid w:val="000921A4"/>
    <w:rsid w:val="0009231A"/>
    <w:rsid w:val="00092425"/>
    <w:rsid w:val="00092493"/>
    <w:rsid w:val="0009290E"/>
    <w:rsid w:val="00092DAB"/>
    <w:rsid w:val="00092F3D"/>
    <w:rsid w:val="000930CC"/>
    <w:rsid w:val="000930D9"/>
    <w:rsid w:val="0009310B"/>
    <w:rsid w:val="000931F4"/>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E9A"/>
    <w:rsid w:val="00094EFA"/>
    <w:rsid w:val="00094FF7"/>
    <w:rsid w:val="00095064"/>
    <w:rsid w:val="000953FE"/>
    <w:rsid w:val="000956C8"/>
    <w:rsid w:val="00095894"/>
    <w:rsid w:val="00095BE2"/>
    <w:rsid w:val="0009610F"/>
    <w:rsid w:val="000961B0"/>
    <w:rsid w:val="00096256"/>
    <w:rsid w:val="0009698D"/>
    <w:rsid w:val="00096C0F"/>
    <w:rsid w:val="00096C3A"/>
    <w:rsid w:val="00096C98"/>
    <w:rsid w:val="00096CB1"/>
    <w:rsid w:val="00096D3F"/>
    <w:rsid w:val="00096D46"/>
    <w:rsid w:val="00096E45"/>
    <w:rsid w:val="00096F99"/>
    <w:rsid w:val="000972CA"/>
    <w:rsid w:val="000977FD"/>
    <w:rsid w:val="00097A4B"/>
    <w:rsid w:val="00097A70"/>
    <w:rsid w:val="00097AE2"/>
    <w:rsid w:val="000A0137"/>
    <w:rsid w:val="000A023A"/>
    <w:rsid w:val="000A024B"/>
    <w:rsid w:val="000A0254"/>
    <w:rsid w:val="000A0717"/>
    <w:rsid w:val="000A0719"/>
    <w:rsid w:val="000A075C"/>
    <w:rsid w:val="000A084F"/>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7ED"/>
    <w:rsid w:val="000A2A52"/>
    <w:rsid w:val="000A2B97"/>
    <w:rsid w:val="000A2BAA"/>
    <w:rsid w:val="000A2E53"/>
    <w:rsid w:val="000A2FA3"/>
    <w:rsid w:val="000A3099"/>
    <w:rsid w:val="000A3222"/>
    <w:rsid w:val="000A36CA"/>
    <w:rsid w:val="000A3771"/>
    <w:rsid w:val="000A382F"/>
    <w:rsid w:val="000A3862"/>
    <w:rsid w:val="000A39A1"/>
    <w:rsid w:val="000A39B1"/>
    <w:rsid w:val="000A3D26"/>
    <w:rsid w:val="000A3DC3"/>
    <w:rsid w:val="000A3DC9"/>
    <w:rsid w:val="000A3DCE"/>
    <w:rsid w:val="000A3E62"/>
    <w:rsid w:val="000A411F"/>
    <w:rsid w:val="000A4121"/>
    <w:rsid w:val="000A4130"/>
    <w:rsid w:val="000A43BB"/>
    <w:rsid w:val="000A4491"/>
    <w:rsid w:val="000A456A"/>
    <w:rsid w:val="000A45B3"/>
    <w:rsid w:val="000A4614"/>
    <w:rsid w:val="000A463D"/>
    <w:rsid w:val="000A488B"/>
    <w:rsid w:val="000A489A"/>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763"/>
    <w:rsid w:val="000A586C"/>
    <w:rsid w:val="000A5E75"/>
    <w:rsid w:val="000A5E94"/>
    <w:rsid w:val="000A5EB2"/>
    <w:rsid w:val="000A6233"/>
    <w:rsid w:val="000A6401"/>
    <w:rsid w:val="000A6436"/>
    <w:rsid w:val="000A6826"/>
    <w:rsid w:val="000A6B68"/>
    <w:rsid w:val="000A6DB3"/>
    <w:rsid w:val="000A6E22"/>
    <w:rsid w:val="000A720E"/>
    <w:rsid w:val="000A731E"/>
    <w:rsid w:val="000A73E9"/>
    <w:rsid w:val="000A757B"/>
    <w:rsid w:val="000A7778"/>
    <w:rsid w:val="000A7799"/>
    <w:rsid w:val="000A7953"/>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5DB"/>
    <w:rsid w:val="000B16DE"/>
    <w:rsid w:val="000B19D2"/>
    <w:rsid w:val="000B1A89"/>
    <w:rsid w:val="000B1D9D"/>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817"/>
    <w:rsid w:val="000B39B1"/>
    <w:rsid w:val="000B39B2"/>
    <w:rsid w:val="000B3AAB"/>
    <w:rsid w:val="000B3B87"/>
    <w:rsid w:val="000B3DAE"/>
    <w:rsid w:val="000B3E98"/>
    <w:rsid w:val="000B3EFD"/>
    <w:rsid w:val="000B40BA"/>
    <w:rsid w:val="000B41A3"/>
    <w:rsid w:val="000B424F"/>
    <w:rsid w:val="000B42B9"/>
    <w:rsid w:val="000B42C1"/>
    <w:rsid w:val="000B4398"/>
    <w:rsid w:val="000B47B8"/>
    <w:rsid w:val="000B47C0"/>
    <w:rsid w:val="000B4B2E"/>
    <w:rsid w:val="000B4CD7"/>
    <w:rsid w:val="000B4CDC"/>
    <w:rsid w:val="000B4F55"/>
    <w:rsid w:val="000B4FD2"/>
    <w:rsid w:val="000B5668"/>
    <w:rsid w:val="000B5760"/>
    <w:rsid w:val="000B5CEA"/>
    <w:rsid w:val="000B5D1E"/>
    <w:rsid w:val="000B5D5C"/>
    <w:rsid w:val="000B5DA6"/>
    <w:rsid w:val="000B5DF4"/>
    <w:rsid w:val="000B5E9E"/>
    <w:rsid w:val="000B5EA6"/>
    <w:rsid w:val="000B6183"/>
    <w:rsid w:val="000B619B"/>
    <w:rsid w:val="000B62F7"/>
    <w:rsid w:val="000B6406"/>
    <w:rsid w:val="000B6425"/>
    <w:rsid w:val="000B668A"/>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83"/>
    <w:rsid w:val="000C0FF7"/>
    <w:rsid w:val="000C1275"/>
    <w:rsid w:val="000C12F1"/>
    <w:rsid w:val="000C16D8"/>
    <w:rsid w:val="000C1896"/>
    <w:rsid w:val="000C18E5"/>
    <w:rsid w:val="000C19E8"/>
    <w:rsid w:val="000C1C1E"/>
    <w:rsid w:val="000C1FD2"/>
    <w:rsid w:val="000C211E"/>
    <w:rsid w:val="000C2240"/>
    <w:rsid w:val="000C224F"/>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B50"/>
    <w:rsid w:val="000C3BFB"/>
    <w:rsid w:val="000C3C0C"/>
    <w:rsid w:val="000C3E74"/>
    <w:rsid w:val="000C3F28"/>
    <w:rsid w:val="000C3F84"/>
    <w:rsid w:val="000C40B3"/>
    <w:rsid w:val="000C42F4"/>
    <w:rsid w:val="000C4499"/>
    <w:rsid w:val="000C47DB"/>
    <w:rsid w:val="000C4C4D"/>
    <w:rsid w:val="000C4C84"/>
    <w:rsid w:val="000C4DF8"/>
    <w:rsid w:val="000C4E9F"/>
    <w:rsid w:val="000C4EAC"/>
    <w:rsid w:val="000C500A"/>
    <w:rsid w:val="000C5036"/>
    <w:rsid w:val="000C51AB"/>
    <w:rsid w:val="000C5210"/>
    <w:rsid w:val="000C5628"/>
    <w:rsid w:val="000C56F4"/>
    <w:rsid w:val="000C56F7"/>
    <w:rsid w:val="000C5861"/>
    <w:rsid w:val="000C5ABE"/>
    <w:rsid w:val="000C5D07"/>
    <w:rsid w:val="000C5E39"/>
    <w:rsid w:val="000C5EFA"/>
    <w:rsid w:val="000C6084"/>
    <w:rsid w:val="000C612F"/>
    <w:rsid w:val="000C6294"/>
    <w:rsid w:val="000C64A7"/>
    <w:rsid w:val="000C667A"/>
    <w:rsid w:val="000C6727"/>
    <w:rsid w:val="000C6754"/>
    <w:rsid w:val="000C6890"/>
    <w:rsid w:val="000C69AC"/>
    <w:rsid w:val="000C6A11"/>
    <w:rsid w:val="000C6A18"/>
    <w:rsid w:val="000C6A68"/>
    <w:rsid w:val="000C6AC2"/>
    <w:rsid w:val="000C6C26"/>
    <w:rsid w:val="000C7205"/>
    <w:rsid w:val="000C7298"/>
    <w:rsid w:val="000C7336"/>
    <w:rsid w:val="000C75F9"/>
    <w:rsid w:val="000C78AB"/>
    <w:rsid w:val="000C7CD8"/>
    <w:rsid w:val="000C7EB8"/>
    <w:rsid w:val="000C7ED8"/>
    <w:rsid w:val="000C7F8E"/>
    <w:rsid w:val="000D007F"/>
    <w:rsid w:val="000D0208"/>
    <w:rsid w:val="000D04A6"/>
    <w:rsid w:val="000D04CF"/>
    <w:rsid w:val="000D04F2"/>
    <w:rsid w:val="000D05C7"/>
    <w:rsid w:val="000D078A"/>
    <w:rsid w:val="000D085D"/>
    <w:rsid w:val="000D08A2"/>
    <w:rsid w:val="000D09ED"/>
    <w:rsid w:val="000D0AC4"/>
    <w:rsid w:val="000D0EF6"/>
    <w:rsid w:val="000D0F62"/>
    <w:rsid w:val="000D111F"/>
    <w:rsid w:val="000D124F"/>
    <w:rsid w:val="000D1313"/>
    <w:rsid w:val="000D147F"/>
    <w:rsid w:val="000D14E5"/>
    <w:rsid w:val="000D16CC"/>
    <w:rsid w:val="000D17A6"/>
    <w:rsid w:val="000D1812"/>
    <w:rsid w:val="000D18F3"/>
    <w:rsid w:val="000D1A77"/>
    <w:rsid w:val="000D1B5C"/>
    <w:rsid w:val="000D1B5D"/>
    <w:rsid w:val="000D1ED2"/>
    <w:rsid w:val="000D2083"/>
    <w:rsid w:val="000D2453"/>
    <w:rsid w:val="000D2702"/>
    <w:rsid w:val="000D2788"/>
    <w:rsid w:val="000D28B4"/>
    <w:rsid w:val="000D28B7"/>
    <w:rsid w:val="000D2E6F"/>
    <w:rsid w:val="000D31A9"/>
    <w:rsid w:val="000D31E8"/>
    <w:rsid w:val="000D346A"/>
    <w:rsid w:val="000D3616"/>
    <w:rsid w:val="000D3649"/>
    <w:rsid w:val="000D3968"/>
    <w:rsid w:val="000D39B4"/>
    <w:rsid w:val="000D3AD4"/>
    <w:rsid w:val="000D3C66"/>
    <w:rsid w:val="000D3D31"/>
    <w:rsid w:val="000D3ED5"/>
    <w:rsid w:val="000D3FCE"/>
    <w:rsid w:val="000D414E"/>
    <w:rsid w:val="000D42D0"/>
    <w:rsid w:val="000D458D"/>
    <w:rsid w:val="000D4677"/>
    <w:rsid w:val="000D46DE"/>
    <w:rsid w:val="000D46E8"/>
    <w:rsid w:val="000D4710"/>
    <w:rsid w:val="000D475F"/>
    <w:rsid w:val="000D4995"/>
    <w:rsid w:val="000D4BB0"/>
    <w:rsid w:val="000D4C2F"/>
    <w:rsid w:val="000D4F6E"/>
    <w:rsid w:val="000D4FAA"/>
    <w:rsid w:val="000D5468"/>
    <w:rsid w:val="000D54A0"/>
    <w:rsid w:val="000D5558"/>
    <w:rsid w:val="000D569F"/>
    <w:rsid w:val="000D5705"/>
    <w:rsid w:val="000D5961"/>
    <w:rsid w:val="000D5C93"/>
    <w:rsid w:val="000D5D61"/>
    <w:rsid w:val="000D5DB0"/>
    <w:rsid w:val="000D5E63"/>
    <w:rsid w:val="000D5F0F"/>
    <w:rsid w:val="000D5F2B"/>
    <w:rsid w:val="000D63D9"/>
    <w:rsid w:val="000D65C9"/>
    <w:rsid w:val="000D6736"/>
    <w:rsid w:val="000D6A05"/>
    <w:rsid w:val="000D6BF6"/>
    <w:rsid w:val="000D6C61"/>
    <w:rsid w:val="000D6DA1"/>
    <w:rsid w:val="000D734C"/>
    <w:rsid w:val="000D7471"/>
    <w:rsid w:val="000D753D"/>
    <w:rsid w:val="000D763C"/>
    <w:rsid w:val="000D76B8"/>
    <w:rsid w:val="000D7725"/>
    <w:rsid w:val="000D79F3"/>
    <w:rsid w:val="000D7CF5"/>
    <w:rsid w:val="000D7D35"/>
    <w:rsid w:val="000E003B"/>
    <w:rsid w:val="000E0300"/>
    <w:rsid w:val="000E0A1B"/>
    <w:rsid w:val="000E0AD7"/>
    <w:rsid w:val="000E0AE5"/>
    <w:rsid w:val="000E0BA0"/>
    <w:rsid w:val="000E0CDA"/>
    <w:rsid w:val="000E0E9C"/>
    <w:rsid w:val="000E0FCB"/>
    <w:rsid w:val="000E10EF"/>
    <w:rsid w:val="000E113C"/>
    <w:rsid w:val="000E1496"/>
    <w:rsid w:val="000E1806"/>
    <w:rsid w:val="000E1B8B"/>
    <w:rsid w:val="000E1E11"/>
    <w:rsid w:val="000E1EA4"/>
    <w:rsid w:val="000E1FB0"/>
    <w:rsid w:val="000E2188"/>
    <w:rsid w:val="000E249C"/>
    <w:rsid w:val="000E24DA"/>
    <w:rsid w:val="000E2750"/>
    <w:rsid w:val="000E2770"/>
    <w:rsid w:val="000E2805"/>
    <w:rsid w:val="000E2B63"/>
    <w:rsid w:val="000E2BEB"/>
    <w:rsid w:val="000E2DCF"/>
    <w:rsid w:val="000E3012"/>
    <w:rsid w:val="000E3261"/>
    <w:rsid w:val="000E32D4"/>
    <w:rsid w:val="000E333D"/>
    <w:rsid w:val="000E34DE"/>
    <w:rsid w:val="000E3511"/>
    <w:rsid w:val="000E3648"/>
    <w:rsid w:val="000E3D74"/>
    <w:rsid w:val="000E3F2F"/>
    <w:rsid w:val="000E41C3"/>
    <w:rsid w:val="000E42FD"/>
    <w:rsid w:val="000E45E8"/>
    <w:rsid w:val="000E467D"/>
    <w:rsid w:val="000E46F2"/>
    <w:rsid w:val="000E4702"/>
    <w:rsid w:val="000E481A"/>
    <w:rsid w:val="000E4927"/>
    <w:rsid w:val="000E49E9"/>
    <w:rsid w:val="000E4AFD"/>
    <w:rsid w:val="000E4D0A"/>
    <w:rsid w:val="000E4E4B"/>
    <w:rsid w:val="000E4FEB"/>
    <w:rsid w:val="000E5199"/>
    <w:rsid w:val="000E528E"/>
    <w:rsid w:val="000E5392"/>
    <w:rsid w:val="000E542F"/>
    <w:rsid w:val="000E5981"/>
    <w:rsid w:val="000E5A27"/>
    <w:rsid w:val="000E5ACC"/>
    <w:rsid w:val="000E5B33"/>
    <w:rsid w:val="000E5B8B"/>
    <w:rsid w:val="000E5F6D"/>
    <w:rsid w:val="000E6105"/>
    <w:rsid w:val="000E6227"/>
    <w:rsid w:val="000E6504"/>
    <w:rsid w:val="000E65F5"/>
    <w:rsid w:val="000E6660"/>
    <w:rsid w:val="000E66C3"/>
    <w:rsid w:val="000E6703"/>
    <w:rsid w:val="000E6807"/>
    <w:rsid w:val="000E6834"/>
    <w:rsid w:val="000E6A98"/>
    <w:rsid w:val="000E6AE4"/>
    <w:rsid w:val="000E6AED"/>
    <w:rsid w:val="000E6B15"/>
    <w:rsid w:val="000E6B1A"/>
    <w:rsid w:val="000E6B53"/>
    <w:rsid w:val="000E6CE1"/>
    <w:rsid w:val="000E6CF8"/>
    <w:rsid w:val="000E6D6E"/>
    <w:rsid w:val="000E6F10"/>
    <w:rsid w:val="000E6F6C"/>
    <w:rsid w:val="000E70D8"/>
    <w:rsid w:val="000E7677"/>
    <w:rsid w:val="000E7BD5"/>
    <w:rsid w:val="000E7C75"/>
    <w:rsid w:val="000E7E53"/>
    <w:rsid w:val="000E7F27"/>
    <w:rsid w:val="000F010F"/>
    <w:rsid w:val="000F0196"/>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2B8A"/>
    <w:rsid w:val="000F3187"/>
    <w:rsid w:val="000F3331"/>
    <w:rsid w:val="000F342C"/>
    <w:rsid w:val="000F3756"/>
    <w:rsid w:val="000F37CF"/>
    <w:rsid w:val="000F38E4"/>
    <w:rsid w:val="000F3C2D"/>
    <w:rsid w:val="000F3CB3"/>
    <w:rsid w:val="000F3DBE"/>
    <w:rsid w:val="000F404A"/>
    <w:rsid w:val="000F426D"/>
    <w:rsid w:val="000F448C"/>
    <w:rsid w:val="000F46F6"/>
    <w:rsid w:val="000F4795"/>
    <w:rsid w:val="000F480F"/>
    <w:rsid w:val="000F4A2B"/>
    <w:rsid w:val="000F4AEE"/>
    <w:rsid w:val="000F4D3D"/>
    <w:rsid w:val="000F4F6A"/>
    <w:rsid w:val="000F5002"/>
    <w:rsid w:val="000F548E"/>
    <w:rsid w:val="000F56AF"/>
    <w:rsid w:val="000F56F8"/>
    <w:rsid w:val="000F5713"/>
    <w:rsid w:val="000F57DF"/>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BD4"/>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5A"/>
    <w:rsid w:val="00101EA6"/>
    <w:rsid w:val="00101EE7"/>
    <w:rsid w:val="00101F56"/>
    <w:rsid w:val="001021A1"/>
    <w:rsid w:val="001023DF"/>
    <w:rsid w:val="00102447"/>
    <w:rsid w:val="00102DEA"/>
    <w:rsid w:val="00102E1F"/>
    <w:rsid w:val="0010303D"/>
    <w:rsid w:val="00103067"/>
    <w:rsid w:val="0010311D"/>
    <w:rsid w:val="0010314D"/>
    <w:rsid w:val="001032CB"/>
    <w:rsid w:val="00103600"/>
    <w:rsid w:val="00103784"/>
    <w:rsid w:val="001038E4"/>
    <w:rsid w:val="0010392D"/>
    <w:rsid w:val="00103AA7"/>
    <w:rsid w:val="00103C9C"/>
    <w:rsid w:val="00103CF0"/>
    <w:rsid w:val="00103E27"/>
    <w:rsid w:val="0010424A"/>
    <w:rsid w:val="0010424E"/>
    <w:rsid w:val="001043B0"/>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0D"/>
    <w:rsid w:val="00105DB6"/>
    <w:rsid w:val="00105F25"/>
    <w:rsid w:val="0010604C"/>
    <w:rsid w:val="00106291"/>
    <w:rsid w:val="00106390"/>
    <w:rsid w:val="001063C6"/>
    <w:rsid w:val="001063D9"/>
    <w:rsid w:val="00106440"/>
    <w:rsid w:val="00106607"/>
    <w:rsid w:val="001066E9"/>
    <w:rsid w:val="00106783"/>
    <w:rsid w:val="0010694F"/>
    <w:rsid w:val="00106B7A"/>
    <w:rsid w:val="00106D3A"/>
    <w:rsid w:val="00106E57"/>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A72"/>
    <w:rsid w:val="00110D30"/>
    <w:rsid w:val="00110DD3"/>
    <w:rsid w:val="00111082"/>
    <w:rsid w:val="00111199"/>
    <w:rsid w:val="0011127F"/>
    <w:rsid w:val="0011148C"/>
    <w:rsid w:val="001114BD"/>
    <w:rsid w:val="001117D9"/>
    <w:rsid w:val="00111934"/>
    <w:rsid w:val="00111962"/>
    <w:rsid w:val="00111A25"/>
    <w:rsid w:val="00111CFE"/>
    <w:rsid w:val="001121BB"/>
    <w:rsid w:val="00112293"/>
    <w:rsid w:val="00112306"/>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AF9"/>
    <w:rsid w:val="00113D7A"/>
    <w:rsid w:val="00113ED9"/>
    <w:rsid w:val="00113F2E"/>
    <w:rsid w:val="001144E6"/>
    <w:rsid w:val="0011467B"/>
    <w:rsid w:val="001147A2"/>
    <w:rsid w:val="001149FE"/>
    <w:rsid w:val="00114A31"/>
    <w:rsid w:val="00114DEB"/>
    <w:rsid w:val="00114FAF"/>
    <w:rsid w:val="001153A4"/>
    <w:rsid w:val="00115478"/>
    <w:rsid w:val="001154A8"/>
    <w:rsid w:val="001154E9"/>
    <w:rsid w:val="0011575D"/>
    <w:rsid w:val="001157F3"/>
    <w:rsid w:val="0011590C"/>
    <w:rsid w:val="00115990"/>
    <w:rsid w:val="00115B0E"/>
    <w:rsid w:val="00115B52"/>
    <w:rsid w:val="00115BC2"/>
    <w:rsid w:val="00115BD2"/>
    <w:rsid w:val="00115C15"/>
    <w:rsid w:val="00115C36"/>
    <w:rsid w:val="00115F75"/>
    <w:rsid w:val="00116200"/>
    <w:rsid w:val="0011625A"/>
    <w:rsid w:val="001163FE"/>
    <w:rsid w:val="00116450"/>
    <w:rsid w:val="001166F2"/>
    <w:rsid w:val="00116794"/>
    <w:rsid w:val="001169DE"/>
    <w:rsid w:val="00116C23"/>
    <w:rsid w:val="00116CF5"/>
    <w:rsid w:val="00116DA6"/>
    <w:rsid w:val="00116EC0"/>
    <w:rsid w:val="00116F3E"/>
    <w:rsid w:val="00116F88"/>
    <w:rsid w:val="00117076"/>
    <w:rsid w:val="0011716F"/>
    <w:rsid w:val="0011726F"/>
    <w:rsid w:val="001173F1"/>
    <w:rsid w:val="0011746D"/>
    <w:rsid w:val="0011746E"/>
    <w:rsid w:val="0011766A"/>
    <w:rsid w:val="0011787E"/>
    <w:rsid w:val="0011789C"/>
    <w:rsid w:val="0011793C"/>
    <w:rsid w:val="0011794B"/>
    <w:rsid w:val="00117F56"/>
    <w:rsid w:val="00117F57"/>
    <w:rsid w:val="00120069"/>
    <w:rsid w:val="0012017C"/>
    <w:rsid w:val="001204A4"/>
    <w:rsid w:val="00120572"/>
    <w:rsid w:val="001208D1"/>
    <w:rsid w:val="00120BBD"/>
    <w:rsid w:val="00120DE7"/>
    <w:rsid w:val="00120E51"/>
    <w:rsid w:val="00120EB0"/>
    <w:rsid w:val="001213B3"/>
    <w:rsid w:val="00121418"/>
    <w:rsid w:val="00121B5A"/>
    <w:rsid w:val="00121BE1"/>
    <w:rsid w:val="00121C47"/>
    <w:rsid w:val="00121D02"/>
    <w:rsid w:val="00121EE7"/>
    <w:rsid w:val="00121F28"/>
    <w:rsid w:val="00121F32"/>
    <w:rsid w:val="001220EF"/>
    <w:rsid w:val="0012215A"/>
    <w:rsid w:val="00122231"/>
    <w:rsid w:val="00122336"/>
    <w:rsid w:val="00122623"/>
    <w:rsid w:val="00122726"/>
    <w:rsid w:val="0012272A"/>
    <w:rsid w:val="0012272F"/>
    <w:rsid w:val="001228ED"/>
    <w:rsid w:val="00122C9B"/>
    <w:rsid w:val="00123096"/>
    <w:rsid w:val="00123207"/>
    <w:rsid w:val="00123473"/>
    <w:rsid w:val="0012377C"/>
    <w:rsid w:val="0012384F"/>
    <w:rsid w:val="0012385A"/>
    <w:rsid w:val="0012392C"/>
    <w:rsid w:val="00123C32"/>
    <w:rsid w:val="00123D0F"/>
    <w:rsid w:val="00123E9F"/>
    <w:rsid w:val="00124285"/>
    <w:rsid w:val="00124310"/>
    <w:rsid w:val="00124387"/>
    <w:rsid w:val="00124575"/>
    <w:rsid w:val="0012477A"/>
    <w:rsid w:val="001247E3"/>
    <w:rsid w:val="00124ABB"/>
    <w:rsid w:val="00124B04"/>
    <w:rsid w:val="00124C10"/>
    <w:rsid w:val="00125329"/>
    <w:rsid w:val="001255B9"/>
    <w:rsid w:val="00125657"/>
    <w:rsid w:val="001258BA"/>
    <w:rsid w:val="00125AC9"/>
    <w:rsid w:val="00125B39"/>
    <w:rsid w:val="00125EE0"/>
    <w:rsid w:val="00125EE4"/>
    <w:rsid w:val="00125FB5"/>
    <w:rsid w:val="0012601E"/>
    <w:rsid w:val="001265C3"/>
    <w:rsid w:val="00126797"/>
    <w:rsid w:val="001267F5"/>
    <w:rsid w:val="00126AE3"/>
    <w:rsid w:val="00126B83"/>
    <w:rsid w:val="00126C37"/>
    <w:rsid w:val="00126C9D"/>
    <w:rsid w:val="00126FD4"/>
    <w:rsid w:val="00127226"/>
    <w:rsid w:val="00127276"/>
    <w:rsid w:val="001273B5"/>
    <w:rsid w:val="00127403"/>
    <w:rsid w:val="0012775E"/>
    <w:rsid w:val="00127795"/>
    <w:rsid w:val="0012779E"/>
    <w:rsid w:val="00127ADF"/>
    <w:rsid w:val="00127C6D"/>
    <w:rsid w:val="00127D08"/>
    <w:rsid w:val="00127D2C"/>
    <w:rsid w:val="00127E8B"/>
    <w:rsid w:val="00127FE0"/>
    <w:rsid w:val="00127FE5"/>
    <w:rsid w:val="00130CA5"/>
    <w:rsid w:val="00130CBE"/>
    <w:rsid w:val="00130E64"/>
    <w:rsid w:val="0013119C"/>
    <w:rsid w:val="00131221"/>
    <w:rsid w:val="0013129A"/>
    <w:rsid w:val="001319C3"/>
    <w:rsid w:val="00131A1A"/>
    <w:rsid w:val="00131BB6"/>
    <w:rsid w:val="00131D49"/>
    <w:rsid w:val="00132070"/>
    <w:rsid w:val="00132112"/>
    <w:rsid w:val="00132222"/>
    <w:rsid w:val="001324A3"/>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8DE"/>
    <w:rsid w:val="00135E62"/>
    <w:rsid w:val="00136065"/>
    <w:rsid w:val="00136382"/>
    <w:rsid w:val="00136414"/>
    <w:rsid w:val="00136524"/>
    <w:rsid w:val="00136733"/>
    <w:rsid w:val="001367AE"/>
    <w:rsid w:val="001368D7"/>
    <w:rsid w:val="001369BB"/>
    <w:rsid w:val="00136BED"/>
    <w:rsid w:val="00136F91"/>
    <w:rsid w:val="00137189"/>
    <w:rsid w:val="001373D5"/>
    <w:rsid w:val="001374F2"/>
    <w:rsid w:val="0013763E"/>
    <w:rsid w:val="00137871"/>
    <w:rsid w:val="00137912"/>
    <w:rsid w:val="00137926"/>
    <w:rsid w:val="00137B3B"/>
    <w:rsid w:val="00137B8C"/>
    <w:rsid w:val="00137BD1"/>
    <w:rsid w:val="00137E5D"/>
    <w:rsid w:val="00137F18"/>
    <w:rsid w:val="00140136"/>
    <w:rsid w:val="001402DB"/>
    <w:rsid w:val="001404BE"/>
    <w:rsid w:val="00140686"/>
    <w:rsid w:val="00140775"/>
    <w:rsid w:val="0014077E"/>
    <w:rsid w:val="00140919"/>
    <w:rsid w:val="0014092E"/>
    <w:rsid w:val="001409D4"/>
    <w:rsid w:val="001409E8"/>
    <w:rsid w:val="00140AA7"/>
    <w:rsid w:val="00140ADA"/>
    <w:rsid w:val="00140B56"/>
    <w:rsid w:val="00140D94"/>
    <w:rsid w:val="001410B9"/>
    <w:rsid w:val="00141536"/>
    <w:rsid w:val="0014168E"/>
    <w:rsid w:val="001417CF"/>
    <w:rsid w:val="00141B6E"/>
    <w:rsid w:val="00141BA3"/>
    <w:rsid w:val="00141BDF"/>
    <w:rsid w:val="00141F63"/>
    <w:rsid w:val="00141F8A"/>
    <w:rsid w:val="001420B4"/>
    <w:rsid w:val="001421C3"/>
    <w:rsid w:val="0014225E"/>
    <w:rsid w:val="00142606"/>
    <w:rsid w:val="001426E2"/>
    <w:rsid w:val="0014273B"/>
    <w:rsid w:val="00142754"/>
    <w:rsid w:val="00142778"/>
    <w:rsid w:val="001428DD"/>
    <w:rsid w:val="00142A28"/>
    <w:rsid w:val="00142AFF"/>
    <w:rsid w:val="00142D0A"/>
    <w:rsid w:val="00142DF4"/>
    <w:rsid w:val="001430BF"/>
    <w:rsid w:val="001430D3"/>
    <w:rsid w:val="001430F2"/>
    <w:rsid w:val="00143410"/>
    <w:rsid w:val="001435D7"/>
    <w:rsid w:val="0014372E"/>
    <w:rsid w:val="00143872"/>
    <w:rsid w:val="00143B07"/>
    <w:rsid w:val="00143FE3"/>
    <w:rsid w:val="001440B7"/>
    <w:rsid w:val="001440D8"/>
    <w:rsid w:val="00144229"/>
    <w:rsid w:val="0014449E"/>
    <w:rsid w:val="001444E1"/>
    <w:rsid w:val="00144745"/>
    <w:rsid w:val="001447B0"/>
    <w:rsid w:val="00144CBA"/>
    <w:rsid w:val="00144FB0"/>
    <w:rsid w:val="0014508E"/>
    <w:rsid w:val="0014513D"/>
    <w:rsid w:val="0014516A"/>
    <w:rsid w:val="001452C2"/>
    <w:rsid w:val="001453A8"/>
    <w:rsid w:val="001453FE"/>
    <w:rsid w:val="0014541C"/>
    <w:rsid w:val="00145990"/>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AD3"/>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0FF4"/>
    <w:rsid w:val="00151001"/>
    <w:rsid w:val="0015104A"/>
    <w:rsid w:val="001511BC"/>
    <w:rsid w:val="001513C8"/>
    <w:rsid w:val="001513F5"/>
    <w:rsid w:val="0015177D"/>
    <w:rsid w:val="001518A0"/>
    <w:rsid w:val="00151A06"/>
    <w:rsid w:val="00151D2C"/>
    <w:rsid w:val="00151E86"/>
    <w:rsid w:val="00152245"/>
    <w:rsid w:val="0015242E"/>
    <w:rsid w:val="001526BB"/>
    <w:rsid w:val="00152814"/>
    <w:rsid w:val="00152A4F"/>
    <w:rsid w:val="00152C78"/>
    <w:rsid w:val="00152FD3"/>
    <w:rsid w:val="001530C7"/>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4FE0"/>
    <w:rsid w:val="001551D2"/>
    <w:rsid w:val="001552D2"/>
    <w:rsid w:val="00155362"/>
    <w:rsid w:val="001553B1"/>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236"/>
    <w:rsid w:val="00157574"/>
    <w:rsid w:val="0015785E"/>
    <w:rsid w:val="0015796D"/>
    <w:rsid w:val="001579B2"/>
    <w:rsid w:val="00157B30"/>
    <w:rsid w:val="00157C50"/>
    <w:rsid w:val="00157EBA"/>
    <w:rsid w:val="00157F4A"/>
    <w:rsid w:val="00157FA7"/>
    <w:rsid w:val="00160005"/>
    <w:rsid w:val="00160029"/>
    <w:rsid w:val="00160219"/>
    <w:rsid w:val="00160776"/>
    <w:rsid w:val="00160989"/>
    <w:rsid w:val="00160A49"/>
    <w:rsid w:val="00160B74"/>
    <w:rsid w:val="00161029"/>
    <w:rsid w:val="001610F3"/>
    <w:rsid w:val="00161138"/>
    <w:rsid w:val="00161362"/>
    <w:rsid w:val="0016137E"/>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111"/>
    <w:rsid w:val="00163347"/>
    <w:rsid w:val="00163358"/>
    <w:rsid w:val="001636A8"/>
    <w:rsid w:val="0016370A"/>
    <w:rsid w:val="00163879"/>
    <w:rsid w:val="00163A52"/>
    <w:rsid w:val="00163AF3"/>
    <w:rsid w:val="00163C15"/>
    <w:rsid w:val="00163C1D"/>
    <w:rsid w:val="00163C30"/>
    <w:rsid w:val="00163CA2"/>
    <w:rsid w:val="00164081"/>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B46"/>
    <w:rsid w:val="00165C08"/>
    <w:rsid w:val="00165CCD"/>
    <w:rsid w:val="00165F3F"/>
    <w:rsid w:val="00165F87"/>
    <w:rsid w:val="00166073"/>
    <w:rsid w:val="001661B6"/>
    <w:rsid w:val="0016623F"/>
    <w:rsid w:val="001664B6"/>
    <w:rsid w:val="001666BB"/>
    <w:rsid w:val="0016673A"/>
    <w:rsid w:val="0016677A"/>
    <w:rsid w:val="00166809"/>
    <w:rsid w:val="00166BB7"/>
    <w:rsid w:val="00166CB7"/>
    <w:rsid w:val="00166D23"/>
    <w:rsid w:val="00167116"/>
    <w:rsid w:val="00167240"/>
    <w:rsid w:val="0016726B"/>
    <w:rsid w:val="001672B1"/>
    <w:rsid w:val="0016757C"/>
    <w:rsid w:val="001676DE"/>
    <w:rsid w:val="001677BC"/>
    <w:rsid w:val="001678D7"/>
    <w:rsid w:val="00167A0E"/>
    <w:rsid w:val="00167B43"/>
    <w:rsid w:val="00167BAE"/>
    <w:rsid w:val="00167CBD"/>
    <w:rsid w:val="00167D81"/>
    <w:rsid w:val="00167E06"/>
    <w:rsid w:val="00167E90"/>
    <w:rsid w:val="00167EC5"/>
    <w:rsid w:val="00167FF2"/>
    <w:rsid w:val="00170081"/>
    <w:rsid w:val="001701AB"/>
    <w:rsid w:val="001703C4"/>
    <w:rsid w:val="00170733"/>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D6D"/>
    <w:rsid w:val="00175F6F"/>
    <w:rsid w:val="001761B4"/>
    <w:rsid w:val="001765EE"/>
    <w:rsid w:val="00176644"/>
    <w:rsid w:val="00176BDA"/>
    <w:rsid w:val="00176C7D"/>
    <w:rsid w:val="00177085"/>
    <w:rsid w:val="0017715C"/>
    <w:rsid w:val="00177274"/>
    <w:rsid w:val="00177503"/>
    <w:rsid w:val="00177673"/>
    <w:rsid w:val="001776BD"/>
    <w:rsid w:val="00177708"/>
    <w:rsid w:val="00177AE9"/>
    <w:rsid w:val="00177C1B"/>
    <w:rsid w:val="00177C29"/>
    <w:rsid w:val="00177C5A"/>
    <w:rsid w:val="00177CB3"/>
    <w:rsid w:val="00177DF2"/>
    <w:rsid w:val="00177F9F"/>
    <w:rsid w:val="00180317"/>
    <w:rsid w:val="00180504"/>
    <w:rsid w:val="00180679"/>
    <w:rsid w:val="00180711"/>
    <w:rsid w:val="001808CF"/>
    <w:rsid w:val="00180996"/>
    <w:rsid w:val="00180BEB"/>
    <w:rsid w:val="00180CD6"/>
    <w:rsid w:val="00180CED"/>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1A"/>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3EF4"/>
    <w:rsid w:val="0018403B"/>
    <w:rsid w:val="00184132"/>
    <w:rsid w:val="00184134"/>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A7"/>
    <w:rsid w:val="00185CF4"/>
    <w:rsid w:val="00185EA7"/>
    <w:rsid w:val="00185EC1"/>
    <w:rsid w:val="00185F31"/>
    <w:rsid w:val="00185F37"/>
    <w:rsid w:val="001860F0"/>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48C"/>
    <w:rsid w:val="00187569"/>
    <w:rsid w:val="001876B9"/>
    <w:rsid w:val="001877C1"/>
    <w:rsid w:val="00187A3C"/>
    <w:rsid w:val="00187BCA"/>
    <w:rsid w:val="00187C15"/>
    <w:rsid w:val="00187CCE"/>
    <w:rsid w:val="00187F57"/>
    <w:rsid w:val="00187F8C"/>
    <w:rsid w:val="00187FFE"/>
    <w:rsid w:val="0019048F"/>
    <w:rsid w:val="001905FE"/>
    <w:rsid w:val="00190728"/>
    <w:rsid w:val="001909DA"/>
    <w:rsid w:val="00190B31"/>
    <w:rsid w:val="00190C75"/>
    <w:rsid w:val="00190CEF"/>
    <w:rsid w:val="00190EE3"/>
    <w:rsid w:val="00190F04"/>
    <w:rsid w:val="00191212"/>
    <w:rsid w:val="00191214"/>
    <w:rsid w:val="001912ED"/>
    <w:rsid w:val="00191561"/>
    <w:rsid w:val="0019178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2D8"/>
    <w:rsid w:val="001933D5"/>
    <w:rsid w:val="00193404"/>
    <w:rsid w:val="00193503"/>
    <w:rsid w:val="00193806"/>
    <w:rsid w:val="00193858"/>
    <w:rsid w:val="00193937"/>
    <w:rsid w:val="00193A5C"/>
    <w:rsid w:val="00193AB6"/>
    <w:rsid w:val="00193B09"/>
    <w:rsid w:val="00193BB7"/>
    <w:rsid w:val="00193D71"/>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AE2"/>
    <w:rsid w:val="00195B90"/>
    <w:rsid w:val="00195BA3"/>
    <w:rsid w:val="00195BC0"/>
    <w:rsid w:val="001961B6"/>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B96"/>
    <w:rsid w:val="00197CE1"/>
    <w:rsid w:val="00197D27"/>
    <w:rsid w:val="00197E9C"/>
    <w:rsid w:val="001A0093"/>
    <w:rsid w:val="001A02C5"/>
    <w:rsid w:val="001A060E"/>
    <w:rsid w:val="001A06A3"/>
    <w:rsid w:val="001A0B34"/>
    <w:rsid w:val="001A0B3A"/>
    <w:rsid w:val="001A0C61"/>
    <w:rsid w:val="001A0CC1"/>
    <w:rsid w:val="001A0E21"/>
    <w:rsid w:val="001A0F20"/>
    <w:rsid w:val="001A1138"/>
    <w:rsid w:val="001A1145"/>
    <w:rsid w:val="001A1347"/>
    <w:rsid w:val="001A148E"/>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3F89"/>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0F8"/>
    <w:rsid w:val="001A6106"/>
    <w:rsid w:val="001A6192"/>
    <w:rsid w:val="001A62B1"/>
    <w:rsid w:val="001A632A"/>
    <w:rsid w:val="001A63FB"/>
    <w:rsid w:val="001A66F9"/>
    <w:rsid w:val="001A67CF"/>
    <w:rsid w:val="001A684F"/>
    <w:rsid w:val="001A688D"/>
    <w:rsid w:val="001A6C14"/>
    <w:rsid w:val="001A6FB3"/>
    <w:rsid w:val="001A7296"/>
    <w:rsid w:val="001A7333"/>
    <w:rsid w:val="001A7355"/>
    <w:rsid w:val="001A759B"/>
    <w:rsid w:val="001A779D"/>
    <w:rsid w:val="001A785B"/>
    <w:rsid w:val="001A7F8E"/>
    <w:rsid w:val="001B0025"/>
    <w:rsid w:val="001B00F8"/>
    <w:rsid w:val="001B013F"/>
    <w:rsid w:val="001B046A"/>
    <w:rsid w:val="001B04AB"/>
    <w:rsid w:val="001B0616"/>
    <w:rsid w:val="001B073E"/>
    <w:rsid w:val="001B0A78"/>
    <w:rsid w:val="001B0B21"/>
    <w:rsid w:val="001B0B9E"/>
    <w:rsid w:val="001B0CDD"/>
    <w:rsid w:val="001B1253"/>
    <w:rsid w:val="001B12BA"/>
    <w:rsid w:val="001B1587"/>
    <w:rsid w:val="001B1900"/>
    <w:rsid w:val="001B1E1E"/>
    <w:rsid w:val="001B1E8E"/>
    <w:rsid w:val="001B1EAA"/>
    <w:rsid w:val="001B1F1A"/>
    <w:rsid w:val="001B209F"/>
    <w:rsid w:val="001B214E"/>
    <w:rsid w:val="001B2236"/>
    <w:rsid w:val="001B2599"/>
    <w:rsid w:val="001B28CB"/>
    <w:rsid w:val="001B2FF5"/>
    <w:rsid w:val="001B3177"/>
    <w:rsid w:val="001B3455"/>
    <w:rsid w:val="001B37F1"/>
    <w:rsid w:val="001B384D"/>
    <w:rsid w:val="001B38EF"/>
    <w:rsid w:val="001B391F"/>
    <w:rsid w:val="001B3B42"/>
    <w:rsid w:val="001B3CDF"/>
    <w:rsid w:val="001B3DE3"/>
    <w:rsid w:val="001B3E7F"/>
    <w:rsid w:val="001B3F40"/>
    <w:rsid w:val="001B3F64"/>
    <w:rsid w:val="001B41EE"/>
    <w:rsid w:val="001B4470"/>
    <w:rsid w:val="001B498A"/>
    <w:rsid w:val="001B49B3"/>
    <w:rsid w:val="001B4ACF"/>
    <w:rsid w:val="001B4BA3"/>
    <w:rsid w:val="001B4C12"/>
    <w:rsid w:val="001B4CB1"/>
    <w:rsid w:val="001B4D75"/>
    <w:rsid w:val="001B4F49"/>
    <w:rsid w:val="001B5029"/>
    <w:rsid w:val="001B5138"/>
    <w:rsid w:val="001B5298"/>
    <w:rsid w:val="001B53F8"/>
    <w:rsid w:val="001B5733"/>
    <w:rsid w:val="001B593D"/>
    <w:rsid w:val="001B59C3"/>
    <w:rsid w:val="001B5FD5"/>
    <w:rsid w:val="001B61D8"/>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293"/>
    <w:rsid w:val="001C05D8"/>
    <w:rsid w:val="001C0791"/>
    <w:rsid w:val="001C0972"/>
    <w:rsid w:val="001C0A37"/>
    <w:rsid w:val="001C0AEF"/>
    <w:rsid w:val="001C0B47"/>
    <w:rsid w:val="001C0BA4"/>
    <w:rsid w:val="001C0BE7"/>
    <w:rsid w:val="001C0CF1"/>
    <w:rsid w:val="001C0D25"/>
    <w:rsid w:val="001C0D5E"/>
    <w:rsid w:val="001C0DD8"/>
    <w:rsid w:val="001C0FE1"/>
    <w:rsid w:val="001C0FE4"/>
    <w:rsid w:val="001C11E9"/>
    <w:rsid w:val="001C12E1"/>
    <w:rsid w:val="001C1317"/>
    <w:rsid w:val="001C13E9"/>
    <w:rsid w:val="001C13F0"/>
    <w:rsid w:val="001C1625"/>
    <w:rsid w:val="001C1658"/>
    <w:rsid w:val="001C16FC"/>
    <w:rsid w:val="001C1830"/>
    <w:rsid w:val="001C1ECB"/>
    <w:rsid w:val="001C20F4"/>
    <w:rsid w:val="001C21E6"/>
    <w:rsid w:val="001C2357"/>
    <w:rsid w:val="001C238F"/>
    <w:rsid w:val="001C23FF"/>
    <w:rsid w:val="001C2598"/>
    <w:rsid w:val="001C2CA3"/>
    <w:rsid w:val="001C2D17"/>
    <w:rsid w:val="001C3612"/>
    <w:rsid w:val="001C366C"/>
    <w:rsid w:val="001C376E"/>
    <w:rsid w:val="001C3902"/>
    <w:rsid w:val="001C3974"/>
    <w:rsid w:val="001C3BF4"/>
    <w:rsid w:val="001C3CE5"/>
    <w:rsid w:val="001C3D37"/>
    <w:rsid w:val="001C3E19"/>
    <w:rsid w:val="001C3E7E"/>
    <w:rsid w:val="001C42DF"/>
    <w:rsid w:val="001C4436"/>
    <w:rsid w:val="001C4543"/>
    <w:rsid w:val="001C4BAC"/>
    <w:rsid w:val="001C4C72"/>
    <w:rsid w:val="001C4EA7"/>
    <w:rsid w:val="001C4F8A"/>
    <w:rsid w:val="001C4FA1"/>
    <w:rsid w:val="001C5039"/>
    <w:rsid w:val="001C508F"/>
    <w:rsid w:val="001C50DD"/>
    <w:rsid w:val="001C5211"/>
    <w:rsid w:val="001C52B7"/>
    <w:rsid w:val="001C533D"/>
    <w:rsid w:val="001C5361"/>
    <w:rsid w:val="001C5474"/>
    <w:rsid w:val="001C558E"/>
    <w:rsid w:val="001C5B49"/>
    <w:rsid w:val="001C614B"/>
    <w:rsid w:val="001C61BA"/>
    <w:rsid w:val="001C61C0"/>
    <w:rsid w:val="001C6221"/>
    <w:rsid w:val="001C6312"/>
    <w:rsid w:val="001C6360"/>
    <w:rsid w:val="001C6394"/>
    <w:rsid w:val="001C6573"/>
    <w:rsid w:val="001C6625"/>
    <w:rsid w:val="001C6705"/>
    <w:rsid w:val="001C6C8D"/>
    <w:rsid w:val="001C6CBA"/>
    <w:rsid w:val="001C6D80"/>
    <w:rsid w:val="001C6E75"/>
    <w:rsid w:val="001C6E79"/>
    <w:rsid w:val="001C701A"/>
    <w:rsid w:val="001C710B"/>
    <w:rsid w:val="001C715A"/>
    <w:rsid w:val="001C7180"/>
    <w:rsid w:val="001C72CB"/>
    <w:rsid w:val="001C72D1"/>
    <w:rsid w:val="001C72EF"/>
    <w:rsid w:val="001C7567"/>
    <w:rsid w:val="001C780E"/>
    <w:rsid w:val="001C78F3"/>
    <w:rsid w:val="001C7B00"/>
    <w:rsid w:val="001C7B61"/>
    <w:rsid w:val="001C7C06"/>
    <w:rsid w:val="001C7C18"/>
    <w:rsid w:val="001C7C4D"/>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426"/>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A9D"/>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0E5"/>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50"/>
    <w:rsid w:val="001E04EB"/>
    <w:rsid w:val="001E07AC"/>
    <w:rsid w:val="001E0874"/>
    <w:rsid w:val="001E0914"/>
    <w:rsid w:val="001E094E"/>
    <w:rsid w:val="001E0B4D"/>
    <w:rsid w:val="001E0C20"/>
    <w:rsid w:val="001E0C26"/>
    <w:rsid w:val="001E0CF5"/>
    <w:rsid w:val="001E0FCF"/>
    <w:rsid w:val="001E1237"/>
    <w:rsid w:val="001E129D"/>
    <w:rsid w:val="001E143D"/>
    <w:rsid w:val="001E15D1"/>
    <w:rsid w:val="001E17C7"/>
    <w:rsid w:val="001E185A"/>
    <w:rsid w:val="001E1916"/>
    <w:rsid w:val="001E1927"/>
    <w:rsid w:val="001E19DE"/>
    <w:rsid w:val="001E1BAE"/>
    <w:rsid w:val="001E1D8A"/>
    <w:rsid w:val="001E1F0E"/>
    <w:rsid w:val="001E2091"/>
    <w:rsid w:val="001E20B6"/>
    <w:rsid w:val="001E21A3"/>
    <w:rsid w:val="001E2247"/>
    <w:rsid w:val="001E2271"/>
    <w:rsid w:val="001E2366"/>
    <w:rsid w:val="001E23B1"/>
    <w:rsid w:val="001E2667"/>
    <w:rsid w:val="001E276A"/>
    <w:rsid w:val="001E278D"/>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2F3"/>
    <w:rsid w:val="001E53F7"/>
    <w:rsid w:val="001E5457"/>
    <w:rsid w:val="001E54CB"/>
    <w:rsid w:val="001E5647"/>
    <w:rsid w:val="001E583C"/>
    <w:rsid w:val="001E585B"/>
    <w:rsid w:val="001E5BD1"/>
    <w:rsid w:val="001E5BD6"/>
    <w:rsid w:val="001E5BD9"/>
    <w:rsid w:val="001E5C41"/>
    <w:rsid w:val="001E5DA2"/>
    <w:rsid w:val="001E6019"/>
    <w:rsid w:val="001E6076"/>
    <w:rsid w:val="001E6216"/>
    <w:rsid w:val="001E6347"/>
    <w:rsid w:val="001E63D0"/>
    <w:rsid w:val="001E63E2"/>
    <w:rsid w:val="001E6491"/>
    <w:rsid w:val="001E6650"/>
    <w:rsid w:val="001E6903"/>
    <w:rsid w:val="001E693B"/>
    <w:rsid w:val="001E6F5C"/>
    <w:rsid w:val="001E70CC"/>
    <w:rsid w:val="001E722D"/>
    <w:rsid w:val="001E7387"/>
    <w:rsid w:val="001E73FA"/>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02"/>
    <w:rsid w:val="001F056A"/>
    <w:rsid w:val="001F069E"/>
    <w:rsid w:val="001F06F3"/>
    <w:rsid w:val="001F0748"/>
    <w:rsid w:val="001F0887"/>
    <w:rsid w:val="001F09EB"/>
    <w:rsid w:val="001F0BC7"/>
    <w:rsid w:val="001F0D28"/>
    <w:rsid w:val="001F0DD8"/>
    <w:rsid w:val="001F0E20"/>
    <w:rsid w:val="001F0F10"/>
    <w:rsid w:val="001F10F1"/>
    <w:rsid w:val="001F11EE"/>
    <w:rsid w:val="001F12A7"/>
    <w:rsid w:val="001F12CC"/>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C72"/>
    <w:rsid w:val="001F2DA1"/>
    <w:rsid w:val="001F2E7F"/>
    <w:rsid w:val="001F2EC5"/>
    <w:rsid w:val="001F2F86"/>
    <w:rsid w:val="001F32DC"/>
    <w:rsid w:val="001F330A"/>
    <w:rsid w:val="001F3344"/>
    <w:rsid w:val="001F34C7"/>
    <w:rsid w:val="001F3849"/>
    <w:rsid w:val="001F39E6"/>
    <w:rsid w:val="001F3A2A"/>
    <w:rsid w:val="001F3A2F"/>
    <w:rsid w:val="001F3A99"/>
    <w:rsid w:val="001F3A9E"/>
    <w:rsid w:val="001F3B1B"/>
    <w:rsid w:val="001F3D36"/>
    <w:rsid w:val="001F3DC4"/>
    <w:rsid w:val="001F403C"/>
    <w:rsid w:val="001F4157"/>
    <w:rsid w:val="001F41AD"/>
    <w:rsid w:val="001F43CC"/>
    <w:rsid w:val="001F43FB"/>
    <w:rsid w:val="001F441F"/>
    <w:rsid w:val="001F44BE"/>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8"/>
    <w:rsid w:val="001F7B09"/>
    <w:rsid w:val="001F7B4A"/>
    <w:rsid w:val="001F7C4B"/>
    <w:rsid w:val="00200623"/>
    <w:rsid w:val="00200752"/>
    <w:rsid w:val="002007F0"/>
    <w:rsid w:val="00200AA9"/>
    <w:rsid w:val="00200ABC"/>
    <w:rsid w:val="00200BE8"/>
    <w:rsid w:val="00200D66"/>
    <w:rsid w:val="0020137B"/>
    <w:rsid w:val="0020148B"/>
    <w:rsid w:val="002014AE"/>
    <w:rsid w:val="00201505"/>
    <w:rsid w:val="002016D2"/>
    <w:rsid w:val="002018E2"/>
    <w:rsid w:val="00201AFC"/>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A9C"/>
    <w:rsid w:val="00203B69"/>
    <w:rsid w:val="00203D7F"/>
    <w:rsid w:val="00203FE9"/>
    <w:rsid w:val="00204482"/>
    <w:rsid w:val="0020448E"/>
    <w:rsid w:val="0020477D"/>
    <w:rsid w:val="002048C4"/>
    <w:rsid w:val="002049D9"/>
    <w:rsid w:val="00204C22"/>
    <w:rsid w:val="00204D9A"/>
    <w:rsid w:val="00204ECE"/>
    <w:rsid w:val="00204FF3"/>
    <w:rsid w:val="0020500E"/>
    <w:rsid w:val="00205044"/>
    <w:rsid w:val="0020519C"/>
    <w:rsid w:val="00205508"/>
    <w:rsid w:val="002055F6"/>
    <w:rsid w:val="00205900"/>
    <w:rsid w:val="00205915"/>
    <w:rsid w:val="0020595F"/>
    <w:rsid w:val="00205969"/>
    <w:rsid w:val="0020599A"/>
    <w:rsid w:val="00205A15"/>
    <w:rsid w:val="00205C2B"/>
    <w:rsid w:val="00205D79"/>
    <w:rsid w:val="00205E2F"/>
    <w:rsid w:val="00205F12"/>
    <w:rsid w:val="00205FE5"/>
    <w:rsid w:val="002064C0"/>
    <w:rsid w:val="002064D7"/>
    <w:rsid w:val="002067D7"/>
    <w:rsid w:val="002068DC"/>
    <w:rsid w:val="002069DE"/>
    <w:rsid w:val="00206A35"/>
    <w:rsid w:val="00206FA5"/>
    <w:rsid w:val="002070B8"/>
    <w:rsid w:val="002072CC"/>
    <w:rsid w:val="00207532"/>
    <w:rsid w:val="0020765C"/>
    <w:rsid w:val="00207676"/>
    <w:rsid w:val="00207B69"/>
    <w:rsid w:val="00207C46"/>
    <w:rsid w:val="00210235"/>
    <w:rsid w:val="002102BC"/>
    <w:rsid w:val="002105FF"/>
    <w:rsid w:val="00210697"/>
    <w:rsid w:val="002107BB"/>
    <w:rsid w:val="002107CA"/>
    <w:rsid w:val="002108E5"/>
    <w:rsid w:val="002108ED"/>
    <w:rsid w:val="002109D0"/>
    <w:rsid w:val="002109FD"/>
    <w:rsid w:val="00210A87"/>
    <w:rsid w:val="00210B78"/>
    <w:rsid w:val="00210CC3"/>
    <w:rsid w:val="00210D69"/>
    <w:rsid w:val="00210EC6"/>
    <w:rsid w:val="002111C4"/>
    <w:rsid w:val="002111C5"/>
    <w:rsid w:val="0021143B"/>
    <w:rsid w:val="00211614"/>
    <w:rsid w:val="0021172A"/>
    <w:rsid w:val="002117CC"/>
    <w:rsid w:val="0021185D"/>
    <w:rsid w:val="00211867"/>
    <w:rsid w:val="002118D7"/>
    <w:rsid w:val="00211AD0"/>
    <w:rsid w:val="00211B7F"/>
    <w:rsid w:val="00211C18"/>
    <w:rsid w:val="00211E12"/>
    <w:rsid w:val="00211E59"/>
    <w:rsid w:val="00211E69"/>
    <w:rsid w:val="00212132"/>
    <w:rsid w:val="00212169"/>
    <w:rsid w:val="002121D5"/>
    <w:rsid w:val="00212482"/>
    <w:rsid w:val="00212691"/>
    <w:rsid w:val="00212844"/>
    <w:rsid w:val="00212917"/>
    <w:rsid w:val="00212BEA"/>
    <w:rsid w:val="00212C61"/>
    <w:rsid w:val="00212DBF"/>
    <w:rsid w:val="00212E4C"/>
    <w:rsid w:val="00213105"/>
    <w:rsid w:val="00213179"/>
    <w:rsid w:val="002132E9"/>
    <w:rsid w:val="0021343E"/>
    <w:rsid w:val="002136CA"/>
    <w:rsid w:val="0021374E"/>
    <w:rsid w:val="002137BF"/>
    <w:rsid w:val="00213901"/>
    <w:rsid w:val="00213956"/>
    <w:rsid w:val="00213C51"/>
    <w:rsid w:val="0021408B"/>
    <w:rsid w:val="002141B6"/>
    <w:rsid w:val="0021427E"/>
    <w:rsid w:val="00214393"/>
    <w:rsid w:val="00214402"/>
    <w:rsid w:val="00214422"/>
    <w:rsid w:val="00214445"/>
    <w:rsid w:val="0021454E"/>
    <w:rsid w:val="0021457D"/>
    <w:rsid w:val="0021465E"/>
    <w:rsid w:val="002148BC"/>
    <w:rsid w:val="002149FD"/>
    <w:rsid w:val="00214E33"/>
    <w:rsid w:val="00214E7D"/>
    <w:rsid w:val="00215059"/>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C46"/>
    <w:rsid w:val="00216DF5"/>
    <w:rsid w:val="00216EFD"/>
    <w:rsid w:val="00216FED"/>
    <w:rsid w:val="00217022"/>
    <w:rsid w:val="00217054"/>
    <w:rsid w:val="00217522"/>
    <w:rsid w:val="00217535"/>
    <w:rsid w:val="002176E3"/>
    <w:rsid w:val="00217980"/>
    <w:rsid w:val="002179DE"/>
    <w:rsid w:val="00217A44"/>
    <w:rsid w:val="00217E68"/>
    <w:rsid w:val="002201F3"/>
    <w:rsid w:val="002202F6"/>
    <w:rsid w:val="00220845"/>
    <w:rsid w:val="002208A5"/>
    <w:rsid w:val="00220A14"/>
    <w:rsid w:val="00220C9A"/>
    <w:rsid w:val="00220EE4"/>
    <w:rsid w:val="00220FAF"/>
    <w:rsid w:val="00221319"/>
    <w:rsid w:val="002213BA"/>
    <w:rsid w:val="002214BD"/>
    <w:rsid w:val="00221509"/>
    <w:rsid w:val="0022183A"/>
    <w:rsid w:val="002218B8"/>
    <w:rsid w:val="002218E5"/>
    <w:rsid w:val="00221A96"/>
    <w:rsid w:val="00221B5E"/>
    <w:rsid w:val="00221DBB"/>
    <w:rsid w:val="00221EC7"/>
    <w:rsid w:val="0022237D"/>
    <w:rsid w:val="0022247D"/>
    <w:rsid w:val="0022250E"/>
    <w:rsid w:val="002225EA"/>
    <w:rsid w:val="002226F0"/>
    <w:rsid w:val="00222871"/>
    <w:rsid w:val="00222918"/>
    <w:rsid w:val="002229E7"/>
    <w:rsid w:val="00222A64"/>
    <w:rsid w:val="00222D85"/>
    <w:rsid w:val="00222DC1"/>
    <w:rsid w:val="002233C8"/>
    <w:rsid w:val="0022372F"/>
    <w:rsid w:val="00223A42"/>
    <w:rsid w:val="00223A4C"/>
    <w:rsid w:val="00223AFA"/>
    <w:rsid w:val="00223B28"/>
    <w:rsid w:val="00223C18"/>
    <w:rsid w:val="00223E51"/>
    <w:rsid w:val="00224082"/>
    <w:rsid w:val="00224286"/>
    <w:rsid w:val="00224331"/>
    <w:rsid w:val="00224517"/>
    <w:rsid w:val="0022497C"/>
    <w:rsid w:val="00224980"/>
    <w:rsid w:val="00224B38"/>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11B"/>
    <w:rsid w:val="00227375"/>
    <w:rsid w:val="002273B8"/>
    <w:rsid w:val="002273FF"/>
    <w:rsid w:val="002275A5"/>
    <w:rsid w:val="00227602"/>
    <w:rsid w:val="0022796D"/>
    <w:rsid w:val="00227DA4"/>
    <w:rsid w:val="00227DE5"/>
    <w:rsid w:val="00230015"/>
    <w:rsid w:val="002300B4"/>
    <w:rsid w:val="002302EF"/>
    <w:rsid w:val="00230526"/>
    <w:rsid w:val="00230628"/>
    <w:rsid w:val="002307F0"/>
    <w:rsid w:val="00230BCC"/>
    <w:rsid w:val="00230BF8"/>
    <w:rsid w:val="00230C48"/>
    <w:rsid w:val="00230D63"/>
    <w:rsid w:val="00230D79"/>
    <w:rsid w:val="00230D83"/>
    <w:rsid w:val="00230E34"/>
    <w:rsid w:val="00230E83"/>
    <w:rsid w:val="00230E91"/>
    <w:rsid w:val="00230F0B"/>
    <w:rsid w:val="00230F77"/>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B62"/>
    <w:rsid w:val="00231FDA"/>
    <w:rsid w:val="00232176"/>
    <w:rsid w:val="00232263"/>
    <w:rsid w:val="002322F9"/>
    <w:rsid w:val="00232350"/>
    <w:rsid w:val="002324FE"/>
    <w:rsid w:val="002325C9"/>
    <w:rsid w:val="0023262D"/>
    <w:rsid w:val="00232781"/>
    <w:rsid w:val="0023298E"/>
    <w:rsid w:val="002329FA"/>
    <w:rsid w:val="00232D77"/>
    <w:rsid w:val="00232D9E"/>
    <w:rsid w:val="00232F74"/>
    <w:rsid w:val="00232F81"/>
    <w:rsid w:val="00232FA8"/>
    <w:rsid w:val="0023304F"/>
    <w:rsid w:val="0023346A"/>
    <w:rsid w:val="002334CF"/>
    <w:rsid w:val="00233756"/>
    <w:rsid w:val="0023380D"/>
    <w:rsid w:val="00233A6D"/>
    <w:rsid w:val="0023406B"/>
    <w:rsid w:val="00234275"/>
    <w:rsid w:val="00234624"/>
    <w:rsid w:val="00234740"/>
    <w:rsid w:val="002347B9"/>
    <w:rsid w:val="0023484E"/>
    <w:rsid w:val="00234995"/>
    <w:rsid w:val="00234BCB"/>
    <w:rsid w:val="00234C6C"/>
    <w:rsid w:val="00234CA5"/>
    <w:rsid w:val="002350D3"/>
    <w:rsid w:val="00235189"/>
    <w:rsid w:val="002351AC"/>
    <w:rsid w:val="002353F4"/>
    <w:rsid w:val="00235400"/>
    <w:rsid w:val="00235675"/>
    <w:rsid w:val="00235788"/>
    <w:rsid w:val="002357CC"/>
    <w:rsid w:val="002359C9"/>
    <w:rsid w:val="00235E76"/>
    <w:rsid w:val="00235FE9"/>
    <w:rsid w:val="002362F5"/>
    <w:rsid w:val="002366BA"/>
    <w:rsid w:val="00236865"/>
    <w:rsid w:val="002369E7"/>
    <w:rsid w:val="00236D5C"/>
    <w:rsid w:val="00236E06"/>
    <w:rsid w:val="0023729D"/>
    <w:rsid w:val="002373FA"/>
    <w:rsid w:val="0023754C"/>
    <w:rsid w:val="0023773C"/>
    <w:rsid w:val="0023774E"/>
    <w:rsid w:val="00237877"/>
    <w:rsid w:val="0023793A"/>
    <w:rsid w:val="0023797C"/>
    <w:rsid w:val="00237A5E"/>
    <w:rsid w:val="00237EAA"/>
    <w:rsid w:val="00237ED2"/>
    <w:rsid w:val="00240076"/>
    <w:rsid w:val="002402AE"/>
    <w:rsid w:val="00240589"/>
    <w:rsid w:val="0024064A"/>
    <w:rsid w:val="00240CFC"/>
    <w:rsid w:val="00240D42"/>
    <w:rsid w:val="00240D87"/>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897"/>
    <w:rsid w:val="00243A26"/>
    <w:rsid w:val="00243A2D"/>
    <w:rsid w:val="00243C14"/>
    <w:rsid w:val="00243C3C"/>
    <w:rsid w:val="00243D55"/>
    <w:rsid w:val="00243E2B"/>
    <w:rsid w:val="0024431A"/>
    <w:rsid w:val="00244436"/>
    <w:rsid w:val="002445C6"/>
    <w:rsid w:val="00244657"/>
    <w:rsid w:val="00244918"/>
    <w:rsid w:val="00244BBF"/>
    <w:rsid w:val="00244D58"/>
    <w:rsid w:val="00244E00"/>
    <w:rsid w:val="00244E48"/>
    <w:rsid w:val="0024502F"/>
    <w:rsid w:val="002455AA"/>
    <w:rsid w:val="002456E2"/>
    <w:rsid w:val="00245847"/>
    <w:rsid w:val="00245A7C"/>
    <w:rsid w:val="00245AE6"/>
    <w:rsid w:val="00245DE9"/>
    <w:rsid w:val="00245F2E"/>
    <w:rsid w:val="00245FC0"/>
    <w:rsid w:val="00246052"/>
    <w:rsid w:val="002460AD"/>
    <w:rsid w:val="002460CA"/>
    <w:rsid w:val="00246431"/>
    <w:rsid w:val="002464DB"/>
    <w:rsid w:val="0024652B"/>
    <w:rsid w:val="0024674A"/>
    <w:rsid w:val="002467CF"/>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6B"/>
    <w:rsid w:val="00252099"/>
    <w:rsid w:val="002522B2"/>
    <w:rsid w:val="00252364"/>
    <w:rsid w:val="0025246F"/>
    <w:rsid w:val="00252617"/>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39"/>
    <w:rsid w:val="002548F3"/>
    <w:rsid w:val="00254AF0"/>
    <w:rsid w:val="00254D02"/>
    <w:rsid w:val="00254E54"/>
    <w:rsid w:val="00254F9D"/>
    <w:rsid w:val="00255147"/>
    <w:rsid w:val="002551E3"/>
    <w:rsid w:val="00255271"/>
    <w:rsid w:val="00255AEA"/>
    <w:rsid w:val="00255BC4"/>
    <w:rsid w:val="00255EF8"/>
    <w:rsid w:val="00255F0A"/>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26A"/>
    <w:rsid w:val="00260308"/>
    <w:rsid w:val="00260459"/>
    <w:rsid w:val="00260A12"/>
    <w:rsid w:val="00260F6A"/>
    <w:rsid w:val="00260FBC"/>
    <w:rsid w:val="00261151"/>
    <w:rsid w:val="00261176"/>
    <w:rsid w:val="002612D0"/>
    <w:rsid w:val="00261330"/>
    <w:rsid w:val="002614CC"/>
    <w:rsid w:val="0026155C"/>
    <w:rsid w:val="002618A0"/>
    <w:rsid w:val="00261914"/>
    <w:rsid w:val="00261A26"/>
    <w:rsid w:val="00261CEC"/>
    <w:rsid w:val="00262251"/>
    <w:rsid w:val="002622FC"/>
    <w:rsid w:val="002625FB"/>
    <w:rsid w:val="00262723"/>
    <w:rsid w:val="00262829"/>
    <w:rsid w:val="00262A24"/>
    <w:rsid w:val="00262A5A"/>
    <w:rsid w:val="00262D83"/>
    <w:rsid w:val="002631CE"/>
    <w:rsid w:val="0026337E"/>
    <w:rsid w:val="00263426"/>
    <w:rsid w:val="00263673"/>
    <w:rsid w:val="00263733"/>
    <w:rsid w:val="002637F5"/>
    <w:rsid w:val="00263833"/>
    <w:rsid w:val="0026388B"/>
    <w:rsid w:val="00263A23"/>
    <w:rsid w:val="00263AB4"/>
    <w:rsid w:val="00263B14"/>
    <w:rsid w:val="00263F1B"/>
    <w:rsid w:val="00263FBC"/>
    <w:rsid w:val="0026408B"/>
    <w:rsid w:val="002640E9"/>
    <w:rsid w:val="002641CD"/>
    <w:rsid w:val="0026430B"/>
    <w:rsid w:val="002644B3"/>
    <w:rsid w:val="002644F0"/>
    <w:rsid w:val="0026456B"/>
    <w:rsid w:val="002645F9"/>
    <w:rsid w:val="002648B0"/>
    <w:rsid w:val="002648D3"/>
    <w:rsid w:val="00264912"/>
    <w:rsid w:val="00264BB2"/>
    <w:rsid w:val="00264BB7"/>
    <w:rsid w:val="00264CAC"/>
    <w:rsid w:val="00264E70"/>
    <w:rsid w:val="00265013"/>
    <w:rsid w:val="002650D0"/>
    <w:rsid w:val="0026515D"/>
    <w:rsid w:val="00265185"/>
    <w:rsid w:val="00265265"/>
    <w:rsid w:val="0026552B"/>
    <w:rsid w:val="0026560E"/>
    <w:rsid w:val="002656A3"/>
    <w:rsid w:val="002656EC"/>
    <w:rsid w:val="002658F9"/>
    <w:rsid w:val="00265CEA"/>
    <w:rsid w:val="00265EB1"/>
    <w:rsid w:val="00266001"/>
    <w:rsid w:val="00266080"/>
    <w:rsid w:val="002660B4"/>
    <w:rsid w:val="0026612B"/>
    <w:rsid w:val="002663E6"/>
    <w:rsid w:val="002665C1"/>
    <w:rsid w:val="0026660F"/>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88"/>
    <w:rsid w:val="002708D1"/>
    <w:rsid w:val="0027095D"/>
    <w:rsid w:val="00270B9B"/>
    <w:rsid w:val="00270ECC"/>
    <w:rsid w:val="002710DB"/>
    <w:rsid w:val="00271423"/>
    <w:rsid w:val="00271718"/>
    <w:rsid w:val="00271733"/>
    <w:rsid w:val="00271D2F"/>
    <w:rsid w:val="00271D3B"/>
    <w:rsid w:val="00271F7A"/>
    <w:rsid w:val="00272031"/>
    <w:rsid w:val="002720BE"/>
    <w:rsid w:val="002720BF"/>
    <w:rsid w:val="0027225A"/>
    <w:rsid w:val="002722A3"/>
    <w:rsid w:val="00272420"/>
    <w:rsid w:val="002724D2"/>
    <w:rsid w:val="002727FF"/>
    <w:rsid w:val="002729CB"/>
    <w:rsid w:val="00272A9A"/>
    <w:rsid w:val="00272C2B"/>
    <w:rsid w:val="00272C93"/>
    <w:rsid w:val="00272D11"/>
    <w:rsid w:val="00272DD5"/>
    <w:rsid w:val="00272F18"/>
    <w:rsid w:val="00273002"/>
    <w:rsid w:val="002732BD"/>
    <w:rsid w:val="00273356"/>
    <w:rsid w:val="00273363"/>
    <w:rsid w:val="00273616"/>
    <w:rsid w:val="0027370C"/>
    <w:rsid w:val="002737A7"/>
    <w:rsid w:val="002738C8"/>
    <w:rsid w:val="00273941"/>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7A8"/>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29B"/>
    <w:rsid w:val="002802CC"/>
    <w:rsid w:val="002806D1"/>
    <w:rsid w:val="002807BB"/>
    <w:rsid w:val="00280918"/>
    <w:rsid w:val="00280A13"/>
    <w:rsid w:val="00280A75"/>
    <w:rsid w:val="00280D35"/>
    <w:rsid w:val="00280E58"/>
    <w:rsid w:val="00280F32"/>
    <w:rsid w:val="002810C1"/>
    <w:rsid w:val="002810F1"/>
    <w:rsid w:val="00281171"/>
    <w:rsid w:val="0028126B"/>
    <w:rsid w:val="002813E5"/>
    <w:rsid w:val="00281611"/>
    <w:rsid w:val="002819C5"/>
    <w:rsid w:val="00281AA6"/>
    <w:rsid w:val="00281AE5"/>
    <w:rsid w:val="00281D6D"/>
    <w:rsid w:val="002826E7"/>
    <w:rsid w:val="0028281C"/>
    <w:rsid w:val="00282946"/>
    <w:rsid w:val="00282BD0"/>
    <w:rsid w:val="00282BDA"/>
    <w:rsid w:val="00282D29"/>
    <w:rsid w:val="00282F9B"/>
    <w:rsid w:val="00282FE1"/>
    <w:rsid w:val="002833FC"/>
    <w:rsid w:val="00283601"/>
    <w:rsid w:val="00283650"/>
    <w:rsid w:val="00283687"/>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BF9"/>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579"/>
    <w:rsid w:val="00291A55"/>
    <w:rsid w:val="00291BE9"/>
    <w:rsid w:val="00291E68"/>
    <w:rsid w:val="00292205"/>
    <w:rsid w:val="0029253D"/>
    <w:rsid w:val="002927D6"/>
    <w:rsid w:val="00292ADC"/>
    <w:rsid w:val="00292B57"/>
    <w:rsid w:val="00292BBA"/>
    <w:rsid w:val="00292C1A"/>
    <w:rsid w:val="00292DA0"/>
    <w:rsid w:val="0029303C"/>
    <w:rsid w:val="00293084"/>
    <w:rsid w:val="002930F6"/>
    <w:rsid w:val="002931B1"/>
    <w:rsid w:val="00293265"/>
    <w:rsid w:val="002933E8"/>
    <w:rsid w:val="00293816"/>
    <w:rsid w:val="002938A1"/>
    <w:rsid w:val="0029390F"/>
    <w:rsid w:val="00293964"/>
    <w:rsid w:val="00293D85"/>
    <w:rsid w:val="00293EF3"/>
    <w:rsid w:val="00294271"/>
    <w:rsid w:val="0029445D"/>
    <w:rsid w:val="0029449D"/>
    <w:rsid w:val="0029458D"/>
    <w:rsid w:val="0029461A"/>
    <w:rsid w:val="0029464A"/>
    <w:rsid w:val="002947C5"/>
    <w:rsid w:val="00294972"/>
    <w:rsid w:val="002949B8"/>
    <w:rsid w:val="00294C9F"/>
    <w:rsid w:val="00294E88"/>
    <w:rsid w:val="00294F21"/>
    <w:rsid w:val="002950BB"/>
    <w:rsid w:val="0029518F"/>
    <w:rsid w:val="0029532F"/>
    <w:rsid w:val="00295481"/>
    <w:rsid w:val="002957AB"/>
    <w:rsid w:val="002958CD"/>
    <w:rsid w:val="002959D4"/>
    <w:rsid w:val="002959F0"/>
    <w:rsid w:val="00295AA7"/>
    <w:rsid w:val="00295C64"/>
    <w:rsid w:val="00295CBD"/>
    <w:rsid w:val="00295CE7"/>
    <w:rsid w:val="0029615C"/>
    <w:rsid w:val="00296186"/>
    <w:rsid w:val="00296473"/>
    <w:rsid w:val="002964FB"/>
    <w:rsid w:val="00296555"/>
    <w:rsid w:val="002965BF"/>
    <w:rsid w:val="0029660E"/>
    <w:rsid w:val="002966D2"/>
    <w:rsid w:val="00296873"/>
    <w:rsid w:val="002968A0"/>
    <w:rsid w:val="002968FF"/>
    <w:rsid w:val="00296951"/>
    <w:rsid w:val="00296983"/>
    <w:rsid w:val="00296A55"/>
    <w:rsid w:val="00296ACF"/>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6EC"/>
    <w:rsid w:val="002A0776"/>
    <w:rsid w:val="002A083F"/>
    <w:rsid w:val="002A0980"/>
    <w:rsid w:val="002A09B0"/>
    <w:rsid w:val="002A09B6"/>
    <w:rsid w:val="002A0B99"/>
    <w:rsid w:val="002A0EDE"/>
    <w:rsid w:val="002A0FAD"/>
    <w:rsid w:val="002A1019"/>
    <w:rsid w:val="002A10C7"/>
    <w:rsid w:val="002A129F"/>
    <w:rsid w:val="002A1909"/>
    <w:rsid w:val="002A19AD"/>
    <w:rsid w:val="002A19B1"/>
    <w:rsid w:val="002A19EA"/>
    <w:rsid w:val="002A1AFE"/>
    <w:rsid w:val="002A1D18"/>
    <w:rsid w:val="002A2043"/>
    <w:rsid w:val="002A24F3"/>
    <w:rsid w:val="002A252A"/>
    <w:rsid w:val="002A25FE"/>
    <w:rsid w:val="002A2B3B"/>
    <w:rsid w:val="002A2C13"/>
    <w:rsid w:val="002A2DCA"/>
    <w:rsid w:val="002A309E"/>
    <w:rsid w:val="002A31D5"/>
    <w:rsid w:val="002A323B"/>
    <w:rsid w:val="002A323F"/>
    <w:rsid w:val="002A32F1"/>
    <w:rsid w:val="002A33B2"/>
    <w:rsid w:val="002A34D7"/>
    <w:rsid w:val="002A3524"/>
    <w:rsid w:val="002A3672"/>
    <w:rsid w:val="002A3907"/>
    <w:rsid w:val="002A3B8E"/>
    <w:rsid w:val="002A3C36"/>
    <w:rsid w:val="002A3F69"/>
    <w:rsid w:val="002A40BF"/>
    <w:rsid w:val="002A41AF"/>
    <w:rsid w:val="002A4339"/>
    <w:rsid w:val="002A44F5"/>
    <w:rsid w:val="002A4627"/>
    <w:rsid w:val="002A46C4"/>
    <w:rsid w:val="002A473A"/>
    <w:rsid w:val="002A4847"/>
    <w:rsid w:val="002A4A0F"/>
    <w:rsid w:val="002A4F78"/>
    <w:rsid w:val="002A514B"/>
    <w:rsid w:val="002A52F3"/>
    <w:rsid w:val="002A54F1"/>
    <w:rsid w:val="002A57F4"/>
    <w:rsid w:val="002A58F5"/>
    <w:rsid w:val="002A596A"/>
    <w:rsid w:val="002A59CC"/>
    <w:rsid w:val="002A59F6"/>
    <w:rsid w:val="002A5B62"/>
    <w:rsid w:val="002A5BE0"/>
    <w:rsid w:val="002A61CD"/>
    <w:rsid w:val="002A61D2"/>
    <w:rsid w:val="002A62AF"/>
    <w:rsid w:val="002A633F"/>
    <w:rsid w:val="002A6391"/>
    <w:rsid w:val="002A63A6"/>
    <w:rsid w:val="002A66E8"/>
    <w:rsid w:val="002A6846"/>
    <w:rsid w:val="002A69FB"/>
    <w:rsid w:val="002A6A6B"/>
    <w:rsid w:val="002A6BF7"/>
    <w:rsid w:val="002A6C51"/>
    <w:rsid w:val="002A6C9F"/>
    <w:rsid w:val="002A6D49"/>
    <w:rsid w:val="002A6E38"/>
    <w:rsid w:val="002A70CD"/>
    <w:rsid w:val="002A712C"/>
    <w:rsid w:val="002A7332"/>
    <w:rsid w:val="002A76D3"/>
    <w:rsid w:val="002A7A42"/>
    <w:rsid w:val="002A7AE3"/>
    <w:rsid w:val="002A7AED"/>
    <w:rsid w:val="002A7B20"/>
    <w:rsid w:val="002A7B80"/>
    <w:rsid w:val="002A7C12"/>
    <w:rsid w:val="002B03BF"/>
    <w:rsid w:val="002B0427"/>
    <w:rsid w:val="002B05D7"/>
    <w:rsid w:val="002B06DC"/>
    <w:rsid w:val="002B0978"/>
    <w:rsid w:val="002B0994"/>
    <w:rsid w:val="002B09F2"/>
    <w:rsid w:val="002B0AE8"/>
    <w:rsid w:val="002B0C21"/>
    <w:rsid w:val="002B0CCC"/>
    <w:rsid w:val="002B0E61"/>
    <w:rsid w:val="002B0FF4"/>
    <w:rsid w:val="002B147D"/>
    <w:rsid w:val="002B14D7"/>
    <w:rsid w:val="002B17D3"/>
    <w:rsid w:val="002B1A2C"/>
    <w:rsid w:val="002B1A69"/>
    <w:rsid w:val="002B1B0D"/>
    <w:rsid w:val="002B1C84"/>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670"/>
    <w:rsid w:val="002B4851"/>
    <w:rsid w:val="002B4AFB"/>
    <w:rsid w:val="002B4C3A"/>
    <w:rsid w:val="002B4C62"/>
    <w:rsid w:val="002B4DDE"/>
    <w:rsid w:val="002B4DE7"/>
    <w:rsid w:val="002B4E7A"/>
    <w:rsid w:val="002B50F5"/>
    <w:rsid w:val="002B5206"/>
    <w:rsid w:val="002B5207"/>
    <w:rsid w:val="002B5254"/>
    <w:rsid w:val="002B562A"/>
    <w:rsid w:val="002B5692"/>
    <w:rsid w:val="002B5799"/>
    <w:rsid w:val="002B5ADB"/>
    <w:rsid w:val="002B5BC4"/>
    <w:rsid w:val="002B5D5E"/>
    <w:rsid w:val="002B5E17"/>
    <w:rsid w:val="002B5E4B"/>
    <w:rsid w:val="002B605F"/>
    <w:rsid w:val="002B643A"/>
    <w:rsid w:val="002B64E6"/>
    <w:rsid w:val="002B65E1"/>
    <w:rsid w:val="002B6848"/>
    <w:rsid w:val="002B686B"/>
    <w:rsid w:val="002B6901"/>
    <w:rsid w:val="002B694F"/>
    <w:rsid w:val="002B6C14"/>
    <w:rsid w:val="002B6D21"/>
    <w:rsid w:val="002B6DC7"/>
    <w:rsid w:val="002B6F14"/>
    <w:rsid w:val="002B6F6E"/>
    <w:rsid w:val="002B713D"/>
    <w:rsid w:val="002B714E"/>
    <w:rsid w:val="002B7171"/>
    <w:rsid w:val="002B7251"/>
    <w:rsid w:val="002B730B"/>
    <w:rsid w:val="002B7348"/>
    <w:rsid w:val="002B792B"/>
    <w:rsid w:val="002B7D69"/>
    <w:rsid w:val="002B7D6D"/>
    <w:rsid w:val="002B7EF6"/>
    <w:rsid w:val="002B7F8F"/>
    <w:rsid w:val="002C0008"/>
    <w:rsid w:val="002C02AF"/>
    <w:rsid w:val="002C0594"/>
    <w:rsid w:val="002C061A"/>
    <w:rsid w:val="002C091C"/>
    <w:rsid w:val="002C0A4F"/>
    <w:rsid w:val="002C11DA"/>
    <w:rsid w:val="002C1202"/>
    <w:rsid w:val="002C13E1"/>
    <w:rsid w:val="002C14CC"/>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910"/>
    <w:rsid w:val="002C3DE3"/>
    <w:rsid w:val="002C3EBD"/>
    <w:rsid w:val="002C40FE"/>
    <w:rsid w:val="002C41CC"/>
    <w:rsid w:val="002C41D2"/>
    <w:rsid w:val="002C4886"/>
    <w:rsid w:val="002C4962"/>
    <w:rsid w:val="002C4ABB"/>
    <w:rsid w:val="002C4C45"/>
    <w:rsid w:val="002C4CA2"/>
    <w:rsid w:val="002C504C"/>
    <w:rsid w:val="002C5493"/>
    <w:rsid w:val="002C5639"/>
    <w:rsid w:val="002C57C5"/>
    <w:rsid w:val="002C5882"/>
    <w:rsid w:val="002C58C3"/>
    <w:rsid w:val="002C5B2F"/>
    <w:rsid w:val="002C5CF8"/>
    <w:rsid w:val="002C5D38"/>
    <w:rsid w:val="002C5D3F"/>
    <w:rsid w:val="002C6023"/>
    <w:rsid w:val="002C61EA"/>
    <w:rsid w:val="002C63F7"/>
    <w:rsid w:val="002C654A"/>
    <w:rsid w:val="002C69C0"/>
    <w:rsid w:val="002C6DF1"/>
    <w:rsid w:val="002C6F2C"/>
    <w:rsid w:val="002C7454"/>
    <w:rsid w:val="002C75ED"/>
    <w:rsid w:val="002C76BE"/>
    <w:rsid w:val="002C76EB"/>
    <w:rsid w:val="002C777F"/>
    <w:rsid w:val="002C779D"/>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4B8"/>
    <w:rsid w:val="002D1527"/>
    <w:rsid w:val="002D1610"/>
    <w:rsid w:val="002D1742"/>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C1E"/>
    <w:rsid w:val="002D2E45"/>
    <w:rsid w:val="002D2EE2"/>
    <w:rsid w:val="002D2F14"/>
    <w:rsid w:val="002D312F"/>
    <w:rsid w:val="002D31A0"/>
    <w:rsid w:val="002D3201"/>
    <w:rsid w:val="002D32F8"/>
    <w:rsid w:val="002D3318"/>
    <w:rsid w:val="002D348A"/>
    <w:rsid w:val="002D365F"/>
    <w:rsid w:val="002D39BF"/>
    <w:rsid w:val="002D39C3"/>
    <w:rsid w:val="002D3A5D"/>
    <w:rsid w:val="002D3BB6"/>
    <w:rsid w:val="002D3C04"/>
    <w:rsid w:val="002D404A"/>
    <w:rsid w:val="002D405E"/>
    <w:rsid w:val="002D44B7"/>
    <w:rsid w:val="002D45AA"/>
    <w:rsid w:val="002D4714"/>
    <w:rsid w:val="002D4744"/>
    <w:rsid w:val="002D4811"/>
    <w:rsid w:val="002D48A3"/>
    <w:rsid w:val="002D4B7D"/>
    <w:rsid w:val="002D4C6B"/>
    <w:rsid w:val="002D4C6D"/>
    <w:rsid w:val="002D4CA7"/>
    <w:rsid w:val="002D4F76"/>
    <w:rsid w:val="002D50C1"/>
    <w:rsid w:val="002D5163"/>
    <w:rsid w:val="002D51B6"/>
    <w:rsid w:val="002D5315"/>
    <w:rsid w:val="002D5328"/>
    <w:rsid w:val="002D57FA"/>
    <w:rsid w:val="002D5931"/>
    <w:rsid w:val="002D5A2C"/>
    <w:rsid w:val="002D5C89"/>
    <w:rsid w:val="002D611E"/>
    <w:rsid w:val="002D6249"/>
    <w:rsid w:val="002D6324"/>
    <w:rsid w:val="002D65C3"/>
    <w:rsid w:val="002D65DB"/>
    <w:rsid w:val="002D6729"/>
    <w:rsid w:val="002D685D"/>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174"/>
    <w:rsid w:val="002E028E"/>
    <w:rsid w:val="002E0398"/>
    <w:rsid w:val="002E0597"/>
    <w:rsid w:val="002E05F7"/>
    <w:rsid w:val="002E09D7"/>
    <w:rsid w:val="002E0AFF"/>
    <w:rsid w:val="002E0C11"/>
    <w:rsid w:val="002E0DC8"/>
    <w:rsid w:val="002E0F7B"/>
    <w:rsid w:val="002E103F"/>
    <w:rsid w:val="002E106D"/>
    <w:rsid w:val="002E11DF"/>
    <w:rsid w:val="002E12B6"/>
    <w:rsid w:val="002E132E"/>
    <w:rsid w:val="002E1793"/>
    <w:rsid w:val="002E1829"/>
    <w:rsid w:val="002E19F3"/>
    <w:rsid w:val="002E1A87"/>
    <w:rsid w:val="002E1AFE"/>
    <w:rsid w:val="002E1D0F"/>
    <w:rsid w:val="002E1F03"/>
    <w:rsid w:val="002E23F9"/>
    <w:rsid w:val="002E2657"/>
    <w:rsid w:val="002E2687"/>
    <w:rsid w:val="002E278A"/>
    <w:rsid w:val="002E2817"/>
    <w:rsid w:val="002E2A8B"/>
    <w:rsid w:val="002E2C86"/>
    <w:rsid w:val="002E2D13"/>
    <w:rsid w:val="002E2D20"/>
    <w:rsid w:val="002E2FB9"/>
    <w:rsid w:val="002E3177"/>
    <w:rsid w:val="002E332A"/>
    <w:rsid w:val="002E34E8"/>
    <w:rsid w:val="002E40DB"/>
    <w:rsid w:val="002E410D"/>
    <w:rsid w:val="002E4360"/>
    <w:rsid w:val="002E44F8"/>
    <w:rsid w:val="002E46FF"/>
    <w:rsid w:val="002E48C4"/>
    <w:rsid w:val="002E4B7F"/>
    <w:rsid w:val="002E4CFE"/>
    <w:rsid w:val="002E4D42"/>
    <w:rsid w:val="002E4D59"/>
    <w:rsid w:val="002E4F72"/>
    <w:rsid w:val="002E5040"/>
    <w:rsid w:val="002E50B7"/>
    <w:rsid w:val="002E51A9"/>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CF3"/>
    <w:rsid w:val="002E7E57"/>
    <w:rsid w:val="002F0197"/>
    <w:rsid w:val="002F04E5"/>
    <w:rsid w:val="002F07D1"/>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6EE"/>
    <w:rsid w:val="002F27A6"/>
    <w:rsid w:val="002F2C12"/>
    <w:rsid w:val="002F2E3F"/>
    <w:rsid w:val="002F3037"/>
    <w:rsid w:val="002F30E1"/>
    <w:rsid w:val="002F3217"/>
    <w:rsid w:val="002F3218"/>
    <w:rsid w:val="002F3356"/>
    <w:rsid w:val="002F3497"/>
    <w:rsid w:val="002F364F"/>
    <w:rsid w:val="002F370B"/>
    <w:rsid w:val="002F38D6"/>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EC6"/>
    <w:rsid w:val="002F6F71"/>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4DA"/>
    <w:rsid w:val="00301960"/>
    <w:rsid w:val="00301A5B"/>
    <w:rsid w:val="00301C5A"/>
    <w:rsid w:val="00301DE2"/>
    <w:rsid w:val="00301F1F"/>
    <w:rsid w:val="00302133"/>
    <w:rsid w:val="003021D2"/>
    <w:rsid w:val="00302358"/>
    <w:rsid w:val="00302597"/>
    <w:rsid w:val="00302689"/>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4A"/>
    <w:rsid w:val="00304352"/>
    <w:rsid w:val="00304374"/>
    <w:rsid w:val="003043BF"/>
    <w:rsid w:val="003043FC"/>
    <w:rsid w:val="0030443A"/>
    <w:rsid w:val="003045FF"/>
    <w:rsid w:val="00304786"/>
    <w:rsid w:val="0030496E"/>
    <w:rsid w:val="00304D71"/>
    <w:rsid w:val="00304DBD"/>
    <w:rsid w:val="00304E3B"/>
    <w:rsid w:val="00304E40"/>
    <w:rsid w:val="00304E7A"/>
    <w:rsid w:val="0030505B"/>
    <w:rsid w:val="00305069"/>
    <w:rsid w:val="00305203"/>
    <w:rsid w:val="003052F8"/>
    <w:rsid w:val="003054F7"/>
    <w:rsid w:val="00305747"/>
    <w:rsid w:val="0030579A"/>
    <w:rsid w:val="003057D6"/>
    <w:rsid w:val="0030598C"/>
    <w:rsid w:val="00305A97"/>
    <w:rsid w:val="00305BAE"/>
    <w:rsid w:val="00305D3C"/>
    <w:rsid w:val="00305FA5"/>
    <w:rsid w:val="003062FB"/>
    <w:rsid w:val="0030652A"/>
    <w:rsid w:val="00306619"/>
    <w:rsid w:val="00306625"/>
    <w:rsid w:val="0030673C"/>
    <w:rsid w:val="0030674F"/>
    <w:rsid w:val="00306939"/>
    <w:rsid w:val="00306B0B"/>
    <w:rsid w:val="00306C1A"/>
    <w:rsid w:val="0030725A"/>
    <w:rsid w:val="003072A7"/>
    <w:rsid w:val="00307426"/>
    <w:rsid w:val="003076DB"/>
    <w:rsid w:val="00307A53"/>
    <w:rsid w:val="00307B89"/>
    <w:rsid w:val="00307CAE"/>
    <w:rsid w:val="00307D3D"/>
    <w:rsid w:val="00307ED1"/>
    <w:rsid w:val="00307EED"/>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DE"/>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0AC"/>
    <w:rsid w:val="0031329E"/>
    <w:rsid w:val="0031331B"/>
    <w:rsid w:val="003134B0"/>
    <w:rsid w:val="00313534"/>
    <w:rsid w:val="003136EB"/>
    <w:rsid w:val="0031373A"/>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84"/>
    <w:rsid w:val="00314EC1"/>
    <w:rsid w:val="00314FB0"/>
    <w:rsid w:val="00315157"/>
    <w:rsid w:val="00315229"/>
    <w:rsid w:val="003155B4"/>
    <w:rsid w:val="003158A3"/>
    <w:rsid w:val="00315A48"/>
    <w:rsid w:val="00315B49"/>
    <w:rsid w:val="00315B7D"/>
    <w:rsid w:val="00315CFA"/>
    <w:rsid w:val="00315D2C"/>
    <w:rsid w:val="00315EDE"/>
    <w:rsid w:val="00315F18"/>
    <w:rsid w:val="00316128"/>
    <w:rsid w:val="00316148"/>
    <w:rsid w:val="003161AD"/>
    <w:rsid w:val="003162F6"/>
    <w:rsid w:val="0031637D"/>
    <w:rsid w:val="003164BE"/>
    <w:rsid w:val="0031672E"/>
    <w:rsid w:val="00316878"/>
    <w:rsid w:val="00316942"/>
    <w:rsid w:val="003169E5"/>
    <w:rsid w:val="00316E18"/>
    <w:rsid w:val="00317017"/>
    <w:rsid w:val="00317070"/>
    <w:rsid w:val="00317189"/>
    <w:rsid w:val="003171D6"/>
    <w:rsid w:val="003173D0"/>
    <w:rsid w:val="0031757B"/>
    <w:rsid w:val="003178C0"/>
    <w:rsid w:val="00317CA5"/>
    <w:rsid w:val="00317E43"/>
    <w:rsid w:val="00317EDA"/>
    <w:rsid w:val="00320126"/>
    <w:rsid w:val="003201ED"/>
    <w:rsid w:val="00320631"/>
    <w:rsid w:val="0032092E"/>
    <w:rsid w:val="00320AA2"/>
    <w:rsid w:val="00320AEA"/>
    <w:rsid w:val="00320AEC"/>
    <w:rsid w:val="00321213"/>
    <w:rsid w:val="00321236"/>
    <w:rsid w:val="00321601"/>
    <w:rsid w:val="00321757"/>
    <w:rsid w:val="00321949"/>
    <w:rsid w:val="00321AB1"/>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1F1"/>
    <w:rsid w:val="003234B0"/>
    <w:rsid w:val="00323892"/>
    <w:rsid w:val="00323D8D"/>
    <w:rsid w:val="00323E9D"/>
    <w:rsid w:val="0032411B"/>
    <w:rsid w:val="0032428B"/>
    <w:rsid w:val="00324292"/>
    <w:rsid w:val="003243A7"/>
    <w:rsid w:val="003245C7"/>
    <w:rsid w:val="003247A1"/>
    <w:rsid w:val="003247DB"/>
    <w:rsid w:val="003247E1"/>
    <w:rsid w:val="00324A07"/>
    <w:rsid w:val="00324BE5"/>
    <w:rsid w:val="00325064"/>
    <w:rsid w:val="00325196"/>
    <w:rsid w:val="0032523C"/>
    <w:rsid w:val="00325245"/>
    <w:rsid w:val="003252E4"/>
    <w:rsid w:val="003253FB"/>
    <w:rsid w:val="00325540"/>
    <w:rsid w:val="003256AB"/>
    <w:rsid w:val="003256DC"/>
    <w:rsid w:val="00325730"/>
    <w:rsid w:val="00325A15"/>
    <w:rsid w:val="00325BBE"/>
    <w:rsid w:val="00325C2A"/>
    <w:rsid w:val="00325E81"/>
    <w:rsid w:val="0032606A"/>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6FCD"/>
    <w:rsid w:val="00327034"/>
    <w:rsid w:val="00327042"/>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CA5"/>
    <w:rsid w:val="00331E10"/>
    <w:rsid w:val="00331F6C"/>
    <w:rsid w:val="00331FA2"/>
    <w:rsid w:val="00331FC8"/>
    <w:rsid w:val="00331FE4"/>
    <w:rsid w:val="00332461"/>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7CE"/>
    <w:rsid w:val="0033599D"/>
    <w:rsid w:val="00335AA5"/>
    <w:rsid w:val="00335B7A"/>
    <w:rsid w:val="00335CD0"/>
    <w:rsid w:val="00335D2C"/>
    <w:rsid w:val="00335D3E"/>
    <w:rsid w:val="00335D85"/>
    <w:rsid w:val="00335DCD"/>
    <w:rsid w:val="003361FD"/>
    <w:rsid w:val="00336304"/>
    <w:rsid w:val="003365BF"/>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451"/>
    <w:rsid w:val="003405DF"/>
    <w:rsid w:val="00340659"/>
    <w:rsid w:val="0034071C"/>
    <w:rsid w:val="00340929"/>
    <w:rsid w:val="00340A2C"/>
    <w:rsid w:val="00340EFC"/>
    <w:rsid w:val="00340F88"/>
    <w:rsid w:val="00341029"/>
    <w:rsid w:val="00341284"/>
    <w:rsid w:val="003416DE"/>
    <w:rsid w:val="00341A6B"/>
    <w:rsid w:val="00341B19"/>
    <w:rsid w:val="00341B40"/>
    <w:rsid w:val="00341BA3"/>
    <w:rsid w:val="00341BB9"/>
    <w:rsid w:val="00341C4B"/>
    <w:rsid w:val="00341D30"/>
    <w:rsid w:val="00341D59"/>
    <w:rsid w:val="00341DE3"/>
    <w:rsid w:val="00341E94"/>
    <w:rsid w:val="003420F7"/>
    <w:rsid w:val="003425D8"/>
    <w:rsid w:val="00342613"/>
    <w:rsid w:val="00342834"/>
    <w:rsid w:val="00342844"/>
    <w:rsid w:val="00342A01"/>
    <w:rsid w:val="00342AEC"/>
    <w:rsid w:val="00342B9C"/>
    <w:rsid w:val="00342F7F"/>
    <w:rsid w:val="00343011"/>
    <w:rsid w:val="00343098"/>
    <w:rsid w:val="00343829"/>
    <w:rsid w:val="00343838"/>
    <w:rsid w:val="0034384C"/>
    <w:rsid w:val="00343870"/>
    <w:rsid w:val="003438B5"/>
    <w:rsid w:val="003439A1"/>
    <w:rsid w:val="00343B0D"/>
    <w:rsid w:val="00343B17"/>
    <w:rsid w:val="00343B7E"/>
    <w:rsid w:val="00343E94"/>
    <w:rsid w:val="00343EF4"/>
    <w:rsid w:val="00344354"/>
    <w:rsid w:val="00344712"/>
    <w:rsid w:val="00344719"/>
    <w:rsid w:val="00344ACD"/>
    <w:rsid w:val="00344DF7"/>
    <w:rsid w:val="00344F72"/>
    <w:rsid w:val="00344FA1"/>
    <w:rsid w:val="0034513D"/>
    <w:rsid w:val="00345212"/>
    <w:rsid w:val="003452C8"/>
    <w:rsid w:val="00345481"/>
    <w:rsid w:val="0034550F"/>
    <w:rsid w:val="0034558A"/>
    <w:rsid w:val="0034576F"/>
    <w:rsid w:val="003458E9"/>
    <w:rsid w:val="003459B2"/>
    <w:rsid w:val="00345AA1"/>
    <w:rsid w:val="00345E3E"/>
    <w:rsid w:val="00345E57"/>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68C"/>
    <w:rsid w:val="00347737"/>
    <w:rsid w:val="00347757"/>
    <w:rsid w:val="003477AC"/>
    <w:rsid w:val="003477F6"/>
    <w:rsid w:val="00347895"/>
    <w:rsid w:val="0034796A"/>
    <w:rsid w:val="003479E2"/>
    <w:rsid w:val="00347A61"/>
    <w:rsid w:val="00347B29"/>
    <w:rsid w:val="00347B7B"/>
    <w:rsid w:val="00347F99"/>
    <w:rsid w:val="00347FD2"/>
    <w:rsid w:val="003504AF"/>
    <w:rsid w:val="00350E3E"/>
    <w:rsid w:val="00350F93"/>
    <w:rsid w:val="00351054"/>
    <w:rsid w:val="0035113D"/>
    <w:rsid w:val="003513EE"/>
    <w:rsid w:val="00351681"/>
    <w:rsid w:val="003516A9"/>
    <w:rsid w:val="003516F2"/>
    <w:rsid w:val="00351762"/>
    <w:rsid w:val="00351781"/>
    <w:rsid w:val="00351A09"/>
    <w:rsid w:val="00351AEA"/>
    <w:rsid w:val="00351B85"/>
    <w:rsid w:val="00351D3D"/>
    <w:rsid w:val="00351DC2"/>
    <w:rsid w:val="00351FCC"/>
    <w:rsid w:val="003520D9"/>
    <w:rsid w:val="003520EE"/>
    <w:rsid w:val="00352467"/>
    <w:rsid w:val="003525BA"/>
    <w:rsid w:val="003526B2"/>
    <w:rsid w:val="003526BF"/>
    <w:rsid w:val="0035270B"/>
    <w:rsid w:val="00352952"/>
    <w:rsid w:val="00352A80"/>
    <w:rsid w:val="00352A9B"/>
    <w:rsid w:val="00352D7B"/>
    <w:rsid w:val="00352DC2"/>
    <w:rsid w:val="00352EE4"/>
    <w:rsid w:val="00353026"/>
    <w:rsid w:val="0035312F"/>
    <w:rsid w:val="00353176"/>
    <w:rsid w:val="003532A1"/>
    <w:rsid w:val="00353533"/>
    <w:rsid w:val="003537CA"/>
    <w:rsid w:val="003539ED"/>
    <w:rsid w:val="00353AAC"/>
    <w:rsid w:val="00353DBF"/>
    <w:rsid w:val="00353E62"/>
    <w:rsid w:val="00353EF0"/>
    <w:rsid w:val="00353F91"/>
    <w:rsid w:val="0035408C"/>
    <w:rsid w:val="003540E0"/>
    <w:rsid w:val="003541B3"/>
    <w:rsid w:val="00354470"/>
    <w:rsid w:val="003546E7"/>
    <w:rsid w:val="00354740"/>
    <w:rsid w:val="003547D2"/>
    <w:rsid w:val="00354906"/>
    <w:rsid w:val="00354B63"/>
    <w:rsid w:val="00354BC1"/>
    <w:rsid w:val="00354C54"/>
    <w:rsid w:val="00354E3A"/>
    <w:rsid w:val="00354EC5"/>
    <w:rsid w:val="003550B8"/>
    <w:rsid w:val="003553A7"/>
    <w:rsid w:val="003556CB"/>
    <w:rsid w:val="0035581F"/>
    <w:rsid w:val="0035584A"/>
    <w:rsid w:val="00355A21"/>
    <w:rsid w:val="00355EB4"/>
    <w:rsid w:val="00355FC2"/>
    <w:rsid w:val="00356059"/>
    <w:rsid w:val="00356090"/>
    <w:rsid w:val="0035611E"/>
    <w:rsid w:val="00356152"/>
    <w:rsid w:val="00356176"/>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5F9"/>
    <w:rsid w:val="0035766D"/>
    <w:rsid w:val="003579F2"/>
    <w:rsid w:val="00357AE9"/>
    <w:rsid w:val="00357B50"/>
    <w:rsid w:val="00357BC0"/>
    <w:rsid w:val="00357C4A"/>
    <w:rsid w:val="00357F13"/>
    <w:rsid w:val="00360157"/>
    <w:rsid w:val="003601A2"/>
    <w:rsid w:val="00360410"/>
    <w:rsid w:val="00360760"/>
    <w:rsid w:val="003607D0"/>
    <w:rsid w:val="00360829"/>
    <w:rsid w:val="00360A7F"/>
    <w:rsid w:val="00360A87"/>
    <w:rsid w:val="00360AB4"/>
    <w:rsid w:val="00360CAC"/>
    <w:rsid w:val="00360CF1"/>
    <w:rsid w:val="00360D91"/>
    <w:rsid w:val="00360E36"/>
    <w:rsid w:val="00360E5F"/>
    <w:rsid w:val="00360ED9"/>
    <w:rsid w:val="00360FEA"/>
    <w:rsid w:val="00361295"/>
    <w:rsid w:val="00361347"/>
    <w:rsid w:val="00361530"/>
    <w:rsid w:val="003619C0"/>
    <w:rsid w:val="00361C65"/>
    <w:rsid w:val="00361DFA"/>
    <w:rsid w:val="00361E67"/>
    <w:rsid w:val="00361F74"/>
    <w:rsid w:val="00361F95"/>
    <w:rsid w:val="0036203F"/>
    <w:rsid w:val="0036236C"/>
    <w:rsid w:val="00362406"/>
    <w:rsid w:val="00362564"/>
    <w:rsid w:val="00362597"/>
    <w:rsid w:val="00362617"/>
    <w:rsid w:val="003627CB"/>
    <w:rsid w:val="00362938"/>
    <w:rsid w:val="00362B77"/>
    <w:rsid w:val="00363029"/>
    <w:rsid w:val="0036304A"/>
    <w:rsid w:val="003635C2"/>
    <w:rsid w:val="00363768"/>
    <w:rsid w:val="00363C9E"/>
    <w:rsid w:val="00363D07"/>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4E7"/>
    <w:rsid w:val="003655C4"/>
    <w:rsid w:val="003655CE"/>
    <w:rsid w:val="0036562F"/>
    <w:rsid w:val="00365A51"/>
    <w:rsid w:val="00365DBD"/>
    <w:rsid w:val="00365DC4"/>
    <w:rsid w:val="00366033"/>
    <w:rsid w:val="00366329"/>
    <w:rsid w:val="003663C7"/>
    <w:rsid w:val="0036643E"/>
    <w:rsid w:val="003666C7"/>
    <w:rsid w:val="0036687A"/>
    <w:rsid w:val="00366AB5"/>
    <w:rsid w:val="00366C8A"/>
    <w:rsid w:val="00366C9F"/>
    <w:rsid w:val="00366DA7"/>
    <w:rsid w:val="00367161"/>
    <w:rsid w:val="00367228"/>
    <w:rsid w:val="003675A5"/>
    <w:rsid w:val="003676AE"/>
    <w:rsid w:val="00367786"/>
    <w:rsid w:val="00367A4C"/>
    <w:rsid w:val="00367C9F"/>
    <w:rsid w:val="00370114"/>
    <w:rsid w:val="003702BB"/>
    <w:rsid w:val="003704AC"/>
    <w:rsid w:val="0037058D"/>
    <w:rsid w:val="0037060F"/>
    <w:rsid w:val="003706BA"/>
    <w:rsid w:val="003706C7"/>
    <w:rsid w:val="003706FD"/>
    <w:rsid w:val="003708E5"/>
    <w:rsid w:val="003708E8"/>
    <w:rsid w:val="00370A6F"/>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1ED9"/>
    <w:rsid w:val="0037206A"/>
    <w:rsid w:val="0037212A"/>
    <w:rsid w:val="00372264"/>
    <w:rsid w:val="00372697"/>
    <w:rsid w:val="00372705"/>
    <w:rsid w:val="00372750"/>
    <w:rsid w:val="003729FB"/>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4CC"/>
    <w:rsid w:val="0037469F"/>
    <w:rsid w:val="003746F0"/>
    <w:rsid w:val="0037485E"/>
    <w:rsid w:val="00374F6A"/>
    <w:rsid w:val="00375032"/>
    <w:rsid w:val="003751D8"/>
    <w:rsid w:val="00375321"/>
    <w:rsid w:val="00375648"/>
    <w:rsid w:val="003756D3"/>
    <w:rsid w:val="00375B45"/>
    <w:rsid w:val="00375BDD"/>
    <w:rsid w:val="00375CD7"/>
    <w:rsid w:val="00375D02"/>
    <w:rsid w:val="00375F58"/>
    <w:rsid w:val="003763F3"/>
    <w:rsid w:val="003766F0"/>
    <w:rsid w:val="0037675F"/>
    <w:rsid w:val="003767A7"/>
    <w:rsid w:val="003768B2"/>
    <w:rsid w:val="00376D13"/>
    <w:rsid w:val="00376EAE"/>
    <w:rsid w:val="00376FF4"/>
    <w:rsid w:val="00377130"/>
    <w:rsid w:val="003772F7"/>
    <w:rsid w:val="00377524"/>
    <w:rsid w:val="00377724"/>
    <w:rsid w:val="00377748"/>
    <w:rsid w:val="0037777D"/>
    <w:rsid w:val="00377938"/>
    <w:rsid w:val="0037793D"/>
    <w:rsid w:val="00377A7C"/>
    <w:rsid w:val="00377D38"/>
    <w:rsid w:val="00377D6C"/>
    <w:rsid w:val="00377DD7"/>
    <w:rsid w:val="00377F26"/>
    <w:rsid w:val="00380233"/>
    <w:rsid w:val="003802A9"/>
    <w:rsid w:val="00380435"/>
    <w:rsid w:val="00380437"/>
    <w:rsid w:val="003804CF"/>
    <w:rsid w:val="0038051C"/>
    <w:rsid w:val="003805F4"/>
    <w:rsid w:val="0038062A"/>
    <w:rsid w:val="003806B2"/>
    <w:rsid w:val="00380722"/>
    <w:rsid w:val="003807BA"/>
    <w:rsid w:val="00380808"/>
    <w:rsid w:val="00380877"/>
    <w:rsid w:val="003808CD"/>
    <w:rsid w:val="00380956"/>
    <w:rsid w:val="003809F6"/>
    <w:rsid w:val="00380BD1"/>
    <w:rsid w:val="00380DEC"/>
    <w:rsid w:val="00380EB1"/>
    <w:rsid w:val="00381193"/>
    <w:rsid w:val="0038142F"/>
    <w:rsid w:val="003815D2"/>
    <w:rsid w:val="00381651"/>
    <w:rsid w:val="003816A5"/>
    <w:rsid w:val="003819DE"/>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56"/>
    <w:rsid w:val="003830DA"/>
    <w:rsid w:val="00383142"/>
    <w:rsid w:val="0038314C"/>
    <w:rsid w:val="0038345C"/>
    <w:rsid w:val="003835EE"/>
    <w:rsid w:val="0038363A"/>
    <w:rsid w:val="00383663"/>
    <w:rsid w:val="003836B6"/>
    <w:rsid w:val="00383882"/>
    <w:rsid w:val="00383AC7"/>
    <w:rsid w:val="00383B7F"/>
    <w:rsid w:val="00383CA1"/>
    <w:rsid w:val="00383D80"/>
    <w:rsid w:val="003844BA"/>
    <w:rsid w:val="00384572"/>
    <w:rsid w:val="0038468E"/>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7CD"/>
    <w:rsid w:val="003869B0"/>
    <w:rsid w:val="00386B81"/>
    <w:rsid w:val="00386CC5"/>
    <w:rsid w:val="00386F12"/>
    <w:rsid w:val="0038730B"/>
    <w:rsid w:val="00387369"/>
    <w:rsid w:val="003873EA"/>
    <w:rsid w:val="00387479"/>
    <w:rsid w:val="0038771A"/>
    <w:rsid w:val="00387753"/>
    <w:rsid w:val="0038792D"/>
    <w:rsid w:val="00387A6B"/>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1CC"/>
    <w:rsid w:val="0039156D"/>
    <w:rsid w:val="00391C73"/>
    <w:rsid w:val="0039212F"/>
    <w:rsid w:val="0039277D"/>
    <w:rsid w:val="003928AE"/>
    <w:rsid w:val="003929BA"/>
    <w:rsid w:val="00392B08"/>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13E"/>
    <w:rsid w:val="00394249"/>
    <w:rsid w:val="003946E1"/>
    <w:rsid w:val="00394833"/>
    <w:rsid w:val="00394B64"/>
    <w:rsid w:val="00394C63"/>
    <w:rsid w:val="00394CC0"/>
    <w:rsid w:val="00394D69"/>
    <w:rsid w:val="00394DBA"/>
    <w:rsid w:val="0039501F"/>
    <w:rsid w:val="0039510E"/>
    <w:rsid w:val="00395121"/>
    <w:rsid w:val="003955C0"/>
    <w:rsid w:val="0039566A"/>
    <w:rsid w:val="00395A0B"/>
    <w:rsid w:val="00395B67"/>
    <w:rsid w:val="00395C23"/>
    <w:rsid w:val="00395D3E"/>
    <w:rsid w:val="00395E7F"/>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A1"/>
    <w:rsid w:val="003A1DC3"/>
    <w:rsid w:val="003A1DC5"/>
    <w:rsid w:val="003A1F59"/>
    <w:rsid w:val="003A1FD3"/>
    <w:rsid w:val="003A2250"/>
    <w:rsid w:val="003A2286"/>
    <w:rsid w:val="003A241F"/>
    <w:rsid w:val="003A2459"/>
    <w:rsid w:val="003A2565"/>
    <w:rsid w:val="003A26CC"/>
    <w:rsid w:val="003A28A2"/>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E0D"/>
    <w:rsid w:val="003A5F37"/>
    <w:rsid w:val="003A5F63"/>
    <w:rsid w:val="003A5F9D"/>
    <w:rsid w:val="003A61A2"/>
    <w:rsid w:val="003A6295"/>
    <w:rsid w:val="003A66A3"/>
    <w:rsid w:val="003A6B23"/>
    <w:rsid w:val="003A6C2F"/>
    <w:rsid w:val="003A6F13"/>
    <w:rsid w:val="003A708D"/>
    <w:rsid w:val="003A7108"/>
    <w:rsid w:val="003A737A"/>
    <w:rsid w:val="003A7462"/>
    <w:rsid w:val="003A754C"/>
    <w:rsid w:val="003A764E"/>
    <w:rsid w:val="003A7789"/>
    <w:rsid w:val="003A7963"/>
    <w:rsid w:val="003A799F"/>
    <w:rsid w:val="003A7AF2"/>
    <w:rsid w:val="003A7C4D"/>
    <w:rsid w:val="003A7C8C"/>
    <w:rsid w:val="003A7D67"/>
    <w:rsid w:val="003A7E4C"/>
    <w:rsid w:val="003B0009"/>
    <w:rsid w:val="003B02ED"/>
    <w:rsid w:val="003B0336"/>
    <w:rsid w:val="003B03E4"/>
    <w:rsid w:val="003B044B"/>
    <w:rsid w:val="003B0712"/>
    <w:rsid w:val="003B0982"/>
    <w:rsid w:val="003B0B62"/>
    <w:rsid w:val="003B0E97"/>
    <w:rsid w:val="003B0F14"/>
    <w:rsid w:val="003B1021"/>
    <w:rsid w:val="003B135E"/>
    <w:rsid w:val="003B1604"/>
    <w:rsid w:val="003B1A44"/>
    <w:rsid w:val="003B1AAE"/>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5DDF"/>
    <w:rsid w:val="003B5F1A"/>
    <w:rsid w:val="003B6124"/>
    <w:rsid w:val="003B612E"/>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7FC"/>
    <w:rsid w:val="003B79FB"/>
    <w:rsid w:val="003B7EA6"/>
    <w:rsid w:val="003B7F29"/>
    <w:rsid w:val="003C0588"/>
    <w:rsid w:val="003C05AE"/>
    <w:rsid w:val="003C0D3A"/>
    <w:rsid w:val="003C1007"/>
    <w:rsid w:val="003C115F"/>
    <w:rsid w:val="003C1194"/>
    <w:rsid w:val="003C13F0"/>
    <w:rsid w:val="003C140B"/>
    <w:rsid w:val="003C14B2"/>
    <w:rsid w:val="003C1776"/>
    <w:rsid w:val="003C1A3C"/>
    <w:rsid w:val="003C1A47"/>
    <w:rsid w:val="003C1C34"/>
    <w:rsid w:val="003C1E2E"/>
    <w:rsid w:val="003C1FAF"/>
    <w:rsid w:val="003C2023"/>
    <w:rsid w:val="003C227B"/>
    <w:rsid w:val="003C246D"/>
    <w:rsid w:val="003C2554"/>
    <w:rsid w:val="003C2572"/>
    <w:rsid w:val="003C25F7"/>
    <w:rsid w:val="003C2886"/>
    <w:rsid w:val="003C296B"/>
    <w:rsid w:val="003C29A1"/>
    <w:rsid w:val="003C29F3"/>
    <w:rsid w:val="003C2BCE"/>
    <w:rsid w:val="003C2DB9"/>
    <w:rsid w:val="003C2DC5"/>
    <w:rsid w:val="003C320D"/>
    <w:rsid w:val="003C32D6"/>
    <w:rsid w:val="003C336F"/>
    <w:rsid w:val="003C3486"/>
    <w:rsid w:val="003C39FB"/>
    <w:rsid w:val="003C3B16"/>
    <w:rsid w:val="003C3B8B"/>
    <w:rsid w:val="003C3CA0"/>
    <w:rsid w:val="003C3D59"/>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B9F"/>
    <w:rsid w:val="003C5CB6"/>
    <w:rsid w:val="003C5D1A"/>
    <w:rsid w:val="003C5D75"/>
    <w:rsid w:val="003C5D7D"/>
    <w:rsid w:val="003C5E20"/>
    <w:rsid w:val="003C6107"/>
    <w:rsid w:val="003C6276"/>
    <w:rsid w:val="003C6317"/>
    <w:rsid w:val="003C6563"/>
    <w:rsid w:val="003C665E"/>
    <w:rsid w:val="003C66E5"/>
    <w:rsid w:val="003C678B"/>
    <w:rsid w:val="003C6869"/>
    <w:rsid w:val="003C68A6"/>
    <w:rsid w:val="003C6977"/>
    <w:rsid w:val="003C6B81"/>
    <w:rsid w:val="003C6DC0"/>
    <w:rsid w:val="003C6F8F"/>
    <w:rsid w:val="003C7040"/>
    <w:rsid w:val="003C705F"/>
    <w:rsid w:val="003C70D0"/>
    <w:rsid w:val="003C738D"/>
    <w:rsid w:val="003C7404"/>
    <w:rsid w:val="003C7452"/>
    <w:rsid w:val="003C75BA"/>
    <w:rsid w:val="003C76D2"/>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6E1"/>
    <w:rsid w:val="003D0744"/>
    <w:rsid w:val="003D0B5D"/>
    <w:rsid w:val="003D0D32"/>
    <w:rsid w:val="003D0DE5"/>
    <w:rsid w:val="003D1346"/>
    <w:rsid w:val="003D1368"/>
    <w:rsid w:val="003D18AA"/>
    <w:rsid w:val="003D1E7A"/>
    <w:rsid w:val="003D1F26"/>
    <w:rsid w:val="003D2011"/>
    <w:rsid w:val="003D212D"/>
    <w:rsid w:val="003D29C1"/>
    <w:rsid w:val="003D2A36"/>
    <w:rsid w:val="003D2ABB"/>
    <w:rsid w:val="003D2B7C"/>
    <w:rsid w:val="003D2CD2"/>
    <w:rsid w:val="003D300D"/>
    <w:rsid w:val="003D3021"/>
    <w:rsid w:val="003D3041"/>
    <w:rsid w:val="003D3118"/>
    <w:rsid w:val="003D3125"/>
    <w:rsid w:val="003D3130"/>
    <w:rsid w:val="003D323A"/>
    <w:rsid w:val="003D3544"/>
    <w:rsid w:val="003D3552"/>
    <w:rsid w:val="003D38CA"/>
    <w:rsid w:val="003D3985"/>
    <w:rsid w:val="003D3AF9"/>
    <w:rsid w:val="003D3D37"/>
    <w:rsid w:val="003D3FB8"/>
    <w:rsid w:val="003D44D3"/>
    <w:rsid w:val="003D4725"/>
    <w:rsid w:val="003D4867"/>
    <w:rsid w:val="003D4911"/>
    <w:rsid w:val="003D4912"/>
    <w:rsid w:val="003D4A84"/>
    <w:rsid w:val="003D4BCC"/>
    <w:rsid w:val="003D4C93"/>
    <w:rsid w:val="003D4E67"/>
    <w:rsid w:val="003D5043"/>
    <w:rsid w:val="003D51C0"/>
    <w:rsid w:val="003D5537"/>
    <w:rsid w:val="003D583F"/>
    <w:rsid w:val="003D5E00"/>
    <w:rsid w:val="003D5F57"/>
    <w:rsid w:val="003D5F68"/>
    <w:rsid w:val="003D6326"/>
    <w:rsid w:val="003D663F"/>
    <w:rsid w:val="003D6756"/>
    <w:rsid w:val="003D6D09"/>
    <w:rsid w:val="003D7160"/>
    <w:rsid w:val="003D7229"/>
    <w:rsid w:val="003D7274"/>
    <w:rsid w:val="003D738F"/>
    <w:rsid w:val="003D7447"/>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D92"/>
    <w:rsid w:val="003E0E7B"/>
    <w:rsid w:val="003E0F57"/>
    <w:rsid w:val="003E10D3"/>
    <w:rsid w:val="003E1313"/>
    <w:rsid w:val="003E16B6"/>
    <w:rsid w:val="003E1737"/>
    <w:rsid w:val="003E17C6"/>
    <w:rsid w:val="003E1874"/>
    <w:rsid w:val="003E1AC5"/>
    <w:rsid w:val="003E1B1C"/>
    <w:rsid w:val="003E1E2F"/>
    <w:rsid w:val="003E1F9E"/>
    <w:rsid w:val="003E20A6"/>
    <w:rsid w:val="003E228A"/>
    <w:rsid w:val="003E2429"/>
    <w:rsid w:val="003E2966"/>
    <w:rsid w:val="003E316D"/>
    <w:rsid w:val="003E3214"/>
    <w:rsid w:val="003E322E"/>
    <w:rsid w:val="003E3312"/>
    <w:rsid w:val="003E36B1"/>
    <w:rsid w:val="003E3769"/>
    <w:rsid w:val="003E37BD"/>
    <w:rsid w:val="003E3FAC"/>
    <w:rsid w:val="003E415C"/>
    <w:rsid w:val="003E425A"/>
    <w:rsid w:val="003E45D9"/>
    <w:rsid w:val="003E48FE"/>
    <w:rsid w:val="003E4BD6"/>
    <w:rsid w:val="003E4CAC"/>
    <w:rsid w:val="003E4E0A"/>
    <w:rsid w:val="003E4FE4"/>
    <w:rsid w:val="003E5172"/>
    <w:rsid w:val="003E5188"/>
    <w:rsid w:val="003E524C"/>
    <w:rsid w:val="003E5420"/>
    <w:rsid w:val="003E54CA"/>
    <w:rsid w:val="003E557A"/>
    <w:rsid w:val="003E5717"/>
    <w:rsid w:val="003E5A44"/>
    <w:rsid w:val="003E5AF8"/>
    <w:rsid w:val="003E5DB7"/>
    <w:rsid w:val="003E5FE8"/>
    <w:rsid w:val="003E5FFB"/>
    <w:rsid w:val="003E611A"/>
    <w:rsid w:val="003E63D7"/>
    <w:rsid w:val="003E6790"/>
    <w:rsid w:val="003E6A0E"/>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B0"/>
    <w:rsid w:val="003F08EC"/>
    <w:rsid w:val="003F0957"/>
    <w:rsid w:val="003F0A30"/>
    <w:rsid w:val="003F0A75"/>
    <w:rsid w:val="003F0B2E"/>
    <w:rsid w:val="003F0E9C"/>
    <w:rsid w:val="003F0F94"/>
    <w:rsid w:val="003F112D"/>
    <w:rsid w:val="003F1242"/>
    <w:rsid w:val="003F12BC"/>
    <w:rsid w:val="003F12E1"/>
    <w:rsid w:val="003F131B"/>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35"/>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A2"/>
    <w:rsid w:val="003F33DB"/>
    <w:rsid w:val="003F3635"/>
    <w:rsid w:val="003F373F"/>
    <w:rsid w:val="003F3825"/>
    <w:rsid w:val="003F390D"/>
    <w:rsid w:val="003F3932"/>
    <w:rsid w:val="003F3A1B"/>
    <w:rsid w:val="003F3AA6"/>
    <w:rsid w:val="003F3DDA"/>
    <w:rsid w:val="003F3FA5"/>
    <w:rsid w:val="003F40F5"/>
    <w:rsid w:val="003F4118"/>
    <w:rsid w:val="003F412D"/>
    <w:rsid w:val="003F41B7"/>
    <w:rsid w:val="003F4451"/>
    <w:rsid w:val="003F44A6"/>
    <w:rsid w:val="003F4661"/>
    <w:rsid w:val="003F46F5"/>
    <w:rsid w:val="003F489A"/>
    <w:rsid w:val="003F4920"/>
    <w:rsid w:val="003F4A3F"/>
    <w:rsid w:val="003F4A8C"/>
    <w:rsid w:val="003F5077"/>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D5"/>
    <w:rsid w:val="003F6CF7"/>
    <w:rsid w:val="003F6D06"/>
    <w:rsid w:val="003F6D58"/>
    <w:rsid w:val="003F6E6A"/>
    <w:rsid w:val="003F6EE2"/>
    <w:rsid w:val="003F6FDF"/>
    <w:rsid w:val="003F7264"/>
    <w:rsid w:val="003F730E"/>
    <w:rsid w:val="003F734D"/>
    <w:rsid w:val="003F7541"/>
    <w:rsid w:val="003F782E"/>
    <w:rsid w:val="003F7852"/>
    <w:rsid w:val="003F79D9"/>
    <w:rsid w:val="003F7AE6"/>
    <w:rsid w:val="003F7C93"/>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ADD"/>
    <w:rsid w:val="00402B5E"/>
    <w:rsid w:val="00402DEC"/>
    <w:rsid w:val="00402F5E"/>
    <w:rsid w:val="00402F89"/>
    <w:rsid w:val="004030A4"/>
    <w:rsid w:val="0040316C"/>
    <w:rsid w:val="0040322B"/>
    <w:rsid w:val="0040326F"/>
    <w:rsid w:val="00403350"/>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634"/>
    <w:rsid w:val="004058FD"/>
    <w:rsid w:val="004059EA"/>
    <w:rsid w:val="00405A18"/>
    <w:rsid w:val="00405A3B"/>
    <w:rsid w:val="00405BB1"/>
    <w:rsid w:val="00405DED"/>
    <w:rsid w:val="00405E69"/>
    <w:rsid w:val="00405E7F"/>
    <w:rsid w:val="00406075"/>
    <w:rsid w:val="004060F4"/>
    <w:rsid w:val="004060FF"/>
    <w:rsid w:val="004061C6"/>
    <w:rsid w:val="0040633F"/>
    <w:rsid w:val="00406757"/>
    <w:rsid w:val="004069A5"/>
    <w:rsid w:val="00406B3A"/>
    <w:rsid w:val="00406C2D"/>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B3"/>
    <w:rsid w:val="004104E0"/>
    <w:rsid w:val="0041073C"/>
    <w:rsid w:val="004109A7"/>
    <w:rsid w:val="00410D63"/>
    <w:rsid w:val="00411267"/>
    <w:rsid w:val="004112CA"/>
    <w:rsid w:val="004112E2"/>
    <w:rsid w:val="004113B4"/>
    <w:rsid w:val="004115D3"/>
    <w:rsid w:val="00411604"/>
    <w:rsid w:val="0041188A"/>
    <w:rsid w:val="004119D4"/>
    <w:rsid w:val="004119DC"/>
    <w:rsid w:val="00411A6F"/>
    <w:rsid w:val="00411AFD"/>
    <w:rsid w:val="00411B70"/>
    <w:rsid w:val="00411C6F"/>
    <w:rsid w:val="00411DB5"/>
    <w:rsid w:val="0041204E"/>
    <w:rsid w:val="004120B9"/>
    <w:rsid w:val="004123D5"/>
    <w:rsid w:val="0041247A"/>
    <w:rsid w:val="004124D2"/>
    <w:rsid w:val="0041286E"/>
    <w:rsid w:val="004128DE"/>
    <w:rsid w:val="004129AD"/>
    <w:rsid w:val="00412A60"/>
    <w:rsid w:val="00412AF7"/>
    <w:rsid w:val="00412B42"/>
    <w:rsid w:val="00412B8B"/>
    <w:rsid w:val="00412BB5"/>
    <w:rsid w:val="00412C64"/>
    <w:rsid w:val="00412CCB"/>
    <w:rsid w:val="00412F59"/>
    <w:rsid w:val="00412FEC"/>
    <w:rsid w:val="0041309D"/>
    <w:rsid w:val="004131EA"/>
    <w:rsid w:val="00413357"/>
    <w:rsid w:val="00413703"/>
    <w:rsid w:val="00413D86"/>
    <w:rsid w:val="00413F80"/>
    <w:rsid w:val="004141B4"/>
    <w:rsid w:val="00414361"/>
    <w:rsid w:val="004143A2"/>
    <w:rsid w:val="004143AC"/>
    <w:rsid w:val="004147BB"/>
    <w:rsid w:val="00414843"/>
    <w:rsid w:val="004148AA"/>
    <w:rsid w:val="004148C9"/>
    <w:rsid w:val="00414957"/>
    <w:rsid w:val="004149CB"/>
    <w:rsid w:val="00414B06"/>
    <w:rsid w:val="00414FAF"/>
    <w:rsid w:val="00415024"/>
    <w:rsid w:val="00415487"/>
    <w:rsid w:val="00415573"/>
    <w:rsid w:val="004155A2"/>
    <w:rsid w:val="00415741"/>
    <w:rsid w:val="00415854"/>
    <w:rsid w:val="00415AD6"/>
    <w:rsid w:val="00415B1F"/>
    <w:rsid w:val="00415D44"/>
    <w:rsid w:val="00416045"/>
    <w:rsid w:val="00416266"/>
    <w:rsid w:val="00416523"/>
    <w:rsid w:val="0041657F"/>
    <w:rsid w:val="00416625"/>
    <w:rsid w:val="00416897"/>
    <w:rsid w:val="00416B91"/>
    <w:rsid w:val="00416CBE"/>
    <w:rsid w:val="00416D41"/>
    <w:rsid w:val="00416EC5"/>
    <w:rsid w:val="00417097"/>
    <w:rsid w:val="00417101"/>
    <w:rsid w:val="00417220"/>
    <w:rsid w:val="00417275"/>
    <w:rsid w:val="004172D8"/>
    <w:rsid w:val="00417316"/>
    <w:rsid w:val="00417814"/>
    <w:rsid w:val="00417893"/>
    <w:rsid w:val="004178C8"/>
    <w:rsid w:val="004179CD"/>
    <w:rsid w:val="00417C5E"/>
    <w:rsid w:val="00417C5F"/>
    <w:rsid w:val="00417DA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8BE"/>
    <w:rsid w:val="00421C92"/>
    <w:rsid w:val="00421EA7"/>
    <w:rsid w:val="00421F2E"/>
    <w:rsid w:val="004223E4"/>
    <w:rsid w:val="004225DA"/>
    <w:rsid w:val="00422617"/>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845"/>
    <w:rsid w:val="00423883"/>
    <w:rsid w:val="0042392C"/>
    <w:rsid w:val="00423A89"/>
    <w:rsid w:val="00423C62"/>
    <w:rsid w:val="00423D01"/>
    <w:rsid w:val="00423D2C"/>
    <w:rsid w:val="00423D6C"/>
    <w:rsid w:val="00423E82"/>
    <w:rsid w:val="004240C6"/>
    <w:rsid w:val="004244B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541"/>
    <w:rsid w:val="0042680B"/>
    <w:rsid w:val="00426902"/>
    <w:rsid w:val="00426915"/>
    <w:rsid w:val="00426A62"/>
    <w:rsid w:val="00426B97"/>
    <w:rsid w:val="00426BD0"/>
    <w:rsid w:val="00426DDD"/>
    <w:rsid w:val="00426F4E"/>
    <w:rsid w:val="004272A7"/>
    <w:rsid w:val="00427393"/>
    <w:rsid w:val="004275CC"/>
    <w:rsid w:val="00427778"/>
    <w:rsid w:val="004277AB"/>
    <w:rsid w:val="0042793A"/>
    <w:rsid w:val="00427960"/>
    <w:rsid w:val="00427A2D"/>
    <w:rsid w:val="00427C51"/>
    <w:rsid w:val="00430015"/>
    <w:rsid w:val="00430334"/>
    <w:rsid w:val="004307B1"/>
    <w:rsid w:val="00430830"/>
    <w:rsid w:val="00430A0A"/>
    <w:rsid w:val="00430D53"/>
    <w:rsid w:val="00430DC7"/>
    <w:rsid w:val="00430E95"/>
    <w:rsid w:val="004310CA"/>
    <w:rsid w:val="004311E6"/>
    <w:rsid w:val="00431409"/>
    <w:rsid w:val="00431674"/>
    <w:rsid w:val="00431767"/>
    <w:rsid w:val="00431773"/>
    <w:rsid w:val="004318A7"/>
    <w:rsid w:val="00431B8C"/>
    <w:rsid w:val="00431CB4"/>
    <w:rsid w:val="00431F34"/>
    <w:rsid w:val="004322D9"/>
    <w:rsid w:val="00432652"/>
    <w:rsid w:val="00432684"/>
    <w:rsid w:val="004327B2"/>
    <w:rsid w:val="00432801"/>
    <w:rsid w:val="0043298D"/>
    <w:rsid w:val="004329D5"/>
    <w:rsid w:val="004329D9"/>
    <w:rsid w:val="00432B5B"/>
    <w:rsid w:val="00432C61"/>
    <w:rsid w:val="00432D10"/>
    <w:rsid w:val="00432EA6"/>
    <w:rsid w:val="00432F15"/>
    <w:rsid w:val="00433100"/>
    <w:rsid w:val="00433297"/>
    <w:rsid w:val="004332A6"/>
    <w:rsid w:val="00433319"/>
    <w:rsid w:val="00433344"/>
    <w:rsid w:val="0043343A"/>
    <w:rsid w:val="004337B5"/>
    <w:rsid w:val="0043399F"/>
    <w:rsid w:val="00433ACF"/>
    <w:rsid w:val="00433BAC"/>
    <w:rsid w:val="00433DB9"/>
    <w:rsid w:val="00433FF6"/>
    <w:rsid w:val="00434279"/>
    <w:rsid w:val="004342BF"/>
    <w:rsid w:val="004345F3"/>
    <w:rsid w:val="00434A26"/>
    <w:rsid w:val="00434B5C"/>
    <w:rsid w:val="00434C70"/>
    <w:rsid w:val="00434CE3"/>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AD0"/>
    <w:rsid w:val="00436B77"/>
    <w:rsid w:val="00436BF7"/>
    <w:rsid w:val="00436C28"/>
    <w:rsid w:val="00436E11"/>
    <w:rsid w:val="00436E7F"/>
    <w:rsid w:val="00436EEE"/>
    <w:rsid w:val="00436F49"/>
    <w:rsid w:val="004371F9"/>
    <w:rsid w:val="00437320"/>
    <w:rsid w:val="0043742B"/>
    <w:rsid w:val="004374F8"/>
    <w:rsid w:val="0043775C"/>
    <w:rsid w:val="00437792"/>
    <w:rsid w:val="004378A8"/>
    <w:rsid w:val="00437A0E"/>
    <w:rsid w:val="00437B14"/>
    <w:rsid w:val="00437C68"/>
    <w:rsid w:val="00437C6F"/>
    <w:rsid w:val="00437CB6"/>
    <w:rsid w:val="00437EEB"/>
    <w:rsid w:val="00440131"/>
    <w:rsid w:val="004401F5"/>
    <w:rsid w:val="004405F4"/>
    <w:rsid w:val="00440922"/>
    <w:rsid w:val="0044095F"/>
    <w:rsid w:val="00440A81"/>
    <w:rsid w:val="00440AAA"/>
    <w:rsid w:val="00440D18"/>
    <w:rsid w:val="00440D2F"/>
    <w:rsid w:val="00440FEE"/>
    <w:rsid w:val="00441147"/>
    <w:rsid w:val="0044126B"/>
    <w:rsid w:val="0044128F"/>
    <w:rsid w:val="0044149E"/>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DA3"/>
    <w:rsid w:val="00442EA6"/>
    <w:rsid w:val="00442EE0"/>
    <w:rsid w:val="004432A6"/>
    <w:rsid w:val="00443746"/>
    <w:rsid w:val="00443FF8"/>
    <w:rsid w:val="00444117"/>
    <w:rsid w:val="00444191"/>
    <w:rsid w:val="00444314"/>
    <w:rsid w:val="00444396"/>
    <w:rsid w:val="004444DC"/>
    <w:rsid w:val="00444826"/>
    <w:rsid w:val="00444AC0"/>
    <w:rsid w:val="00444BBD"/>
    <w:rsid w:val="00444CED"/>
    <w:rsid w:val="00444DD7"/>
    <w:rsid w:val="00444E7F"/>
    <w:rsid w:val="00444E9A"/>
    <w:rsid w:val="00445223"/>
    <w:rsid w:val="00445436"/>
    <w:rsid w:val="00445461"/>
    <w:rsid w:val="0044572A"/>
    <w:rsid w:val="0044593B"/>
    <w:rsid w:val="00445B15"/>
    <w:rsid w:val="00445B31"/>
    <w:rsid w:val="00445BC6"/>
    <w:rsid w:val="00445E45"/>
    <w:rsid w:val="00445E5C"/>
    <w:rsid w:val="00445FCE"/>
    <w:rsid w:val="004460EE"/>
    <w:rsid w:val="00446304"/>
    <w:rsid w:val="00446315"/>
    <w:rsid w:val="00446481"/>
    <w:rsid w:val="00446549"/>
    <w:rsid w:val="00446603"/>
    <w:rsid w:val="004466AB"/>
    <w:rsid w:val="0044679D"/>
    <w:rsid w:val="004468A1"/>
    <w:rsid w:val="004468E0"/>
    <w:rsid w:val="00446933"/>
    <w:rsid w:val="00446AD2"/>
    <w:rsid w:val="00446B31"/>
    <w:rsid w:val="00446B37"/>
    <w:rsid w:val="00446BCF"/>
    <w:rsid w:val="00446DF4"/>
    <w:rsid w:val="004471DE"/>
    <w:rsid w:val="00447330"/>
    <w:rsid w:val="00447536"/>
    <w:rsid w:val="00447555"/>
    <w:rsid w:val="004479F7"/>
    <w:rsid w:val="00447A80"/>
    <w:rsid w:val="004500A7"/>
    <w:rsid w:val="004501DD"/>
    <w:rsid w:val="004504FC"/>
    <w:rsid w:val="0045050D"/>
    <w:rsid w:val="00450924"/>
    <w:rsid w:val="00450F20"/>
    <w:rsid w:val="00450F33"/>
    <w:rsid w:val="0045115C"/>
    <w:rsid w:val="0045123D"/>
    <w:rsid w:val="00451340"/>
    <w:rsid w:val="004513A0"/>
    <w:rsid w:val="00451628"/>
    <w:rsid w:val="004516AB"/>
    <w:rsid w:val="004518D3"/>
    <w:rsid w:val="004518D5"/>
    <w:rsid w:val="00451DFF"/>
    <w:rsid w:val="00451F77"/>
    <w:rsid w:val="004522D6"/>
    <w:rsid w:val="004524DD"/>
    <w:rsid w:val="004524ED"/>
    <w:rsid w:val="0045268C"/>
    <w:rsid w:val="0045296E"/>
    <w:rsid w:val="00452AD2"/>
    <w:rsid w:val="00452EE0"/>
    <w:rsid w:val="00452EE3"/>
    <w:rsid w:val="00452FE6"/>
    <w:rsid w:val="00453014"/>
    <w:rsid w:val="004532E0"/>
    <w:rsid w:val="00453367"/>
    <w:rsid w:val="00453434"/>
    <w:rsid w:val="00453485"/>
    <w:rsid w:val="00453658"/>
    <w:rsid w:val="00453757"/>
    <w:rsid w:val="00453AB2"/>
    <w:rsid w:val="00453C30"/>
    <w:rsid w:val="00453C72"/>
    <w:rsid w:val="00453CC8"/>
    <w:rsid w:val="00453DD1"/>
    <w:rsid w:val="00454085"/>
    <w:rsid w:val="00454157"/>
    <w:rsid w:val="00454179"/>
    <w:rsid w:val="00454455"/>
    <w:rsid w:val="00454519"/>
    <w:rsid w:val="00454788"/>
    <w:rsid w:val="0045481A"/>
    <w:rsid w:val="00454B7B"/>
    <w:rsid w:val="00454D7A"/>
    <w:rsid w:val="004552BD"/>
    <w:rsid w:val="004552ED"/>
    <w:rsid w:val="004554DB"/>
    <w:rsid w:val="00455794"/>
    <w:rsid w:val="004557FF"/>
    <w:rsid w:val="00455AF6"/>
    <w:rsid w:val="00455B3F"/>
    <w:rsid w:val="00455D70"/>
    <w:rsid w:val="00455EB3"/>
    <w:rsid w:val="00455F55"/>
    <w:rsid w:val="00456167"/>
    <w:rsid w:val="00456207"/>
    <w:rsid w:val="004566C7"/>
    <w:rsid w:val="00456B8D"/>
    <w:rsid w:val="00456DC7"/>
    <w:rsid w:val="00456F7B"/>
    <w:rsid w:val="00456F98"/>
    <w:rsid w:val="0045710D"/>
    <w:rsid w:val="00457215"/>
    <w:rsid w:val="004573AB"/>
    <w:rsid w:val="0045757F"/>
    <w:rsid w:val="004575C6"/>
    <w:rsid w:val="004575C8"/>
    <w:rsid w:val="0045779A"/>
    <w:rsid w:val="004577B3"/>
    <w:rsid w:val="00457855"/>
    <w:rsid w:val="00457BDD"/>
    <w:rsid w:val="00457C55"/>
    <w:rsid w:val="00457CFA"/>
    <w:rsid w:val="00457D2D"/>
    <w:rsid w:val="00457E9B"/>
    <w:rsid w:val="00457EF0"/>
    <w:rsid w:val="00457F82"/>
    <w:rsid w:val="00460040"/>
    <w:rsid w:val="00460085"/>
    <w:rsid w:val="00460159"/>
    <w:rsid w:val="00460264"/>
    <w:rsid w:val="004603C9"/>
    <w:rsid w:val="004604C4"/>
    <w:rsid w:val="004604CE"/>
    <w:rsid w:val="004604FE"/>
    <w:rsid w:val="004606AA"/>
    <w:rsid w:val="004606F3"/>
    <w:rsid w:val="00460719"/>
    <w:rsid w:val="00460777"/>
    <w:rsid w:val="004607B0"/>
    <w:rsid w:val="004607C5"/>
    <w:rsid w:val="00460916"/>
    <w:rsid w:val="00460979"/>
    <w:rsid w:val="00460BE6"/>
    <w:rsid w:val="00460E59"/>
    <w:rsid w:val="00461018"/>
    <w:rsid w:val="004612F5"/>
    <w:rsid w:val="0046158D"/>
    <w:rsid w:val="00461784"/>
    <w:rsid w:val="004617E1"/>
    <w:rsid w:val="00461AF8"/>
    <w:rsid w:val="00461BFD"/>
    <w:rsid w:val="00461CF7"/>
    <w:rsid w:val="00461D41"/>
    <w:rsid w:val="00461DAB"/>
    <w:rsid w:val="00461DD1"/>
    <w:rsid w:val="00462050"/>
    <w:rsid w:val="004622D6"/>
    <w:rsid w:val="004626A2"/>
    <w:rsid w:val="004628FE"/>
    <w:rsid w:val="00462A50"/>
    <w:rsid w:val="00462A85"/>
    <w:rsid w:val="00463046"/>
    <w:rsid w:val="0046310C"/>
    <w:rsid w:val="00463614"/>
    <w:rsid w:val="00463B5C"/>
    <w:rsid w:val="00463B5F"/>
    <w:rsid w:val="00463ED2"/>
    <w:rsid w:val="00464123"/>
    <w:rsid w:val="0046453F"/>
    <w:rsid w:val="00464540"/>
    <w:rsid w:val="00464614"/>
    <w:rsid w:val="004648FB"/>
    <w:rsid w:val="0046493A"/>
    <w:rsid w:val="00464A8C"/>
    <w:rsid w:val="004651B1"/>
    <w:rsid w:val="004652CE"/>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DE7"/>
    <w:rsid w:val="00467F16"/>
    <w:rsid w:val="00467F45"/>
    <w:rsid w:val="0047019E"/>
    <w:rsid w:val="004701EF"/>
    <w:rsid w:val="0047037D"/>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0C1"/>
    <w:rsid w:val="00472105"/>
    <w:rsid w:val="00472165"/>
    <w:rsid w:val="004721D0"/>
    <w:rsid w:val="00472247"/>
    <w:rsid w:val="00472352"/>
    <w:rsid w:val="0047244C"/>
    <w:rsid w:val="00472467"/>
    <w:rsid w:val="00472B6B"/>
    <w:rsid w:val="00472BB1"/>
    <w:rsid w:val="00472C4F"/>
    <w:rsid w:val="00472DE3"/>
    <w:rsid w:val="00472F4E"/>
    <w:rsid w:val="004731BD"/>
    <w:rsid w:val="00473466"/>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0CE"/>
    <w:rsid w:val="004761A5"/>
    <w:rsid w:val="004763BF"/>
    <w:rsid w:val="00476456"/>
    <w:rsid w:val="0047663A"/>
    <w:rsid w:val="00476D0D"/>
    <w:rsid w:val="00476E8B"/>
    <w:rsid w:val="00476FF4"/>
    <w:rsid w:val="00477233"/>
    <w:rsid w:val="00477688"/>
    <w:rsid w:val="00477900"/>
    <w:rsid w:val="00477953"/>
    <w:rsid w:val="00477B6D"/>
    <w:rsid w:val="00477BEC"/>
    <w:rsid w:val="00477C6C"/>
    <w:rsid w:val="00480137"/>
    <w:rsid w:val="0048040C"/>
    <w:rsid w:val="00480489"/>
    <w:rsid w:val="004804DC"/>
    <w:rsid w:val="00480599"/>
    <w:rsid w:val="004807AF"/>
    <w:rsid w:val="0048081E"/>
    <w:rsid w:val="00480921"/>
    <w:rsid w:val="00480938"/>
    <w:rsid w:val="0048099E"/>
    <w:rsid w:val="004809D4"/>
    <w:rsid w:val="00480AF5"/>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C58"/>
    <w:rsid w:val="00481D45"/>
    <w:rsid w:val="00481EF3"/>
    <w:rsid w:val="0048220D"/>
    <w:rsid w:val="0048271D"/>
    <w:rsid w:val="004829BF"/>
    <w:rsid w:val="004829FE"/>
    <w:rsid w:val="00482CF2"/>
    <w:rsid w:val="0048308B"/>
    <w:rsid w:val="00483100"/>
    <w:rsid w:val="00483153"/>
    <w:rsid w:val="004833F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CF3"/>
    <w:rsid w:val="00484E85"/>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3A3"/>
    <w:rsid w:val="00487407"/>
    <w:rsid w:val="00487A70"/>
    <w:rsid w:val="00487BEF"/>
    <w:rsid w:val="00487CBE"/>
    <w:rsid w:val="00487D8E"/>
    <w:rsid w:val="00487E10"/>
    <w:rsid w:val="00487E76"/>
    <w:rsid w:val="00487E79"/>
    <w:rsid w:val="00487E8C"/>
    <w:rsid w:val="00487EA6"/>
    <w:rsid w:val="00487EFA"/>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52D"/>
    <w:rsid w:val="00491B42"/>
    <w:rsid w:val="00491C3E"/>
    <w:rsid w:val="00491C81"/>
    <w:rsid w:val="00491CCF"/>
    <w:rsid w:val="00491D42"/>
    <w:rsid w:val="00491FC5"/>
    <w:rsid w:val="0049202B"/>
    <w:rsid w:val="0049214E"/>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3B9C"/>
    <w:rsid w:val="004945E4"/>
    <w:rsid w:val="0049465C"/>
    <w:rsid w:val="00494772"/>
    <w:rsid w:val="00494862"/>
    <w:rsid w:val="004948E2"/>
    <w:rsid w:val="0049493B"/>
    <w:rsid w:val="0049496A"/>
    <w:rsid w:val="00494A24"/>
    <w:rsid w:val="00494A5A"/>
    <w:rsid w:val="00494BFD"/>
    <w:rsid w:val="00494C26"/>
    <w:rsid w:val="00494DB0"/>
    <w:rsid w:val="004950EF"/>
    <w:rsid w:val="0049524F"/>
    <w:rsid w:val="004952CE"/>
    <w:rsid w:val="004953D4"/>
    <w:rsid w:val="004954B8"/>
    <w:rsid w:val="004955AF"/>
    <w:rsid w:val="0049569E"/>
    <w:rsid w:val="00495815"/>
    <w:rsid w:val="00495A47"/>
    <w:rsid w:val="00495B24"/>
    <w:rsid w:val="00495D74"/>
    <w:rsid w:val="00495D8B"/>
    <w:rsid w:val="004964A4"/>
    <w:rsid w:val="004964F8"/>
    <w:rsid w:val="00496698"/>
    <w:rsid w:val="00496738"/>
    <w:rsid w:val="00496868"/>
    <w:rsid w:val="00496A07"/>
    <w:rsid w:val="00496A15"/>
    <w:rsid w:val="00496BF9"/>
    <w:rsid w:val="00496C56"/>
    <w:rsid w:val="00496D20"/>
    <w:rsid w:val="00496D51"/>
    <w:rsid w:val="00496D7D"/>
    <w:rsid w:val="00496DF0"/>
    <w:rsid w:val="00496E15"/>
    <w:rsid w:val="00497034"/>
    <w:rsid w:val="00497042"/>
    <w:rsid w:val="00497094"/>
    <w:rsid w:val="00497338"/>
    <w:rsid w:val="00497385"/>
    <w:rsid w:val="0049742E"/>
    <w:rsid w:val="00497A9B"/>
    <w:rsid w:val="00497B85"/>
    <w:rsid w:val="00497C82"/>
    <w:rsid w:val="00497EC5"/>
    <w:rsid w:val="00497F61"/>
    <w:rsid w:val="00497FA7"/>
    <w:rsid w:val="004A0022"/>
    <w:rsid w:val="004A01D5"/>
    <w:rsid w:val="004A02B4"/>
    <w:rsid w:val="004A0523"/>
    <w:rsid w:val="004A0648"/>
    <w:rsid w:val="004A0659"/>
    <w:rsid w:val="004A074E"/>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568"/>
    <w:rsid w:val="004A3698"/>
    <w:rsid w:val="004A3714"/>
    <w:rsid w:val="004A3AB0"/>
    <w:rsid w:val="004A3F34"/>
    <w:rsid w:val="004A41E4"/>
    <w:rsid w:val="004A42EC"/>
    <w:rsid w:val="004A4356"/>
    <w:rsid w:val="004A470E"/>
    <w:rsid w:val="004A486C"/>
    <w:rsid w:val="004A4C0D"/>
    <w:rsid w:val="004A4CFF"/>
    <w:rsid w:val="004A4F1E"/>
    <w:rsid w:val="004A51FE"/>
    <w:rsid w:val="004A5533"/>
    <w:rsid w:val="004A59E9"/>
    <w:rsid w:val="004A5AA0"/>
    <w:rsid w:val="004A5D48"/>
    <w:rsid w:val="004A5E6A"/>
    <w:rsid w:val="004A617E"/>
    <w:rsid w:val="004A61B9"/>
    <w:rsid w:val="004A61D8"/>
    <w:rsid w:val="004A62AF"/>
    <w:rsid w:val="004A6513"/>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A7D85"/>
    <w:rsid w:val="004B0129"/>
    <w:rsid w:val="004B017A"/>
    <w:rsid w:val="004B0290"/>
    <w:rsid w:val="004B0579"/>
    <w:rsid w:val="004B05A3"/>
    <w:rsid w:val="004B0678"/>
    <w:rsid w:val="004B06F4"/>
    <w:rsid w:val="004B0742"/>
    <w:rsid w:val="004B0747"/>
    <w:rsid w:val="004B0786"/>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99A"/>
    <w:rsid w:val="004B2ACD"/>
    <w:rsid w:val="004B2AFC"/>
    <w:rsid w:val="004B30B2"/>
    <w:rsid w:val="004B30DD"/>
    <w:rsid w:val="004B3128"/>
    <w:rsid w:val="004B31D4"/>
    <w:rsid w:val="004B331E"/>
    <w:rsid w:val="004B37A8"/>
    <w:rsid w:val="004B3A08"/>
    <w:rsid w:val="004B3A9C"/>
    <w:rsid w:val="004B3B65"/>
    <w:rsid w:val="004B3D65"/>
    <w:rsid w:val="004B3E7D"/>
    <w:rsid w:val="004B3F0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C2F"/>
    <w:rsid w:val="004B7E0F"/>
    <w:rsid w:val="004B7F3E"/>
    <w:rsid w:val="004C0413"/>
    <w:rsid w:val="004C051A"/>
    <w:rsid w:val="004C0708"/>
    <w:rsid w:val="004C07C1"/>
    <w:rsid w:val="004C08A1"/>
    <w:rsid w:val="004C08B2"/>
    <w:rsid w:val="004C09F4"/>
    <w:rsid w:val="004C0C90"/>
    <w:rsid w:val="004C0E1E"/>
    <w:rsid w:val="004C0E6C"/>
    <w:rsid w:val="004C103E"/>
    <w:rsid w:val="004C114A"/>
    <w:rsid w:val="004C143F"/>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82B"/>
    <w:rsid w:val="004C2887"/>
    <w:rsid w:val="004C2A4F"/>
    <w:rsid w:val="004C2C72"/>
    <w:rsid w:val="004C2EF7"/>
    <w:rsid w:val="004C2F28"/>
    <w:rsid w:val="004C2F55"/>
    <w:rsid w:val="004C2FC8"/>
    <w:rsid w:val="004C323D"/>
    <w:rsid w:val="004C33AE"/>
    <w:rsid w:val="004C3A98"/>
    <w:rsid w:val="004C3BAD"/>
    <w:rsid w:val="004C3C89"/>
    <w:rsid w:val="004C3D42"/>
    <w:rsid w:val="004C3D96"/>
    <w:rsid w:val="004C40B0"/>
    <w:rsid w:val="004C40D8"/>
    <w:rsid w:val="004C453D"/>
    <w:rsid w:val="004C49F7"/>
    <w:rsid w:val="004C4A10"/>
    <w:rsid w:val="004C4A68"/>
    <w:rsid w:val="004C4F8A"/>
    <w:rsid w:val="004C5009"/>
    <w:rsid w:val="004C5232"/>
    <w:rsid w:val="004C566D"/>
    <w:rsid w:val="004C589D"/>
    <w:rsid w:val="004C5C96"/>
    <w:rsid w:val="004C5DBB"/>
    <w:rsid w:val="004C5E2A"/>
    <w:rsid w:val="004C6034"/>
    <w:rsid w:val="004C607E"/>
    <w:rsid w:val="004C60AE"/>
    <w:rsid w:val="004C6184"/>
    <w:rsid w:val="004C61D9"/>
    <w:rsid w:val="004C6325"/>
    <w:rsid w:val="004C63BF"/>
    <w:rsid w:val="004C6495"/>
    <w:rsid w:val="004C64A1"/>
    <w:rsid w:val="004C6508"/>
    <w:rsid w:val="004C6518"/>
    <w:rsid w:val="004C65A8"/>
    <w:rsid w:val="004C6933"/>
    <w:rsid w:val="004C6A00"/>
    <w:rsid w:val="004C6D85"/>
    <w:rsid w:val="004C6DB5"/>
    <w:rsid w:val="004C6DE3"/>
    <w:rsid w:val="004C7197"/>
    <w:rsid w:val="004C75E6"/>
    <w:rsid w:val="004C78C9"/>
    <w:rsid w:val="004C78CF"/>
    <w:rsid w:val="004C7A99"/>
    <w:rsid w:val="004C7C67"/>
    <w:rsid w:val="004C7CE2"/>
    <w:rsid w:val="004C7F9A"/>
    <w:rsid w:val="004D0158"/>
    <w:rsid w:val="004D02FF"/>
    <w:rsid w:val="004D07A8"/>
    <w:rsid w:val="004D097D"/>
    <w:rsid w:val="004D0E80"/>
    <w:rsid w:val="004D0F87"/>
    <w:rsid w:val="004D102D"/>
    <w:rsid w:val="004D1103"/>
    <w:rsid w:val="004D1274"/>
    <w:rsid w:val="004D15D3"/>
    <w:rsid w:val="004D1680"/>
    <w:rsid w:val="004D1924"/>
    <w:rsid w:val="004D1B8C"/>
    <w:rsid w:val="004D1BFB"/>
    <w:rsid w:val="004D1CDC"/>
    <w:rsid w:val="004D1D52"/>
    <w:rsid w:val="004D1F6E"/>
    <w:rsid w:val="004D255A"/>
    <w:rsid w:val="004D25AB"/>
    <w:rsid w:val="004D267F"/>
    <w:rsid w:val="004D2733"/>
    <w:rsid w:val="004D276F"/>
    <w:rsid w:val="004D2854"/>
    <w:rsid w:val="004D28FC"/>
    <w:rsid w:val="004D2A66"/>
    <w:rsid w:val="004D2AB8"/>
    <w:rsid w:val="004D2C54"/>
    <w:rsid w:val="004D2CDD"/>
    <w:rsid w:val="004D2E7A"/>
    <w:rsid w:val="004D315D"/>
    <w:rsid w:val="004D35A5"/>
    <w:rsid w:val="004D35E1"/>
    <w:rsid w:val="004D36C7"/>
    <w:rsid w:val="004D36E0"/>
    <w:rsid w:val="004D39CC"/>
    <w:rsid w:val="004D3B02"/>
    <w:rsid w:val="004D4005"/>
    <w:rsid w:val="004D407B"/>
    <w:rsid w:val="004D4096"/>
    <w:rsid w:val="004D414D"/>
    <w:rsid w:val="004D4184"/>
    <w:rsid w:val="004D424B"/>
    <w:rsid w:val="004D45E3"/>
    <w:rsid w:val="004D4648"/>
    <w:rsid w:val="004D481F"/>
    <w:rsid w:val="004D4AAB"/>
    <w:rsid w:val="004D4AB7"/>
    <w:rsid w:val="004D4CBF"/>
    <w:rsid w:val="004D4E72"/>
    <w:rsid w:val="004D4EE7"/>
    <w:rsid w:val="004D508A"/>
    <w:rsid w:val="004D52F4"/>
    <w:rsid w:val="004D5327"/>
    <w:rsid w:val="004D5676"/>
    <w:rsid w:val="004D56E5"/>
    <w:rsid w:val="004D58ED"/>
    <w:rsid w:val="004D5D11"/>
    <w:rsid w:val="004D63C7"/>
    <w:rsid w:val="004D69A0"/>
    <w:rsid w:val="004D6A08"/>
    <w:rsid w:val="004D6B8C"/>
    <w:rsid w:val="004D6C26"/>
    <w:rsid w:val="004D6E39"/>
    <w:rsid w:val="004D6E9C"/>
    <w:rsid w:val="004D6FA5"/>
    <w:rsid w:val="004D7363"/>
    <w:rsid w:val="004D73CF"/>
    <w:rsid w:val="004D73E3"/>
    <w:rsid w:val="004D75C5"/>
    <w:rsid w:val="004D774D"/>
    <w:rsid w:val="004D782C"/>
    <w:rsid w:val="004D787A"/>
    <w:rsid w:val="004D7973"/>
    <w:rsid w:val="004D7B16"/>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1BF"/>
    <w:rsid w:val="004E135C"/>
    <w:rsid w:val="004E136F"/>
    <w:rsid w:val="004E13B4"/>
    <w:rsid w:val="004E1437"/>
    <w:rsid w:val="004E1A3F"/>
    <w:rsid w:val="004E1D7E"/>
    <w:rsid w:val="004E1DD6"/>
    <w:rsid w:val="004E2028"/>
    <w:rsid w:val="004E243F"/>
    <w:rsid w:val="004E2643"/>
    <w:rsid w:val="004E2722"/>
    <w:rsid w:val="004E28BF"/>
    <w:rsid w:val="004E2A12"/>
    <w:rsid w:val="004E2A81"/>
    <w:rsid w:val="004E2A8F"/>
    <w:rsid w:val="004E2B21"/>
    <w:rsid w:val="004E2B47"/>
    <w:rsid w:val="004E2D25"/>
    <w:rsid w:val="004E2EFB"/>
    <w:rsid w:val="004E3031"/>
    <w:rsid w:val="004E30D4"/>
    <w:rsid w:val="004E30D7"/>
    <w:rsid w:val="004E3253"/>
    <w:rsid w:val="004E325E"/>
    <w:rsid w:val="004E32DE"/>
    <w:rsid w:val="004E37B6"/>
    <w:rsid w:val="004E3A2F"/>
    <w:rsid w:val="004E3B96"/>
    <w:rsid w:val="004E3DF8"/>
    <w:rsid w:val="004E3F17"/>
    <w:rsid w:val="004E3F4A"/>
    <w:rsid w:val="004E402E"/>
    <w:rsid w:val="004E407A"/>
    <w:rsid w:val="004E4572"/>
    <w:rsid w:val="004E45DA"/>
    <w:rsid w:val="004E46D8"/>
    <w:rsid w:val="004E4AEB"/>
    <w:rsid w:val="004E4B53"/>
    <w:rsid w:val="004E4C4D"/>
    <w:rsid w:val="004E4D38"/>
    <w:rsid w:val="004E4DDB"/>
    <w:rsid w:val="004E4F01"/>
    <w:rsid w:val="004E56CF"/>
    <w:rsid w:val="004E5803"/>
    <w:rsid w:val="004E5A5C"/>
    <w:rsid w:val="004E5B13"/>
    <w:rsid w:val="004E5E83"/>
    <w:rsid w:val="004E61AA"/>
    <w:rsid w:val="004E626E"/>
    <w:rsid w:val="004E6415"/>
    <w:rsid w:val="004E6500"/>
    <w:rsid w:val="004E66E0"/>
    <w:rsid w:val="004E68EF"/>
    <w:rsid w:val="004E6A0F"/>
    <w:rsid w:val="004E6BBD"/>
    <w:rsid w:val="004E6E39"/>
    <w:rsid w:val="004E701A"/>
    <w:rsid w:val="004E70D4"/>
    <w:rsid w:val="004E7247"/>
    <w:rsid w:val="004E72B5"/>
    <w:rsid w:val="004E73C1"/>
    <w:rsid w:val="004E74CB"/>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46"/>
    <w:rsid w:val="004F3550"/>
    <w:rsid w:val="004F35A0"/>
    <w:rsid w:val="004F35E5"/>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5C"/>
    <w:rsid w:val="004F55A6"/>
    <w:rsid w:val="004F57FF"/>
    <w:rsid w:val="004F5852"/>
    <w:rsid w:val="004F587D"/>
    <w:rsid w:val="004F58B1"/>
    <w:rsid w:val="004F5B5B"/>
    <w:rsid w:val="004F5C60"/>
    <w:rsid w:val="004F5CEA"/>
    <w:rsid w:val="004F5DE7"/>
    <w:rsid w:val="004F5F74"/>
    <w:rsid w:val="004F5FCF"/>
    <w:rsid w:val="004F5FFA"/>
    <w:rsid w:val="004F60B8"/>
    <w:rsid w:val="004F63BC"/>
    <w:rsid w:val="004F63C0"/>
    <w:rsid w:val="004F6729"/>
    <w:rsid w:val="004F6A08"/>
    <w:rsid w:val="004F6A1E"/>
    <w:rsid w:val="004F6AF9"/>
    <w:rsid w:val="004F6C67"/>
    <w:rsid w:val="004F6D06"/>
    <w:rsid w:val="004F7010"/>
    <w:rsid w:val="004F74F7"/>
    <w:rsid w:val="004F7519"/>
    <w:rsid w:val="004F755C"/>
    <w:rsid w:val="004F764D"/>
    <w:rsid w:val="004F7D1B"/>
    <w:rsid w:val="004F7D3E"/>
    <w:rsid w:val="004F7F39"/>
    <w:rsid w:val="005000E2"/>
    <w:rsid w:val="005002A3"/>
    <w:rsid w:val="00500310"/>
    <w:rsid w:val="005003E5"/>
    <w:rsid w:val="00500589"/>
    <w:rsid w:val="00500909"/>
    <w:rsid w:val="0050095C"/>
    <w:rsid w:val="00500D1A"/>
    <w:rsid w:val="00500DC0"/>
    <w:rsid w:val="00500EC0"/>
    <w:rsid w:val="00500F9D"/>
    <w:rsid w:val="005013E6"/>
    <w:rsid w:val="005014BA"/>
    <w:rsid w:val="005017A9"/>
    <w:rsid w:val="005017CF"/>
    <w:rsid w:val="005018D5"/>
    <w:rsid w:val="00501A37"/>
    <w:rsid w:val="00501BA6"/>
    <w:rsid w:val="00501CD6"/>
    <w:rsid w:val="00502196"/>
    <w:rsid w:val="005024D9"/>
    <w:rsid w:val="00502564"/>
    <w:rsid w:val="0050261F"/>
    <w:rsid w:val="00502760"/>
    <w:rsid w:val="005027E7"/>
    <w:rsid w:val="005028CF"/>
    <w:rsid w:val="00502A24"/>
    <w:rsid w:val="00502B44"/>
    <w:rsid w:val="00502BBC"/>
    <w:rsid w:val="00502CDE"/>
    <w:rsid w:val="00502D5A"/>
    <w:rsid w:val="00502E1C"/>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E2"/>
    <w:rsid w:val="00504AF9"/>
    <w:rsid w:val="00504BA1"/>
    <w:rsid w:val="00504D6E"/>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28D"/>
    <w:rsid w:val="005074E4"/>
    <w:rsid w:val="00507692"/>
    <w:rsid w:val="0050781D"/>
    <w:rsid w:val="00507D76"/>
    <w:rsid w:val="00507FD0"/>
    <w:rsid w:val="00510228"/>
    <w:rsid w:val="005103A2"/>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DD3"/>
    <w:rsid w:val="00512E9F"/>
    <w:rsid w:val="00512FB1"/>
    <w:rsid w:val="0051300A"/>
    <w:rsid w:val="00513030"/>
    <w:rsid w:val="005130A3"/>
    <w:rsid w:val="00513244"/>
    <w:rsid w:val="00513465"/>
    <w:rsid w:val="00513657"/>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BBE"/>
    <w:rsid w:val="00514D33"/>
    <w:rsid w:val="00514DA8"/>
    <w:rsid w:val="00514F86"/>
    <w:rsid w:val="005154E4"/>
    <w:rsid w:val="00515742"/>
    <w:rsid w:val="005157B1"/>
    <w:rsid w:val="00515B83"/>
    <w:rsid w:val="00515E97"/>
    <w:rsid w:val="00516102"/>
    <w:rsid w:val="00516547"/>
    <w:rsid w:val="00516551"/>
    <w:rsid w:val="0051667C"/>
    <w:rsid w:val="005166AE"/>
    <w:rsid w:val="0051684A"/>
    <w:rsid w:val="0051698D"/>
    <w:rsid w:val="00516ABB"/>
    <w:rsid w:val="00516C9A"/>
    <w:rsid w:val="00516D39"/>
    <w:rsid w:val="00516D4A"/>
    <w:rsid w:val="00516D71"/>
    <w:rsid w:val="00516DAB"/>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6F2"/>
    <w:rsid w:val="005216F6"/>
    <w:rsid w:val="005216FA"/>
    <w:rsid w:val="0052176B"/>
    <w:rsid w:val="00521AD7"/>
    <w:rsid w:val="00521B04"/>
    <w:rsid w:val="00521D10"/>
    <w:rsid w:val="00522315"/>
    <w:rsid w:val="005223EE"/>
    <w:rsid w:val="00522605"/>
    <w:rsid w:val="0052266E"/>
    <w:rsid w:val="00522674"/>
    <w:rsid w:val="005229C0"/>
    <w:rsid w:val="00522A0A"/>
    <w:rsid w:val="00522B26"/>
    <w:rsid w:val="00522E0D"/>
    <w:rsid w:val="00522E51"/>
    <w:rsid w:val="00522ECB"/>
    <w:rsid w:val="00523163"/>
    <w:rsid w:val="00523257"/>
    <w:rsid w:val="005232A7"/>
    <w:rsid w:val="0052333A"/>
    <w:rsid w:val="0052341D"/>
    <w:rsid w:val="005234C3"/>
    <w:rsid w:val="005234F2"/>
    <w:rsid w:val="005237CD"/>
    <w:rsid w:val="0052382E"/>
    <w:rsid w:val="00523AE4"/>
    <w:rsid w:val="00523CED"/>
    <w:rsid w:val="0052406E"/>
    <w:rsid w:val="005240C9"/>
    <w:rsid w:val="00524358"/>
    <w:rsid w:val="005243D6"/>
    <w:rsid w:val="005243DB"/>
    <w:rsid w:val="0052449F"/>
    <w:rsid w:val="0052466C"/>
    <w:rsid w:val="0052476A"/>
    <w:rsid w:val="00524855"/>
    <w:rsid w:val="005248C8"/>
    <w:rsid w:val="005249B1"/>
    <w:rsid w:val="00524BE4"/>
    <w:rsid w:val="00524D7B"/>
    <w:rsid w:val="00525105"/>
    <w:rsid w:val="005251B7"/>
    <w:rsid w:val="00525279"/>
    <w:rsid w:val="00525358"/>
    <w:rsid w:val="00525367"/>
    <w:rsid w:val="005253F5"/>
    <w:rsid w:val="00525530"/>
    <w:rsid w:val="005256A6"/>
    <w:rsid w:val="00525814"/>
    <w:rsid w:val="005259EB"/>
    <w:rsid w:val="00525A3C"/>
    <w:rsid w:val="00525B5B"/>
    <w:rsid w:val="00525BDD"/>
    <w:rsid w:val="00525C18"/>
    <w:rsid w:val="00525C9E"/>
    <w:rsid w:val="00525D0C"/>
    <w:rsid w:val="00525DB0"/>
    <w:rsid w:val="00525FC4"/>
    <w:rsid w:val="0052656D"/>
    <w:rsid w:val="005266FB"/>
    <w:rsid w:val="00526A52"/>
    <w:rsid w:val="00526E78"/>
    <w:rsid w:val="00526FEA"/>
    <w:rsid w:val="00527007"/>
    <w:rsid w:val="005271CF"/>
    <w:rsid w:val="005274FD"/>
    <w:rsid w:val="0052762E"/>
    <w:rsid w:val="00527A39"/>
    <w:rsid w:val="0053026D"/>
    <w:rsid w:val="005302A4"/>
    <w:rsid w:val="005302E8"/>
    <w:rsid w:val="00530398"/>
    <w:rsid w:val="0053078B"/>
    <w:rsid w:val="00530795"/>
    <w:rsid w:val="00530883"/>
    <w:rsid w:val="0053089E"/>
    <w:rsid w:val="005308F4"/>
    <w:rsid w:val="00530906"/>
    <w:rsid w:val="005309E4"/>
    <w:rsid w:val="00530A67"/>
    <w:rsid w:val="00530ADC"/>
    <w:rsid w:val="00530B24"/>
    <w:rsid w:val="00530BE5"/>
    <w:rsid w:val="00530C35"/>
    <w:rsid w:val="00530D72"/>
    <w:rsid w:val="00530D74"/>
    <w:rsid w:val="00530D80"/>
    <w:rsid w:val="00530E1F"/>
    <w:rsid w:val="00530E4E"/>
    <w:rsid w:val="00530FC2"/>
    <w:rsid w:val="005311E1"/>
    <w:rsid w:val="0053123E"/>
    <w:rsid w:val="005312D6"/>
    <w:rsid w:val="00531922"/>
    <w:rsid w:val="00531A07"/>
    <w:rsid w:val="00531C77"/>
    <w:rsid w:val="00531DFE"/>
    <w:rsid w:val="00531E4B"/>
    <w:rsid w:val="00531E59"/>
    <w:rsid w:val="00531EB6"/>
    <w:rsid w:val="00531ECB"/>
    <w:rsid w:val="00531F7E"/>
    <w:rsid w:val="00531FC4"/>
    <w:rsid w:val="0053202E"/>
    <w:rsid w:val="0053214B"/>
    <w:rsid w:val="00532422"/>
    <w:rsid w:val="005324E1"/>
    <w:rsid w:val="005325AA"/>
    <w:rsid w:val="005331D5"/>
    <w:rsid w:val="00533270"/>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C43"/>
    <w:rsid w:val="00534D08"/>
    <w:rsid w:val="005355FC"/>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B3A"/>
    <w:rsid w:val="00540E2D"/>
    <w:rsid w:val="00541621"/>
    <w:rsid w:val="00541674"/>
    <w:rsid w:val="00541D89"/>
    <w:rsid w:val="0054200E"/>
    <w:rsid w:val="00542071"/>
    <w:rsid w:val="005422E9"/>
    <w:rsid w:val="005426FD"/>
    <w:rsid w:val="00542726"/>
    <w:rsid w:val="005427D5"/>
    <w:rsid w:val="00542937"/>
    <w:rsid w:val="00542A90"/>
    <w:rsid w:val="00542ABF"/>
    <w:rsid w:val="00542C44"/>
    <w:rsid w:val="00542C64"/>
    <w:rsid w:val="00542D20"/>
    <w:rsid w:val="00542DA0"/>
    <w:rsid w:val="00542DF1"/>
    <w:rsid w:val="00542E10"/>
    <w:rsid w:val="005431B3"/>
    <w:rsid w:val="0054320F"/>
    <w:rsid w:val="00543263"/>
    <w:rsid w:val="00543285"/>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BD1"/>
    <w:rsid w:val="00544C53"/>
    <w:rsid w:val="00544C6D"/>
    <w:rsid w:val="00544CC5"/>
    <w:rsid w:val="00544FA7"/>
    <w:rsid w:val="0054523A"/>
    <w:rsid w:val="00545355"/>
    <w:rsid w:val="00545392"/>
    <w:rsid w:val="005454A2"/>
    <w:rsid w:val="005454B1"/>
    <w:rsid w:val="0054557C"/>
    <w:rsid w:val="005455F4"/>
    <w:rsid w:val="00545602"/>
    <w:rsid w:val="005456D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59"/>
    <w:rsid w:val="005511DD"/>
    <w:rsid w:val="0055172D"/>
    <w:rsid w:val="0055175B"/>
    <w:rsid w:val="00551822"/>
    <w:rsid w:val="00551E94"/>
    <w:rsid w:val="00551F87"/>
    <w:rsid w:val="00552103"/>
    <w:rsid w:val="0055225F"/>
    <w:rsid w:val="0055239E"/>
    <w:rsid w:val="00552491"/>
    <w:rsid w:val="00552496"/>
    <w:rsid w:val="005524DB"/>
    <w:rsid w:val="005525AA"/>
    <w:rsid w:val="0055263E"/>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4DA"/>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9F7"/>
    <w:rsid w:val="00555A57"/>
    <w:rsid w:val="00555B01"/>
    <w:rsid w:val="00555BF8"/>
    <w:rsid w:val="00555CAD"/>
    <w:rsid w:val="00555D5B"/>
    <w:rsid w:val="00555EE0"/>
    <w:rsid w:val="00555F74"/>
    <w:rsid w:val="00555FB4"/>
    <w:rsid w:val="00556148"/>
    <w:rsid w:val="00556309"/>
    <w:rsid w:val="0055646E"/>
    <w:rsid w:val="0055681E"/>
    <w:rsid w:val="00556B2D"/>
    <w:rsid w:val="00556B67"/>
    <w:rsid w:val="00556E0C"/>
    <w:rsid w:val="0055719F"/>
    <w:rsid w:val="005571D3"/>
    <w:rsid w:val="00557210"/>
    <w:rsid w:val="00557261"/>
    <w:rsid w:val="005572C4"/>
    <w:rsid w:val="0055738A"/>
    <w:rsid w:val="00557573"/>
    <w:rsid w:val="00557590"/>
    <w:rsid w:val="00557648"/>
    <w:rsid w:val="0055769F"/>
    <w:rsid w:val="005577BE"/>
    <w:rsid w:val="005578A4"/>
    <w:rsid w:val="005579FD"/>
    <w:rsid w:val="00557BC2"/>
    <w:rsid w:val="00557C36"/>
    <w:rsid w:val="00557CAA"/>
    <w:rsid w:val="00560260"/>
    <w:rsid w:val="005604F3"/>
    <w:rsid w:val="0056052B"/>
    <w:rsid w:val="00560788"/>
    <w:rsid w:val="005607D9"/>
    <w:rsid w:val="00560B32"/>
    <w:rsid w:val="00560DF0"/>
    <w:rsid w:val="00560FC9"/>
    <w:rsid w:val="00561062"/>
    <w:rsid w:val="0056110A"/>
    <w:rsid w:val="00561338"/>
    <w:rsid w:val="00561340"/>
    <w:rsid w:val="00561395"/>
    <w:rsid w:val="005614E9"/>
    <w:rsid w:val="005618DC"/>
    <w:rsid w:val="00561D40"/>
    <w:rsid w:val="00561D5F"/>
    <w:rsid w:val="00561F32"/>
    <w:rsid w:val="0056205A"/>
    <w:rsid w:val="00562219"/>
    <w:rsid w:val="005623FF"/>
    <w:rsid w:val="00562528"/>
    <w:rsid w:val="005629E2"/>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3FB3"/>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4B9"/>
    <w:rsid w:val="005655A8"/>
    <w:rsid w:val="00565680"/>
    <w:rsid w:val="00565AAB"/>
    <w:rsid w:val="00565EE6"/>
    <w:rsid w:val="005663C7"/>
    <w:rsid w:val="0056663C"/>
    <w:rsid w:val="005666A1"/>
    <w:rsid w:val="005666B1"/>
    <w:rsid w:val="00566796"/>
    <w:rsid w:val="00566895"/>
    <w:rsid w:val="005669A6"/>
    <w:rsid w:val="00566E48"/>
    <w:rsid w:val="00566F4B"/>
    <w:rsid w:val="005670B5"/>
    <w:rsid w:val="005674BC"/>
    <w:rsid w:val="005674D5"/>
    <w:rsid w:val="0056771E"/>
    <w:rsid w:val="0056782A"/>
    <w:rsid w:val="00567AD6"/>
    <w:rsid w:val="00567B1C"/>
    <w:rsid w:val="00567B44"/>
    <w:rsid w:val="00567BA3"/>
    <w:rsid w:val="00567C60"/>
    <w:rsid w:val="00567D8E"/>
    <w:rsid w:val="00570407"/>
    <w:rsid w:val="005705E1"/>
    <w:rsid w:val="00570715"/>
    <w:rsid w:val="00570722"/>
    <w:rsid w:val="00570723"/>
    <w:rsid w:val="00570851"/>
    <w:rsid w:val="00570965"/>
    <w:rsid w:val="00570C05"/>
    <w:rsid w:val="00570D32"/>
    <w:rsid w:val="00570D88"/>
    <w:rsid w:val="00570E89"/>
    <w:rsid w:val="00570ED9"/>
    <w:rsid w:val="00570FD3"/>
    <w:rsid w:val="00570FDD"/>
    <w:rsid w:val="00571103"/>
    <w:rsid w:val="005711A8"/>
    <w:rsid w:val="005712B2"/>
    <w:rsid w:val="00571356"/>
    <w:rsid w:val="005714DB"/>
    <w:rsid w:val="005714F6"/>
    <w:rsid w:val="005715C5"/>
    <w:rsid w:val="0057161D"/>
    <w:rsid w:val="00571711"/>
    <w:rsid w:val="00571896"/>
    <w:rsid w:val="00571AFA"/>
    <w:rsid w:val="00571B6D"/>
    <w:rsid w:val="00571BB4"/>
    <w:rsid w:val="00571C57"/>
    <w:rsid w:val="00571C5E"/>
    <w:rsid w:val="00572114"/>
    <w:rsid w:val="00572145"/>
    <w:rsid w:val="0057234B"/>
    <w:rsid w:val="005723BA"/>
    <w:rsid w:val="005727DF"/>
    <w:rsid w:val="00572998"/>
    <w:rsid w:val="00572A8C"/>
    <w:rsid w:val="00572C8E"/>
    <w:rsid w:val="00572E8E"/>
    <w:rsid w:val="00572E92"/>
    <w:rsid w:val="00572F51"/>
    <w:rsid w:val="00572FCE"/>
    <w:rsid w:val="00573221"/>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06"/>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63F"/>
    <w:rsid w:val="00576742"/>
    <w:rsid w:val="00576AFC"/>
    <w:rsid w:val="00576DB6"/>
    <w:rsid w:val="00576E10"/>
    <w:rsid w:val="00576E5C"/>
    <w:rsid w:val="00576EB9"/>
    <w:rsid w:val="00576EE8"/>
    <w:rsid w:val="00577078"/>
    <w:rsid w:val="0057785A"/>
    <w:rsid w:val="00577B2C"/>
    <w:rsid w:val="00577C0F"/>
    <w:rsid w:val="00577D19"/>
    <w:rsid w:val="00577DCF"/>
    <w:rsid w:val="00577E8C"/>
    <w:rsid w:val="00580314"/>
    <w:rsid w:val="00580378"/>
    <w:rsid w:val="00580AF7"/>
    <w:rsid w:val="00580B17"/>
    <w:rsid w:val="00580D09"/>
    <w:rsid w:val="00580E03"/>
    <w:rsid w:val="00580E97"/>
    <w:rsid w:val="00581150"/>
    <w:rsid w:val="00581225"/>
    <w:rsid w:val="0058135E"/>
    <w:rsid w:val="00581402"/>
    <w:rsid w:val="005814DF"/>
    <w:rsid w:val="005816C2"/>
    <w:rsid w:val="005817C2"/>
    <w:rsid w:val="005817D9"/>
    <w:rsid w:val="005819E8"/>
    <w:rsid w:val="00581A15"/>
    <w:rsid w:val="00581B9A"/>
    <w:rsid w:val="00581BB3"/>
    <w:rsid w:val="00581DB6"/>
    <w:rsid w:val="00581DE9"/>
    <w:rsid w:val="00581DF6"/>
    <w:rsid w:val="0058216A"/>
    <w:rsid w:val="005823C7"/>
    <w:rsid w:val="005824D6"/>
    <w:rsid w:val="00582504"/>
    <w:rsid w:val="00582589"/>
    <w:rsid w:val="0058269B"/>
    <w:rsid w:val="005827EC"/>
    <w:rsid w:val="005827F5"/>
    <w:rsid w:val="00582A91"/>
    <w:rsid w:val="00582ED8"/>
    <w:rsid w:val="00583025"/>
    <w:rsid w:val="005830CB"/>
    <w:rsid w:val="005831C1"/>
    <w:rsid w:val="005831E4"/>
    <w:rsid w:val="00583283"/>
    <w:rsid w:val="0058334F"/>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948"/>
    <w:rsid w:val="0058597E"/>
    <w:rsid w:val="00585A52"/>
    <w:rsid w:val="00585ABB"/>
    <w:rsid w:val="00585B0D"/>
    <w:rsid w:val="00585FB9"/>
    <w:rsid w:val="00585FDB"/>
    <w:rsid w:val="00586138"/>
    <w:rsid w:val="0058628C"/>
    <w:rsid w:val="005862E6"/>
    <w:rsid w:val="005863BC"/>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73B"/>
    <w:rsid w:val="00587A41"/>
    <w:rsid w:val="00587AF1"/>
    <w:rsid w:val="00587CD0"/>
    <w:rsid w:val="00587D9D"/>
    <w:rsid w:val="00587F00"/>
    <w:rsid w:val="0059001F"/>
    <w:rsid w:val="005903D0"/>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1D1"/>
    <w:rsid w:val="00591422"/>
    <w:rsid w:val="005914E2"/>
    <w:rsid w:val="005915ED"/>
    <w:rsid w:val="00591644"/>
    <w:rsid w:val="00591B21"/>
    <w:rsid w:val="00591C59"/>
    <w:rsid w:val="00591F44"/>
    <w:rsid w:val="00592052"/>
    <w:rsid w:val="0059228A"/>
    <w:rsid w:val="00592477"/>
    <w:rsid w:val="005925D0"/>
    <w:rsid w:val="00592652"/>
    <w:rsid w:val="0059265A"/>
    <w:rsid w:val="005929D6"/>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741"/>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AF8"/>
    <w:rsid w:val="00596C2A"/>
    <w:rsid w:val="0059705A"/>
    <w:rsid w:val="00597659"/>
    <w:rsid w:val="0059769A"/>
    <w:rsid w:val="00597A27"/>
    <w:rsid w:val="00597AC4"/>
    <w:rsid w:val="00597B4F"/>
    <w:rsid w:val="00597C33"/>
    <w:rsid w:val="00597C73"/>
    <w:rsid w:val="00597ED7"/>
    <w:rsid w:val="005A00FB"/>
    <w:rsid w:val="005A0212"/>
    <w:rsid w:val="005A046B"/>
    <w:rsid w:val="005A057E"/>
    <w:rsid w:val="005A05D8"/>
    <w:rsid w:val="005A07D3"/>
    <w:rsid w:val="005A089E"/>
    <w:rsid w:val="005A0AFD"/>
    <w:rsid w:val="005A0B66"/>
    <w:rsid w:val="005A0C47"/>
    <w:rsid w:val="005A0CE0"/>
    <w:rsid w:val="005A0D24"/>
    <w:rsid w:val="005A0EAC"/>
    <w:rsid w:val="005A0FA0"/>
    <w:rsid w:val="005A0FDD"/>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2F11"/>
    <w:rsid w:val="005A30C4"/>
    <w:rsid w:val="005A3105"/>
    <w:rsid w:val="005A3345"/>
    <w:rsid w:val="005A33FE"/>
    <w:rsid w:val="005A3631"/>
    <w:rsid w:val="005A36B0"/>
    <w:rsid w:val="005A38CC"/>
    <w:rsid w:val="005A3996"/>
    <w:rsid w:val="005A3AC8"/>
    <w:rsid w:val="005A3D7D"/>
    <w:rsid w:val="005A3DA0"/>
    <w:rsid w:val="005A3EDA"/>
    <w:rsid w:val="005A438B"/>
    <w:rsid w:val="005A45DB"/>
    <w:rsid w:val="005A486E"/>
    <w:rsid w:val="005A4D0F"/>
    <w:rsid w:val="005A4DB4"/>
    <w:rsid w:val="005A4E1C"/>
    <w:rsid w:val="005A4E45"/>
    <w:rsid w:val="005A4E48"/>
    <w:rsid w:val="005A4EF8"/>
    <w:rsid w:val="005A4FDD"/>
    <w:rsid w:val="005A5026"/>
    <w:rsid w:val="005A5117"/>
    <w:rsid w:val="005A51A6"/>
    <w:rsid w:val="005A5215"/>
    <w:rsid w:val="005A5259"/>
    <w:rsid w:val="005A526B"/>
    <w:rsid w:val="005A53B3"/>
    <w:rsid w:val="005A54CC"/>
    <w:rsid w:val="005A56FB"/>
    <w:rsid w:val="005A5888"/>
    <w:rsid w:val="005A593C"/>
    <w:rsid w:val="005A59E0"/>
    <w:rsid w:val="005A5B37"/>
    <w:rsid w:val="005A5BCE"/>
    <w:rsid w:val="005A5D09"/>
    <w:rsid w:val="005A5D77"/>
    <w:rsid w:val="005A5F57"/>
    <w:rsid w:val="005A6093"/>
    <w:rsid w:val="005A611D"/>
    <w:rsid w:val="005A640D"/>
    <w:rsid w:val="005A6462"/>
    <w:rsid w:val="005A64D1"/>
    <w:rsid w:val="005A6612"/>
    <w:rsid w:val="005A67D6"/>
    <w:rsid w:val="005A68D5"/>
    <w:rsid w:val="005A69F2"/>
    <w:rsid w:val="005A6AA3"/>
    <w:rsid w:val="005A6F0D"/>
    <w:rsid w:val="005A6FA8"/>
    <w:rsid w:val="005A6FC3"/>
    <w:rsid w:val="005A706A"/>
    <w:rsid w:val="005A71D6"/>
    <w:rsid w:val="005A71F0"/>
    <w:rsid w:val="005A72BA"/>
    <w:rsid w:val="005A7426"/>
    <w:rsid w:val="005A7748"/>
    <w:rsid w:val="005A7885"/>
    <w:rsid w:val="005A7895"/>
    <w:rsid w:val="005A78FA"/>
    <w:rsid w:val="005A7924"/>
    <w:rsid w:val="005A7997"/>
    <w:rsid w:val="005A7B9B"/>
    <w:rsid w:val="005A7EBC"/>
    <w:rsid w:val="005A7EE5"/>
    <w:rsid w:val="005A7F00"/>
    <w:rsid w:val="005A7F4A"/>
    <w:rsid w:val="005A7F94"/>
    <w:rsid w:val="005B021C"/>
    <w:rsid w:val="005B02B1"/>
    <w:rsid w:val="005B02C8"/>
    <w:rsid w:val="005B0606"/>
    <w:rsid w:val="005B0733"/>
    <w:rsid w:val="005B0807"/>
    <w:rsid w:val="005B087F"/>
    <w:rsid w:val="005B0886"/>
    <w:rsid w:val="005B08A7"/>
    <w:rsid w:val="005B0A4B"/>
    <w:rsid w:val="005B0A52"/>
    <w:rsid w:val="005B0ADB"/>
    <w:rsid w:val="005B0C4A"/>
    <w:rsid w:val="005B0CB1"/>
    <w:rsid w:val="005B0D0B"/>
    <w:rsid w:val="005B0E0D"/>
    <w:rsid w:val="005B1064"/>
    <w:rsid w:val="005B1160"/>
    <w:rsid w:val="005B1200"/>
    <w:rsid w:val="005B12C7"/>
    <w:rsid w:val="005B1309"/>
    <w:rsid w:val="005B15AF"/>
    <w:rsid w:val="005B16F7"/>
    <w:rsid w:val="005B17C8"/>
    <w:rsid w:val="005B17E8"/>
    <w:rsid w:val="005B181A"/>
    <w:rsid w:val="005B1886"/>
    <w:rsid w:val="005B18FE"/>
    <w:rsid w:val="005B1A2F"/>
    <w:rsid w:val="005B1B6B"/>
    <w:rsid w:val="005B1CF7"/>
    <w:rsid w:val="005B1D02"/>
    <w:rsid w:val="005B1DD1"/>
    <w:rsid w:val="005B2103"/>
    <w:rsid w:val="005B21A2"/>
    <w:rsid w:val="005B23E0"/>
    <w:rsid w:val="005B23F4"/>
    <w:rsid w:val="005B244C"/>
    <w:rsid w:val="005B2597"/>
    <w:rsid w:val="005B2671"/>
    <w:rsid w:val="005B26C8"/>
    <w:rsid w:val="005B2845"/>
    <w:rsid w:val="005B285B"/>
    <w:rsid w:val="005B2C9E"/>
    <w:rsid w:val="005B2CA0"/>
    <w:rsid w:val="005B3728"/>
    <w:rsid w:val="005B37B8"/>
    <w:rsid w:val="005B39D1"/>
    <w:rsid w:val="005B3A94"/>
    <w:rsid w:val="005B3D19"/>
    <w:rsid w:val="005B3D2A"/>
    <w:rsid w:val="005B3D4C"/>
    <w:rsid w:val="005B3DFF"/>
    <w:rsid w:val="005B3E82"/>
    <w:rsid w:val="005B41CF"/>
    <w:rsid w:val="005B4366"/>
    <w:rsid w:val="005B44CB"/>
    <w:rsid w:val="005B465D"/>
    <w:rsid w:val="005B47CA"/>
    <w:rsid w:val="005B49F0"/>
    <w:rsid w:val="005B4A17"/>
    <w:rsid w:val="005B4BBB"/>
    <w:rsid w:val="005B4C59"/>
    <w:rsid w:val="005B4CB4"/>
    <w:rsid w:val="005B4D3E"/>
    <w:rsid w:val="005B4DD3"/>
    <w:rsid w:val="005B4E5C"/>
    <w:rsid w:val="005B4F39"/>
    <w:rsid w:val="005B513F"/>
    <w:rsid w:val="005B5384"/>
    <w:rsid w:val="005B5494"/>
    <w:rsid w:val="005B54DD"/>
    <w:rsid w:val="005B55E4"/>
    <w:rsid w:val="005B571D"/>
    <w:rsid w:val="005B57C1"/>
    <w:rsid w:val="005B5CDA"/>
    <w:rsid w:val="005B5E5B"/>
    <w:rsid w:val="005B5EA5"/>
    <w:rsid w:val="005B5ED9"/>
    <w:rsid w:val="005B5F9C"/>
    <w:rsid w:val="005B61CF"/>
    <w:rsid w:val="005B6459"/>
    <w:rsid w:val="005B676D"/>
    <w:rsid w:val="005B699B"/>
    <w:rsid w:val="005B69D4"/>
    <w:rsid w:val="005B6BF1"/>
    <w:rsid w:val="005B6C0C"/>
    <w:rsid w:val="005B6C30"/>
    <w:rsid w:val="005B6E33"/>
    <w:rsid w:val="005B6F4C"/>
    <w:rsid w:val="005B70EE"/>
    <w:rsid w:val="005B7378"/>
    <w:rsid w:val="005B7460"/>
    <w:rsid w:val="005B7672"/>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61"/>
    <w:rsid w:val="005C1A95"/>
    <w:rsid w:val="005C1E18"/>
    <w:rsid w:val="005C2355"/>
    <w:rsid w:val="005C2399"/>
    <w:rsid w:val="005C2504"/>
    <w:rsid w:val="005C2655"/>
    <w:rsid w:val="005C26AF"/>
    <w:rsid w:val="005C2862"/>
    <w:rsid w:val="005C2878"/>
    <w:rsid w:val="005C29C1"/>
    <w:rsid w:val="005C2AC8"/>
    <w:rsid w:val="005C2B11"/>
    <w:rsid w:val="005C2BC6"/>
    <w:rsid w:val="005C2F42"/>
    <w:rsid w:val="005C327F"/>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8AF"/>
    <w:rsid w:val="005C59C9"/>
    <w:rsid w:val="005C5ABC"/>
    <w:rsid w:val="005C5B62"/>
    <w:rsid w:val="005C5D12"/>
    <w:rsid w:val="005C5F3A"/>
    <w:rsid w:val="005C6131"/>
    <w:rsid w:val="005C6176"/>
    <w:rsid w:val="005C62CD"/>
    <w:rsid w:val="005C62EB"/>
    <w:rsid w:val="005C6603"/>
    <w:rsid w:val="005C6654"/>
    <w:rsid w:val="005C66FA"/>
    <w:rsid w:val="005C6930"/>
    <w:rsid w:val="005C69FD"/>
    <w:rsid w:val="005C6AC7"/>
    <w:rsid w:val="005C6D8C"/>
    <w:rsid w:val="005C71F8"/>
    <w:rsid w:val="005C72AD"/>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7D8"/>
    <w:rsid w:val="005D0921"/>
    <w:rsid w:val="005D0A06"/>
    <w:rsid w:val="005D0B11"/>
    <w:rsid w:val="005D0B90"/>
    <w:rsid w:val="005D0E8B"/>
    <w:rsid w:val="005D0F78"/>
    <w:rsid w:val="005D10AE"/>
    <w:rsid w:val="005D1136"/>
    <w:rsid w:val="005D1138"/>
    <w:rsid w:val="005D12BF"/>
    <w:rsid w:val="005D1321"/>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465"/>
    <w:rsid w:val="005D25AF"/>
    <w:rsid w:val="005D283A"/>
    <w:rsid w:val="005D28C9"/>
    <w:rsid w:val="005D2957"/>
    <w:rsid w:val="005D2AF3"/>
    <w:rsid w:val="005D2CC6"/>
    <w:rsid w:val="005D303A"/>
    <w:rsid w:val="005D3073"/>
    <w:rsid w:val="005D3103"/>
    <w:rsid w:val="005D31D2"/>
    <w:rsid w:val="005D32CE"/>
    <w:rsid w:val="005D33C0"/>
    <w:rsid w:val="005D349E"/>
    <w:rsid w:val="005D349F"/>
    <w:rsid w:val="005D34BB"/>
    <w:rsid w:val="005D351D"/>
    <w:rsid w:val="005D3610"/>
    <w:rsid w:val="005D3761"/>
    <w:rsid w:val="005D38DD"/>
    <w:rsid w:val="005D3A96"/>
    <w:rsid w:val="005D3B06"/>
    <w:rsid w:val="005D3BEC"/>
    <w:rsid w:val="005D3E1A"/>
    <w:rsid w:val="005D3F16"/>
    <w:rsid w:val="005D3FF9"/>
    <w:rsid w:val="005D413A"/>
    <w:rsid w:val="005D4228"/>
    <w:rsid w:val="005D4379"/>
    <w:rsid w:val="005D43FD"/>
    <w:rsid w:val="005D4564"/>
    <w:rsid w:val="005D4726"/>
    <w:rsid w:val="005D47EC"/>
    <w:rsid w:val="005D48E9"/>
    <w:rsid w:val="005D4E74"/>
    <w:rsid w:val="005D4F00"/>
    <w:rsid w:val="005D4F5E"/>
    <w:rsid w:val="005D514F"/>
    <w:rsid w:val="005D54B1"/>
    <w:rsid w:val="005D54DD"/>
    <w:rsid w:val="005D562E"/>
    <w:rsid w:val="005D5641"/>
    <w:rsid w:val="005D5A00"/>
    <w:rsid w:val="005D5A16"/>
    <w:rsid w:val="005D5B69"/>
    <w:rsid w:val="005D5BAC"/>
    <w:rsid w:val="005D5BEB"/>
    <w:rsid w:val="005D5DA2"/>
    <w:rsid w:val="005D5E64"/>
    <w:rsid w:val="005D5F65"/>
    <w:rsid w:val="005D606A"/>
    <w:rsid w:val="005D6244"/>
    <w:rsid w:val="005D6308"/>
    <w:rsid w:val="005D63F4"/>
    <w:rsid w:val="005D6492"/>
    <w:rsid w:val="005D6647"/>
    <w:rsid w:val="005D6737"/>
    <w:rsid w:val="005D6B61"/>
    <w:rsid w:val="005D7180"/>
    <w:rsid w:val="005D71ED"/>
    <w:rsid w:val="005D7506"/>
    <w:rsid w:val="005D752E"/>
    <w:rsid w:val="005D762E"/>
    <w:rsid w:val="005D767C"/>
    <w:rsid w:val="005D7756"/>
    <w:rsid w:val="005D77D3"/>
    <w:rsid w:val="005D7B47"/>
    <w:rsid w:val="005D7CD8"/>
    <w:rsid w:val="005D7D64"/>
    <w:rsid w:val="005D7D68"/>
    <w:rsid w:val="005D7D98"/>
    <w:rsid w:val="005D7DEC"/>
    <w:rsid w:val="005D7E5A"/>
    <w:rsid w:val="005E00FA"/>
    <w:rsid w:val="005E017A"/>
    <w:rsid w:val="005E041C"/>
    <w:rsid w:val="005E0607"/>
    <w:rsid w:val="005E07B4"/>
    <w:rsid w:val="005E093A"/>
    <w:rsid w:val="005E0945"/>
    <w:rsid w:val="005E0CBF"/>
    <w:rsid w:val="005E1136"/>
    <w:rsid w:val="005E113B"/>
    <w:rsid w:val="005E117E"/>
    <w:rsid w:val="005E11BC"/>
    <w:rsid w:val="005E12FF"/>
    <w:rsid w:val="005E135B"/>
    <w:rsid w:val="005E1374"/>
    <w:rsid w:val="005E14C1"/>
    <w:rsid w:val="005E153A"/>
    <w:rsid w:val="005E1871"/>
    <w:rsid w:val="005E19E2"/>
    <w:rsid w:val="005E1B63"/>
    <w:rsid w:val="005E1DE4"/>
    <w:rsid w:val="005E20AF"/>
    <w:rsid w:val="005E2159"/>
    <w:rsid w:val="005E2246"/>
    <w:rsid w:val="005E2413"/>
    <w:rsid w:val="005E2523"/>
    <w:rsid w:val="005E2547"/>
    <w:rsid w:val="005E26A5"/>
    <w:rsid w:val="005E28DC"/>
    <w:rsid w:val="005E29FC"/>
    <w:rsid w:val="005E2B16"/>
    <w:rsid w:val="005E2B33"/>
    <w:rsid w:val="005E2F9C"/>
    <w:rsid w:val="005E3014"/>
    <w:rsid w:val="005E30A9"/>
    <w:rsid w:val="005E33F9"/>
    <w:rsid w:val="005E363B"/>
    <w:rsid w:val="005E3AE8"/>
    <w:rsid w:val="005E3E9F"/>
    <w:rsid w:val="005E3F7E"/>
    <w:rsid w:val="005E3FD9"/>
    <w:rsid w:val="005E413D"/>
    <w:rsid w:val="005E41DA"/>
    <w:rsid w:val="005E424D"/>
    <w:rsid w:val="005E4536"/>
    <w:rsid w:val="005E4649"/>
    <w:rsid w:val="005E47F2"/>
    <w:rsid w:val="005E4A15"/>
    <w:rsid w:val="005E4A4A"/>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DC4"/>
    <w:rsid w:val="005E5E4C"/>
    <w:rsid w:val="005E5F6B"/>
    <w:rsid w:val="005E6075"/>
    <w:rsid w:val="005E6119"/>
    <w:rsid w:val="005E61D2"/>
    <w:rsid w:val="005E659E"/>
    <w:rsid w:val="005E6737"/>
    <w:rsid w:val="005E6B1E"/>
    <w:rsid w:val="005E6B37"/>
    <w:rsid w:val="005E6CAE"/>
    <w:rsid w:val="005E6CEE"/>
    <w:rsid w:val="005E6DC9"/>
    <w:rsid w:val="005E6E33"/>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0F3A"/>
    <w:rsid w:val="005F10BD"/>
    <w:rsid w:val="005F14C9"/>
    <w:rsid w:val="005F19E5"/>
    <w:rsid w:val="005F1A19"/>
    <w:rsid w:val="005F1B23"/>
    <w:rsid w:val="005F20D2"/>
    <w:rsid w:val="005F2245"/>
    <w:rsid w:val="005F2273"/>
    <w:rsid w:val="005F2366"/>
    <w:rsid w:val="005F2369"/>
    <w:rsid w:val="005F248B"/>
    <w:rsid w:val="005F2802"/>
    <w:rsid w:val="005F2B33"/>
    <w:rsid w:val="005F2B8F"/>
    <w:rsid w:val="005F2BB5"/>
    <w:rsid w:val="005F30E2"/>
    <w:rsid w:val="005F321F"/>
    <w:rsid w:val="005F34EC"/>
    <w:rsid w:val="005F353B"/>
    <w:rsid w:val="005F37B1"/>
    <w:rsid w:val="005F3845"/>
    <w:rsid w:val="005F3D79"/>
    <w:rsid w:val="005F3DAA"/>
    <w:rsid w:val="005F3F17"/>
    <w:rsid w:val="005F3F42"/>
    <w:rsid w:val="005F3FEB"/>
    <w:rsid w:val="005F424F"/>
    <w:rsid w:val="005F4339"/>
    <w:rsid w:val="005F437B"/>
    <w:rsid w:val="005F4478"/>
    <w:rsid w:val="005F4609"/>
    <w:rsid w:val="005F4F0D"/>
    <w:rsid w:val="005F4FDC"/>
    <w:rsid w:val="005F5139"/>
    <w:rsid w:val="005F5187"/>
    <w:rsid w:val="005F5261"/>
    <w:rsid w:val="005F5299"/>
    <w:rsid w:val="005F52C2"/>
    <w:rsid w:val="005F5344"/>
    <w:rsid w:val="005F5397"/>
    <w:rsid w:val="005F53B3"/>
    <w:rsid w:val="005F5633"/>
    <w:rsid w:val="005F5653"/>
    <w:rsid w:val="005F57D7"/>
    <w:rsid w:val="005F58B1"/>
    <w:rsid w:val="005F5AEC"/>
    <w:rsid w:val="005F5B87"/>
    <w:rsid w:val="005F5D88"/>
    <w:rsid w:val="005F5DA5"/>
    <w:rsid w:val="005F5F5D"/>
    <w:rsid w:val="005F5F62"/>
    <w:rsid w:val="005F60F6"/>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38"/>
    <w:rsid w:val="005F7F56"/>
    <w:rsid w:val="00600528"/>
    <w:rsid w:val="0060054A"/>
    <w:rsid w:val="006005E8"/>
    <w:rsid w:val="00600612"/>
    <w:rsid w:val="00600857"/>
    <w:rsid w:val="00600A6D"/>
    <w:rsid w:val="00600DB4"/>
    <w:rsid w:val="00600ECA"/>
    <w:rsid w:val="006010FA"/>
    <w:rsid w:val="006012BC"/>
    <w:rsid w:val="006012F4"/>
    <w:rsid w:val="00601391"/>
    <w:rsid w:val="00601405"/>
    <w:rsid w:val="00601425"/>
    <w:rsid w:val="0060144A"/>
    <w:rsid w:val="00601573"/>
    <w:rsid w:val="006015C5"/>
    <w:rsid w:val="006016A9"/>
    <w:rsid w:val="00601787"/>
    <w:rsid w:val="006017FE"/>
    <w:rsid w:val="0060180D"/>
    <w:rsid w:val="006018BC"/>
    <w:rsid w:val="00601FFA"/>
    <w:rsid w:val="0060203B"/>
    <w:rsid w:val="0060221A"/>
    <w:rsid w:val="0060257E"/>
    <w:rsid w:val="006025E1"/>
    <w:rsid w:val="00602A61"/>
    <w:rsid w:val="00602AD3"/>
    <w:rsid w:val="00602F28"/>
    <w:rsid w:val="00602FBB"/>
    <w:rsid w:val="0060314C"/>
    <w:rsid w:val="006031AC"/>
    <w:rsid w:val="00603349"/>
    <w:rsid w:val="00603501"/>
    <w:rsid w:val="00603598"/>
    <w:rsid w:val="0060362A"/>
    <w:rsid w:val="00603669"/>
    <w:rsid w:val="00603868"/>
    <w:rsid w:val="00603976"/>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285"/>
    <w:rsid w:val="0060538B"/>
    <w:rsid w:val="006053C1"/>
    <w:rsid w:val="00605420"/>
    <w:rsid w:val="00605484"/>
    <w:rsid w:val="0060556F"/>
    <w:rsid w:val="006056E0"/>
    <w:rsid w:val="00605801"/>
    <w:rsid w:val="00605DF8"/>
    <w:rsid w:val="00605ED3"/>
    <w:rsid w:val="006060D3"/>
    <w:rsid w:val="0060615E"/>
    <w:rsid w:val="006061D2"/>
    <w:rsid w:val="006062DB"/>
    <w:rsid w:val="0060636A"/>
    <w:rsid w:val="00606383"/>
    <w:rsid w:val="006063FA"/>
    <w:rsid w:val="006065E0"/>
    <w:rsid w:val="00606651"/>
    <w:rsid w:val="00606BCF"/>
    <w:rsid w:val="00606C83"/>
    <w:rsid w:val="00606DA1"/>
    <w:rsid w:val="00606DD6"/>
    <w:rsid w:val="00606E9D"/>
    <w:rsid w:val="00607175"/>
    <w:rsid w:val="00607191"/>
    <w:rsid w:val="00607244"/>
    <w:rsid w:val="00607371"/>
    <w:rsid w:val="0060740D"/>
    <w:rsid w:val="0060766F"/>
    <w:rsid w:val="00607792"/>
    <w:rsid w:val="006077F5"/>
    <w:rsid w:val="0060784C"/>
    <w:rsid w:val="006078E3"/>
    <w:rsid w:val="00607B2C"/>
    <w:rsid w:val="00607C8C"/>
    <w:rsid w:val="00607EBA"/>
    <w:rsid w:val="0061000F"/>
    <w:rsid w:val="0061022A"/>
    <w:rsid w:val="006102B2"/>
    <w:rsid w:val="00610443"/>
    <w:rsid w:val="00610501"/>
    <w:rsid w:val="00610740"/>
    <w:rsid w:val="0061091B"/>
    <w:rsid w:val="00610A02"/>
    <w:rsid w:val="00610B79"/>
    <w:rsid w:val="00610DB1"/>
    <w:rsid w:val="00610DB8"/>
    <w:rsid w:val="00610F0D"/>
    <w:rsid w:val="00610FBE"/>
    <w:rsid w:val="0061129A"/>
    <w:rsid w:val="006112A4"/>
    <w:rsid w:val="00611425"/>
    <w:rsid w:val="006114F2"/>
    <w:rsid w:val="00611705"/>
    <w:rsid w:val="00611719"/>
    <w:rsid w:val="00611815"/>
    <w:rsid w:val="0061197F"/>
    <w:rsid w:val="00611B9B"/>
    <w:rsid w:val="00611C02"/>
    <w:rsid w:val="00611C49"/>
    <w:rsid w:val="00611CE3"/>
    <w:rsid w:val="00611D80"/>
    <w:rsid w:val="00611F89"/>
    <w:rsid w:val="00612111"/>
    <w:rsid w:val="006121B0"/>
    <w:rsid w:val="00612207"/>
    <w:rsid w:val="00612330"/>
    <w:rsid w:val="00612344"/>
    <w:rsid w:val="00612490"/>
    <w:rsid w:val="006125E7"/>
    <w:rsid w:val="00612702"/>
    <w:rsid w:val="00612776"/>
    <w:rsid w:val="006127B8"/>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BA6"/>
    <w:rsid w:val="00614C91"/>
    <w:rsid w:val="00614D44"/>
    <w:rsid w:val="00614D94"/>
    <w:rsid w:val="00614EFB"/>
    <w:rsid w:val="006150B3"/>
    <w:rsid w:val="006150E9"/>
    <w:rsid w:val="0061536C"/>
    <w:rsid w:val="0061586B"/>
    <w:rsid w:val="00615906"/>
    <w:rsid w:val="00615BF4"/>
    <w:rsid w:val="00615CB5"/>
    <w:rsid w:val="0061608A"/>
    <w:rsid w:val="0061616C"/>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17FE6"/>
    <w:rsid w:val="0062009E"/>
    <w:rsid w:val="0062026E"/>
    <w:rsid w:val="00620625"/>
    <w:rsid w:val="0062075E"/>
    <w:rsid w:val="006208FF"/>
    <w:rsid w:val="006209ED"/>
    <w:rsid w:val="00620BB6"/>
    <w:rsid w:val="00620C1E"/>
    <w:rsid w:val="00620C7C"/>
    <w:rsid w:val="00620D38"/>
    <w:rsid w:val="00620E35"/>
    <w:rsid w:val="00621029"/>
    <w:rsid w:val="006212BB"/>
    <w:rsid w:val="00621328"/>
    <w:rsid w:val="006218B4"/>
    <w:rsid w:val="00621902"/>
    <w:rsid w:val="00621912"/>
    <w:rsid w:val="00621B0C"/>
    <w:rsid w:val="00621D86"/>
    <w:rsid w:val="00622180"/>
    <w:rsid w:val="00622211"/>
    <w:rsid w:val="0062233D"/>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A61"/>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1B5"/>
    <w:rsid w:val="00626299"/>
    <w:rsid w:val="006269BE"/>
    <w:rsid w:val="00626AE6"/>
    <w:rsid w:val="00626C3B"/>
    <w:rsid w:val="00626C3F"/>
    <w:rsid w:val="00626DD0"/>
    <w:rsid w:val="00626E42"/>
    <w:rsid w:val="00626E47"/>
    <w:rsid w:val="00626EDB"/>
    <w:rsid w:val="00626F50"/>
    <w:rsid w:val="006270A5"/>
    <w:rsid w:val="00627111"/>
    <w:rsid w:val="00627448"/>
    <w:rsid w:val="00627532"/>
    <w:rsid w:val="00627655"/>
    <w:rsid w:val="0062770D"/>
    <w:rsid w:val="00627725"/>
    <w:rsid w:val="00627744"/>
    <w:rsid w:val="00627803"/>
    <w:rsid w:val="00627D9A"/>
    <w:rsid w:val="00627E59"/>
    <w:rsid w:val="00627EE5"/>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AD2"/>
    <w:rsid w:val="00631C33"/>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9C7"/>
    <w:rsid w:val="00633A56"/>
    <w:rsid w:val="00633A7D"/>
    <w:rsid w:val="00633BFE"/>
    <w:rsid w:val="00633CF2"/>
    <w:rsid w:val="00633DBF"/>
    <w:rsid w:val="00633F43"/>
    <w:rsid w:val="00633F8C"/>
    <w:rsid w:val="00634312"/>
    <w:rsid w:val="00634409"/>
    <w:rsid w:val="006344D4"/>
    <w:rsid w:val="006345D8"/>
    <w:rsid w:val="00634864"/>
    <w:rsid w:val="006349ED"/>
    <w:rsid w:val="00634A58"/>
    <w:rsid w:val="00634B1B"/>
    <w:rsid w:val="00634C3D"/>
    <w:rsid w:val="00634CD8"/>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82"/>
    <w:rsid w:val="00637EA0"/>
    <w:rsid w:val="00637EA5"/>
    <w:rsid w:val="006401D7"/>
    <w:rsid w:val="0064074F"/>
    <w:rsid w:val="0064077D"/>
    <w:rsid w:val="00640801"/>
    <w:rsid w:val="00640914"/>
    <w:rsid w:val="00640977"/>
    <w:rsid w:val="00640A0E"/>
    <w:rsid w:val="00640B20"/>
    <w:rsid w:val="00640B2E"/>
    <w:rsid w:val="00640D35"/>
    <w:rsid w:val="00640E50"/>
    <w:rsid w:val="00640F29"/>
    <w:rsid w:val="006412B6"/>
    <w:rsid w:val="0064150C"/>
    <w:rsid w:val="00641B26"/>
    <w:rsid w:val="00641CF9"/>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6C0"/>
    <w:rsid w:val="006437D7"/>
    <w:rsid w:val="006438A9"/>
    <w:rsid w:val="006438D5"/>
    <w:rsid w:val="00643918"/>
    <w:rsid w:val="006439FA"/>
    <w:rsid w:val="00643D1F"/>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8D4"/>
    <w:rsid w:val="00645ADD"/>
    <w:rsid w:val="00645B26"/>
    <w:rsid w:val="00645B60"/>
    <w:rsid w:val="00645BA5"/>
    <w:rsid w:val="00645C89"/>
    <w:rsid w:val="006462DA"/>
    <w:rsid w:val="006463E4"/>
    <w:rsid w:val="00646594"/>
    <w:rsid w:val="0064664F"/>
    <w:rsid w:val="006467EE"/>
    <w:rsid w:val="00646BB4"/>
    <w:rsid w:val="00646BBC"/>
    <w:rsid w:val="00646CC7"/>
    <w:rsid w:val="00646E73"/>
    <w:rsid w:val="00647009"/>
    <w:rsid w:val="006470FB"/>
    <w:rsid w:val="00647230"/>
    <w:rsid w:val="006472A1"/>
    <w:rsid w:val="006472D0"/>
    <w:rsid w:val="00647423"/>
    <w:rsid w:val="006476F6"/>
    <w:rsid w:val="006477D4"/>
    <w:rsid w:val="006478DF"/>
    <w:rsid w:val="006478F6"/>
    <w:rsid w:val="00647A9E"/>
    <w:rsid w:val="00647B76"/>
    <w:rsid w:val="00647C46"/>
    <w:rsid w:val="00647F40"/>
    <w:rsid w:val="00647FC2"/>
    <w:rsid w:val="00650052"/>
    <w:rsid w:val="00650371"/>
    <w:rsid w:val="00650893"/>
    <w:rsid w:val="00650A0B"/>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DFF"/>
    <w:rsid w:val="00651E60"/>
    <w:rsid w:val="00651E9C"/>
    <w:rsid w:val="00651EFE"/>
    <w:rsid w:val="00652094"/>
    <w:rsid w:val="00652108"/>
    <w:rsid w:val="006522E6"/>
    <w:rsid w:val="006523E0"/>
    <w:rsid w:val="006524E1"/>
    <w:rsid w:val="006525F8"/>
    <w:rsid w:val="006529C6"/>
    <w:rsid w:val="006529F3"/>
    <w:rsid w:val="00652A67"/>
    <w:rsid w:val="00652A6B"/>
    <w:rsid w:val="00652B13"/>
    <w:rsid w:val="00652D5F"/>
    <w:rsid w:val="00652DFB"/>
    <w:rsid w:val="0065313E"/>
    <w:rsid w:val="00653191"/>
    <w:rsid w:val="0065335C"/>
    <w:rsid w:val="006539DA"/>
    <w:rsid w:val="00653A2E"/>
    <w:rsid w:val="00653B79"/>
    <w:rsid w:val="00653E7C"/>
    <w:rsid w:val="00653ED1"/>
    <w:rsid w:val="00654101"/>
    <w:rsid w:val="00654120"/>
    <w:rsid w:val="0065417D"/>
    <w:rsid w:val="00654272"/>
    <w:rsid w:val="006542C8"/>
    <w:rsid w:val="0065443C"/>
    <w:rsid w:val="0065451F"/>
    <w:rsid w:val="006545ED"/>
    <w:rsid w:val="00654A71"/>
    <w:rsid w:val="00654B31"/>
    <w:rsid w:val="00654E3D"/>
    <w:rsid w:val="00654EB4"/>
    <w:rsid w:val="00654FAF"/>
    <w:rsid w:val="00655073"/>
    <w:rsid w:val="00655274"/>
    <w:rsid w:val="006553C2"/>
    <w:rsid w:val="00655424"/>
    <w:rsid w:val="006554F4"/>
    <w:rsid w:val="0065591E"/>
    <w:rsid w:val="00655ADB"/>
    <w:rsid w:val="00655B3F"/>
    <w:rsid w:val="00656233"/>
    <w:rsid w:val="006562C5"/>
    <w:rsid w:val="006563A9"/>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41E"/>
    <w:rsid w:val="00660680"/>
    <w:rsid w:val="006607C4"/>
    <w:rsid w:val="00660962"/>
    <w:rsid w:val="00660988"/>
    <w:rsid w:val="00660AAC"/>
    <w:rsid w:val="00660B90"/>
    <w:rsid w:val="00660BB7"/>
    <w:rsid w:val="00660CFA"/>
    <w:rsid w:val="00660FD5"/>
    <w:rsid w:val="00661065"/>
    <w:rsid w:val="00661226"/>
    <w:rsid w:val="00661917"/>
    <w:rsid w:val="00661934"/>
    <w:rsid w:val="00661DCD"/>
    <w:rsid w:val="00661DD3"/>
    <w:rsid w:val="00661EE8"/>
    <w:rsid w:val="00661EEE"/>
    <w:rsid w:val="00662095"/>
    <w:rsid w:val="006621C9"/>
    <w:rsid w:val="0066228E"/>
    <w:rsid w:val="006624D2"/>
    <w:rsid w:val="00662621"/>
    <w:rsid w:val="0066287A"/>
    <w:rsid w:val="0066288B"/>
    <w:rsid w:val="00662BE1"/>
    <w:rsid w:val="00662E1D"/>
    <w:rsid w:val="00662E74"/>
    <w:rsid w:val="00662F75"/>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63F"/>
    <w:rsid w:val="00664714"/>
    <w:rsid w:val="006648F0"/>
    <w:rsid w:val="0066492C"/>
    <w:rsid w:val="0066495C"/>
    <w:rsid w:val="00664EE1"/>
    <w:rsid w:val="0066501F"/>
    <w:rsid w:val="0066530C"/>
    <w:rsid w:val="0066531C"/>
    <w:rsid w:val="00665406"/>
    <w:rsid w:val="006655A9"/>
    <w:rsid w:val="00665634"/>
    <w:rsid w:val="00665B3B"/>
    <w:rsid w:val="00665BAF"/>
    <w:rsid w:val="00665D87"/>
    <w:rsid w:val="00665D8A"/>
    <w:rsid w:val="00665E77"/>
    <w:rsid w:val="0066602E"/>
    <w:rsid w:val="00666284"/>
    <w:rsid w:val="0066628E"/>
    <w:rsid w:val="006662D8"/>
    <w:rsid w:val="0066672C"/>
    <w:rsid w:val="0066678E"/>
    <w:rsid w:val="00666878"/>
    <w:rsid w:val="006668DB"/>
    <w:rsid w:val="00666AE4"/>
    <w:rsid w:val="00666AFF"/>
    <w:rsid w:val="00666B0B"/>
    <w:rsid w:val="00666EAB"/>
    <w:rsid w:val="0066709C"/>
    <w:rsid w:val="0066714A"/>
    <w:rsid w:val="006672B7"/>
    <w:rsid w:val="006674C9"/>
    <w:rsid w:val="006674F2"/>
    <w:rsid w:val="00667843"/>
    <w:rsid w:val="00667926"/>
    <w:rsid w:val="00667B00"/>
    <w:rsid w:val="00667DFC"/>
    <w:rsid w:val="00667F1D"/>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460"/>
    <w:rsid w:val="00671598"/>
    <w:rsid w:val="006717B9"/>
    <w:rsid w:val="0067181F"/>
    <w:rsid w:val="0067198E"/>
    <w:rsid w:val="00671AB5"/>
    <w:rsid w:val="00672093"/>
    <w:rsid w:val="00672255"/>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1B"/>
    <w:rsid w:val="006771B0"/>
    <w:rsid w:val="006771D4"/>
    <w:rsid w:val="00677290"/>
    <w:rsid w:val="006772B2"/>
    <w:rsid w:val="006775DA"/>
    <w:rsid w:val="00677691"/>
    <w:rsid w:val="00677A0A"/>
    <w:rsid w:val="00677C8C"/>
    <w:rsid w:val="00677D11"/>
    <w:rsid w:val="006800A2"/>
    <w:rsid w:val="006801B8"/>
    <w:rsid w:val="0068026A"/>
    <w:rsid w:val="006803BD"/>
    <w:rsid w:val="006803C0"/>
    <w:rsid w:val="00680409"/>
    <w:rsid w:val="00680475"/>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B5"/>
    <w:rsid w:val="006817C7"/>
    <w:rsid w:val="00681B0B"/>
    <w:rsid w:val="00681B20"/>
    <w:rsid w:val="00681BDD"/>
    <w:rsid w:val="00681E07"/>
    <w:rsid w:val="00681FF4"/>
    <w:rsid w:val="00682043"/>
    <w:rsid w:val="0068209F"/>
    <w:rsid w:val="00682182"/>
    <w:rsid w:val="006824BC"/>
    <w:rsid w:val="006825BC"/>
    <w:rsid w:val="0068297A"/>
    <w:rsid w:val="006829C8"/>
    <w:rsid w:val="00682A23"/>
    <w:rsid w:val="00682A44"/>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B8B"/>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0E"/>
    <w:rsid w:val="006854BA"/>
    <w:rsid w:val="0068571D"/>
    <w:rsid w:val="00685878"/>
    <w:rsid w:val="006859F3"/>
    <w:rsid w:val="00685A1E"/>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45"/>
    <w:rsid w:val="0068788F"/>
    <w:rsid w:val="00687A05"/>
    <w:rsid w:val="00687B7E"/>
    <w:rsid w:val="00687C82"/>
    <w:rsid w:val="00690139"/>
    <w:rsid w:val="00690448"/>
    <w:rsid w:val="00690565"/>
    <w:rsid w:val="006905FA"/>
    <w:rsid w:val="006907D7"/>
    <w:rsid w:val="00690884"/>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3A"/>
    <w:rsid w:val="006977CF"/>
    <w:rsid w:val="0069786A"/>
    <w:rsid w:val="00697ABF"/>
    <w:rsid w:val="00697B51"/>
    <w:rsid w:val="00697F93"/>
    <w:rsid w:val="00697FD1"/>
    <w:rsid w:val="006A0147"/>
    <w:rsid w:val="006A01F7"/>
    <w:rsid w:val="006A020D"/>
    <w:rsid w:val="006A06A8"/>
    <w:rsid w:val="006A0747"/>
    <w:rsid w:val="006A0748"/>
    <w:rsid w:val="006A0755"/>
    <w:rsid w:val="006A07C4"/>
    <w:rsid w:val="006A0984"/>
    <w:rsid w:val="006A09CB"/>
    <w:rsid w:val="006A0B24"/>
    <w:rsid w:val="006A0B70"/>
    <w:rsid w:val="006A0BA1"/>
    <w:rsid w:val="006A0DD3"/>
    <w:rsid w:val="006A0E4F"/>
    <w:rsid w:val="006A0E6F"/>
    <w:rsid w:val="006A0F4E"/>
    <w:rsid w:val="006A12DF"/>
    <w:rsid w:val="006A155F"/>
    <w:rsid w:val="006A158A"/>
    <w:rsid w:val="006A1826"/>
    <w:rsid w:val="006A1915"/>
    <w:rsid w:val="006A19D8"/>
    <w:rsid w:val="006A1B12"/>
    <w:rsid w:val="006A1B8C"/>
    <w:rsid w:val="006A1BAA"/>
    <w:rsid w:val="006A1D41"/>
    <w:rsid w:val="006A1E58"/>
    <w:rsid w:val="006A1F22"/>
    <w:rsid w:val="006A2244"/>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A8A"/>
    <w:rsid w:val="006A3B31"/>
    <w:rsid w:val="006A3CE2"/>
    <w:rsid w:val="006A3D9F"/>
    <w:rsid w:val="006A42A0"/>
    <w:rsid w:val="006A42FB"/>
    <w:rsid w:val="006A43AC"/>
    <w:rsid w:val="006A4406"/>
    <w:rsid w:val="006A4710"/>
    <w:rsid w:val="006A4BD9"/>
    <w:rsid w:val="006A4EF8"/>
    <w:rsid w:val="006A514E"/>
    <w:rsid w:val="006A51FB"/>
    <w:rsid w:val="006A52D0"/>
    <w:rsid w:val="006A5479"/>
    <w:rsid w:val="006A5E03"/>
    <w:rsid w:val="006A601F"/>
    <w:rsid w:val="006A644E"/>
    <w:rsid w:val="006A6469"/>
    <w:rsid w:val="006A6819"/>
    <w:rsid w:val="006A68C3"/>
    <w:rsid w:val="006A6AFB"/>
    <w:rsid w:val="006A6DC0"/>
    <w:rsid w:val="006A6E27"/>
    <w:rsid w:val="006A711F"/>
    <w:rsid w:val="006A71A2"/>
    <w:rsid w:val="006A730A"/>
    <w:rsid w:val="006A7324"/>
    <w:rsid w:val="006A746B"/>
    <w:rsid w:val="006A7522"/>
    <w:rsid w:val="006A791A"/>
    <w:rsid w:val="006A7C10"/>
    <w:rsid w:val="006A7DA1"/>
    <w:rsid w:val="006A7ECE"/>
    <w:rsid w:val="006A7F8A"/>
    <w:rsid w:val="006B03DB"/>
    <w:rsid w:val="006B0984"/>
    <w:rsid w:val="006B0D83"/>
    <w:rsid w:val="006B134F"/>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59"/>
    <w:rsid w:val="006B46BB"/>
    <w:rsid w:val="006B49FD"/>
    <w:rsid w:val="006B4A97"/>
    <w:rsid w:val="006B4B2C"/>
    <w:rsid w:val="006B4D54"/>
    <w:rsid w:val="006B4DCD"/>
    <w:rsid w:val="006B4FF0"/>
    <w:rsid w:val="006B501E"/>
    <w:rsid w:val="006B5270"/>
    <w:rsid w:val="006B5A5E"/>
    <w:rsid w:val="006B5AF7"/>
    <w:rsid w:val="006B5B20"/>
    <w:rsid w:val="006B5CC8"/>
    <w:rsid w:val="006B5DBB"/>
    <w:rsid w:val="006B6007"/>
    <w:rsid w:val="006B6023"/>
    <w:rsid w:val="006B60E6"/>
    <w:rsid w:val="006B632F"/>
    <w:rsid w:val="006B63A8"/>
    <w:rsid w:val="006B6498"/>
    <w:rsid w:val="006B6854"/>
    <w:rsid w:val="006B6A78"/>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1D3"/>
    <w:rsid w:val="006C020D"/>
    <w:rsid w:val="006C051D"/>
    <w:rsid w:val="006C0545"/>
    <w:rsid w:val="006C05BC"/>
    <w:rsid w:val="006C0694"/>
    <w:rsid w:val="006C06FF"/>
    <w:rsid w:val="006C074C"/>
    <w:rsid w:val="006C0D20"/>
    <w:rsid w:val="006C10E8"/>
    <w:rsid w:val="006C16B5"/>
    <w:rsid w:val="006C1776"/>
    <w:rsid w:val="006C184B"/>
    <w:rsid w:val="006C18CB"/>
    <w:rsid w:val="006C1918"/>
    <w:rsid w:val="006C1961"/>
    <w:rsid w:val="006C1C14"/>
    <w:rsid w:val="006C1E40"/>
    <w:rsid w:val="006C21EF"/>
    <w:rsid w:val="006C2316"/>
    <w:rsid w:val="006C292A"/>
    <w:rsid w:val="006C29BE"/>
    <w:rsid w:val="006C2C00"/>
    <w:rsid w:val="006C2D90"/>
    <w:rsid w:val="006C2F17"/>
    <w:rsid w:val="006C3126"/>
    <w:rsid w:val="006C3140"/>
    <w:rsid w:val="006C3151"/>
    <w:rsid w:val="006C336B"/>
    <w:rsid w:val="006C33C8"/>
    <w:rsid w:val="006C3565"/>
    <w:rsid w:val="006C390B"/>
    <w:rsid w:val="006C3A71"/>
    <w:rsid w:val="006C3B53"/>
    <w:rsid w:val="006C3B97"/>
    <w:rsid w:val="006C3C02"/>
    <w:rsid w:val="006C3C0D"/>
    <w:rsid w:val="006C3DFF"/>
    <w:rsid w:val="006C3EDF"/>
    <w:rsid w:val="006C420A"/>
    <w:rsid w:val="006C44A7"/>
    <w:rsid w:val="006C4740"/>
    <w:rsid w:val="006C4975"/>
    <w:rsid w:val="006C49A9"/>
    <w:rsid w:val="006C49FD"/>
    <w:rsid w:val="006C4ACC"/>
    <w:rsid w:val="006C4BC6"/>
    <w:rsid w:val="006C4E20"/>
    <w:rsid w:val="006C4EC9"/>
    <w:rsid w:val="006C4EF7"/>
    <w:rsid w:val="006C4FFE"/>
    <w:rsid w:val="006C507F"/>
    <w:rsid w:val="006C512A"/>
    <w:rsid w:val="006C5433"/>
    <w:rsid w:val="006C5462"/>
    <w:rsid w:val="006C5574"/>
    <w:rsid w:val="006C561D"/>
    <w:rsid w:val="006C5707"/>
    <w:rsid w:val="006C5741"/>
    <w:rsid w:val="006C5751"/>
    <w:rsid w:val="006C5B81"/>
    <w:rsid w:val="006C5D76"/>
    <w:rsid w:val="006C5F95"/>
    <w:rsid w:val="006C61B1"/>
    <w:rsid w:val="006C61F1"/>
    <w:rsid w:val="006C61FE"/>
    <w:rsid w:val="006C63CD"/>
    <w:rsid w:val="006C6474"/>
    <w:rsid w:val="006C6583"/>
    <w:rsid w:val="006C66B1"/>
    <w:rsid w:val="006C67AF"/>
    <w:rsid w:val="006C6865"/>
    <w:rsid w:val="006C6A23"/>
    <w:rsid w:val="006C6A60"/>
    <w:rsid w:val="006C6CBC"/>
    <w:rsid w:val="006C6D5C"/>
    <w:rsid w:val="006C6DB4"/>
    <w:rsid w:val="006C6E4C"/>
    <w:rsid w:val="006C7101"/>
    <w:rsid w:val="006C71D4"/>
    <w:rsid w:val="006C76E6"/>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4DA"/>
    <w:rsid w:val="006D154D"/>
    <w:rsid w:val="006D1626"/>
    <w:rsid w:val="006D183D"/>
    <w:rsid w:val="006D1908"/>
    <w:rsid w:val="006D1951"/>
    <w:rsid w:val="006D1996"/>
    <w:rsid w:val="006D19F2"/>
    <w:rsid w:val="006D19F8"/>
    <w:rsid w:val="006D19FF"/>
    <w:rsid w:val="006D1A80"/>
    <w:rsid w:val="006D1CDD"/>
    <w:rsid w:val="006D2090"/>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18"/>
    <w:rsid w:val="006D3AFA"/>
    <w:rsid w:val="006D3D54"/>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84E"/>
    <w:rsid w:val="006D59DF"/>
    <w:rsid w:val="006D5ADB"/>
    <w:rsid w:val="006D5D72"/>
    <w:rsid w:val="006D5E6D"/>
    <w:rsid w:val="006D5EDF"/>
    <w:rsid w:val="006D5FE7"/>
    <w:rsid w:val="006D626D"/>
    <w:rsid w:val="006D6333"/>
    <w:rsid w:val="006D6419"/>
    <w:rsid w:val="006D6476"/>
    <w:rsid w:val="006D64A8"/>
    <w:rsid w:val="006D660A"/>
    <w:rsid w:val="006D6A9E"/>
    <w:rsid w:val="006D6C20"/>
    <w:rsid w:val="006D6D78"/>
    <w:rsid w:val="006D6DD1"/>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368"/>
    <w:rsid w:val="006E0470"/>
    <w:rsid w:val="006E048D"/>
    <w:rsid w:val="006E04E3"/>
    <w:rsid w:val="006E05F2"/>
    <w:rsid w:val="006E0634"/>
    <w:rsid w:val="006E076E"/>
    <w:rsid w:val="006E0777"/>
    <w:rsid w:val="006E0786"/>
    <w:rsid w:val="006E0899"/>
    <w:rsid w:val="006E09D3"/>
    <w:rsid w:val="006E0A92"/>
    <w:rsid w:val="006E0AE2"/>
    <w:rsid w:val="006E0DF3"/>
    <w:rsid w:val="006E13A9"/>
    <w:rsid w:val="006E1678"/>
    <w:rsid w:val="006E1737"/>
    <w:rsid w:val="006E176C"/>
    <w:rsid w:val="006E18E9"/>
    <w:rsid w:val="006E193D"/>
    <w:rsid w:val="006E1A51"/>
    <w:rsid w:val="006E1AAD"/>
    <w:rsid w:val="006E1B3B"/>
    <w:rsid w:val="006E1B66"/>
    <w:rsid w:val="006E1BB1"/>
    <w:rsid w:val="006E1C9D"/>
    <w:rsid w:val="006E1FEE"/>
    <w:rsid w:val="006E209F"/>
    <w:rsid w:val="006E213A"/>
    <w:rsid w:val="006E21FB"/>
    <w:rsid w:val="006E2299"/>
    <w:rsid w:val="006E2454"/>
    <w:rsid w:val="006E2583"/>
    <w:rsid w:val="006E2625"/>
    <w:rsid w:val="006E2635"/>
    <w:rsid w:val="006E276F"/>
    <w:rsid w:val="006E27DA"/>
    <w:rsid w:val="006E29A0"/>
    <w:rsid w:val="006E2BA4"/>
    <w:rsid w:val="006E2E04"/>
    <w:rsid w:val="006E2EB7"/>
    <w:rsid w:val="006E2EFE"/>
    <w:rsid w:val="006E3081"/>
    <w:rsid w:val="006E33C5"/>
    <w:rsid w:val="006E37AA"/>
    <w:rsid w:val="006E3A62"/>
    <w:rsid w:val="006E3A82"/>
    <w:rsid w:val="006E3FC1"/>
    <w:rsid w:val="006E4013"/>
    <w:rsid w:val="006E4179"/>
    <w:rsid w:val="006E425A"/>
    <w:rsid w:val="006E43A7"/>
    <w:rsid w:val="006E446D"/>
    <w:rsid w:val="006E4574"/>
    <w:rsid w:val="006E45C8"/>
    <w:rsid w:val="006E47B1"/>
    <w:rsid w:val="006E47FB"/>
    <w:rsid w:val="006E4811"/>
    <w:rsid w:val="006E4856"/>
    <w:rsid w:val="006E4904"/>
    <w:rsid w:val="006E4ACB"/>
    <w:rsid w:val="006E4B17"/>
    <w:rsid w:val="006E4BA2"/>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BA7"/>
    <w:rsid w:val="006E6D53"/>
    <w:rsid w:val="006E6DE9"/>
    <w:rsid w:val="006E6F0C"/>
    <w:rsid w:val="006E70A4"/>
    <w:rsid w:val="006E73D7"/>
    <w:rsid w:val="006E75B8"/>
    <w:rsid w:val="006E76CB"/>
    <w:rsid w:val="006E77B9"/>
    <w:rsid w:val="006E77C7"/>
    <w:rsid w:val="006E787A"/>
    <w:rsid w:val="006E7A6D"/>
    <w:rsid w:val="006E7AF8"/>
    <w:rsid w:val="006E7C45"/>
    <w:rsid w:val="006E7CEF"/>
    <w:rsid w:val="006E7D3D"/>
    <w:rsid w:val="006E7E2B"/>
    <w:rsid w:val="006F016A"/>
    <w:rsid w:val="006F016B"/>
    <w:rsid w:val="006F02A7"/>
    <w:rsid w:val="006F03B1"/>
    <w:rsid w:val="006F03B5"/>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4E8"/>
    <w:rsid w:val="006F36F8"/>
    <w:rsid w:val="006F3913"/>
    <w:rsid w:val="006F3A58"/>
    <w:rsid w:val="006F3AF2"/>
    <w:rsid w:val="006F3B13"/>
    <w:rsid w:val="006F400A"/>
    <w:rsid w:val="006F406D"/>
    <w:rsid w:val="006F4076"/>
    <w:rsid w:val="006F4215"/>
    <w:rsid w:val="006F42C2"/>
    <w:rsid w:val="006F4381"/>
    <w:rsid w:val="006F45E5"/>
    <w:rsid w:val="006F4682"/>
    <w:rsid w:val="006F49C2"/>
    <w:rsid w:val="006F4AA9"/>
    <w:rsid w:val="006F4E03"/>
    <w:rsid w:val="006F4FDB"/>
    <w:rsid w:val="006F5044"/>
    <w:rsid w:val="006F51C4"/>
    <w:rsid w:val="006F51E9"/>
    <w:rsid w:val="006F51ED"/>
    <w:rsid w:val="006F53DA"/>
    <w:rsid w:val="006F5531"/>
    <w:rsid w:val="006F5570"/>
    <w:rsid w:val="006F5577"/>
    <w:rsid w:val="006F59D2"/>
    <w:rsid w:val="006F5A13"/>
    <w:rsid w:val="006F5A68"/>
    <w:rsid w:val="006F5B78"/>
    <w:rsid w:val="006F5C3B"/>
    <w:rsid w:val="006F5DBC"/>
    <w:rsid w:val="006F5FB7"/>
    <w:rsid w:val="006F6235"/>
    <w:rsid w:val="006F6276"/>
    <w:rsid w:val="006F6415"/>
    <w:rsid w:val="006F6418"/>
    <w:rsid w:val="006F66AA"/>
    <w:rsid w:val="006F6727"/>
    <w:rsid w:val="006F67D9"/>
    <w:rsid w:val="006F6AD0"/>
    <w:rsid w:val="006F6AF7"/>
    <w:rsid w:val="006F6B35"/>
    <w:rsid w:val="006F6C93"/>
    <w:rsid w:val="006F6EAF"/>
    <w:rsid w:val="006F7001"/>
    <w:rsid w:val="006F7036"/>
    <w:rsid w:val="006F703C"/>
    <w:rsid w:val="006F76AD"/>
    <w:rsid w:val="006F7799"/>
    <w:rsid w:val="006F7B46"/>
    <w:rsid w:val="006F7D21"/>
    <w:rsid w:val="006F7DF7"/>
    <w:rsid w:val="00700060"/>
    <w:rsid w:val="007001BB"/>
    <w:rsid w:val="0070051B"/>
    <w:rsid w:val="0070055D"/>
    <w:rsid w:val="0070062E"/>
    <w:rsid w:val="007008F6"/>
    <w:rsid w:val="00700B12"/>
    <w:rsid w:val="00700C0A"/>
    <w:rsid w:val="00700F10"/>
    <w:rsid w:val="007010B5"/>
    <w:rsid w:val="00701352"/>
    <w:rsid w:val="0070162B"/>
    <w:rsid w:val="007016CE"/>
    <w:rsid w:val="007019F7"/>
    <w:rsid w:val="00701C21"/>
    <w:rsid w:val="00701DEC"/>
    <w:rsid w:val="00701EFE"/>
    <w:rsid w:val="007022E5"/>
    <w:rsid w:val="0070233A"/>
    <w:rsid w:val="00702707"/>
    <w:rsid w:val="00702844"/>
    <w:rsid w:val="00702C0F"/>
    <w:rsid w:val="00702C73"/>
    <w:rsid w:val="00702C84"/>
    <w:rsid w:val="00702FF4"/>
    <w:rsid w:val="00703176"/>
    <w:rsid w:val="0070336B"/>
    <w:rsid w:val="00703BB9"/>
    <w:rsid w:val="00703CD1"/>
    <w:rsid w:val="00703DEA"/>
    <w:rsid w:val="00703F5F"/>
    <w:rsid w:val="007040FB"/>
    <w:rsid w:val="00704388"/>
    <w:rsid w:val="00704460"/>
    <w:rsid w:val="007048AD"/>
    <w:rsid w:val="00704921"/>
    <w:rsid w:val="00704FDC"/>
    <w:rsid w:val="00705176"/>
    <w:rsid w:val="00705330"/>
    <w:rsid w:val="00705581"/>
    <w:rsid w:val="0070576B"/>
    <w:rsid w:val="00705785"/>
    <w:rsid w:val="0070587E"/>
    <w:rsid w:val="00705917"/>
    <w:rsid w:val="007059AF"/>
    <w:rsid w:val="00705B62"/>
    <w:rsid w:val="00705D3A"/>
    <w:rsid w:val="00705E27"/>
    <w:rsid w:val="00705E4B"/>
    <w:rsid w:val="00705FD1"/>
    <w:rsid w:val="007060C7"/>
    <w:rsid w:val="00706536"/>
    <w:rsid w:val="00706858"/>
    <w:rsid w:val="0070699F"/>
    <w:rsid w:val="00706AD7"/>
    <w:rsid w:val="00706D8E"/>
    <w:rsid w:val="00706E70"/>
    <w:rsid w:val="007072B4"/>
    <w:rsid w:val="007074E3"/>
    <w:rsid w:val="00707597"/>
    <w:rsid w:val="007077F8"/>
    <w:rsid w:val="0070783E"/>
    <w:rsid w:val="00707AD3"/>
    <w:rsid w:val="00707AEF"/>
    <w:rsid w:val="00707F4F"/>
    <w:rsid w:val="0071004F"/>
    <w:rsid w:val="00710073"/>
    <w:rsid w:val="007103C7"/>
    <w:rsid w:val="00710409"/>
    <w:rsid w:val="00710D8E"/>
    <w:rsid w:val="00710DE5"/>
    <w:rsid w:val="00711025"/>
    <w:rsid w:val="00711346"/>
    <w:rsid w:val="0071135A"/>
    <w:rsid w:val="0071141A"/>
    <w:rsid w:val="00711439"/>
    <w:rsid w:val="007116C7"/>
    <w:rsid w:val="0071170C"/>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6D2"/>
    <w:rsid w:val="007127C4"/>
    <w:rsid w:val="007128A6"/>
    <w:rsid w:val="0071291E"/>
    <w:rsid w:val="007129D6"/>
    <w:rsid w:val="00712A3E"/>
    <w:rsid w:val="00712AFB"/>
    <w:rsid w:val="00712B67"/>
    <w:rsid w:val="00712DD0"/>
    <w:rsid w:val="00712E9F"/>
    <w:rsid w:val="00713223"/>
    <w:rsid w:val="0071328B"/>
    <w:rsid w:val="007133DA"/>
    <w:rsid w:val="007136E8"/>
    <w:rsid w:val="00713897"/>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04"/>
    <w:rsid w:val="007156B6"/>
    <w:rsid w:val="007156C3"/>
    <w:rsid w:val="00715A78"/>
    <w:rsid w:val="00715C7A"/>
    <w:rsid w:val="00715F47"/>
    <w:rsid w:val="007160A6"/>
    <w:rsid w:val="007160C4"/>
    <w:rsid w:val="00716244"/>
    <w:rsid w:val="00716294"/>
    <w:rsid w:val="007162FF"/>
    <w:rsid w:val="0071636C"/>
    <w:rsid w:val="00716680"/>
    <w:rsid w:val="00716904"/>
    <w:rsid w:val="0071692C"/>
    <w:rsid w:val="0071694C"/>
    <w:rsid w:val="00716AC5"/>
    <w:rsid w:val="00716B22"/>
    <w:rsid w:val="00716B8E"/>
    <w:rsid w:val="007174EF"/>
    <w:rsid w:val="0071754B"/>
    <w:rsid w:val="0071776E"/>
    <w:rsid w:val="00717894"/>
    <w:rsid w:val="007178EA"/>
    <w:rsid w:val="00717962"/>
    <w:rsid w:val="00717CAE"/>
    <w:rsid w:val="00717D09"/>
    <w:rsid w:val="00720518"/>
    <w:rsid w:val="007205DC"/>
    <w:rsid w:val="00720986"/>
    <w:rsid w:val="007209DD"/>
    <w:rsid w:val="00720C2A"/>
    <w:rsid w:val="00720DCC"/>
    <w:rsid w:val="00720E0F"/>
    <w:rsid w:val="00720E20"/>
    <w:rsid w:val="00720E3B"/>
    <w:rsid w:val="00721078"/>
    <w:rsid w:val="007211C1"/>
    <w:rsid w:val="007214E9"/>
    <w:rsid w:val="00721714"/>
    <w:rsid w:val="007218AA"/>
    <w:rsid w:val="00721A1B"/>
    <w:rsid w:val="00721B1C"/>
    <w:rsid w:val="00721C33"/>
    <w:rsid w:val="00721CBF"/>
    <w:rsid w:val="00721CD9"/>
    <w:rsid w:val="00721D6E"/>
    <w:rsid w:val="00721EA8"/>
    <w:rsid w:val="00721FCB"/>
    <w:rsid w:val="007220E4"/>
    <w:rsid w:val="0072230D"/>
    <w:rsid w:val="00722376"/>
    <w:rsid w:val="0072288E"/>
    <w:rsid w:val="007229BA"/>
    <w:rsid w:val="00722A5D"/>
    <w:rsid w:val="00722B85"/>
    <w:rsid w:val="00722BB3"/>
    <w:rsid w:val="00722D7A"/>
    <w:rsid w:val="00722D9F"/>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58C"/>
    <w:rsid w:val="0072479D"/>
    <w:rsid w:val="007249C5"/>
    <w:rsid w:val="00724A6E"/>
    <w:rsid w:val="00724ADA"/>
    <w:rsid w:val="00724CA4"/>
    <w:rsid w:val="00724E0B"/>
    <w:rsid w:val="00724E5B"/>
    <w:rsid w:val="00724E93"/>
    <w:rsid w:val="00724ED3"/>
    <w:rsid w:val="00724F04"/>
    <w:rsid w:val="007250B8"/>
    <w:rsid w:val="0072533C"/>
    <w:rsid w:val="007253D6"/>
    <w:rsid w:val="007254E2"/>
    <w:rsid w:val="0072550D"/>
    <w:rsid w:val="00725632"/>
    <w:rsid w:val="007256C1"/>
    <w:rsid w:val="007256C8"/>
    <w:rsid w:val="007257C3"/>
    <w:rsid w:val="0072583B"/>
    <w:rsid w:val="00725977"/>
    <w:rsid w:val="00725992"/>
    <w:rsid w:val="00725ADA"/>
    <w:rsid w:val="00725C4F"/>
    <w:rsid w:val="00725D6A"/>
    <w:rsid w:val="00726002"/>
    <w:rsid w:val="007261F4"/>
    <w:rsid w:val="00726262"/>
    <w:rsid w:val="007263E1"/>
    <w:rsid w:val="0072648D"/>
    <w:rsid w:val="00726510"/>
    <w:rsid w:val="00726662"/>
    <w:rsid w:val="0072666E"/>
    <w:rsid w:val="00726853"/>
    <w:rsid w:val="007269AA"/>
    <w:rsid w:val="00726CBB"/>
    <w:rsid w:val="00726E19"/>
    <w:rsid w:val="00726E20"/>
    <w:rsid w:val="00726E7A"/>
    <w:rsid w:val="00726F5D"/>
    <w:rsid w:val="007273CC"/>
    <w:rsid w:val="00727513"/>
    <w:rsid w:val="007279BE"/>
    <w:rsid w:val="00727B35"/>
    <w:rsid w:val="00727CFC"/>
    <w:rsid w:val="00727D44"/>
    <w:rsid w:val="00727D90"/>
    <w:rsid w:val="00727DBF"/>
    <w:rsid w:val="00727DF4"/>
    <w:rsid w:val="00727E6D"/>
    <w:rsid w:val="00727EE0"/>
    <w:rsid w:val="007300A8"/>
    <w:rsid w:val="00730233"/>
    <w:rsid w:val="007305EA"/>
    <w:rsid w:val="00730866"/>
    <w:rsid w:val="007309DD"/>
    <w:rsid w:val="00730A17"/>
    <w:rsid w:val="00730C09"/>
    <w:rsid w:val="00730C0F"/>
    <w:rsid w:val="00730D21"/>
    <w:rsid w:val="00730F05"/>
    <w:rsid w:val="007310BB"/>
    <w:rsid w:val="0073113F"/>
    <w:rsid w:val="007313D4"/>
    <w:rsid w:val="00731427"/>
    <w:rsid w:val="0073173C"/>
    <w:rsid w:val="00731751"/>
    <w:rsid w:val="0073184C"/>
    <w:rsid w:val="00731940"/>
    <w:rsid w:val="00731B6E"/>
    <w:rsid w:val="00731E67"/>
    <w:rsid w:val="00731F59"/>
    <w:rsid w:val="0073208E"/>
    <w:rsid w:val="007320CB"/>
    <w:rsid w:val="00732108"/>
    <w:rsid w:val="00732137"/>
    <w:rsid w:val="00732180"/>
    <w:rsid w:val="00732426"/>
    <w:rsid w:val="007324AD"/>
    <w:rsid w:val="00732505"/>
    <w:rsid w:val="007326A0"/>
    <w:rsid w:val="007329EF"/>
    <w:rsid w:val="00732A08"/>
    <w:rsid w:val="0073301B"/>
    <w:rsid w:val="007332B1"/>
    <w:rsid w:val="0073333A"/>
    <w:rsid w:val="007334B4"/>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4FC9"/>
    <w:rsid w:val="00735095"/>
    <w:rsid w:val="00735327"/>
    <w:rsid w:val="00735398"/>
    <w:rsid w:val="007355B6"/>
    <w:rsid w:val="00735747"/>
    <w:rsid w:val="00735855"/>
    <w:rsid w:val="00735942"/>
    <w:rsid w:val="007359AB"/>
    <w:rsid w:val="00735C15"/>
    <w:rsid w:val="00735C16"/>
    <w:rsid w:val="00735D8C"/>
    <w:rsid w:val="00735F23"/>
    <w:rsid w:val="00735F2F"/>
    <w:rsid w:val="0073628C"/>
    <w:rsid w:val="007365AC"/>
    <w:rsid w:val="00736940"/>
    <w:rsid w:val="00736978"/>
    <w:rsid w:val="007369EA"/>
    <w:rsid w:val="00736D24"/>
    <w:rsid w:val="00736DAE"/>
    <w:rsid w:val="00736EC9"/>
    <w:rsid w:val="00736F0D"/>
    <w:rsid w:val="00737277"/>
    <w:rsid w:val="007372D8"/>
    <w:rsid w:val="00737360"/>
    <w:rsid w:val="007373DF"/>
    <w:rsid w:val="0073747E"/>
    <w:rsid w:val="00737574"/>
    <w:rsid w:val="00737582"/>
    <w:rsid w:val="00737768"/>
    <w:rsid w:val="007377AA"/>
    <w:rsid w:val="007377B5"/>
    <w:rsid w:val="007379D4"/>
    <w:rsid w:val="00737BFB"/>
    <w:rsid w:val="00737D9B"/>
    <w:rsid w:val="00737DE1"/>
    <w:rsid w:val="00740077"/>
    <w:rsid w:val="0074013B"/>
    <w:rsid w:val="00740145"/>
    <w:rsid w:val="007401A3"/>
    <w:rsid w:val="007402F1"/>
    <w:rsid w:val="007403CC"/>
    <w:rsid w:val="00740482"/>
    <w:rsid w:val="00740746"/>
    <w:rsid w:val="00740794"/>
    <w:rsid w:val="0074095B"/>
    <w:rsid w:val="0074096A"/>
    <w:rsid w:val="00740B16"/>
    <w:rsid w:val="00740B8D"/>
    <w:rsid w:val="00740E07"/>
    <w:rsid w:val="0074119D"/>
    <w:rsid w:val="00741346"/>
    <w:rsid w:val="0074148B"/>
    <w:rsid w:val="0074154D"/>
    <w:rsid w:val="007415DA"/>
    <w:rsid w:val="00741A5F"/>
    <w:rsid w:val="00741C23"/>
    <w:rsid w:val="00741F4D"/>
    <w:rsid w:val="00742055"/>
    <w:rsid w:val="00742126"/>
    <w:rsid w:val="00742137"/>
    <w:rsid w:val="007424DD"/>
    <w:rsid w:val="007425CD"/>
    <w:rsid w:val="007425FF"/>
    <w:rsid w:val="00742613"/>
    <w:rsid w:val="00742671"/>
    <w:rsid w:val="007427AA"/>
    <w:rsid w:val="00742870"/>
    <w:rsid w:val="00742A40"/>
    <w:rsid w:val="00742B50"/>
    <w:rsid w:val="00742D5A"/>
    <w:rsid w:val="00742E35"/>
    <w:rsid w:val="0074315A"/>
    <w:rsid w:val="0074329E"/>
    <w:rsid w:val="0074338D"/>
    <w:rsid w:val="007434E6"/>
    <w:rsid w:val="0074369F"/>
    <w:rsid w:val="00743727"/>
    <w:rsid w:val="00743A05"/>
    <w:rsid w:val="00743AF2"/>
    <w:rsid w:val="0074420D"/>
    <w:rsid w:val="007442A3"/>
    <w:rsid w:val="007442C9"/>
    <w:rsid w:val="007443D1"/>
    <w:rsid w:val="007444B0"/>
    <w:rsid w:val="007444FF"/>
    <w:rsid w:val="00744805"/>
    <w:rsid w:val="007448AE"/>
    <w:rsid w:val="00744911"/>
    <w:rsid w:val="007449B2"/>
    <w:rsid w:val="00744DC5"/>
    <w:rsid w:val="00744F53"/>
    <w:rsid w:val="00745044"/>
    <w:rsid w:val="00745070"/>
    <w:rsid w:val="00745251"/>
    <w:rsid w:val="00745263"/>
    <w:rsid w:val="007453A4"/>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9F4"/>
    <w:rsid w:val="00746DE9"/>
    <w:rsid w:val="00746EA1"/>
    <w:rsid w:val="00746F63"/>
    <w:rsid w:val="0074720A"/>
    <w:rsid w:val="00747390"/>
    <w:rsid w:val="00747407"/>
    <w:rsid w:val="007474D1"/>
    <w:rsid w:val="007474F8"/>
    <w:rsid w:val="00747531"/>
    <w:rsid w:val="0074769F"/>
    <w:rsid w:val="00747719"/>
    <w:rsid w:val="00747756"/>
    <w:rsid w:val="007478F6"/>
    <w:rsid w:val="00747A03"/>
    <w:rsid w:val="0075054D"/>
    <w:rsid w:val="0075058C"/>
    <w:rsid w:val="007506FE"/>
    <w:rsid w:val="0075078D"/>
    <w:rsid w:val="007507C4"/>
    <w:rsid w:val="00750967"/>
    <w:rsid w:val="00750A22"/>
    <w:rsid w:val="00750A71"/>
    <w:rsid w:val="00750BBB"/>
    <w:rsid w:val="00750CDB"/>
    <w:rsid w:val="00750D7E"/>
    <w:rsid w:val="00750DC7"/>
    <w:rsid w:val="00750F64"/>
    <w:rsid w:val="007513AD"/>
    <w:rsid w:val="007513D5"/>
    <w:rsid w:val="00751416"/>
    <w:rsid w:val="0075147B"/>
    <w:rsid w:val="0075148E"/>
    <w:rsid w:val="0075192C"/>
    <w:rsid w:val="00751CA2"/>
    <w:rsid w:val="00751E8F"/>
    <w:rsid w:val="00751F19"/>
    <w:rsid w:val="00751F84"/>
    <w:rsid w:val="0075219F"/>
    <w:rsid w:val="00752461"/>
    <w:rsid w:val="007527ED"/>
    <w:rsid w:val="007527FF"/>
    <w:rsid w:val="007529CD"/>
    <w:rsid w:val="00752A6C"/>
    <w:rsid w:val="00752AB3"/>
    <w:rsid w:val="00752BB0"/>
    <w:rsid w:val="00752E83"/>
    <w:rsid w:val="0075303E"/>
    <w:rsid w:val="007530B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77"/>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5F5D"/>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5D2"/>
    <w:rsid w:val="00757648"/>
    <w:rsid w:val="00757689"/>
    <w:rsid w:val="007576AD"/>
    <w:rsid w:val="00757887"/>
    <w:rsid w:val="00757979"/>
    <w:rsid w:val="00757AFA"/>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1B"/>
    <w:rsid w:val="007613B6"/>
    <w:rsid w:val="00761680"/>
    <w:rsid w:val="007618B2"/>
    <w:rsid w:val="007619C6"/>
    <w:rsid w:val="00761DC3"/>
    <w:rsid w:val="00761EFC"/>
    <w:rsid w:val="00761F3E"/>
    <w:rsid w:val="007620C4"/>
    <w:rsid w:val="007622B6"/>
    <w:rsid w:val="00762674"/>
    <w:rsid w:val="007626FF"/>
    <w:rsid w:val="0076283F"/>
    <w:rsid w:val="007629CA"/>
    <w:rsid w:val="00762A36"/>
    <w:rsid w:val="00762FEC"/>
    <w:rsid w:val="00763055"/>
    <w:rsid w:val="00763133"/>
    <w:rsid w:val="0076320D"/>
    <w:rsid w:val="007633F0"/>
    <w:rsid w:val="007635E5"/>
    <w:rsid w:val="0076374D"/>
    <w:rsid w:val="0076378B"/>
    <w:rsid w:val="0076391C"/>
    <w:rsid w:val="0076405F"/>
    <w:rsid w:val="00764357"/>
    <w:rsid w:val="007643E5"/>
    <w:rsid w:val="007645E6"/>
    <w:rsid w:val="00764642"/>
    <w:rsid w:val="007649AF"/>
    <w:rsid w:val="00764A9F"/>
    <w:rsid w:val="00764AC3"/>
    <w:rsid w:val="00764C01"/>
    <w:rsid w:val="00765024"/>
    <w:rsid w:val="00765177"/>
    <w:rsid w:val="00765419"/>
    <w:rsid w:val="0076546A"/>
    <w:rsid w:val="00765556"/>
    <w:rsid w:val="0076574A"/>
    <w:rsid w:val="00765A4F"/>
    <w:rsid w:val="00765C2B"/>
    <w:rsid w:val="00765DE2"/>
    <w:rsid w:val="007660A6"/>
    <w:rsid w:val="00766260"/>
    <w:rsid w:val="00766444"/>
    <w:rsid w:val="007664F0"/>
    <w:rsid w:val="007666C8"/>
    <w:rsid w:val="0076677D"/>
    <w:rsid w:val="00766995"/>
    <w:rsid w:val="00766A60"/>
    <w:rsid w:val="00766ACB"/>
    <w:rsid w:val="00766B25"/>
    <w:rsid w:val="00766B29"/>
    <w:rsid w:val="00766C42"/>
    <w:rsid w:val="00766E8C"/>
    <w:rsid w:val="00767020"/>
    <w:rsid w:val="00767051"/>
    <w:rsid w:val="00767365"/>
    <w:rsid w:val="0076770B"/>
    <w:rsid w:val="00767986"/>
    <w:rsid w:val="00767A17"/>
    <w:rsid w:val="00767A1A"/>
    <w:rsid w:val="00767B70"/>
    <w:rsid w:val="00767C15"/>
    <w:rsid w:val="00767C88"/>
    <w:rsid w:val="00767CB7"/>
    <w:rsid w:val="00767D93"/>
    <w:rsid w:val="00770053"/>
    <w:rsid w:val="007702AE"/>
    <w:rsid w:val="00770409"/>
    <w:rsid w:val="00770499"/>
    <w:rsid w:val="007704E6"/>
    <w:rsid w:val="0077078A"/>
    <w:rsid w:val="007707AC"/>
    <w:rsid w:val="007707E6"/>
    <w:rsid w:val="00770913"/>
    <w:rsid w:val="00770C91"/>
    <w:rsid w:val="00770DBD"/>
    <w:rsid w:val="00770EB4"/>
    <w:rsid w:val="00770EFA"/>
    <w:rsid w:val="00771013"/>
    <w:rsid w:val="00771106"/>
    <w:rsid w:val="007711FC"/>
    <w:rsid w:val="00771241"/>
    <w:rsid w:val="007712DA"/>
    <w:rsid w:val="00771468"/>
    <w:rsid w:val="0077162D"/>
    <w:rsid w:val="00771ECC"/>
    <w:rsid w:val="00772159"/>
    <w:rsid w:val="00772220"/>
    <w:rsid w:val="00772248"/>
    <w:rsid w:val="00772382"/>
    <w:rsid w:val="007725B2"/>
    <w:rsid w:val="00772730"/>
    <w:rsid w:val="00772972"/>
    <w:rsid w:val="0077297E"/>
    <w:rsid w:val="00772B33"/>
    <w:rsid w:val="00772B5E"/>
    <w:rsid w:val="00772C75"/>
    <w:rsid w:val="00772C96"/>
    <w:rsid w:val="00772E09"/>
    <w:rsid w:val="00772F84"/>
    <w:rsid w:val="00773035"/>
    <w:rsid w:val="00773223"/>
    <w:rsid w:val="00773337"/>
    <w:rsid w:val="007733CE"/>
    <w:rsid w:val="0077348F"/>
    <w:rsid w:val="007735AB"/>
    <w:rsid w:val="0077388D"/>
    <w:rsid w:val="007739CE"/>
    <w:rsid w:val="00773AB3"/>
    <w:rsid w:val="00773B8F"/>
    <w:rsid w:val="00773FCC"/>
    <w:rsid w:val="00773FD7"/>
    <w:rsid w:val="00774016"/>
    <w:rsid w:val="0077424C"/>
    <w:rsid w:val="0077429D"/>
    <w:rsid w:val="007742C5"/>
    <w:rsid w:val="0077493E"/>
    <w:rsid w:val="007749D2"/>
    <w:rsid w:val="00774C87"/>
    <w:rsid w:val="00774D04"/>
    <w:rsid w:val="00774E1E"/>
    <w:rsid w:val="00774F87"/>
    <w:rsid w:val="00774FDC"/>
    <w:rsid w:val="007750ED"/>
    <w:rsid w:val="0077514F"/>
    <w:rsid w:val="0077521C"/>
    <w:rsid w:val="00775300"/>
    <w:rsid w:val="00775530"/>
    <w:rsid w:val="007755AC"/>
    <w:rsid w:val="0077581E"/>
    <w:rsid w:val="007758AE"/>
    <w:rsid w:val="007758B8"/>
    <w:rsid w:val="00775A5D"/>
    <w:rsid w:val="00775BB8"/>
    <w:rsid w:val="00775D46"/>
    <w:rsid w:val="00775EB5"/>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C79"/>
    <w:rsid w:val="00781D1C"/>
    <w:rsid w:val="00781D73"/>
    <w:rsid w:val="00781DF0"/>
    <w:rsid w:val="00781E1B"/>
    <w:rsid w:val="00781E8B"/>
    <w:rsid w:val="00781FA0"/>
    <w:rsid w:val="0078214E"/>
    <w:rsid w:val="0078246C"/>
    <w:rsid w:val="007826C7"/>
    <w:rsid w:val="00782758"/>
    <w:rsid w:val="0078297A"/>
    <w:rsid w:val="00782BEC"/>
    <w:rsid w:val="00782D98"/>
    <w:rsid w:val="00782F05"/>
    <w:rsid w:val="00782F25"/>
    <w:rsid w:val="007830FD"/>
    <w:rsid w:val="0078310E"/>
    <w:rsid w:val="007831FF"/>
    <w:rsid w:val="00783209"/>
    <w:rsid w:val="00783218"/>
    <w:rsid w:val="0078326B"/>
    <w:rsid w:val="007833A9"/>
    <w:rsid w:val="00783699"/>
    <w:rsid w:val="00783A48"/>
    <w:rsid w:val="00783D0A"/>
    <w:rsid w:val="00783DC1"/>
    <w:rsid w:val="00783DFF"/>
    <w:rsid w:val="00783E14"/>
    <w:rsid w:val="0078415C"/>
    <w:rsid w:val="007843BF"/>
    <w:rsid w:val="0078473C"/>
    <w:rsid w:val="0078475C"/>
    <w:rsid w:val="007848DF"/>
    <w:rsid w:val="007849EB"/>
    <w:rsid w:val="00784B3A"/>
    <w:rsid w:val="00784CB2"/>
    <w:rsid w:val="00784D12"/>
    <w:rsid w:val="00784D43"/>
    <w:rsid w:val="00784D6F"/>
    <w:rsid w:val="00784F6F"/>
    <w:rsid w:val="0078504B"/>
    <w:rsid w:val="00785179"/>
    <w:rsid w:val="0078528C"/>
    <w:rsid w:val="00785291"/>
    <w:rsid w:val="00785395"/>
    <w:rsid w:val="0078567D"/>
    <w:rsid w:val="0078594B"/>
    <w:rsid w:val="00785A58"/>
    <w:rsid w:val="00785AD2"/>
    <w:rsid w:val="00785D9A"/>
    <w:rsid w:val="00785FD9"/>
    <w:rsid w:val="00786024"/>
    <w:rsid w:val="00786150"/>
    <w:rsid w:val="00786537"/>
    <w:rsid w:val="0078659A"/>
    <w:rsid w:val="00786720"/>
    <w:rsid w:val="007868B5"/>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9CC"/>
    <w:rsid w:val="00790CF0"/>
    <w:rsid w:val="00790DD2"/>
    <w:rsid w:val="00790E3A"/>
    <w:rsid w:val="00790E8E"/>
    <w:rsid w:val="00790F0C"/>
    <w:rsid w:val="00790F29"/>
    <w:rsid w:val="00790F47"/>
    <w:rsid w:val="0079100B"/>
    <w:rsid w:val="007911D8"/>
    <w:rsid w:val="0079120E"/>
    <w:rsid w:val="0079180C"/>
    <w:rsid w:val="00791B78"/>
    <w:rsid w:val="00791C05"/>
    <w:rsid w:val="00791C31"/>
    <w:rsid w:val="00791E4C"/>
    <w:rsid w:val="00791F2B"/>
    <w:rsid w:val="00791F82"/>
    <w:rsid w:val="00791F8F"/>
    <w:rsid w:val="00791FD5"/>
    <w:rsid w:val="007922C5"/>
    <w:rsid w:val="0079254B"/>
    <w:rsid w:val="00792937"/>
    <w:rsid w:val="00792C3F"/>
    <w:rsid w:val="00792DA8"/>
    <w:rsid w:val="00793091"/>
    <w:rsid w:val="00793546"/>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64"/>
    <w:rsid w:val="007A0276"/>
    <w:rsid w:val="007A02FB"/>
    <w:rsid w:val="007A04F4"/>
    <w:rsid w:val="007A05AE"/>
    <w:rsid w:val="007A05C9"/>
    <w:rsid w:val="007A093F"/>
    <w:rsid w:val="007A0A84"/>
    <w:rsid w:val="007A0AD9"/>
    <w:rsid w:val="007A13C1"/>
    <w:rsid w:val="007A13E8"/>
    <w:rsid w:val="007A1493"/>
    <w:rsid w:val="007A15BC"/>
    <w:rsid w:val="007A15FF"/>
    <w:rsid w:val="007A1778"/>
    <w:rsid w:val="007A1897"/>
    <w:rsid w:val="007A191A"/>
    <w:rsid w:val="007A19C8"/>
    <w:rsid w:val="007A1B5A"/>
    <w:rsid w:val="007A1BD1"/>
    <w:rsid w:val="007A1DA3"/>
    <w:rsid w:val="007A2480"/>
    <w:rsid w:val="007A2510"/>
    <w:rsid w:val="007A26A6"/>
    <w:rsid w:val="007A2846"/>
    <w:rsid w:val="007A2906"/>
    <w:rsid w:val="007A2949"/>
    <w:rsid w:val="007A2A68"/>
    <w:rsid w:val="007A2DA1"/>
    <w:rsid w:val="007A2E56"/>
    <w:rsid w:val="007A2E59"/>
    <w:rsid w:val="007A2EE1"/>
    <w:rsid w:val="007A3048"/>
    <w:rsid w:val="007A31E4"/>
    <w:rsid w:val="007A3422"/>
    <w:rsid w:val="007A3574"/>
    <w:rsid w:val="007A3B55"/>
    <w:rsid w:val="007A3B62"/>
    <w:rsid w:val="007A3BF0"/>
    <w:rsid w:val="007A3C44"/>
    <w:rsid w:val="007A3D6A"/>
    <w:rsid w:val="007A3D92"/>
    <w:rsid w:val="007A3DAC"/>
    <w:rsid w:val="007A3EB2"/>
    <w:rsid w:val="007A4103"/>
    <w:rsid w:val="007A41A7"/>
    <w:rsid w:val="007A425F"/>
    <w:rsid w:val="007A4693"/>
    <w:rsid w:val="007A46FD"/>
    <w:rsid w:val="007A474A"/>
    <w:rsid w:val="007A47A8"/>
    <w:rsid w:val="007A48C6"/>
    <w:rsid w:val="007A4A02"/>
    <w:rsid w:val="007A4D7A"/>
    <w:rsid w:val="007A4E33"/>
    <w:rsid w:val="007A4FB1"/>
    <w:rsid w:val="007A50BF"/>
    <w:rsid w:val="007A5133"/>
    <w:rsid w:val="007A5173"/>
    <w:rsid w:val="007A5180"/>
    <w:rsid w:val="007A52D4"/>
    <w:rsid w:val="007A54FE"/>
    <w:rsid w:val="007A5665"/>
    <w:rsid w:val="007A5A40"/>
    <w:rsid w:val="007A5A4B"/>
    <w:rsid w:val="007A5BA4"/>
    <w:rsid w:val="007A5CBB"/>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9D8"/>
    <w:rsid w:val="007A7AE1"/>
    <w:rsid w:val="007A7B7A"/>
    <w:rsid w:val="007A7B94"/>
    <w:rsid w:val="007A7C35"/>
    <w:rsid w:val="007A7CD9"/>
    <w:rsid w:val="007B00E7"/>
    <w:rsid w:val="007B0270"/>
    <w:rsid w:val="007B05B7"/>
    <w:rsid w:val="007B0602"/>
    <w:rsid w:val="007B06DA"/>
    <w:rsid w:val="007B0734"/>
    <w:rsid w:val="007B0810"/>
    <w:rsid w:val="007B09B9"/>
    <w:rsid w:val="007B09C8"/>
    <w:rsid w:val="007B0A50"/>
    <w:rsid w:val="007B0D01"/>
    <w:rsid w:val="007B0DA4"/>
    <w:rsid w:val="007B0DCB"/>
    <w:rsid w:val="007B0E15"/>
    <w:rsid w:val="007B0EAF"/>
    <w:rsid w:val="007B1308"/>
    <w:rsid w:val="007B14F1"/>
    <w:rsid w:val="007B166C"/>
    <w:rsid w:val="007B1B55"/>
    <w:rsid w:val="007B1DFC"/>
    <w:rsid w:val="007B1EDF"/>
    <w:rsid w:val="007B1F92"/>
    <w:rsid w:val="007B20EB"/>
    <w:rsid w:val="007B2166"/>
    <w:rsid w:val="007B229F"/>
    <w:rsid w:val="007B2311"/>
    <w:rsid w:val="007B25E2"/>
    <w:rsid w:val="007B25E6"/>
    <w:rsid w:val="007B2647"/>
    <w:rsid w:val="007B268F"/>
    <w:rsid w:val="007B26D9"/>
    <w:rsid w:val="007B26EC"/>
    <w:rsid w:val="007B2830"/>
    <w:rsid w:val="007B2C9B"/>
    <w:rsid w:val="007B2F0C"/>
    <w:rsid w:val="007B3343"/>
    <w:rsid w:val="007B340F"/>
    <w:rsid w:val="007B356F"/>
    <w:rsid w:val="007B362E"/>
    <w:rsid w:val="007B3649"/>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20"/>
    <w:rsid w:val="007B59DA"/>
    <w:rsid w:val="007B5AB2"/>
    <w:rsid w:val="007B5AD4"/>
    <w:rsid w:val="007B5F4F"/>
    <w:rsid w:val="007B5FC7"/>
    <w:rsid w:val="007B6057"/>
    <w:rsid w:val="007B6120"/>
    <w:rsid w:val="007B6128"/>
    <w:rsid w:val="007B6198"/>
    <w:rsid w:val="007B62B9"/>
    <w:rsid w:val="007B64EB"/>
    <w:rsid w:val="007B6608"/>
    <w:rsid w:val="007B6C0D"/>
    <w:rsid w:val="007B6DFF"/>
    <w:rsid w:val="007B6E36"/>
    <w:rsid w:val="007B6F7B"/>
    <w:rsid w:val="007B7116"/>
    <w:rsid w:val="007B7249"/>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6E"/>
    <w:rsid w:val="007C1771"/>
    <w:rsid w:val="007C1949"/>
    <w:rsid w:val="007C1FA9"/>
    <w:rsid w:val="007C2116"/>
    <w:rsid w:val="007C2201"/>
    <w:rsid w:val="007C22FE"/>
    <w:rsid w:val="007C24C8"/>
    <w:rsid w:val="007C2504"/>
    <w:rsid w:val="007C270F"/>
    <w:rsid w:val="007C2792"/>
    <w:rsid w:val="007C28BD"/>
    <w:rsid w:val="007C28E6"/>
    <w:rsid w:val="007C2962"/>
    <w:rsid w:val="007C2A0A"/>
    <w:rsid w:val="007C2BE5"/>
    <w:rsid w:val="007C2CA8"/>
    <w:rsid w:val="007C2F64"/>
    <w:rsid w:val="007C2F6F"/>
    <w:rsid w:val="007C31D7"/>
    <w:rsid w:val="007C3401"/>
    <w:rsid w:val="007C355A"/>
    <w:rsid w:val="007C3778"/>
    <w:rsid w:val="007C37D0"/>
    <w:rsid w:val="007C38D5"/>
    <w:rsid w:val="007C3920"/>
    <w:rsid w:val="007C3B4B"/>
    <w:rsid w:val="007C3D03"/>
    <w:rsid w:val="007C3DE4"/>
    <w:rsid w:val="007C4028"/>
    <w:rsid w:val="007C4033"/>
    <w:rsid w:val="007C4098"/>
    <w:rsid w:val="007C4252"/>
    <w:rsid w:val="007C42BB"/>
    <w:rsid w:val="007C45E3"/>
    <w:rsid w:val="007C46DE"/>
    <w:rsid w:val="007C4C9B"/>
    <w:rsid w:val="007C4E38"/>
    <w:rsid w:val="007C4EA4"/>
    <w:rsid w:val="007C4EE0"/>
    <w:rsid w:val="007C4EFF"/>
    <w:rsid w:val="007C5058"/>
    <w:rsid w:val="007C520B"/>
    <w:rsid w:val="007C55D9"/>
    <w:rsid w:val="007C5A13"/>
    <w:rsid w:val="007C5B8D"/>
    <w:rsid w:val="007C5C5C"/>
    <w:rsid w:val="007C5D5C"/>
    <w:rsid w:val="007C5E85"/>
    <w:rsid w:val="007C5E8C"/>
    <w:rsid w:val="007C6098"/>
    <w:rsid w:val="007C610C"/>
    <w:rsid w:val="007C61C3"/>
    <w:rsid w:val="007C62E2"/>
    <w:rsid w:val="007C63B3"/>
    <w:rsid w:val="007C6477"/>
    <w:rsid w:val="007C6481"/>
    <w:rsid w:val="007C65C4"/>
    <w:rsid w:val="007C67DF"/>
    <w:rsid w:val="007C6850"/>
    <w:rsid w:val="007C6A1E"/>
    <w:rsid w:val="007C6BD8"/>
    <w:rsid w:val="007C6BDD"/>
    <w:rsid w:val="007C6C34"/>
    <w:rsid w:val="007C6C51"/>
    <w:rsid w:val="007C6DC7"/>
    <w:rsid w:val="007C7010"/>
    <w:rsid w:val="007C718F"/>
    <w:rsid w:val="007C7280"/>
    <w:rsid w:val="007C7532"/>
    <w:rsid w:val="007C798C"/>
    <w:rsid w:val="007C7DEE"/>
    <w:rsid w:val="007C7FB2"/>
    <w:rsid w:val="007D0074"/>
    <w:rsid w:val="007D02C0"/>
    <w:rsid w:val="007D0316"/>
    <w:rsid w:val="007D0541"/>
    <w:rsid w:val="007D05CE"/>
    <w:rsid w:val="007D074E"/>
    <w:rsid w:val="007D0AC4"/>
    <w:rsid w:val="007D0CA2"/>
    <w:rsid w:val="007D0E02"/>
    <w:rsid w:val="007D0EA7"/>
    <w:rsid w:val="007D0F16"/>
    <w:rsid w:val="007D1126"/>
    <w:rsid w:val="007D127D"/>
    <w:rsid w:val="007D13EC"/>
    <w:rsid w:val="007D13F5"/>
    <w:rsid w:val="007D1446"/>
    <w:rsid w:val="007D14ED"/>
    <w:rsid w:val="007D1509"/>
    <w:rsid w:val="007D16A6"/>
    <w:rsid w:val="007D1841"/>
    <w:rsid w:val="007D1873"/>
    <w:rsid w:val="007D18FA"/>
    <w:rsid w:val="007D1926"/>
    <w:rsid w:val="007D1A04"/>
    <w:rsid w:val="007D1A8C"/>
    <w:rsid w:val="007D1AF2"/>
    <w:rsid w:val="007D1BAE"/>
    <w:rsid w:val="007D1D4D"/>
    <w:rsid w:val="007D1DFD"/>
    <w:rsid w:val="007D2009"/>
    <w:rsid w:val="007D20B1"/>
    <w:rsid w:val="007D21C0"/>
    <w:rsid w:val="007D25E5"/>
    <w:rsid w:val="007D2648"/>
    <w:rsid w:val="007D27C0"/>
    <w:rsid w:val="007D2932"/>
    <w:rsid w:val="007D29FA"/>
    <w:rsid w:val="007D30B3"/>
    <w:rsid w:val="007D3239"/>
    <w:rsid w:val="007D3247"/>
    <w:rsid w:val="007D328E"/>
    <w:rsid w:val="007D32AD"/>
    <w:rsid w:val="007D32E3"/>
    <w:rsid w:val="007D33CF"/>
    <w:rsid w:val="007D33D7"/>
    <w:rsid w:val="007D34BB"/>
    <w:rsid w:val="007D357F"/>
    <w:rsid w:val="007D3743"/>
    <w:rsid w:val="007D378E"/>
    <w:rsid w:val="007D3949"/>
    <w:rsid w:val="007D3A3D"/>
    <w:rsid w:val="007D3A8A"/>
    <w:rsid w:val="007D3B8B"/>
    <w:rsid w:val="007D3C7F"/>
    <w:rsid w:val="007D3D40"/>
    <w:rsid w:val="007D3D72"/>
    <w:rsid w:val="007D3D91"/>
    <w:rsid w:val="007D44FE"/>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6DD9"/>
    <w:rsid w:val="007D70AC"/>
    <w:rsid w:val="007D70EE"/>
    <w:rsid w:val="007D726D"/>
    <w:rsid w:val="007D72A3"/>
    <w:rsid w:val="007D7676"/>
    <w:rsid w:val="007D7A5C"/>
    <w:rsid w:val="007D7A6D"/>
    <w:rsid w:val="007D7AC5"/>
    <w:rsid w:val="007D7E5B"/>
    <w:rsid w:val="007D7F08"/>
    <w:rsid w:val="007D7F8E"/>
    <w:rsid w:val="007E022E"/>
    <w:rsid w:val="007E0274"/>
    <w:rsid w:val="007E028D"/>
    <w:rsid w:val="007E03EB"/>
    <w:rsid w:val="007E0645"/>
    <w:rsid w:val="007E07C8"/>
    <w:rsid w:val="007E0831"/>
    <w:rsid w:val="007E0A55"/>
    <w:rsid w:val="007E0AFA"/>
    <w:rsid w:val="007E0B18"/>
    <w:rsid w:val="007E0B2F"/>
    <w:rsid w:val="007E0BE2"/>
    <w:rsid w:val="007E0C16"/>
    <w:rsid w:val="007E10D9"/>
    <w:rsid w:val="007E123F"/>
    <w:rsid w:val="007E141A"/>
    <w:rsid w:val="007E14AD"/>
    <w:rsid w:val="007E154C"/>
    <w:rsid w:val="007E184B"/>
    <w:rsid w:val="007E1878"/>
    <w:rsid w:val="007E1D89"/>
    <w:rsid w:val="007E1D9A"/>
    <w:rsid w:val="007E1F04"/>
    <w:rsid w:val="007E2009"/>
    <w:rsid w:val="007E20E4"/>
    <w:rsid w:val="007E2101"/>
    <w:rsid w:val="007E22A2"/>
    <w:rsid w:val="007E25CC"/>
    <w:rsid w:val="007E2816"/>
    <w:rsid w:val="007E2872"/>
    <w:rsid w:val="007E28AE"/>
    <w:rsid w:val="007E29DC"/>
    <w:rsid w:val="007E2B5C"/>
    <w:rsid w:val="007E2B97"/>
    <w:rsid w:val="007E2DCA"/>
    <w:rsid w:val="007E2F30"/>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2AD"/>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3B3"/>
    <w:rsid w:val="007E74E2"/>
    <w:rsid w:val="007E7ADF"/>
    <w:rsid w:val="007E7FAC"/>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49F"/>
    <w:rsid w:val="007F3507"/>
    <w:rsid w:val="007F353F"/>
    <w:rsid w:val="007F3555"/>
    <w:rsid w:val="007F3BFD"/>
    <w:rsid w:val="007F3CE3"/>
    <w:rsid w:val="007F3D5E"/>
    <w:rsid w:val="007F3E9C"/>
    <w:rsid w:val="007F3F70"/>
    <w:rsid w:val="007F4274"/>
    <w:rsid w:val="007F43EE"/>
    <w:rsid w:val="007F44E0"/>
    <w:rsid w:val="007F476A"/>
    <w:rsid w:val="007F4D59"/>
    <w:rsid w:val="007F51C0"/>
    <w:rsid w:val="007F54F6"/>
    <w:rsid w:val="007F5611"/>
    <w:rsid w:val="007F5820"/>
    <w:rsid w:val="007F5E07"/>
    <w:rsid w:val="007F5E65"/>
    <w:rsid w:val="007F6099"/>
    <w:rsid w:val="007F620B"/>
    <w:rsid w:val="007F63D0"/>
    <w:rsid w:val="007F647D"/>
    <w:rsid w:val="007F6556"/>
    <w:rsid w:val="007F68BE"/>
    <w:rsid w:val="007F68DC"/>
    <w:rsid w:val="007F6979"/>
    <w:rsid w:val="007F6AD9"/>
    <w:rsid w:val="007F6B24"/>
    <w:rsid w:val="007F6C2A"/>
    <w:rsid w:val="007F6D8A"/>
    <w:rsid w:val="007F6F5D"/>
    <w:rsid w:val="007F6F84"/>
    <w:rsid w:val="007F73A3"/>
    <w:rsid w:val="007F752D"/>
    <w:rsid w:val="007F799B"/>
    <w:rsid w:val="007F79E5"/>
    <w:rsid w:val="007F7A18"/>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0D68"/>
    <w:rsid w:val="008010C1"/>
    <w:rsid w:val="008012AB"/>
    <w:rsid w:val="0080145B"/>
    <w:rsid w:val="0080150F"/>
    <w:rsid w:val="00801658"/>
    <w:rsid w:val="00801907"/>
    <w:rsid w:val="00801A71"/>
    <w:rsid w:val="00801A7D"/>
    <w:rsid w:val="00801C1E"/>
    <w:rsid w:val="00801F66"/>
    <w:rsid w:val="00801FC4"/>
    <w:rsid w:val="008020AC"/>
    <w:rsid w:val="008021DF"/>
    <w:rsid w:val="00802AFE"/>
    <w:rsid w:val="00802B63"/>
    <w:rsid w:val="00802C32"/>
    <w:rsid w:val="00802C4D"/>
    <w:rsid w:val="00802CA2"/>
    <w:rsid w:val="00802EF9"/>
    <w:rsid w:val="00802FFD"/>
    <w:rsid w:val="0080315F"/>
    <w:rsid w:val="008033B9"/>
    <w:rsid w:val="00803809"/>
    <w:rsid w:val="00803A1B"/>
    <w:rsid w:val="00803BB4"/>
    <w:rsid w:val="00803BF6"/>
    <w:rsid w:val="00804160"/>
    <w:rsid w:val="008041DE"/>
    <w:rsid w:val="008042C5"/>
    <w:rsid w:val="00804312"/>
    <w:rsid w:val="0080436C"/>
    <w:rsid w:val="0080478C"/>
    <w:rsid w:val="00804810"/>
    <w:rsid w:val="00804970"/>
    <w:rsid w:val="00804A81"/>
    <w:rsid w:val="00804B8C"/>
    <w:rsid w:val="00804CA6"/>
    <w:rsid w:val="00804CBD"/>
    <w:rsid w:val="00804D39"/>
    <w:rsid w:val="00804DEE"/>
    <w:rsid w:val="00804E03"/>
    <w:rsid w:val="008050BD"/>
    <w:rsid w:val="00805266"/>
    <w:rsid w:val="008052EA"/>
    <w:rsid w:val="008054AB"/>
    <w:rsid w:val="008054EC"/>
    <w:rsid w:val="008056F3"/>
    <w:rsid w:val="008058F0"/>
    <w:rsid w:val="00805B97"/>
    <w:rsid w:val="00805CB0"/>
    <w:rsid w:val="00805CD9"/>
    <w:rsid w:val="00805CE9"/>
    <w:rsid w:val="00805E38"/>
    <w:rsid w:val="00805E59"/>
    <w:rsid w:val="00805E95"/>
    <w:rsid w:val="00805F1E"/>
    <w:rsid w:val="00805F7A"/>
    <w:rsid w:val="008060E6"/>
    <w:rsid w:val="008061AA"/>
    <w:rsid w:val="008062CD"/>
    <w:rsid w:val="0080639C"/>
    <w:rsid w:val="008064D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808"/>
    <w:rsid w:val="00810B86"/>
    <w:rsid w:val="00810D4C"/>
    <w:rsid w:val="00811292"/>
    <w:rsid w:val="008113CF"/>
    <w:rsid w:val="0081159E"/>
    <w:rsid w:val="0081160D"/>
    <w:rsid w:val="00811656"/>
    <w:rsid w:val="0081174D"/>
    <w:rsid w:val="008119FE"/>
    <w:rsid w:val="00811AEB"/>
    <w:rsid w:val="00811BEF"/>
    <w:rsid w:val="00811D27"/>
    <w:rsid w:val="00811D44"/>
    <w:rsid w:val="008120E8"/>
    <w:rsid w:val="00812140"/>
    <w:rsid w:val="008121C3"/>
    <w:rsid w:val="008123CE"/>
    <w:rsid w:val="008124D9"/>
    <w:rsid w:val="008126CE"/>
    <w:rsid w:val="008127B8"/>
    <w:rsid w:val="00812857"/>
    <w:rsid w:val="0081295A"/>
    <w:rsid w:val="00812A12"/>
    <w:rsid w:val="00812B90"/>
    <w:rsid w:val="00812CE1"/>
    <w:rsid w:val="00813045"/>
    <w:rsid w:val="008133B8"/>
    <w:rsid w:val="008134A6"/>
    <w:rsid w:val="008135C3"/>
    <w:rsid w:val="008136CF"/>
    <w:rsid w:val="00813811"/>
    <w:rsid w:val="00813826"/>
    <w:rsid w:val="00813861"/>
    <w:rsid w:val="00813878"/>
    <w:rsid w:val="00813B5D"/>
    <w:rsid w:val="00813D6F"/>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06"/>
    <w:rsid w:val="008153D6"/>
    <w:rsid w:val="00815510"/>
    <w:rsid w:val="0081556A"/>
    <w:rsid w:val="008155F0"/>
    <w:rsid w:val="008155F1"/>
    <w:rsid w:val="00815608"/>
    <w:rsid w:val="00815705"/>
    <w:rsid w:val="00815744"/>
    <w:rsid w:val="00815768"/>
    <w:rsid w:val="0081578A"/>
    <w:rsid w:val="00815CE6"/>
    <w:rsid w:val="00815D69"/>
    <w:rsid w:val="00815DF5"/>
    <w:rsid w:val="008165A5"/>
    <w:rsid w:val="008165C5"/>
    <w:rsid w:val="008166AB"/>
    <w:rsid w:val="0081688C"/>
    <w:rsid w:val="00816E5E"/>
    <w:rsid w:val="00816EE3"/>
    <w:rsid w:val="00817181"/>
    <w:rsid w:val="00817322"/>
    <w:rsid w:val="0081775B"/>
    <w:rsid w:val="00817777"/>
    <w:rsid w:val="00817933"/>
    <w:rsid w:val="008179D7"/>
    <w:rsid w:val="00817A00"/>
    <w:rsid w:val="00817B7C"/>
    <w:rsid w:val="00817C59"/>
    <w:rsid w:val="00817C66"/>
    <w:rsid w:val="00817E5C"/>
    <w:rsid w:val="00817F1F"/>
    <w:rsid w:val="008200AD"/>
    <w:rsid w:val="008201A0"/>
    <w:rsid w:val="0082045A"/>
    <w:rsid w:val="008204F0"/>
    <w:rsid w:val="00820554"/>
    <w:rsid w:val="0082076B"/>
    <w:rsid w:val="008207A3"/>
    <w:rsid w:val="00820A05"/>
    <w:rsid w:val="00820B59"/>
    <w:rsid w:val="00820C93"/>
    <w:rsid w:val="00820CDB"/>
    <w:rsid w:val="00820D14"/>
    <w:rsid w:val="00820D5B"/>
    <w:rsid w:val="00821080"/>
    <w:rsid w:val="00821197"/>
    <w:rsid w:val="00821472"/>
    <w:rsid w:val="0082152D"/>
    <w:rsid w:val="0082154C"/>
    <w:rsid w:val="008215E6"/>
    <w:rsid w:val="00821958"/>
    <w:rsid w:val="008219F0"/>
    <w:rsid w:val="00821BEE"/>
    <w:rsid w:val="00821D46"/>
    <w:rsid w:val="008220DC"/>
    <w:rsid w:val="0082238E"/>
    <w:rsid w:val="00822456"/>
    <w:rsid w:val="0082250F"/>
    <w:rsid w:val="0082259D"/>
    <w:rsid w:val="0082262B"/>
    <w:rsid w:val="00822937"/>
    <w:rsid w:val="00822EED"/>
    <w:rsid w:val="00822F30"/>
    <w:rsid w:val="00822F41"/>
    <w:rsid w:val="0082307B"/>
    <w:rsid w:val="008230D4"/>
    <w:rsid w:val="00823889"/>
    <w:rsid w:val="00823983"/>
    <w:rsid w:val="00823D3B"/>
    <w:rsid w:val="00823FD1"/>
    <w:rsid w:val="00824013"/>
    <w:rsid w:val="0082402C"/>
    <w:rsid w:val="00824035"/>
    <w:rsid w:val="008242EB"/>
    <w:rsid w:val="0082431B"/>
    <w:rsid w:val="008244B3"/>
    <w:rsid w:val="00824564"/>
    <w:rsid w:val="00824A93"/>
    <w:rsid w:val="00824B99"/>
    <w:rsid w:val="00824D50"/>
    <w:rsid w:val="00824DC6"/>
    <w:rsid w:val="00824F20"/>
    <w:rsid w:val="008253D5"/>
    <w:rsid w:val="0082545F"/>
    <w:rsid w:val="008256C2"/>
    <w:rsid w:val="00825A32"/>
    <w:rsid w:val="00825CD1"/>
    <w:rsid w:val="00825D67"/>
    <w:rsid w:val="00825D8C"/>
    <w:rsid w:val="0082628B"/>
    <w:rsid w:val="0082633B"/>
    <w:rsid w:val="00826342"/>
    <w:rsid w:val="008265AF"/>
    <w:rsid w:val="008267CE"/>
    <w:rsid w:val="008267CF"/>
    <w:rsid w:val="0082695C"/>
    <w:rsid w:val="008269A0"/>
    <w:rsid w:val="00826AC2"/>
    <w:rsid w:val="00826C0F"/>
    <w:rsid w:val="00826D6B"/>
    <w:rsid w:val="0082700D"/>
    <w:rsid w:val="008270F1"/>
    <w:rsid w:val="0082710C"/>
    <w:rsid w:val="008271B3"/>
    <w:rsid w:val="00827565"/>
    <w:rsid w:val="00827643"/>
    <w:rsid w:val="00827889"/>
    <w:rsid w:val="008279A6"/>
    <w:rsid w:val="00827A71"/>
    <w:rsid w:val="00827E54"/>
    <w:rsid w:val="00827E88"/>
    <w:rsid w:val="00827F03"/>
    <w:rsid w:val="00830069"/>
    <w:rsid w:val="0083015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E02"/>
    <w:rsid w:val="00831EA0"/>
    <w:rsid w:val="00831F49"/>
    <w:rsid w:val="00832313"/>
    <w:rsid w:val="008323B7"/>
    <w:rsid w:val="008323BA"/>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15"/>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68B"/>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2DF"/>
    <w:rsid w:val="00842302"/>
    <w:rsid w:val="0084251A"/>
    <w:rsid w:val="0084253A"/>
    <w:rsid w:val="0084258B"/>
    <w:rsid w:val="00842741"/>
    <w:rsid w:val="00842A61"/>
    <w:rsid w:val="00842B29"/>
    <w:rsid w:val="00842B7C"/>
    <w:rsid w:val="00842CE8"/>
    <w:rsid w:val="00842D26"/>
    <w:rsid w:val="00842E8C"/>
    <w:rsid w:val="00843261"/>
    <w:rsid w:val="008432E5"/>
    <w:rsid w:val="008436F5"/>
    <w:rsid w:val="00843CC6"/>
    <w:rsid w:val="00843CF7"/>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E75"/>
    <w:rsid w:val="00845FE0"/>
    <w:rsid w:val="008460F7"/>
    <w:rsid w:val="008463D2"/>
    <w:rsid w:val="008464C6"/>
    <w:rsid w:val="008464F5"/>
    <w:rsid w:val="008465BB"/>
    <w:rsid w:val="00846B61"/>
    <w:rsid w:val="00846BC5"/>
    <w:rsid w:val="00846C83"/>
    <w:rsid w:val="00847104"/>
    <w:rsid w:val="00847410"/>
    <w:rsid w:val="00847477"/>
    <w:rsid w:val="00847656"/>
    <w:rsid w:val="00847689"/>
    <w:rsid w:val="008476BB"/>
    <w:rsid w:val="0084774E"/>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82"/>
    <w:rsid w:val="008515A3"/>
    <w:rsid w:val="008517A3"/>
    <w:rsid w:val="00851832"/>
    <w:rsid w:val="00851C7F"/>
    <w:rsid w:val="00851CB2"/>
    <w:rsid w:val="00851F60"/>
    <w:rsid w:val="00851F82"/>
    <w:rsid w:val="00852164"/>
    <w:rsid w:val="00852232"/>
    <w:rsid w:val="00852241"/>
    <w:rsid w:val="008522A1"/>
    <w:rsid w:val="00852350"/>
    <w:rsid w:val="008523CC"/>
    <w:rsid w:val="0085252F"/>
    <w:rsid w:val="008528C8"/>
    <w:rsid w:val="008528CD"/>
    <w:rsid w:val="00852BB3"/>
    <w:rsid w:val="00852CA0"/>
    <w:rsid w:val="00852E66"/>
    <w:rsid w:val="00852F37"/>
    <w:rsid w:val="00853204"/>
    <w:rsid w:val="00853259"/>
    <w:rsid w:val="00853266"/>
    <w:rsid w:val="008532EB"/>
    <w:rsid w:val="00853503"/>
    <w:rsid w:val="008536C5"/>
    <w:rsid w:val="00853716"/>
    <w:rsid w:val="0085386A"/>
    <w:rsid w:val="008538D0"/>
    <w:rsid w:val="008539B9"/>
    <w:rsid w:val="00853A5C"/>
    <w:rsid w:val="00853A79"/>
    <w:rsid w:val="00853ADE"/>
    <w:rsid w:val="00853BE9"/>
    <w:rsid w:val="008540F0"/>
    <w:rsid w:val="008542E1"/>
    <w:rsid w:val="00854399"/>
    <w:rsid w:val="00854410"/>
    <w:rsid w:val="008544AB"/>
    <w:rsid w:val="008544DE"/>
    <w:rsid w:val="00854705"/>
    <w:rsid w:val="00854B0C"/>
    <w:rsid w:val="00854D01"/>
    <w:rsid w:val="00854D9C"/>
    <w:rsid w:val="00854F48"/>
    <w:rsid w:val="00854F5A"/>
    <w:rsid w:val="00854FFF"/>
    <w:rsid w:val="008553D0"/>
    <w:rsid w:val="00855536"/>
    <w:rsid w:val="008555E1"/>
    <w:rsid w:val="00855672"/>
    <w:rsid w:val="00855925"/>
    <w:rsid w:val="00855A6C"/>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CA2"/>
    <w:rsid w:val="00856DA0"/>
    <w:rsid w:val="00856E9D"/>
    <w:rsid w:val="00856FF6"/>
    <w:rsid w:val="00857020"/>
    <w:rsid w:val="00857073"/>
    <w:rsid w:val="0085775D"/>
    <w:rsid w:val="0085775E"/>
    <w:rsid w:val="008578A9"/>
    <w:rsid w:val="00857A17"/>
    <w:rsid w:val="00857B15"/>
    <w:rsid w:val="00857C8D"/>
    <w:rsid w:val="00857DD5"/>
    <w:rsid w:val="008600F3"/>
    <w:rsid w:val="008604E0"/>
    <w:rsid w:val="00860577"/>
    <w:rsid w:val="008605BA"/>
    <w:rsid w:val="00860718"/>
    <w:rsid w:val="00860ADC"/>
    <w:rsid w:val="00860B49"/>
    <w:rsid w:val="00860D87"/>
    <w:rsid w:val="00860DFB"/>
    <w:rsid w:val="00860E36"/>
    <w:rsid w:val="00860E65"/>
    <w:rsid w:val="00860EA2"/>
    <w:rsid w:val="008611C4"/>
    <w:rsid w:val="008612B1"/>
    <w:rsid w:val="008612B9"/>
    <w:rsid w:val="008612E8"/>
    <w:rsid w:val="0086146C"/>
    <w:rsid w:val="0086176B"/>
    <w:rsid w:val="0086177D"/>
    <w:rsid w:val="00861829"/>
    <w:rsid w:val="0086184A"/>
    <w:rsid w:val="00861960"/>
    <w:rsid w:val="00861BE7"/>
    <w:rsid w:val="00861C2A"/>
    <w:rsid w:val="00861F59"/>
    <w:rsid w:val="00861FF5"/>
    <w:rsid w:val="0086209D"/>
    <w:rsid w:val="008621A1"/>
    <w:rsid w:val="008621A5"/>
    <w:rsid w:val="008621C5"/>
    <w:rsid w:val="0086277B"/>
    <w:rsid w:val="0086288B"/>
    <w:rsid w:val="008628CA"/>
    <w:rsid w:val="00862A07"/>
    <w:rsid w:val="00862A4B"/>
    <w:rsid w:val="00862BD5"/>
    <w:rsid w:val="00862DB8"/>
    <w:rsid w:val="0086308B"/>
    <w:rsid w:val="0086321A"/>
    <w:rsid w:val="00863348"/>
    <w:rsid w:val="00863373"/>
    <w:rsid w:val="00863381"/>
    <w:rsid w:val="0086341E"/>
    <w:rsid w:val="008636CB"/>
    <w:rsid w:val="00863790"/>
    <w:rsid w:val="00863EB0"/>
    <w:rsid w:val="00864024"/>
    <w:rsid w:val="00864279"/>
    <w:rsid w:val="00864587"/>
    <w:rsid w:val="008645A2"/>
    <w:rsid w:val="008645B1"/>
    <w:rsid w:val="00864614"/>
    <w:rsid w:val="008649C7"/>
    <w:rsid w:val="00864AFA"/>
    <w:rsid w:val="00864B81"/>
    <w:rsid w:val="00864EEA"/>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77"/>
    <w:rsid w:val="00866EBB"/>
    <w:rsid w:val="00866EF9"/>
    <w:rsid w:val="008672E0"/>
    <w:rsid w:val="0086754C"/>
    <w:rsid w:val="008677C1"/>
    <w:rsid w:val="008677DB"/>
    <w:rsid w:val="00867AF2"/>
    <w:rsid w:val="00867CE3"/>
    <w:rsid w:val="00870031"/>
    <w:rsid w:val="00870094"/>
    <w:rsid w:val="0087014D"/>
    <w:rsid w:val="00870206"/>
    <w:rsid w:val="0087075A"/>
    <w:rsid w:val="00870900"/>
    <w:rsid w:val="00870AFA"/>
    <w:rsid w:val="00870B01"/>
    <w:rsid w:val="00870BCB"/>
    <w:rsid w:val="00871272"/>
    <w:rsid w:val="008712C3"/>
    <w:rsid w:val="0087138D"/>
    <w:rsid w:val="00871591"/>
    <w:rsid w:val="00871792"/>
    <w:rsid w:val="008717CE"/>
    <w:rsid w:val="00871809"/>
    <w:rsid w:val="0087197C"/>
    <w:rsid w:val="00871A12"/>
    <w:rsid w:val="00871B3E"/>
    <w:rsid w:val="00871CEE"/>
    <w:rsid w:val="008721D6"/>
    <w:rsid w:val="00872391"/>
    <w:rsid w:val="0087249D"/>
    <w:rsid w:val="008724DB"/>
    <w:rsid w:val="0087275F"/>
    <w:rsid w:val="00872876"/>
    <w:rsid w:val="008728DC"/>
    <w:rsid w:val="008729E7"/>
    <w:rsid w:val="00872A09"/>
    <w:rsid w:val="00872A2B"/>
    <w:rsid w:val="00872A5B"/>
    <w:rsid w:val="00872AC3"/>
    <w:rsid w:val="00872B27"/>
    <w:rsid w:val="00872E70"/>
    <w:rsid w:val="00872FB9"/>
    <w:rsid w:val="00872FCB"/>
    <w:rsid w:val="00873319"/>
    <w:rsid w:val="008734E1"/>
    <w:rsid w:val="00873536"/>
    <w:rsid w:val="00873630"/>
    <w:rsid w:val="00873648"/>
    <w:rsid w:val="0087396D"/>
    <w:rsid w:val="00873A28"/>
    <w:rsid w:val="00873D80"/>
    <w:rsid w:val="00874025"/>
    <w:rsid w:val="008744B5"/>
    <w:rsid w:val="008745AC"/>
    <w:rsid w:val="008749EA"/>
    <w:rsid w:val="00874A39"/>
    <w:rsid w:val="00874BFC"/>
    <w:rsid w:val="00874C78"/>
    <w:rsid w:val="00874D3A"/>
    <w:rsid w:val="00874E17"/>
    <w:rsid w:val="0087536F"/>
    <w:rsid w:val="0087537E"/>
    <w:rsid w:val="00875560"/>
    <w:rsid w:val="0087559A"/>
    <w:rsid w:val="00875684"/>
    <w:rsid w:val="00875B46"/>
    <w:rsid w:val="00875C3C"/>
    <w:rsid w:val="00875E0A"/>
    <w:rsid w:val="00875EED"/>
    <w:rsid w:val="008761AE"/>
    <w:rsid w:val="0087620B"/>
    <w:rsid w:val="00876296"/>
    <w:rsid w:val="008762B4"/>
    <w:rsid w:val="008762E7"/>
    <w:rsid w:val="008763DC"/>
    <w:rsid w:val="00876B7A"/>
    <w:rsid w:val="00876B80"/>
    <w:rsid w:val="00876D9E"/>
    <w:rsid w:val="00876E5C"/>
    <w:rsid w:val="00876FDF"/>
    <w:rsid w:val="008770E8"/>
    <w:rsid w:val="008772D8"/>
    <w:rsid w:val="008775DF"/>
    <w:rsid w:val="0087765A"/>
    <w:rsid w:val="008776D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C3"/>
    <w:rsid w:val="00880BD7"/>
    <w:rsid w:val="00880DAC"/>
    <w:rsid w:val="00880DE8"/>
    <w:rsid w:val="008810CF"/>
    <w:rsid w:val="00881300"/>
    <w:rsid w:val="0088142F"/>
    <w:rsid w:val="0088143E"/>
    <w:rsid w:val="00881548"/>
    <w:rsid w:val="0088162A"/>
    <w:rsid w:val="00881829"/>
    <w:rsid w:val="00882169"/>
    <w:rsid w:val="00882186"/>
    <w:rsid w:val="00882250"/>
    <w:rsid w:val="00882273"/>
    <w:rsid w:val="00882370"/>
    <w:rsid w:val="008824C9"/>
    <w:rsid w:val="008824E9"/>
    <w:rsid w:val="00882506"/>
    <w:rsid w:val="008826C6"/>
    <w:rsid w:val="00882892"/>
    <w:rsid w:val="008828A3"/>
    <w:rsid w:val="0088294D"/>
    <w:rsid w:val="00882C05"/>
    <w:rsid w:val="00882ED3"/>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4DE"/>
    <w:rsid w:val="00886AB7"/>
    <w:rsid w:val="00886B74"/>
    <w:rsid w:val="00886BD4"/>
    <w:rsid w:val="00886C8F"/>
    <w:rsid w:val="00886C9A"/>
    <w:rsid w:val="00886F29"/>
    <w:rsid w:val="00887189"/>
    <w:rsid w:val="00887246"/>
    <w:rsid w:val="008877F5"/>
    <w:rsid w:val="00887B15"/>
    <w:rsid w:val="00887C74"/>
    <w:rsid w:val="00887CC1"/>
    <w:rsid w:val="00887CF9"/>
    <w:rsid w:val="00887D56"/>
    <w:rsid w:val="008900A4"/>
    <w:rsid w:val="00890276"/>
    <w:rsid w:val="008902A1"/>
    <w:rsid w:val="008907F3"/>
    <w:rsid w:val="00890967"/>
    <w:rsid w:val="00890B0F"/>
    <w:rsid w:val="00890D2F"/>
    <w:rsid w:val="00890DD9"/>
    <w:rsid w:val="00890EE2"/>
    <w:rsid w:val="008914AC"/>
    <w:rsid w:val="00891518"/>
    <w:rsid w:val="0089166D"/>
    <w:rsid w:val="00891A4E"/>
    <w:rsid w:val="00891BB8"/>
    <w:rsid w:val="00891CEF"/>
    <w:rsid w:val="00891CFE"/>
    <w:rsid w:val="00891DE9"/>
    <w:rsid w:val="00891FC5"/>
    <w:rsid w:val="00892155"/>
    <w:rsid w:val="00892224"/>
    <w:rsid w:val="0089224B"/>
    <w:rsid w:val="0089234B"/>
    <w:rsid w:val="0089244D"/>
    <w:rsid w:val="0089265A"/>
    <w:rsid w:val="00892796"/>
    <w:rsid w:val="0089279B"/>
    <w:rsid w:val="00892A64"/>
    <w:rsid w:val="00892C4A"/>
    <w:rsid w:val="00892CEF"/>
    <w:rsid w:val="00892DF5"/>
    <w:rsid w:val="00892E4C"/>
    <w:rsid w:val="00892F02"/>
    <w:rsid w:val="0089323C"/>
    <w:rsid w:val="00893241"/>
    <w:rsid w:val="008933C8"/>
    <w:rsid w:val="008935EF"/>
    <w:rsid w:val="008936FC"/>
    <w:rsid w:val="008937BB"/>
    <w:rsid w:val="00893840"/>
    <w:rsid w:val="00893CFF"/>
    <w:rsid w:val="008940A9"/>
    <w:rsid w:val="008941FF"/>
    <w:rsid w:val="0089423C"/>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390"/>
    <w:rsid w:val="0089648E"/>
    <w:rsid w:val="00896642"/>
    <w:rsid w:val="0089697C"/>
    <w:rsid w:val="0089698C"/>
    <w:rsid w:val="00896993"/>
    <w:rsid w:val="00896AAE"/>
    <w:rsid w:val="00896ACF"/>
    <w:rsid w:val="00896C12"/>
    <w:rsid w:val="00896DF1"/>
    <w:rsid w:val="00896ECF"/>
    <w:rsid w:val="00897044"/>
    <w:rsid w:val="0089740A"/>
    <w:rsid w:val="008978B0"/>
    <w:rsid w:val="0089794A"/>
    <w:rsid w:val="0089796C"/>
    <w:rsid w:val="00897B75"/>
    <w:rsid w:val="00897B99"/>
    <w:rsid w:val="00897E78"/>
    <w:rsid w:val="00897F14"/>
    <w:rsid w:val="008A06C7"/>
    <w:rsid w:val="008A087E"/>
    <w:rsid w:val="008A08E7"/>
    <w:rsid w:val="008A0CA2"/>
    <w:rsid w:val="008A0D81"/>
    <w:rsid w:val="008A0F05"/>
    <w:rsid w:val="008A0FAC"/>
    <w:rsid w:val="008A1412"/>
    <w:rsid w:val="008A1771"/>
    <w:rsid w:val="008A20A4"/>
    <w:rsid w:val="008A21BF"/>
    <w:rsid w:val="008A21D2"/>
    <w:rsid w:val="008A21D4"/>
    <w:rsid w:val="008A23B3"/>
    <w:rsid w:val="008A24CE"/>
    <w:rsid w:val="008A24CF"/>
    <w:rsid w:val="008A25FD"/>
    <w:rsid w:val="008A26B0"/>
    <w:rsid w:val="008A2A33"/>
    <w:rsid w:val="008A2AF9"/>
    <w:rsid w:val="008A300D"/>
    <w:rsid w:val="008A334C"/>
    <w:rsid w:val="008A3361"/>
    <w:rsid w:val="008A375B"/>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ED0"/>
    <w:rsid w:val="008A4F3D"/>
    <w:rsid w:val="008A4FB8"/>
    <w:rsid w:val="008A50AD"/>
    <w:rsid w:val="008A5104"/>
    <w:rsid w:val="008A5127"/>
    <w:rsid w:val="008A533A"/>
    <w:rsid w:val="008A5A35"/>
    <w:rsid w:val="008A5B37"/>
    <w:rsid w:val="008A5D43"/>
    <w:rsid w:val="008A607F"/>
    <w:rsid w:val="008A60B1"/>
    <w:rsid w:val="008A6125"/>
    <w:rsid w:val="008A6774"/>
    <w:rsid w:val="008A67BD"/>
    <w:rsid w:val="008A68DB"/>
    <w:rsid w:val="008A69AE"/>
    <w:rsid w:val="008A69F2"/>
    <w:rsid w:val="008A6BFC"/>
    <w:rsid w:val="008A725C"/>
    <w:rsid w:val="008A726C"/>
    <w:rsid w:val="008A72E0"/>
    <w:rsid w:val="008A7404"/>
    <w:rsid w:val="008A742A"/>
    <w:rsid w:val="008A74A1"/>
    <w:rsid w:val="008A74FE"/>
    <w:rsid w:val="008A76E0"/>
    <w:rsid w:val="008A7910"/>
    <w:rsid w:val="008A7B0C"/>
    <w:rsid w:val="008A7B22"/>
    <w:rsid w:val="008A7BD6"/>
    <w:rsid w:val="008A7F70"/>
    <w:rsid w:val="008A7F82"/>
    <w:rsid w:val="008A7FAF"/>
    <w:rsid w:val="008B0021"/>
    <w:rsid w:val="008B0347"/>
    <w:rsid w:val="008B0367"/>
    <w:rsid w:val="008B0588"/>
    <w:rsid w:val="008B0842"/>
    <w:rsid w:val="008B0B00"/>
    <w:rsid w:val="008B0C05"/>
    <w:rsid w:val="008B0D0C"/>
    <w:rsid w:val="008B0FE8"/>
    <w:rsid w:val="008B1313"/>
    <w:rsid w:val="008B131F"/>
    <w:rsid w:val="008B1513"/>
    <w:rsid w:val="008B16E6"/>
    <w:rsid w:val="008B19AF"/>
    <w:rsid w:val="008B19E5"/>
    <w:rsid w:val="008B1A68"/>
    <w:rsid w:val="008B1CB9"/>
    <w:rsid w:val="008B1D08"/>
    <w:rsid w:val="008B1DAF"/>
    <w:rsid w:val="008B22CA"/>
    <w:rsid w:val="008B2750"/>
    <w:rsid w:val="008B28DE"/>
    <w:rsid w:val="008B2926"/>
    <w:rsid w:val="008B2A13"/>
    <w:rsid w:val="008B2B07"/>
    <w:rsid w:val="008B2C32"/>
    <w:rsid w:val="008B3169"/>
    <w:rsid w:val="008B3226"/>
    <w:rsid w:val="008B32F5"/>
    <w:rsid w:val="008B3300"/>
    <w:rsid w:val="008B3400"/>
    <w:rsid w:val="008B36C5"/>
    <w:rsid w:val="008B36F2"/>
    <w:rsid w:val="008B39AF"/>
    <w:rsid w:val="008B3B0E"/>
    <w:rsid w:val="008B3CBC"/>
    <w:rsid w:val="008B3D80"/>
    <w:rsid w:val="008B3D8F"/>
    <w:rsid w:val="008B3FCA"/>
    <w:rsid w:val="008B4122"/>
    <w:rsid w:val="008B42F4"/>
    <w:rsid w:val="008B464A"/>
    <w:rsid w:val="008B477A"/>
    <w:rsid w:val="008B4894"/>
    <w:rsid w:val="008B4A04"/>
    <w:rsid w:val="008B5028"/>
    <w:rsid w:val="008B5049"/>
    <w:rsid w:val="008B5496"/>
    <w:rsid w:val="008B5552"/>
    <w:rsid w:val="008B55D5"/>
    <w:rsid w:val="008B56EE"/>
    <w:rsid w:val="008B5985"/>
    <w:rsid w:val="008B5A39"/>
    <w:rsid w:val="008B5BC3"/>
    <w:rsid w:val="008B5BF4"/>
    <w:rsid w:val="008B5CB9"/>
    <w:rsid w:val="008B5D63"/>
    <w:rsid w:val="008B5F04"/>
    <w:rsid w:val="008B5F82"/>
    <w:rsid w:val="008B6088"/>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1B"/>
    <w:rsid w:val="008B7D4A"/>
    <w:rsid w:val="008B7E85"/>
    <w:rsid w:val="008C0208"/>
    <w:rsid w:val="008C0263"/>
    <w:rsid w:val="008C040D"/>
    <w:rsid w:val="008C0495"/>
    <w:rsid w:val="008C05FF"/>
    <w:rsid w:val="008C0628"/>
    <w:rsid w:val="008C0633"/>
    <w:rsid w:val="008C0673"/>
    <w:rsid w:val="008C093D"/>
    <w:rsid w:val="008C0C92"/>
    <w:rsid w:val="008C10F7"/>
    <w:rsid w:val="008C12AA"/>
    <w:rsid w:val="008C13DD"/>
    <w:rsid w:val="008C14FA"/>
    <w:rsid w:val="008C1662"/>
    <w:rsid w:val="008C1695"/>
    <w:rsid w:val="008C172A"/>
    <w:rsid w:val="008C18ED"/>
    <w:rsid w:val="008C19D8"/>
    <w:rsid w:val="008C1AD3"/>
    <w:rsid w:val="008C1B40"/>
    <w:rsid w:val="008C1BB8"/>
    <w:rsid w:val="008C1C03"/>
    <w:rsid w:val="008C1E7A"/>
    <w:rsid w:val="008C209D"/>
    <w:rsid w:val="008C2138"/>
    <w:rsid w:val="008C2260"/>
    <w:rsid w:val="008C2314"/>
    <w:rsid w:val="008C23F6"/>
    <w:rsid w:val="008C2914"/>
    <w:rsid w:val="008C2AAA"/>
    <w:rsid w:val="008C2BA6"/>
    <w:rsid w:val="008C2C34"/>
    <w:rsid w:val="008C2C73"/>
    <w:rsid w:val="008C2CA0"/>
    <w:rsid w:val="008C2CDB"/>
    <w:rsid w:val="008C2E53"/>
    <w:rsid w:val="008C2F5B"/>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673"/>
    <w:rsid w:val="008C5AA8"/>
    <w:rsid w:val="008C5FB9"/>
    <w:rsid w:val="008C62CB"/>
    <w:rsid w:val="008C6386"/>
    <w:rsid w:val="008C648C"/>
    <w:rsid w:val="008C66D1"/>
    <w:rsid w:val="008C675D"/>
    <w:rsid w:val="008C67D0"/>
    <w:rsid w:val="008C682E"/>
    <w:rsid w:val="008C6A5F"/>
    <w:rsid w:val="008C6AAF"/>
    <w:rsid w:val="008C6E80"/>
    <w:rsid w:val="008C6F66"/>
    <w:rsid w:val="008C7273"/>
    <w:rsid w:val="008C7289"/>
    <w:rsid w:val="008C7313"/>
    <w:rsid w:val="008C7426"/>
    <w:rsid w:val="008C7493"/>
    <w:rsid w:val="008C756B"/>
    <w:rsid w:val="008C7603"/>
    <w:rsid w:val="008C7B4B"/>
    <w:rsid w:val="008C7B58"/>
    <w:rsid w:val="008C7CC1"/>
    <w:rsid w:val="008C7CF2"/>
    <w:rsid w:val="008C7DBC"/>
    <w:rsid w:val="008C7E30"/>
    <w:rsid w:val="008D00D5"/>
    <w:rsid w:val="008D0201"/>
    <w:rsid w:val="008D0216"/>
    <w:rsid w:val="008D074D"/>
    <w:rsid w:val="008D0825"/>
    <w:rsid w:val="008D0988"/>
    <w:rsid w:val="008D0A4A"/>
    <w:rsid w:val="008D0A70"/>
    <w:rsid w:val="008D0ADA"/>
    <w:rsid w:val="008D0CF1"/>
    <w:rsid w:val="008D0D0E"/>
    <w:rsid w:val="008D0E30"/>
    <w:rsid w:val="008D0E9E"/>
    <w:rsid w:val="008D1056"/>
    <w:rsid w:val="008D1225"/>
    <w:rsid w:val="008D127E"/>
    <w:rsid w:val="008D1459"/>
    <w:rsid w:val="008D1479"/>
    <w:rsid w:val="008D16DD"/>
    <w:rsid w:val="008D1755"/>
    <w:rsid w:val="008D181F"/>
    <w:rsid w:val="008D1911"/>
    <w:rsid w:val="008D1BDE"/>
    <w:rsid w:val="008D1DF7"/>
    <w:rsid w:val="008D1E83"/>
    <w:rsid w:val="008D204E"/>
    <w:rsid w:val="008D2378"/>
    <w:rsid w:val="008D23EB"/>
    <w:rsid w:val="008D25BC"/>
    <w:rsid w:val="008D2618"/>
    <w:rsid w:val="008D26F9"/>
    <w:rsid w:val="008D2809"/>
    <w:rsid w:val="008D2AB5"/>
    <w:rsid w:val="008D2BB8"/>
    <w:rsid w:val="008D2C81"/>
    <w:rsid w:val="008D2C90"/>
    <w:rsid w:val="008D2F28"/>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DBC"/>
    <w:rsid w:val="008D6EC7"/>
    <w:rsid w:val="008D7150"/>
    <w:rsid w:val="008D71C0"/>
    <w:rsid w:val="008D743C"/>
    <w:rsid w:val="008D74A6"/>
    <w:rsid w:val="008D79C6"/>
    <w:rsid w:val="008D7FFA"/>
    <w:rsid w:val="008E0168"/>
    <w:rsid w:val="008E0218"/>
    <w:rsid w:val="008E02DF"/>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9CD"/>
    <w:rsid w:val="008E2EC3"/>
    <w:rsid w:val="008E2F4D"/>
    <w:rsid w:val="008E2F5D"/>
    <w:rsid w:val="008E2F66"/>
    <w:rsid w:val="008E30D5"/>
    <w:rsid w:val="008E32EA"/>
    <w:rsid w:val="008E336D"/>
    <w:rsid w:val="008E375B"/>
    <w:rsid w:val="008E3866"/>
    <w:rsid w:val="008E3876"/>
    <w:rsid w:val="008E3A22"/>
    <w:rsid w:val="008E3AC8"/>
    <w:rsid w:val="008E3D6E"/>
    <w:rsid w:val="008E3D86"/>
    <w:rsid w:val="008E3EF6"/>
    <w:rsid w:val="008E45BD"/>
    <w:rsid w:val="008E46D8"/>
    <w:rsid w:val="008E48EA"/>
    <w:rsid w:val="008E49C5"/>
    <w:rsid w:val="008E4B6B"/>
    <w:rsid w:val="008E4BA1"/>
    <w:rsid w:val="008E4DB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A0"/>
    <w:rsid w:val="008E68F3"/>
    <w:rsid w:val="008E6B26"/>
    <w:rsid w:val="008E6BA8"/>
    <w:rsid w:val="008E6BD0"/>
    <w:rsid w:val="008E6CB5"/>
    <w:rsid w:val="008E6D21"/>
    <w:rsid w:val="008E6E44"/>
    <w:rsid w:val="008E6E91"/>
    <w:rsid w:val="008E6F2A"/>
    <w:rsid w:val="008E75B3"/>
    <w:rsid w:val="008E7798"/>
    <w:rsid w:val="008E781F"/>
    <w:rsid w:val="008E7964"/>
    <w:rsid w:val="008E7AB5"/>
    <w:rsid w:val="008E7BAE"/>
    <w:rsid w:val="008E7CAA"/>
    <w:rsid w:val="008E7EA2"/>
    <w:rsid w:val="008E7F31"/>
    <w:rsid w:val="008E7F6E"/>
    <w:rsid w:val="008E7FA9"/>
    <w:rsid w:val="008E7FCE"/>
    <w:rsid w:val="008F017B"/>
    <w:rsid w:val="008F0192"/>
    <w:rsid w:val="008F0270"/>
    <w:rsid w:val="008F0447"/>
    <w:rsid w:val="008F088E"/>
    <w:rsid w:val="008F0892"/>
    <w:rsid w:val="008F0B65"/>
    <w:rsid w:val="008F0C77"/>
    <w:rsid w:val="008F0DFF"/>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61F"/>
    <w:rsid w:val="008F27A4"/>
    <w:rsid w:val="008F2898"/>
    <w:rsid w:val="008F2A94"/>
    <w:rsid w:val="008F2F3E"/>
    <w:rsid w:val="008F3167"/>
    <w:rsid w:val="008F3243"/>
    <w:rsid w:val="008F32A3"/>
    <w:rsid w:val="008F32E0"/>
    <w:rsid w:val="008F32FA"/>
    <w:rsid w:val="008F362C"/>
    <w:rsid w:val="008F3632"/>
    <w:rsid w:val="008F3909"/>
    <w:rsid w:val="008F39DD"/>
    <w:rsid w:val="008F3E16"/>
    <w:rsid w:val="008F3E38"/>
    <w:rsid w:val="008F3E6C"/>
    <w:rsid w:val="008F41B4"/>
    <w:rsid w:val="008F41F8"/>
    <w:rsid w:val="008F4297"/>
    <w:rsid w:val="008F43D9"/>
    <w:rsid w:val="008F4730"/>
    <w:rsid w:val="008F478C"/>
    <w:rsid w:val="008F47AC"/>
    <w:rsid w:val="008F4836"/>
    <w:rsid w:val="008F4A60"/>
    <w:rsid w:val="008F4E6E"/>
    <w:rsid w:val="008F4F75"/>
    <w:rsid w:val="008F5014"/>
    <w:rsid w:val="008F5054"/>
    <w:rsid w:val="008F5176"/>
    <w:rsid w:val="008F52CB"/>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A3"/>
    <w:rsid w:val="00900ECD"/>
    <w:rsid w:val="0090124C"/>
    <w:rsid w:val="00901324"/>
    <w:rsid w:val="009016FB"/>
    <w:rsid w:val="009017E7"/>
    <w:rsid w:val="00901866"/>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638"/>
    <w:rsid w:val="00903948"/>
    <w:rsid w:val="00903C55"/>
    <w:rsid w:val="00904107"/>
    <w:rsid w:val="00904247"/>
    <w:rsid w:val="009042B1"/>
    <w:rsid w:val="00904418"/>
    <w:rsid w:val="009044EE"/>
    <w:rsid w:val="00904807"/>
    <w:rsid w:val="00904A40"/>
    <w:rsid w:val="00904A6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41"/>
    <w:rsid w:val="009066FA"/>
    <w:rsid w:val="00906A72"/>
    <w:rsid w:val="00906B86"/>
    <w:rsid w:val="00906E18"/>
    <w:rsid w:val="00906E5F"/>
    <w:rsid w:val="00906F50"/>
    <w:rsid w:val="00906F9F"/>
    <w:rsid w:val="00906FE7"/>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0FC6"/>
    <w:rsid w:val="00911175"/>
    <w:rsid w:val="0091125C"/>
    <w:rsid w:val="0091128B"/>
    <w:rsid w:val="0091138B"/>
    <w:rsid w:val="00911430"/>
    <w:rsid w:val="00911777"/>
    <w:rsid w:val="00911962"/>
    <w:rsid w:val="00911A40"/>
    <w:rsid w:val="00911D4D"/>
    <w:rsid w:val="0091289A"/>
    <w:rsid w:val="00912B86"/>
    <w:rsid w:val="00912C00"/>
    <w:rsid w:val="00912C9C"/>
    <w:rsid w:val="00912DA4"/>
    <w:rsid w:val="00913086"/>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4FC6"/>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0B4"/>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77E"/>
    <w:rsid w:val="009178B7"/>
    <w:rsid w:val="00917C11"/>
    <w:rsid w:val="00917D32"/>
    <w:rsid w:val="00920169"/>
    <w:rsid w:val="0092043E"/>
    <w:rsid w:val="00920482"/>
    <w:rsid w:val="00920622"/>
    <w:rsid w:val="0092070C"/>
    <w:rsid w:val="009207D6"/>
    <w:rsid w:val="00920831"/>
    <w:rsid w:val="00920892"/>
    <w:rsid w:val="00920D77"/>
    <w:rsid w:val="00920DB5"/>
    <w:rsid w:val="00920E06"/>
    <w:rsid w:val="009210C0"/>
    <w:rsid w:val="00921303"/>
    <w:rsid w:val="00921375"/>
    <w:rsid w:val="00921662"/>
    <w:rsid w:val="00921740"/>
    <w:rsid w:val="00921883"/>
    <w:rsid w:val="00921B0A"/>
    <w:rsid w:val="00921CA1"/>
    <w:rsid w:val="00921EB3"/>
    <w:rsid w:val="00921F29"/>
    <w:rsid w:val="0092203D"/>
    <w:rsid w:val="00922096"/>
    <w:rsid w:val="0092220D"/>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3EF5"/>
    <w:rsid w:val="00923FE1"/>
    <w:rsid w:val="009243FA"/>
    <w:rsid w:val="0092440C"/>
    <w:rsid w:val="009246FE"/>
    <w:rsid w:val="00924791"/>
    <w:rsid w:val="00924795"/>
    <w:rsid w:val="00924A80"/>
    <w:rsid w:val="00924AD5"/>
    <w:rsid w:val="00924ADB"/>
    <w:rsid w:val="00924C12"/>
    <w:rsid w:val="00924D7F"/>
    <w:rsid w:val="00924E21"/>
    <w:rsid w:val="00924F73"/>
    <w:rsid w:val="00924FB7"/>
    <w:rsid w:val="00925408"/>
    <w:rsid w:val="00925512"/>
    <w:rsid w:val="009255CB"/>
    <w:rsid w:val="00925618"/>
    <w:rsid w:val="00925822"/>
    <w:rsid w:val="0092585C"/>
    <w:rsid w:val="00925A6B"/>
    <w:rsid w:val="00925A84"/>
    <w:rsid w:val="00925AB3"/>
    <w:rsid w:val="00925B34"/>
    <w:rsid w:val="009260B5"/>
    <w:rsid w:val="00926258"/>
    <w:rsid w:val="0092625C"/>
    <w:rsid w:val="009264BC"/>
    <w:rsid w:val="009269E7"/>
    <w:rsid w:val="00926A48"/>
    <w:rsid w:val="00926B88"/>
    <w:rsid w:val="00926BFE"/>
    <w:rsid w:val="00926C60"/>
    <w:rsid w:val="00926DC7"/>
    <w:rsid w:val="00926EE8"/>
    <w:rsid w:val="00926FDA"/>
    <w:rsid w:val="00927001"/>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5B6"/>
    <w:rsid w:val="0093060A"/>
    <w:rsid w:val="00930B0B"/>
    <w:rsid w:val="00930B31"/>
    <w:rsid w:val="00930F80"/>
    <w:rsid w:val="00930F9B"/>
    <w:rsid w:val="00931020"/>
    <w:rsid w:val="00931118"/>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87A"/>
    <w:rsid w:val="009339A5"/>
    <w:rsid w:val="00933AA1"/>
    <w:rsid w:val="00933BE2"/>
    <w:rsid w:val="00933C81"/>
    <w:rsid w:val="00933CFD"/>
    <w:rsid w:val="00933ECF"/>
    <w:rsid w:val="00933FB9"/>
    <w:rsid w:val="009340D9"/>
    <w:rsid w:val="00934106"/>
    <w:rsid w:val="009343E7"/>
    <w:rsid w:val="009347BC"/>
    <w:rsid w:val="009347C0"/>
    <w:rsid w:val="009347CB"/>
    <w:rsid w:val="00934980"/>
    <w:rsid w:val="00934B0A"/>
    <w:rsid w:val="00934D16"/>
    <w:rsid w:val="00934F99"/>
    <w:rsid w:val="009351DF"/>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5D0"/>
    <w:rsid w:val="0093672A"/>
    <w:rsid w:val="0093673C"/>
    <w:rsid w:val="009369E7"/>
    <w:rsid w:val="00936A10"/>
    <w:rsid w:val="00936AEA"/>
    <w:rsid w:val="00936B1B"/>
    <w:rsid w:val="00936B9C"/>
    <w:rsid w:val="00936CAF"/>
    <w:rsid w:val="00936E66"/>
    <w:rsid w:val="00936E7C"/>
    <w:rsid w:val="00936F26"/>
    <w:rsid w:val="009373E2"/>
    <w:rsid w:val="00937587"/>
    <w:rsid w:val="009375AE"/>
    <w:rsid w:val="009375E7"/>
    <w:rsid w:val="0093798F"/>
    <w:rsid w:val="00937C46"/>
    <w:rsid w:val="00937D51"/>
    <w:rsid w:val="00937F9B"/>
    <w:rsid w:val="00937FED"/>
    <w:rsid w:val="009402F0"/>
    <w:rsid w:val="009403E9"/>
    <w:rsid w:val="009404B3"/>
    <w:rsid w:val="009404EE"/>
    <w:rsid w:val="00940556"/>
    <w:rsid w:val="009405A2"/>
    <w:rsid w:val="009405E3"/>
    <w:rsid w:val="009407C4"/>
    <w:rsid w:val="009407CA"/>
    <w:rsid w:val="00940ACD"/>
    <w:rsid w:val="00940F8C"/>
    <w:rsid w:val="0094108E"/>
    <w:rsid w:val="009410B4"/>
    <w:rsid w:val="0094155F"/>
    <w:rsid w:val="009417F8"/>
    <w:rsid w:val="00941CDF"/>
    <w:rsid w:val="00941EFA"/>
    <w:rsid w:val="00941F14"/>
    <w:rsid w:val="00941F75"/>
    <w:rsid w:val="00942112"/>
    <w:rsid w:val="009425EA"/>
    <w:rsid w:val="00942771"/>
    <w:rsid w:val="00942B7B"/>
    <w:rsid w:val="00942E61"/>
    <w:rsid w:val="00942FEB"/>
    <w:rsid w:val="00943078"/>
    <w:rsid w:val="009430AD"/>
    <w:rsid w:val="009430E2"/>
    <w:rsid w:val="0094334D"/>
    <w:rsid w:val="009433CE"/>
    <w:rsid w:val="0094351C"/>
    <w:rsid w:val="00943719"/>
    <w:rsid w:val="0094381A"/>
    <w:rsid w:val="00943EDD"/>
    <w:rsid w:val="0094431B"/>
    <w:rsid w:val="009443D5"/>
    <w:rsid w:val="0094451F"/>
    <w:rsid w:val="00944931"/>
    <w:rsid w:val="00944B39"/>
    <w:rsid w:val="00944BA8"/>
    <w:rsid w:val="00944E82"/>
    <w:rsid w:val="00945130"/>
    <w:rsid w:val="00945535"/>
    <w:rsid w:val="009457C1"/>
    <w:rsid w:val="00945873"/>
    <w:rsid w:val="00945A06"/>
    <w:rsid w:val="00945A54"/>
    <w:rsid w:val="00945A80"/>
    <w:rsid w:val="00945B4D"/>
    <w:rsid w:val="00945D98"/>
    <w:rsid w:val="00945EE3"/>
    <w:rsid w:val="009461B7"/>
    <w:rsid w:val="00946281"/>
    <w:rsid w:val="009464C0"/>
    <w:rsid w:val="009464DC"/>
    <w:rsid w:val="00946AED"/>
    <w:rsid w:val="00946DB6"/>
    <w:rsid w:val="00946E86"/>
    <w:rsid w:val="00947092"/>
    <w:rsid w:val="009473D2"/>
    <w:rsid w:val="0094781A"/>
    <w:rsid w:val="00947A2B"/>
    <w:rsid w:val="00947B80"/>
    <w:rsid w:val="00947C3A"/>
    <w:rsid w:val="00947DE3"/>
    <w:rsid w:val="00947E5D"/>
    <w:rsid w:val="00947FC6"/>
    <w:rsid w:val="00947FE1"/>
    <w:rsid w:val="009502F3"/>
    <w:rsid w:val="00950356"/>
    <w:rsid w:val="00950426"/>
    <w:rsid w:val="0095056C"/>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D20"/>
    <w:rsid w:val="00951F4E"/>
    <w:rsid w:val="00952068"/>
    <w:rsid w:val="0095212A"/>
    <w:rsid w:val="0095234C"/>
    <w:rsid w:val="009525CC"/>
    <w:rsid w:val="009528DA"/>
    <w:rsid w:val="00952973"/>
    <w:rsid w:val="0095297A"/>
    <w:rsid w:val="009529B3"/>
    <w:rsid w:val="00952D48"/>
    <w:rsid w:val="00953373"/>
    <w:rsid w:val="009535BB"/>
    <w:rsid w:val="009535BD"/>
    <w:rsid w:val="009536D8"/>
    <w:rsid w:val="0095387D"/>
    <w:rsid w:val="0095391E"/>
    <w:rsid w:val="00953A87"/>
    <w:rsid w:val="00953E39"/>
    <w:rsid w:val="00953FFE"/>
    <w:rsid w:val="009541A1"/>
    <w:rsid w:val="0095420F"/>
    <w:rsid w:val="00954248"/>
    <w:rsid w:val="009542F7"/>
    <w:rsid w:val="009547E2"/>
    <w:rsid w:val="00954865"/>
    <w:rsid w:val="00954B84"/>
    <w:rsid w:val="00954C6D"/>
    <w:rsid w:val="00954DD0"/>
    <w:rsid w:val="00954DDC"/>
    <w:rsid w:val="00954FB1"/>
    <w:rsid w:val="00954FC5"/>
    <w:rsid w:val="00954FF1"/>
    <w:rsid w:val="0095520C"/>
    <w:rsid w:val="009552F5"/>
    <w:rsid w:val="00955407"/>
    <w:rsid w:val="00955878"/>
    <w:rsid w:val="00955881"/>
    <w:rsid w:val="0095599F"/>
    <w:rsid w:val="009559D4"/>
    <w:rsid w:val="00955BE2"/>
    <w:rsid w:val="00955EEB"/>
    <w:rsid w:val="00955FC8"/>
    <w:rsid w:val="00956178"/>
    <w:rsid w:val="009562AD"/>
    <w:rsid w:val="00956567"/>
    <w:rsid w:val="00956649"/>
    <w:rsid w:val="009568AC"/>
    <w:rsid w:val="00956997"/>
    <w:rsid w:val="00956C50"/>
    <w:rsid w:val="00956D75"/>
    <w:rsid w:val="00956F35"/>
    <w:rsid w:val="00956FD9"/>
    <w:rsid w:val="00957044"/>
    <w:rsid w:val="009571EC"/>
    <w:rsid w:val="00957440"/>
    <w:rsid w:val="0095744C"/>
    <w:rsid w:val="0095770B"/>
    <w:rsid w:val="009578B5"/>
    <w:rsid w:val="00957ACD"/>
    <w:rsid w:val="00957B40"/>
    <w:rsid w:val="00957C18"/>
    <w:rsid w:val="00957CAD"/>
    <w:rsid w:val="00957ECD"/>
    <w:rsid w:val="00957F1E"/>
    <w:rsid w:val="009600FF"/>
    <w:rsid w:val="00960116"/>
    <w:rsid w:val="0096031C"/>
    <w:rsid w:val="00960322"/>
    <w:rsid w:val="009603BC"/>
    <w:rsid w:val="0096042F"/>
    <w:rsid w:val="009604B7"/>
    <w:rsid w:val="0096088B"/>
    <w:rsid w:val="0096097F"/>
    <w:rsid w:val="00960A46"/>
    <w:rsid w:val="00960C09"/>
    <w:rsid w:val="00960F12"/>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4A0"/>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01E"/>
    <w:rsid w:val="00965214"/>
    <w:rsid w:val="009653E3"/>
    <w:rsid w:val="0096555E"/>
    <w:rsid w:val="009656E0"/>
    <w:rsid w:val="00965806"/>
    <w:rsid w:val="00965909"/>
    <w:rsid w:val="00965E54"/>
    <w:rsid w:val="0096610A"/>
    <w:rsid w:val="009662B4"/>
    <w:rsid w:val="009662CE"/>
    <w:rsid w:val="009662D8"/>
    <w:rsid w:val="009667C8"/>
    <w:rsid w:val="00966823"/>
    <w:rsid w:val="00966A70"/>
    <w:rsid w:val="00966FF0"/>
    <w:rsid w:val="00967321"/>
    <w:rsid w:val="0096740C"/>
    <w:rsid w:val="009675BA"/>
    <w:rsid w:val="00967909"/>
    <w:rsid w:val="00967A39"/>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026"/>
    <w:rsid w:val="009721C4"/>
    <w:rsid w:val="0097225A"/>
    <w:rsid w:val="00972280"/>
    <w:rsid w:val="00972551"/>
    <w:rsid w:val="00972874"/>
    <w:rsid w:val="009728A3"/>
    <w:rsid w:val="00972AAD"/>
    <w:rsid w:val="00972B16"/>
    <w:rsid w:val="00972C38"/>
    <w:rsid w:val="0097305B"/>
    <w:rsid w:val="00973111"/>
    <w:rsid w:val="00973134"/>
    <w:rsid w:val="00973267"/>
    <w:rsid w:val="00973396"/>
    <w:rsid w:val="009733B3"/>
    <w:rsid w:val="00973907"/>
    <w:rsid w:val="0097393C"/>
    <w:rsid w:val="00973977"/>
    <w:rsid w:val="00973EC2"/>
    <w:rsid w:val="00973FF2"/>
    <w:rsid w:val="0097417D"/>
    <w:rsid w:val="009741F0"/>
    <w:rsid w:val="009741F4"/>
    <w:rsid w:val="0097436A"/>
    <w:rsid w:val="009744F1"/>
    <w:rsid w:val="009746BA"/>
    <w:rsid w:val="009746E9"/>
    <w:rsid w:val="009747A9"/>
    <w:rsid w:val="00974AD4"/>
    <w:rsid w:val="00974BAB"/>
    <w:rsid w:val="00974D04"/>
    <w:rsid w:val="00975117"/>
    <w:rsid w:val="00975155"/>
    <w:rsid w:val="009751E6"/>
    <w:rsid w:val="00975304"/>
    <w:rsid w:val="00975676"/>
    <w:rsid w:val="0097567E"/>
    <w:rsid w:val="00975699"/>
    <w:rsid w:val="0097587B"/>
    <w:rsid w:val="00975D36"/>
    <w:rsid w:val="00975E22"/>
    <w:rsid w:val="0097611D"/>
    <w:rsid w:val="009761B9"/>
    <w:rsid w:val="009761C0"/>
    <w:rsid w:val="00976418"/>
    <w:rsid w:val="00976605"/>
    <w:rsid w:val="0097666D"/>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05D"/>
    <w:rsid w:val="0098017C"/>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E7A"/>
    <w:rsid w:val="00981F47"/>
    <w:rsid w:val="00981F97"/>
    <w:rsid w:val="0098221C"/>
    <w:rsid w:val="00982392"/>
    <w:rsid w:val="009824C0"/>
    <w:rsid w:val="00982668"/>
    <w:rsid w:val="0098266C"/>
    <w:rsid w:val="00982770"/>
    <w:rsid w:val="00982975"/>
    <w:rsid w:val="00982A1C"/>
    <w:rsid w:val="00982D43"/>
    <w:rsid w:val="00982D80"/>
    <w:rsid w:val="00982E27"/>
    <w:rsid w:val="00982E9C"/>
    <w:rsid w:val="00982F2C"/>
    <w:rsid w:val="00983217"/>
    <w:rsid w:val="0098322D"/>
    <w:rsid w:val="00983481"/>
    <w:rsid w:val="00983944"/>
    <w:rsid w:val="00983B21"/>
    <w:rsid w:val="0098403A"/>
    <w:rsid w:val="00984081"/>
    <w:rsid w:val="0098423F"/>
    <w:rsid w:val="00984334"/>
    <w:rsid w:val="00984423"/>
    <w:rsid w:val="0098444C"/>
    <w:rsid w:val="00984509"/>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D52"/>
    <w:rsid w:val="00985EC5"/>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42E"/>
    <w:rsid w:val="00987539"/>
    <w:rsid w:val="00987582"/>
    <w:rsid w:val="009875A8"/>
    <w:rsid w:val="00987746"/>
    <w:rsid w:val="009877EB"/>
    <w:rsid w:val="0098795D"/>
    <w:rsid w:val="00987D9A"/>
    <w:rsid w:val="00987DD8"/>
    <w:rsid w:val="00987DF9"/>
    <w:rsid w:val="00987F41"/>
    <w:rsid w:val="00990072"/>
    <w:rsid w:val="009901B5"/>
    <w:rsid w:val="009902D4"/>
    <w:rsid w:val="009903BA"/>
    <w:rsid w:val="009904AC"/>
    <w:rsid w:val="0099075F"/>
    <w:rsid w:val="0099078F"/>
    <w:rsid w:val="009909A7"/>
    <w:rsid w:val="00990A1E"/>
    <w:rsid w:val="00990C04"/>
    <w:rsid w:val="00990DC0"/>
    <w:rsid w:val="00990F04"/>
    <w:rsid w:val="009910F6"/>
    <w:rsid w:val="009913C0"/>
    <w:rsid w:val="00991509"/>
    <w:rsid w:val="0099164C"/>
    <w:rsid w:val="00991758"/>
    <w:rsid w:val="009917F0"/>
    <w:rsid w:val="00991869"/>
    <w:rsid w:val="00991AB7"/>
    <w:rsid w:val="00991B03"/>
    <w:rsid w:val="00991BB8"/>
    <w:rsid w:val="00991C42"/>
    <w:rsid w:val="00991C79"/>
    <w:rsid w:val="00991CE7"/>
    <w:rsid w:val="00991DD3"/>
    <w:rsid w:val="00991E73"/>
    <w:rsid w:val="00991EEC"/>
    <w:rsid w:val="00991F25"/>
    <w:rsid w:val="00992240"/>
    <w:rsid w:val="00992389"/>
    <w:rsid w:val="009924A6"/>
    <w:rsid w:val="009924D2"/>
    <w:rsid w:val="009926F9"/>
    <w:rsid w:val="00992755"/>
    <w:rsid w:val="009927DC"/>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14"/>
    <w:rsid w:val="00993CA0"/>
    <w:rsid w:val="009940B7"/>
    <w:rsid w:val="00994116"/>
    <w:rsid w:val="009942B4"/>
    <w:rsid w:val="009945C1"/>
    <w:rsid w:val="00994766"/>
    <w:rsid w:val="00994938"/>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6D"/>
    <w:rsid w:val="009961F3"/>
    <w:rsid w:val="009963B3"/>
    <w:rsid w:val="00996614"/>
    <w:rsid w:val="00996995"/>
    <w:rsid w:val="00996B07"/>
    <w:rsid w:val="00996CB9"/>
    <w:rsid w:val="00996E79"/>
    <w:rsid w:val="00997363"/>
    <w:rsid w:val="00997571"/>
    <w:rsid w:val="0099758C"/>
    <w:rsid w:val="009976BE"/>
    <w:rsid w:val="00997711"/>
    <w:rsid w:val="00997918"/>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AC1"/>
    <w:rsid w:val="009A1F8A"/>
    <w:rsid w:val="009A1F90"/>
    <w:rsid w:val="009A208A"/>
    <w:rsid w:val="009A2090"/>
    <w:rsid w:val="009A215D"/>
    <w:rsid w:val="009A2271"/>
    <w:rsid w:val="009A22A7"/>
    <w:rsid w:val="009A22E3"/>
    <w:rsid w:val="009A2432"/>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79A"/>
    <w:rsid w:val="009A39CC"/>
    <w:rsid w:val="009A3B8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6F3"/>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29E"/>
    <w:rsid w:val="009B0458"/>
    <w:rsid w:val="009B0615"/>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1E9A"/>
    <w:rsid w:val="009B227D"/>
    <w:rsid w:val="009B2466"/>
    <w:rsid w:val="009B246B"/>
    <w:rsid w:val="009B2643"/>
    <w:rsid w:val="009B26E2"/>
    <w:rsid w:val="009B278A"/>
    <w:rsid w:val="009B278E"/>
    <w:rsid w:val="009B2869"/>
    <w:rsid w:val="009B28EB"/>
    <w:rsid w:val="009B2A7E"/>
    <w:rsid w:val="009B2CD9"/>
    <w:rsid w:val="009B2CFD"/>
    <w:rsid w:val="009B2D04"/>
    <w:rsid w:val="009B2E04"/>
    <w:rsid w:val="009B2E0F"/>
    <w:rsid w:val="009B2FB6"/>
    <w:rsid w:val="009B3010"/>
    <w:rsid w:val="009B30EB"/>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816"/>
    <w:rsid w:val="009B58CC"/>
    <w:rsid w:val="009B597A"/>
    <w:rsid w:val="009B5C10"/>
    <w:rsid w:val="009B6081"/>
    <w:rsid w:val="009B64C0"/>
    <w:rsid w:val="009B658F"/>
    <w:rsid w:val="009B6727"/>
    <w:rsid w:val="009B68EE"/>
    <w:rsid w:val="009B68F4"/>
    <w:rsid w:val="009B6C69"/>
    <w:rsid w:val="009B6E7B"/>
    <w:rsid w:val="009B6ED5"/>
    <w:rsid w:val="009B710F"/>
    <w:rsid w:val="009B734C"/>
    <w:rsid w:val="009B734F"/>
    <w:rsid w:val="009B7813"/>
    <w:rsid w:val="009B785E"/>
    <w:rsid w:val="009B790E"/>
    <w:rsid w:val="009B7CE0"/>
    <w:rsid w:val="009B7CF3"/>
    <w:rsid w:val="009C009F"/>
    <w:rsid w:val="009C0297"/>
    <w:rsid w:val="009C0553"/>
    <w:rsid w:val="009C055C"/>
    <w:rsid w:val="009C0598"/>
    <w:rsid w:val="009C0683"/>
    <w:rsid w:val="009C0727"/>
    <w:rsid w:val="009C0873"/>
    <w:rsid w:val="009C08FD"/>
    <w:rsid w:val="009C0904"/>
    <w:rsid w:val="009C0C6E"/>
    <w:rsid w:val="009C0CD2"/>
    <w:rsid w:val="009C0D2C"/>
    <w:rsid w:val="009C0D5E"/>
    <w:rsid w:val="009C0E63"/>
    <w:rsid w:val="009C0FDE"/>
    <w:rsid w:val="009C106C"/>
    <w:rsid w:val="009C107E"/>
    <w:rsid w:val="009C1292"/>
    <w:rsid w:val="009C12A8"/>
    <w:rsid w:val="009C1382"/>
    <w:rsid w:val="009C1B1D"/>
    <w:rsid w:val="009C1B51"/>
    <w:rsid w:val="009C1D8A"/>
    <w:rsid w:val="009C1FA6"/>
    <w:rsid w:val="009C2169"/>
    <w:rsid w:val="009C21B1"/>
    <w:rsid w:val="009C237F"/>
    <w:rsid w:val="009C24AE"/>
    <w:rsid w:val="009C2619"/>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3DA1"/>
    <w:rsid w:val="009C4185"/>
    <w:rsid w:val="009C460F"/>
    <w:rsid w:val="009C470E"/>
    <w:rsid w:val="009C48F7"/>
    <w:rsid w:val="009C4929"/>
    <w:rsid w:val="009C4A94"/>
    <w:rsid w:val="009C4DD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895"/>
    <w:rsid w:val="009C6A88"/>
    <w:rsid w:val="009C6AF9"/>
    <w:rsid w:val="009C6C51"/>
    <w:rsid w:val="009C6DD6"/>
    <w:rsid w:val="009C6FD5"/>
    <w:rsid w:val="009C73F0"/>
    <w:rsid w:val="009C750D"/>
    <w:rsid w:val="009C75AE"/>
    <w:rsid w:val="009C7794"/>
    <w:rsid w:val="009C781A"/>
    <w:rsid w:val="009C78BC"/>
    <w:rsid w:val="009C7A84"/>
    <w:rsid w:val="009C7B28"/>
    <w:rsid w:val="009C7CC2"/>
    <w:rsid w:val="009C7E60"/>
    <w:rsid w:val="009C7E97"/>
    <w:rsid w:val="009D0194"/>
    <w:rsid w:val="009D01C5"/>
    <w:rsid w:val="009D042F"/>
    <w:rsid w:val="009D0589"/>
    <w:rsid w:val="009D05DF"/>
    <w:rsid w:val="009D079B"/>
    <w:rsid w:val="009D08C2"/>
    <w:rsid w:val="009D0952"/>
    <w:rsid w:val="009D0BB1"/>
    <w:rsid w:val="009D1099"/>
    <w:rsid w:val="009D146F"/>
    <w:rsid w:val="009D17A0"/>
    <w:rsid w:val="009D17F5"/>
    <w:rsid w:val="009D196D"/>
    <w:rsid w:val="009D1CDD"/>
    <w:rsid w:val="009D1D1C"/>
    <w:rsid w:val="009D23BC"/>
    <w:rsid w:val="009D24D1"/>
    <w:rsid w:val="009D270B"/>
    <w:rsid w:val="009D277A"/>
    <w:rsid w:val="009D2A48"/>
    <w:rsid w:val="009D2BFF"/>
    <w:rsid w:val="009D2CAB"/>
    <w:rsid w:val="009D2CE4"/>
    <w:rsid w:val="009D2D29"/>
    <w:rsid w:val="009D2E31"/>
    <w:rsid w:val="009D2FDD"/>
    <w:rsid w:val="009D328A"/>
    <w:rsid w:val="009D3349"/>
    <w:rsid w:val="009D34A7"/>
    <w:rsid w:val="009D34E4"/>
    <w:rsid w:val="009D34ED"/>
    <w:rsid w:val="009D37CA"/>
    <w:rsid w:val="009D3BBD"/>
    <w:rsid w:val="009D3C85"/>
    <w:rsid w:val="009D3CCD"/>
    <w:rsid w:val="009D3EA0"/>
    <w:rsid w:val="009D434C"/>
    <w:rsid w:val="009D440F"/>
    <w:rsid w:val="009D443D"/>
    <w:rsid w:val="009D45E0"/>
    <w:rsid w:val="009D46E0"/>
    <w:rsid w:val="009D4CAD"/>
    <w:rsid w:val="009D4DC3"/>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9F0"/>
    <w:rsid w:val="009D7A2D"/>
    <w:rsid w:val="009D7F38"/>
    <w:rsid w:val="009D7FC9"/>
    <w:rsid w:val="009E024A"/>
    <w:rsid w:val="009E02A4"/>
    <w:rsid w:val="009E04D2"/>
    <w:rsid w:val="009E06D4"/>
    <w:rsid w:val="009E08AB"/>
    <w:rsid w:val="009E0A76"/>
    <w:rsid w:val="009E0AAE"/>
    <w:rsid w:val="009E0BC3"/>
    <w:rsid w:val="009E0BE7"/>
    <w:rsid w:val="009E0CA4"/>
    <w:rsid w:val="009E0CB6"/>
    <w:rsid w:val="009E0D71"/>
    <w:rsid w:val="009E0D91"/>
    <w:rsid w:val="009E0DC1"/>
    <w:rsid w:val="009E0DDC"/>
    <w:rsid w:val="009E14C3"/>
    <w:rsid w:val="009E1602"/>
    <w:rsid w:val="009E17D1"/>
    <w:rsid w:val="009E190A"/>
    <w:rsid w:val="009E191D"/>
    <w:rsid w:val="009E1B75"/>
    <w:rsid w:val="009E1C1B"/>
    <w:rsid w:val="009E1C3C"/>
    <w:rsid w:val="009E1C93"/>
    <w:rsid w:val="009E1CCD"/>
    <w:rsid w:val="009E1E98"/>
    <w:rsid w:val="009E1F73"/>
    <w:rsid w:val="009E2034"/>
    <w:rsid w:val="009E2657"/>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AF9"/>
    <w:rsid w:val="009E3F40"/>
    <w:rsid w:val="009E403E"/>
    <w:rsid w:val="009E433C"/>
    <w:rsid w:val="009E43EF"/>
    <w:rsid w:val="009E44DB"/>
    <w:rsid w:val="009E454D"/>
    <w:rsid w:val="009E4762"/>
    <w:rsid w:val="009E482C"/>
    <w:rsid w:val="009E48D5"/>
    <w:rsid w:val="009E4985"/>
    <w:rsid w:val="009E4C82"/>
    <w:rsid w:val="009E4E9D"/>
    <w:rsid w:val="009E5107"/>
    <w:rsid w:val="009E514F"/>
    <w:rsid w:val="009E515C"/>
    <w:rsid w:val="009E518A"/>
    <w:rsid w:val="009E5582"/>
    <w:rsid w:val="009E55B6"/>
    <w:rsid w:val="009E55D2"/>
    <w:rsid w:val="009E570F"/>
    <w:rsid w:val="009E5A41"/>
    <w:rsid w:val="009E5C0E"/>
    <w:rsid w:val="009E5C2B"/>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9A0"/>
    <w:rsid w:val="009F0A17"/>
    <w:rsid w:val="009F0A27"/>
    <w:rsid w:val="009F0B92"/>
    <w:rsid w:val="009F0D6C"/>
    <w:rsid w:val="009F1226"/>
    <w:rsid w:val="009F1338"/>
    <w:rsid w:val="009F13C7"/>
    <w:rsid w:val="009F1565"/>
    <w:rsid w:val="009F184E"/>
    <w:rsid w:val="009F19CF"/>
    <w:rsid w:val="009F19D5"/>
    <w:rsid w:val="009F1B1F"/>
    <w:rsid w:val="009F1B74"/>
    <w:rsid w:val="009F1EB7"/>
    <w:rsid w:val="009F221A"/>
    <w:rsid w:val="009F2457"/>
    <w:rsid w:val="009F28C3"/>
    <w:rsid w:val="009F29BD"/>
    <w:rsid w:val="009F29CD"/>
    <w:rsid w:val="009F2AA9"/>
    <w:rsid w:val="009F2B79"/>
    <w:rsid w:val="009F2EBA"/>
    <w:rsid w:val="009F2F29"/>
    <w:rsid w:val="009F2F6C"/>
    <w:rsid w:val="009F315E"/>
    <w:rsid w:val="009F31D6"/>
    <w:rsid w:val="009F3711"/>
    <w:rsid w:val="009F3864"/>
    <w:rsid w:val="009F3974"/>
    <w:rsid w:val="009F406E"/>
    <w:rsid w:val="009F4238"/>
    <w:rsid w:val="009F4349"/>
    <w:rsid w:val="009F446E"/>
    <w:rsid w:val="009F45DA"/>
    <w:rsid w:val="009F4654"/>
    <w:rsid w:val="009F46E8"/>
    <w:rsid w:val="009F4874"/>
    <w:rsid w:val="009F48B7"/>
    <w:rsid w:val="009F4A56"/>
    <w:rsid w:val="009F4AEC"/>
    <w:rsid w:val="009F4BE6"/>
    <w:rsid w:val="009F4D65"/>
    <w:rsid w:val="009F5021"/>
    <w:rsid w:val="009F505C"/>
    <w:rsid w:val="009F5249"/>
    <w:rsid w:val="009F52CE"/>
    <w:rsid w:val="009F5423"/>
    <w:rsid w:val="009F58AC"/>
    <w:rsid w:val="009F590B"/>
    <w:rsid w:val="009F5A9F"/>
    <w:rsid w:val="009F5B3C"/>
    <w:rsid w:val="009F5C39"/>
    <w:rsid w:val="009F5D43"/>
    <w:rsid w:val="009F5E45"/>
    <w:rsid w:val="009F603D"/>
    <w:rsid w:val="009F604A"/>
    <w:rsid w:val="009F608E"/>
    <w:rsid w:val="009F625D"/>
    <w:rsid w:val="009F6504"/>
    <w:rsid w:val="009F6548"/>
    <w:rsid w:val="009F6576"/>
    <w:rsid w:val="009F65E9"/>
    <w:rsid w:val="009F6971"/>
    <w:rsid w:val="009F6BEA"/>
    <w:rsid w:val="009F6C61"/>
    <w:rsid w:val="009F6D09"/>
    <w:rsid w:val="009F6EC4"/>
    <w:rsid w:val="009F6F9B"/>
    <w:rsid w:val="009F6FD3"/>
    <w:rsid w:val="009F7021"/>
    <w:rsid w:val="009F70D6"/>
    <w:rsid w:val="009F70E1"/>
    <w:rsid w:val="009F72FD"/>
    <w:rsid w:val="009F7479"/>
    <w:rsid w:val="009F783C"/>
    <w:rsid w:val="009F7933"/>
    <w:rsid w:val="009F79C1"/>
    <w:rsid w:val="009F7BAD"/>
    <w:rsid w:val="009F7E29"/>
    <w:rsid w:val="009F7FA4"/>
    <w:rsid w:val="009F7FDA"/>
    <w:rsid w:val="00A0013E"/>
    <w:rsid w:val="00A0019D"/>
    <w:rsid w:val="00A00329"/>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877"/>
    <w:rsid w:val="00A0287D"/>
    <w:rsid w:val="00A029CB"/>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BA5"/>
    <w:rsid w:val="00A03CE8"/>
    <w:rsid w:val="00A03F2A"/>
    <w:rsid w:val="00A0424A"/>
    <w:rsid w:val="00A044BA"/>
    <w:rsid w:val="00A04551"/>
    <w:rsid w:val="00A04581"/>
    <w:rsid w:val="00A0463B"/>
    <w:rsid w:val="00A04674"/>
    <w:rsid w:val="00A048B6"/>
    <w:rsid w:val="00A04967"/>
    <w:rsid w:val="00A04AC3"/>
    <w:rsid w:val="00A04B95"/>
    <w:rsid w:val="00A04CAD"/>
    <w:rsid w:val="00A04E6C"/>
    <w:rsid w:val="00A054A0"/>
    <w:rsid w:val="00A054CA"/>
    <w:rsid w:val="00A05631"/>
    <w:rsid w:val="00A056EF"/>
    <w:rsid w:val="00A058D1"/>
    <w:rsid w:val="00A0593A"/>
    <w:rsid w:val="00A05B47"/>
    <w:rsid w:val="00A05E1C"/>
    <w:rsid w:val="00A05ECF"/>
    <w:rsid w:val="00A061F1"/>
    <w:rsid w:val="00A062F2"/>
    <w:rsid w:val="00A064DE"/>
    <w:rsid w:val="00A064EC"/>
    <w:rsid w:val="00A06711"/>
    <w:rsid w:val="00A06914"/>
    <w:rsid w:val="00A06967"/>
    <w:rsid w:val="00A0696E"/>
    <w:rsid w:val="00A06E2F"/>
    <w:rsid w:val="00A06F16"/>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768"/>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1FB7"/>
    <w:rsid w:val="00A12053"/>
    <w:rsid w:val="00A1245A"/>
    <w:rsid w:val="00A124A9"/>
    <w:rsid w:val="00A12562"/>
    <w:rsid w:val="00A12566"/>
    <w:rsid w:val="00A1268B"/>
    <w:rsid w:val="00A12728"/>
    <w:rsid w:val="00A12913"/>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02"/>
    <w:rsid w:val="00A14123"/>
    <w:rsid w:val="00A14297"/>
    <w:rsid w:val="00A14629"/>
    <w:rsid w:val="00A1493D"/>
    <w:rsid w:val="00A14957"/>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445"/>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058"/>
    <w:rsid w:val="00A2137B"/>
    <w:rsid w:val="00A213E8"/>
    <w:rsid w:val="00A21477"/>
    <w:rsid w:val="00A216FD"/>
    <w:rsid w:val="00A21763"/>
    <w:rsid w:val="00A21C9A"/>
    <w:rsid w:val="00A21E03"/>
    <w:rsid w:val="00A21E2E"/>
    <w:rsid w:val="00A22458"/>
    <w:rsid w:val="00A2275E"/>
    <w:rsid w:val="00A2291D"/>
    <w:rsid w:val="00A229CF"/>
    <w:rsid w:val="00A22B7B"/>
    <w:rsid w:val="00A22C2F"/>
    <w:rsid w:val="00A22CEA"/>
    <w:rsid w:val="00A22D05"/>
    <w:rsid w:val="00A22E24"/>
    <w:rsid w:val="00A22EF6"/>
    <w:rsid w:val="00A22F75"/>
    <w:rsid w:val="00A231F6"/>
    <w:rsid w:val="00A2322B"/>
    <w:rsid w:val="00A232ED"/>
    <w:rsid w:val="00A23304"/>
    <w:rsid w:val="00A234B6"/>
    <w:rsid w:val="00A2368B"/>
    <w:rsid w:val="00A23794"/>
    <w:rsid w:val="00A23D1F"/>
    <w:rsid w:val="00A23D42"/>
    <w:rsid w:val="00A23D71"/>
    <w:rsid w:val="00A23E89"/>
    <w:rsid w:val="00A23EB4"/>
    <w:rsid w:val="00A23ECA"/>
    <w:rsid w:val="00A242FD"/>
    <w:rsid w:val="00A2444D"/>
    <w:rsid w:val="00A2459D"/>
    <w:rsid w:val="00A2462D"/>
    <w:rsid w:val="00A2462E"/>
    <w:rsid w:val="00A24903"/>
    <w:rsid w:val="00A249C6"/>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07F"/>
    <w:rsid w:val="00A26133"/>
    <w:rsid w:val="00A2616F"/>
    <w:rsid w:val="00A261D8"/>
    <w:rsid w:val="00A262A0"/>
    <w:rsid w:val="00A263BE"/>
    <w:rsid w:val="00A2653E"/>
    <w:rsid w:val="00A26762"/>
    <w:rsid w:val="00A2677A"/>
    <w:rsid w:val="00A26AA2"/>
    <w:rsid w:val="00A26C2C"/>
    <w:rsid w:val="00A26ED8"/>
    <w:rsid w:val="00A26F1D"/>
    <w:rsid w:val="00A26F6E"/>
    <w:rsid w:val="00A26FC3"/>
    <w:rsid w:val="00A27039"/>
    <w:rsid w:val="00A2709F"/>
    <w:rsid w:val="00A27148"/>
    <w:rsid w:val="00A27733"/>
    <w:rsid w:val="00A27A19"/>
    <w:rsid w:val="00A27B1E"/>
    <w:rsid w:val="00A27C43"/>
    <w:rsid w:val="00A27C60"/>
    <w:rsid w:val="00A27C7B"/>
    <w:rsid w:val="00A301F5"/>
    <w:rsid w:val="00A30315"/>
    <w:rsid w:val="00A30400"/>
    <w:rsid w:val="00A30437"/>
    <w:rsid w:val="00A305A9"/>
    <w:rsid w:val="00A305BE"/>
    <w:rsid w:val="00A306F1"/>
    <w:rsid w:val="00A307C3"/>
    <w:rsid w:val="00A30946"/>
    <w:rsid w:val="00A309FC"/>
    <w:rsid w:val="00A30AB4"/>
    <w:rsid w:val="00A30DF9"/>
    <w:rsid w:val="00A30ECA"/>
    <w:rsid w:val="00A30FCE"/>
    <w:rsid w:val="00A31296"/>
    <w:rsid w:val="00A314A8"/>
    <w:rsid w:val="00A314F4"/>
    <w:rsid w:val="00A31632"/>
    <w:rsid w:val="00A317F3"/>
    <w:rsid w:val="00A318EA"/>
    <w:rsid w:val="00A31D03"/>
    <w:rsid w:val="00A31F7B"/>
    <w:rsid w:val="00A32315"/>
    <w:rsid w:val="00A32932"/>
    <w:rsid w:val="00A32B18"/>
    <w:rsid w:val="00A32B2B"/>
    <w:rsid w:val="00A32C35"/>
    <w:rsid w:val="00A32C86"/>
    <w:rsid w:val="00A32D7D"/>
    <w:rsid w:val="00A32D87"/>
    <w:rsid w:val="00A32DEB"/>
    <w:rsid w:val="00A32E45"/>
    <w:rsid w:val="00A332C2"/>
    <w:rsid w:val="00A332DB"/>
    <w:rsid w:val="00A33550"/>
    <w:rsid w:val="00A336E9"/>
    <w:rsid w:val="00A336FB"/>
    <w:rsid w:val="00A33734"/>
    <w:rsid w:val="00A337E1"/>
    <w:rsid w:val="00A338C2"/>
    <w:rsid w:val="00A33AFA"/>
    <w:rsid w:val="00A33B5B"/>
    <w:rsid w:val="00A33B76"/>
    <w:rsid w:val="00A33BE1"/>
    <w:rsid w:val="00A33E2B"/>
    <w:rsid w:val="00A3432A"/>
    <w:rsid w:val="00A343D8"/>
    <w:rsid w:val="00A34477"/>
    <w:rsid w:val="00A34662"/>
    <w:rsid w:val="00A34775"/>
    <w:rsid w:val="00A348C4"/>
    <w:rsid w:val="00A34D92"/>
    <w:rsid w:val="00A350DE"/>
    <w:rsid w:val="00A35119"/>
    <w:rsid w:val="00A3512D"/>
    <w:rsid w:val="00A3519E"/>
    <w:rsid w:val="00A3531A"/>
    <w:rsid w:val="00A3551C"/>
    <w:rsid w:val="00A3553D"/>
    <w:rsid w:val="00A35556"/>
    <w:rsid w:val="00A3571C"/>
    <w:rsid w:val="00A35B0B"/>
    <w:rsid w:val="00A3605D"/>
    <w:rsid w:val="00A3612B"/>
    <w:rsid w:val="00A36504"/>
    <w:rsid w:val="00A36531"/>
    <w:rsid w:val="00A36585"/>
    <w:rsid w:val="00A36810"/>
    <w:rsid w:val="00A36A09"/>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37F99"/>
    <w:rsid w:val="00A400E8"/>
    <w:rsid w:val="00A401C7"/>
    <w:rsid w:val="00A4049D"/>
    <w:rsid w:val="00A404CA"/>
    <w:rsid w:val="00A405C9"/>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0AC"/>
    <w:rsid w:val="00A43352"/>
    <w:rsid w:val="00A43375"/>
    <w:rsid w:val="00A4340C"/>
    <w:rsid w:val="00A4340F"/>
    <w:rsid w:val="00A43499"/>
    <w:rsid w:val="00A4368D"/>
    <w:rsid w:val="00A43815"/>
    <w:rsid w:val="00A4384C"/>
    <w:rsid w:val="00A4387D"/>
    <w:rsid w:val="00A43C3A"/>
    <w:rsid w:val="00A43CAF"/>
    <w:rsid w:val="00A43CB7"/>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8"/>
    <w:rsid w:val="00A4556F"/>
    <w:rsid w:val="00A4557A"/>
    <w:rsid w:val="00A455C0"/>
    <w:rsid w:val="00A455DD"/>
    <w:rsid w:val="00A45657"/>
    <w:rsid w:val="00A45680"/>
    <w:rsid w:val="00A457BC"/>
    <w:rsid w:val="00A4592E"/>
    <w:rsid w:val="00A45B0A"/>
    <w:rsid w:val="00A45B84"/>
    <w:rsid w:val="00A45EE6"/>
    <w:rsid w:val="00A45FE5"/>
    <w:rsid w:val="00A460AD"/>
    <w:rsid w:val="00A4616A"/>
    <w:rsid w:val="00A46403"/>
    <w:rsid w:val="00A4645F"/>
    <w:rsid w:val="00A465EC"/>
    <w:rsid w:val="00A466B3"/>
    <w:rsid w:val="00A46802"/>
    <w:rsid w:val="00A46AD3"/>
    <w:rsid w:val="00A46B13"/>
    <w:rsid w:val="00A46C77"/>
    <w:rsid w:val="00A46D94"/>
    <w:rsid w:val="00A46DD6"/>
    <w:rsid w:val="00A46DE8"/>
    <w:rsid w:val="00A471E8"/>
    <w:rsid w:val="00A475CA"/>
    <w:rsid w:val="00A4769E"/>
    <w:rsid w:val="00A478E6"/>
    <w:rsid w:val="00A47A3E"/>
    <w:rsid w:val="00A47C91"/>
    <w:rsid w:val="00A47DA0"/>
    <w:rsid w:val="00A47DF9"/>
    <w:rsid w:val="00A47E11"/>
    <w:rsid w:val="00A47EC0"/>
    <w:rsid w:val="00A47F3C"/>
    <w:rsid w:val="00A502FD"/>
    <w:rsid w:val="00A50624"/>
    <w:rsid w:val="00A50824"/>
    <w:rsid w:val="00A508EE"/>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0B2"/>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46C"/>
    <w:rsid w:val="00A537E2"/>
    <w:rsid w:val="00A53986"/>
    <w:rsid w:val="00A53BF7"/>
    <w:rsid w:val="00A540FD"/>
    <w:rsid w:val="00A54180"/>
    <w:rsid w:val="00A541FC"/>
    <w:rsid w:val="00A542CD"/>
    <w:rsid w:val="00A542EB"/>
    <w:rsid w:val="00A543AF"/>
    <w:rsid w:val="00A54698"/>
    <w:rsid w:val="00A547A3"/>
    <w:rsid w:val="00A54C65"/>
    <w:rsid w:val="00A54CB0"/>
    <w:rsid w:val="00A54EB4"/>
    <w:rsid w:val="00A550C0"/>
    <w:rsid w:val="00A55149"/>
    <w:rsid w:val="00A5515C"/>
    <w:rsid w:val="00A5519B"/>
    <w:rsid w:val="00A552D8"/>
    <w:rsid w:val="00A553EE"/>
    <w:rsid w:val="00A554BA"/>
    <w:rsid w:val="00A55848"/>
    <w:rsid w:val="00A558B2"/>
    <w:rsid w:val="00A55C8C"/>
    <w:rsid w:val="00A55C99"/>
    <w:rsid w:val="00A55D6D"/>
    <w:rsid w:val="00A560F4"/>
    <w:rsid w:val="00A56354"/>
    <w:rsid w:val="00A56363"/>
    <w:rsid w:val="00A563C4"/>
    <w:rsid w:val="00A564B0"/>
    <w:rsid w:val="00A564ED"/>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D62"/>
    <w:rsid w:val="00A60FC5"/>
    <w:rsid w:val="00A60FF3"/>
    <w:rsid w:val="00A61280"/>
    <w:rsid w:val="00A612AB"/>
    <w:rsid w:val="00A61383"/>
    <w:rsid w:val="00A61637"/>
    <w:rsid w:val="00A61935"/>
    <w:rsid w:val="00A619A0"/>
    <w:rsid w:val="00A61C77"/>
    <w:rsid w:val="00A61CFA"/>
    <w:rsid w:val="00A61E9C"/>
    <w:rsid w:val="00A61EBD"/>
    <w:rsid w:val="00A620C2"/>
    <w:rsid w:val="00A620D9"/>
    <w:rsid w:val="00A623B7"/>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6D5"/>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816"/>
    <w:rsid w:val="00A659F7"/>
    <w:rsid w:val="00A65A19"/>
    <w:rsid w:val="00A65DE5"/>
    <w:rsid w:val="00A65ED8"/>
    <w:rsid w:val="00A65F25"/>
    <w:rsid w:val="00A660B0"/>
    <w:rsid w:val="00A66104"/>
    <w:rsid w:val="00A6631E"/>
    <w:rsid w:val="00A6633B"/>
    <w:rsid w:val="00A663EE"/>
    <w:rsid w:val="00A6684A"/>
    <w:rsid w:val="00A66AB2"/>
    <w:rsid w:val="00A66B41"/>
    <w:rsid w:val="00A66B64"/>
    <w:rsid w:val="00A66D4B"/>
    <w:rsid w:val="00A66E9B"/>
    <w:rsid w:val="00A66EFF"/>
    <w:rsid w:val="00A67245"/>
    <w:rsid w:val="00A674CF"/>
    <w:rsid w:val="00A6752B"/>
    <w:rsid w:val="00A67545"/>
    <w:rsid w:val="00A675F4"/>
    <w:rsid w:val="00A676F1"/>
    <w:rsid w:val="00A6770D"/>
    <w:rsid w:val="00A67920"/>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853"/>
    <w:rsid w:val="00A71901"/>
    <w:rsid w:val="00A71C25"/>
    <w:rsid w:val="00A71DA9"/>
    <w:rsid w:val="00A722A1"/>
    <w:rsid w:val="00A722BE"/>
    <w:rsid w:val="00A72485"/>
    <w:rsid w:val="00A7261A"/>
    <w:rsid w:val="00A72684"/>
    <w:rsid w:val="00A726E6"/>
    <w:rsid w:val="00A726FB"/>
    <w:rsid w:val="00A72789"/>
    <w:rsid w:val="00A728B1"/>
    <w:rsid w:val="00A72B1D"/>
    <w:rsid w:val="00A72B1F"/>
    <w:rsid w:val="00A72B35"/>
    <w:rsid w:val="00A72B74"/>
    <w:rsid w:val="00A72BEE"/>
    <w:rsid w:val="00A72BEF"/>
    <w:rsid w:val="00A72C8D"/>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223"/>
    <w:rsid w:val="00A754E2"/>
    <w:rsid w:val="00A75548"/>
    <w:rsid w:val="00A75D81"/>
    <w:rsid w:val="00A75ED9"/>
    <w:rsid w:val="00A76107"/>
    <w:rsid w:val="00A761DB"/>
    <w:rsid w:val="00A7649C"/>
    <w:rsid w:val="00A765F4"/>
    <w:rsid w:val="00A76609"/>
    <w:rsid w:val="00A76782"/>
    <w:rsid w:val="00A768F9"/>
    <w:rsid w:val="00A769FC"/>
    <w:rsid w:val="00A76A9A"/>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61B"/>
    <w:rsid w:val="00A81941"/>
    <w:rsid w:val="00A81983"/>
    <w:rsid w:val="00A81A8D"/>
    <w:rsid w:val="00A81C96"/>
    <w:rsid w:val="00A81EAD"/>
    <w:rsid w:val="00A81EEE"/>
    <w:rsid w:val="00A81FB5"/>
    <w:rsid w:val="00A8220F"/>
    <w:rsid w:val="00A82486"/>
    <w:rsid w:val="00A828CF"/>
    <w:rsid w:val="00A8296D"/>
    <w:rsid w:val="00A82AA8"/>
    <w:rsid w:val="00A82C96"/>
    <w:rsid w:val="00A82D54"/>
    <w:rsid w:val="00A83027"/>
    <w:rsid w:val="00A830B8"/>
    <w:rsid w:val="00A83153"/>
    <w:rsid w:val="00A83278"/>
    <w:rsid w:val="00A8347F"/>
    <w:rsid w:val="00A834EB"/>
    <w:rsid w:val="00A835F8"/>
    <w:rsid w:val="00A83604"/>
    <w:rsid w:val="00A83943"/>
    <w:rsid w:val="00A83A35"/>
    <w:rsid w:val="00A83B12"/>
    <w:rsid w:val="00A83B1D"/>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251"/>
    <w:rsid w:val="00A865CB"/>
    <w:rsid w:val="00A86709"/>
    <w:rsid w:val="00A86827"/>
    <w:rsid w:val="00A86878"/>
    <w:rsid w:val="00A869F9"/>
    <w:rsid w:val="00A86EBE"/>
    <w:rsid w:val="00A86F60"/>
    <w:rsid w:val="00A87535"/>
    <w:rsid w:val="00A8759A"/>
    <w:rsid w:val="00A875AA"/>
    <w:rsid w:val="00A8793D"/>
    <w:rsid w:val="00A87AE4"/>
    <w:rsid w:val="00A87B82"/>
    <w:rsid w:val="00A87C7C"/>
    <w:rsid w:val="00A900DD"/>
    <w:rsid w:val="00A901D7"/>
    <w:rsid w:val="00A90241"/>
    <w:rsid w:val="00A902B0"/>
    <w:rsid w:val="00A903F8"/>
    <w:rsid w:val="00A90602"/>
    <w:rsid w:val="00A9069B"/>
    <w:rsid w:val="00A909BA"/>
    <w:rsid w:val="00A909F9"/>
    <w:rsid w:val="00A90A50"/>
    <w:rsid w:val="00A90C3A"/>
    <w:rsid w:val="00A90D32"/>
    <w:rsid w:val="00A90F9B"/>
    <w:rsid w:val="00A90FB9"/>
    <w:rsid w:val="00A91128"/>
    <w:rsid w:val="00A914BA"/>
    <w:rsid w:val="00A91577"/>
    <w:rsid w:val="00A915F4"/>
    <w:rsid w:val="00A917F7"/>
    <w:rsid w:val="00A91A0F"/>
    <w:rsid w:val="00A91AB4"/>
    <w:rsid w:val="00A91B49"/>
    <w:rsid w:val="00A91BD9"/>
    <w:rsid w:val="00A91D4D"/>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0CF"/>
    <w:rsid w:val="00A93120"/>
    <w:rsid w:val="00A932E3"/>
    <w:rsid w:val="00A938DF"/>
    <w:rsid w:val="00A93959"/>
    <w:rsid w:val="00A93A74"/>
    <w:rsid w:val="00A93BEE"/>
    <w:rsid w:val="00A93C67"/>
    <w:rsid w:val="00A93D46"/>
    <w:rsid w:val="00A9415C"/>
    <w:rsid w:val="00A94364"/>
    <w:rsid w:val="00A94407"/>
    <w:rsid w:val="00A94415"/>
    <w:rsid w:val="00A9448E"/>
    <w:rsid w:val="00A94566"/>
    <w:rsid w:val="00A9463A"/>
    <w:rsid w:val="00A94788"/>
    <w:rsid w:val="00A949A0"/>
    <w:rsid w:val="00A949AD"/>
    <w:rsid w:val="00A94AB6"/>
    <w:rsid w:val="00A94D24"/>
    <w:rsid w:val="00A95004"/>
    <w:rsid w:val="00A950D0"/>
    <w:rsid w:val="00A9511F"/>
    <w:rsid w:val="00A9524E"/>
    <w:rsid w:val="00A952A9"/>
    <w:rsid w:val="00A9542F"/>
    <w:rsid w:val="00A95497"/>
    <w:rsid w:val="00A954AD"/>
    <w:rsid w:val="00A954D6"/>
    <w:rsid w:val="00A95532"/>
    <w:rsid w:val="00A9558F"/>
    <w:rsid w:val="00A9583A"/>
    <w:rsid w:val="00A95962"/>
    <w:rsid w:val="00A95A5C"/>
    <w:rsid w:val="00A95CB7"/>
    <w:rsid w:val="00A95E09"/>
    <w:rsid w:val="00A96042"/>
    <w:rsid w:val="00A96083"/>
    <w:rsid w:val="00A9646E"/>
    <w:rsid w:val="00A96557"/>
    <w:rsid w:val="00A965A0"/>
    <w:rsid w:val="00A966DD"/>
    <w:rsid w:val="00A96967"/>
    <w:rsid w:val="00A96C31"/>
    <w:rsid w:val="00A96CB2"/>
    <w:rsid w:val="00A96DDA"/>
    <w:rsid w:val="00A96E9F"/>
    <w:rsid w:val="00A96F18"/>
    <w:rsid w:val="00A96FA9"/>
    <w:rsid w:val="00A973AA"/>
    <w:rsid w:val="00A973B6"/>
    <w:rsid w:val="00A97522"/>
    <w:rsid w:val="00A97627"/>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76"/>
    <w:rsid w:val="00AA0389"/>
    <w:rsid w:val="00AA03C4"/>
    <w:rsid w:val="00AA0586"/>
    <w:rsid w:val="00AA07B1"/>
    <w:rsid w:val="00AA0B0D"/>
    <w:rsid w:val="00AA0C7C"/>
    <w:rsid w:val="00AA0CD9"/>
    <w:rsid w:val="00AA0D18"/>
    <w:rsid w:val="00AA0E71"/>
    <w:rsid w:val="00AA1036"/>
    <w:rsid w:val="00AA134D"/>
    <w:rsid w:val="00AA1407"/>
    <w:rsid w:val="00AA1510"/>
    <w:rsid w:val="00AA159A"/>
    <w:rsid w:val="00AA1601"/>
    <w:rsid w:val="00AA1735"/>
    <w:rsid w:val="00AA1748"/>
    <w:rsid w:val="00AA1770"/>
    <w:rsid w:val="00AA1C4F"/>
    <w:rsid w:val="00AA1CEA"/>
    <w:rsid w:val="00AA1D6F"/>
    <w:rsid w:val="00AA1D86"/>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747"/>
    <w:rsid w:val="00AA3E35"/>
    <w:rsid w:val="00AA3F53"/>
    <w:rsid w:val="00AA4318"/>
    <w:rsid w:val="00AA4351"/>
    <w:rsid w:val="00AA438A"/>
    <w:rsid w:val="00AA45DD"/>
    <w:rsid w:val="00AA45E7"/>
    <w:rsid w:val="00AA461E"/>
    <w:rsid w:val="00AA4637"/>
    <w:rsid w:val="00AA4762"/>
    <w:rsid w:val="00AA483A"/>
    <w:rsid w:val="00AA4A17"/>
    <w:rsid w:val="00AA4F5A"/>
    <w:rsid w:val="00AA51A3"/>
    <w:rsid w:val="00AA5525"/>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28C"/>
    <w:rsid w:val="00AA7439"/>
    <w:rsid w:val="00AA74CD"/>
    <w:rsid w:val="00AA75F2"/>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7C6"/>
    <w:rsid w:val="00AB1A6E"/>
    <w:rsid w:val="00AB1A89"/>
    <w:rsid w:val="00AB1C18"/>
    <w:rsid w:val="00AB1EFA"/>
    <w:rsid w:val="00AB1FC7"/>
    <w:rsid w:val="00AB20F7"/>
    <w:rsid w:val="00AB2161"/>
    <w:rsid w:val="00AB21AD"/>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3E18"/>
    <w:rsid w:val="00AB3FAB"/>
    <w:rsid w:val="00AB457D"/>
    <w:rsid w:val="00AB473E"/>
    <w:rsid w:val="00AB4AF0"/>
    <w:rsid w:val="00AB4DF7"/>
    <w:rsid w:val="00AB5114"/>
    <w:rsid w:val="00AB514D"/>
    <w:rsid w:val="00AB52D1"/>
    <w:rsid w:val="00AB55EA"/>
    <w:rsid w:val="00AB5701"/>
    <w:rsid w:val="00AB57BB"/>
    <w:rsid w:val="00AB5854"/>
    <w:rsid w:val="00AB5B31"/>
    <w:rsid w:val="00AB5C02"/>
    <w:rsid w:val="00AB5E79"/>
    <w:rsid w:val="00AB6033"/>
    <w:rsid w:val="00AB68BD"/>
    <w:rsid w:val="00AB6902"/>
    <w:rsid w:val="00AB6959"/>
    <w:rsid w:val="00AB69FF"/>
    <w:rsid w:val="00AB6AC8"/>
    <w:rsid w:val="00AB6ACE"/>
    <w:rsid w:val="00AB6D26"/>
    <w:rsid w:val="00AB727F"/>
    <w:rsid w:val="00AB73F3"/>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812"/>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30"/>
    <w:rsid w:val="00AC1FD6"/>
    <w:rsid w:val="00AC2058"/>
    <w:rsid w:val="00AC2133"/>
    <w:rsid w:val="00AC23BE"/>
    <w:rsid w:val="00AC2459"/>
    <w:rsid w:val="00AC246C"/>
    <w:rsid w:val="00AC2485"/>
    <w:rsid w:val="00AC25B7"/>
    <w:rsid w:val="00AC272C"/>
    <w:rsid w:val="00AC2880"/>
    <w:rsid w:val="00AC2A39"/>
    <w:rsid w:val="00AC2B34"/>
    <w:rsid w:val="00AC2D6F"/>
    <w:rsid w:val="00AC30F1"/>
    <w:rsid w:val="00AC3149"/>
    <w:rsid w:val="00AC3309"/>
    <w:rsid w:val="00AC33DB"/>
    <w:rsid w:val="00AC3431"/>
    <w:rsid w:val="00AC3442"/>
    <w:rsid w:val="00AC3528"/>
    <w:rsid w:val="00AC35A7"/>
    <w:rsid w:val="00AC367F"/>
    <w:rsid w:val="00AC36ED"/>
    <w:rsid w:val="00AC3A56"/>
    <w:rsid w:val="00AC3C84"/>
    <w:rsid w:val="00AC3CE8"/>
    <w:rsid w:val="00AC3E90"/>
    <w:rsid w:val="00AC3F37"/>
    <w:rsid w:val="00AC3FE6"/>
    <w:rsid w:val="00AC40B4"/>
    <w:rsid w:val="00AC4159"/>
    <w:rsid w:val="00AC425A"/>
    <w:rsid w:val="00AC42C5"/>
    <w:rsid w:val="00AC440C"/>
    <w:rsid w:val="00AC4425"/>
    <w:rsid w:val="00AC4544"/>
    <w:rsid w:val="00AC46BC"/>
    <w:rsid w:val="00AC4A3A"/>
    <w:rsid w:val="00AC4A94"/>
    <w:rsid w:val="00AC4B0D"/>
    <w:rsid w:val="00AC4F64"/>
    <w:rsid w:val="00AC4FC8"/>
    <w:rsid w:val="00AC4FF7"/>
    <w:rsid w:val="00AC505D"/>
    <w:rsid w:val="00AC5352"/>
    <w:rsid w:val="00AC53EE"/>
    <w:rsid w:val="00AC53EF"/>
    <w:rsid w:val="00AC5433"/>
    <w:rsid w:val="00AC5533"/>
    <w:rsid w:val="00AC55BD"/>
    <w:rsid w:val="00AC55CF"/>
    <w:rsid w:val="00AC569D"/>
    <w:rsid w:val="00AC56D4"/>
    <w:rsid w:val="00AC56DF"/>
    <w:rsid w:val="00AC597F"/>
    <w:rsid w:val="00AC6348"/>
    <w:rsid w:val="00AC63A2"/>
    <w:rsid w:val="00AC64BA"/>
    <w:rsid w:val="00AC6544"/>
    <w:rsid w:val="00AC68B7"/>
    <w:rsid w:val="00AC6999"/>
    <w:rsid w:val="00AC6A55"/>
    <w:rsid w:val="00AC6A9B"/>
    <w:rsid w:val="00AC6D8D"/>
    <w:rsid w:val="00AC6DC8"/>
    <w:rsid w:val="00AC6F97"/>
    <w:rsid w:val="00AC6F9E"/>
    <w:rsid w:val="00AC701D"/>
    <w:rsid w:val="00AC703F"/>
    <w:rsid w:val="00AC7266"/>
    <w:rsid w:val="00AC7399"/>
    <w:rsid w:val="00AC7587"/>
    <w:rsid w:val="00AC7643"/>
    <w:rsid w:val="00AC766C"/>
    <w:rsid w:val="00AC792A"/>
    <w:rsid w:val="00AC7AF8"/>
    <w:rsid w:val="00AC7ECC"/>
    <w:rsid w:val="00AD0222"/>
    <w:rsid w:val="00AD02DD"/>
    <w:rsid w:val="00AD067D"/>
    <w:rsid w:val="00AD06EA"/>
    <w:rsid w:val="00AD0820"/>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A20"/>
    <w:rsid w:val="00AD3BAD"/>
    <w:rsid w:val="00AD3D86"/>
    <w:rsid w:val="00AD3DC5"/>
    <w:rsid w:val="00AD3E0D"/>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5C"/>
    <w:rsid w:val="00AD52E7"/>
    <w:rsid w:val="00AD53EA"/>
    <w:rsid w:val="00AD55CE"/>
    <w:rsid w:val="00AD5795"/>
    <w:rsid w:val="00AD5AF0"/>
    <w:rsid w:val="00AD5B3B"/>
    <w:rsid w:val="00AD5C6F"/>
    <w:rsid w:val="00AD5C7B"/>
    <w:rsid w:val="00AD5CC1"/>
    <w:rsid w:val="00AD5CD7"/>
    <w:rsid w:val="00AD5E73"/>
    <w:rsid w:val="00AD5EBB"/>
    <w:rsid w:val="00AD6064"/>
    <w:rsid w:val="00AD6236"/>
    <w:rsid w:val="00AD62B3"/>
    <w:rsid w:val="00AD6312"/>
    <w:rsid w:val="00AD66BA"/>
    <w:rsid w:val="00AD6A22"/>
    <w:rsid w:val="00AD6A4C"/>
    <w:rsid w:val="00AD6B41"/>
    <w:rsid w:val="00AD6F8B"/>
    <w:rsid w:val="00AD6F9E"/>
    <w:rsid w:val="00AD7086"/>
    <w:rsid w:val="00AD70A6"/>
    <w:rsid w:val="00AD71BE"/>
    <w:rsid w:val="00AD7522"/>
    <w:rsid w:val="00AD7CD4"/>
    <w:rsid w:val="00AE015E"/>
    <w:rsid w:val="00AE02C6"/>
    <w:rsid w:val="00AE0955"/>
    <w:rsid w:val="00AE098D"/>
    <w:rsid w:val="00AE09B0"/>
    <w:rsid w:val="00AE0A49"/>
    <w:rsid w:val="00AE0B0E"/>
    <w:rsid w:val="00AE0C51"/>
    <w:rsid w:val="00AE0CAA"/>
    <w:rsid w:val="00AE0CCE"/>
    <w:rsid w:val="00AE17A3"/>
    <w:rsid w:val="00AE17C9"/>
    <w:rsid w:val="00AE1A31"/>
    <w:rsid w:val="00AE1B12"/>
    <w:rsid w:val="00AE1C6D"/>
    <w:rsid w:val="00AE1C7C"/>
    <w:rsid w:val="00AE1D35"/>
    <w:rsid w:val="00AE1E19"/>
    <w:rsid w:val="00AE1E5E"/>
    <w:rsid w:val="00AE224F"/>
    <w:rsid w:val="00AE2275"/>
    <w:rsid w:val="00AE22B3"/>
    <w:rsid w:val="00AE2360"/>
    <w:rsid w:val="00AE246E"/>
    <w:rsid w:val="00AE2493"/>
    <w:rsid w:val="00AE24D8"/>
    <w:rsid w:val="00AE2805"/>
    <w:rsid w:val="00AE28B6"/>
    <w:rsid w:val="00AE28D2"/>
    <w:rsid w:val="00AE2D6D"/>
    <w:rsid w:val="00AE2D73"/>
    <w:rsid w:val="00AE2EA6"/>
    <w:rsid w:val="00AE3024"/>
    <w:rsid w:val="00AE3092"/>
    <w:rsid w:val="00AE31A0"/>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31"/>
    <w:rsid w:val="00AE735D"/>
    <w:rsid w:val="00AE771F"/>
    <w:rsid w:val="00AE78A8"/>
    <w:rsid w:val="00AE790C"/>
    <w:rsid w:val="00AE7B5C"/>
    <w:rsid w:val="00AE7C44"/>
    <w:rsid w:val="00AE7CC4"/>
    <w:rsid w:val="00AE7EFB"/>
    <w:rsid w:val="00AF0006"/>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0E9"/>
    <w:rsid w:val="00AF1147"/>
    <w:rsid w:val="00AF1167"/>
    <w:rsid w:val="00AF1177"/>
    <w:rsid w:val="00AF11CA"/>
    <w:rsid w:val="00AF1206"/>
    <w:rsid w:val="00AF132A"/>
    <w:rsid w:val="00AF1400"/>
    <w:rsid w:val="00AF14AD"/>
    <w:rsid w:val="00AF1602"/>
    <w:rsid w:val="00AF1803"/>
    <w:rsid w:val="00AF1C8D"/>
    <w:rsid w:val="00AF1E10"/>
    <w:rsid w:val="00AF1FCA"/>
    <w:rsid w:val="00AF202F"/>
    <w:rsid w:val="00AF20B6"/>
    <w:rsid w:val="00AF20FE"/>
    <w:rsid w:val="00AF21A6"/>
    <w:rsid w:val="00AF2710"/>
    <w:rsid w:val="00AF2835"/>
    <w:rsid w:val="00AF28E4"/>
    <w:rsid w:val="00AF291D"/>
    <w:rsid w:val="00AF2B7D"/>
    <w:rsid w:val="00AF2B88"/>
    <w:rsid w:val="00AF2D6D"/>
    <w:rsid w:val="00AF2FBD"/>
    <w:rsid w:val="00AF33BA"/>
    <w:rsid w:val="00AF340B"/>
    <w:rsid w:val="00AF3677"/>
    <w:rsid w:val="00AF3679"/>
    <w:rsid w:val="00AF36C9"/>
    <w:rsid w:val="00AF3778"/>
    <w:rsid w:val="00AF389F"/>
    <w:rsid w:val="00AF38B7"/>
    <w:rsid w:val="00AF3AF1"/>
    <w:rsid w:val="00AF3BF5"/>
    <w:rsid w:val="00AF3E31"/>
    <w:rsid w:val="00AF409B"/>
    <w:rsid w:val="00AF42EC"/>
    <w:rsid w:val="00AF43C6"/>
    <w:rsid w:val="00AF44C9"/>
    <w:rsid w:val="00AF45BF"/>
    <w:rsid w:val="00AF48DC"/>
    <w:rsid w:val="00AF4923"/>
    <w:rsid w:val="00AF4A91"/>
    <w:rsid w:val="00AF4BA1"/>
    <w:rsid w:val="00AF4C97"/>
    <w:rsid w:val="00AF4D95"/>
    <w:rsid w:val="00AF4D9D"/>
    <w:rsid w:val="00AF5077"/>
    <w:rsid w:val="00AF54F8"/>
    <w:rsid w:val="00AF559B"/>
    <w:rsid w:val="00AF56C6"/>
    <w:rsid w:val="00AF56E1"/>
    <w:rsid w:val="00AF58F1"/>
    <w:rsid w:val="00AF5B4E"/>
    <w:rsid w:val="00AF5E98"/>
    <w:rsid w:val="00AF5F04"/>
    <w:rsid w:val="00AF6052"/>
    <w:rsid w:val="00AF60A5"/>
    <w:rsid w:val="00AF6251"/>
    <w:rsid w:val="00AF63A5"/>
    <w:rsid w:val="00AF642B"/>
    <w:rsid w:val="00AF6448"/>
    <w:rsid w:val="00AF647F"/>
    <w:rsid w:val="00AF64B3"/>
    <w:rsid w:val="00AF6566"/>
    <w:rsid w:val="00AF6568"/>
    <w:rsid w:val="00AF66A9"/>
    <w:rsid w:val="00AF66FA"/>
    <w:rsid w:val="00AF6712"/>
    <w:rsid w:val="00AF68A9"/>
    <w:rsid w:val="00AF6979"/>
    <w:rsid w:val="00AF6DD6"/>
    <w:rsid w:val="00AF700A"/>
    <w:rsid w:val="00AF7077"/>
    <w:rsid w:val="00AF70BE"/>
    <w:rsid w:val="00AF7330"/>
    <w:rsid w:val="00AF7376"/>
    <w:rsid w:val="00AF7509"/>
    <w:rsid w:val="00AF7897"/>
    <w:rsid w:val="00AF7A6E"/>
    <w:rsid w:val="00AF7AA0"/>
    <w:rsid w:val="00AF7BC5"/>
    <w:rsid w:val="00B0000D"/>
    <w:rsid w:val="00B000AD"/>
    <w:rsid w:val="00B00184"/>
    <w:rsid w:val="00B001C5"/>
    <w:rsid w:val="00B007A4"/>
    <w:rsid w:val="00B00805"/>
    <w:rsid w:val="00B00A16"/>
    <w:rsid w:val="00B00A2A"/>
    <w:rsid w:val="00B00AE2"/>
    <w:rsid w:val="00B00D1F"/>
    <w:rsid w:val="00B00D7C"/>
    <w:rsid w:val="00B01255"/>
    <w:rsid w:val="00B01415"/>
    <w:rsid w:val="00B016E3"/>
    <w:rsid w:val="00B01874"/>
    <w:rsid w:val="00B01885"/>
    <w:rsid w:val="00B01F82"/>
    <w:rsid w:val="00B020A7"/>
    <w:rsid w:val="00B0225F"/>
    <w:rsid w:val="00B02359"/>
    <w:rsid w:val="00B02395"/>
    <w:rsid w:val="00B023B1"/>
    <w:rsid w:val="00B024E7"/>
    <w:rsid w:val="00B0282A"/>
    <w:rsid w:val="00B02A5F"/>
    <w:rsid w:val="00B02CCE"/>
    <w:rsid w:val="00B02CF1"/>
    <w:rsid w:val="00B02DD8"/>
    <w:rsid w:val="00B02ED8"/>
    <w:rsid w:val="00B02F50"/>
    <w:rsid w:val="00B02F67"/>
    <w:rsid w:val="00B02F6E"/>
    <w:rsid w:val="00B02F81"/>
    <w:rsid w:val="00B02FB9"/>
    <w:rsid w:val="00B032EF"/>
    <w:rsid w:val="00B03410"/>
    <w:rsid w:val="00B0351C"/>
    <w:rsid w:val="00B035E7"/>
    <w:rsid w:val="00B036CE"/>
    <w:rsid w:val="00B037D3"/>
    <w:rsid w:val="00B03925"/>
    <w:rsid w:val="00B03A2C"/>
    <w:rsid w:val="00B03ADB"/>
    <w:rsid w:val="00B03B24"/>
    <w:rsid w:val="00B03BEC"/>
    <w:rsid w:val="00B03BF2"/>
    <w:rsid w:val="00B03FCF"/>
    <w:rsid w:val="00B041A9"/>
    <w:rsid w:val="00B04202"/>
    <w:rsid w:val="00B044BD"/>
    <w:rsid w:val="00B04623"/>
    <w:rsid w:val="00B04786"/>
    <w:rsid w:val="00B048A1"/>
    <w:rsid w:val="00B048A6"/>
    <w:rsid w:val="00B048AC"/>
    <w:rsid w:val="00B04961"/>
    <w:rsid w:val="00B04972"/>
    <w:rsid w:val="00B04A53"/>
    <w:rsid w:val="00B04AA0"/>
    <w:rsid w:val="00B04B09"/>
    <w:rsid w:val="00B04B29"/>
    <w:rsid w:val="00B04DF2"/>
    <w:rsid w:val="00B04FCD"/>
    <w:rsid w:val="00B056BF"/>
    <w:rsid w:val="00B057BD"/>
    <w:rsid w:val="00B057CA"/>
    <w:rsid w:val="00B05AEF"/>
    <w:rsid w:val="00B05BFC"/>
    <w:rsid w:val="00B05D37"/>
    <w:rsid w:val="00B05E7A"/>
    <w:rsid w:val="00B05E91"/>
    <w:rsid w:val="00B0635F"/>
    <w:rsid w:val="00B066EF"/>
    <w:rsid w:val="00B06878"/>
    <w:rsid w:val="00B06990"/>
    <w:rsid w:val="00B06AF6"/>
    <w:rsid w:val="00B06BED"/>
    <w:rsid w:val="00B06BF5"/>
    <w:rsid w:val="00B06F62"/>
    <w:rsid w:val="00B06F6A"/>
    <w:rsid w:val="00B06F83"/>
    <w:rsid w:val="00B070AE"/>
    <w:rsid w:val="00B07134"/>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7B2"/>
    <w:rsid w:val="00B10820"/>
    <w:rsid w:val="00B108A4"/>
    <w:rsid w:val="00B10950"/>
    <w:rsid w:val="00B109EC"/>
    <w:rsid w:val="00B10A6F"/>
    <w:rsid w:val="00B10D33"/>
    <w:rsid w:val="00B10F4A"/>
    <w:rsid w:val="00B1140D"/>
    <w:rsid w:val="00B11564"/>
    <w:rsid w:val="00B116A3"/>
    <w:rsid w:val="00B11800"/>
    <w:rsid w:val="00B11842"/>
    <w:rsid w:val="00B1192F"/>
    <w:rsid w:val="00B119FE"/>
    <w:rsid w:val="00B11B4F"/>
    <w:rsid w:val="00B11D21"/>
    <w:rsid w:val="00B11D5B"/>
    <w:rsid w:val="00B11E53"/>
    <w:rsid w:val="00B11FD4"/>
    <w:rsid w:val="00B1241A"/>
    <w:rsid w:val="00B12A22"/>
    <w:rsid w:val="00B12B15"/>
    <w:rsid w:val="00B12BE0"/>
    <w:rsid w:val="00B12BE4"/>
    <w:rsid w:val="00B12F61"/>
    <w:rsid w:val="00B12FAD"/>
    <w:rsid w:val="00B13088"/>
    <w:rsid w:val="00B131B1"/>
    <w:rsid w:val="00B131CA"/>
    <w:rsid w:val="00B132CD"/>
    <w:rsid w:val="00B1332A"/>
    <w:rsid w:val="00B1342B"/>
    <w:rsid w:val="00B13687"/>
    <w:rsid w:val="00B1391F"/>
    <w:rsid w:val="00B13A10"/>
    <w:rsid w:val="00B13A76"/>
    <w:rsid w:val="00B13AA8"/>
    <w:rsid w:val="00B13B2B"/>
    <w:rsid w:val="00B13BFB"/>
    <w:rsid w:val="00B13C63"/>
    <w:rsid w:val="00B13D32"/>
    <w:rsid w:val="00B13E4F"/>
    <w:rsid w:val="00B13F33"/>
    <w:rsid w:val="00B13FBF"/>
    <w:rsid w:val="00B13FDC"/>
    <w:rsid w:val="00B14032"/>
    <w:rsid w:val="00B140C1"/>
    <w:rsid w:val="00B144E2"/>
    <w:rsid w:val="00B1468B"/>
    <w:rsid w:val="00B146EA"/>
    <w:rsid w:val="00B14ADA"/>
    <w:rsid w:val="00B14C1F"/>
    <w:rsid w:val="00B14CBA"/>
    <w:rsid w:val="00B14F8E"/>
    <w:rsid w:val="00B14FF2"/>
    <w:rsid w:val="00B154D0"/>
    <w:rsid w:val="00B154F7"/>
    <w:rsid w:val="00B15600"/>
    <w:rsid w:val="00B1581E"/>
    <w:rsid w:val="00B158C4"/>
    <w:rsid w:val="00B1591A"/>
    <w:rsid w:val="00B15D05"/>
    <w:rsid w:val="00B15E4A"/>
    <w:rsid w:val="00B15EA6"/>
    <w:rsid w:val="00B15EF9"/>
    <w:rsid w:val="00B15FEB"/>
    <w:rsid w:val="00B1605D"/>
    <w:rsid w:val="00B160EF"/>
    <w:rsid w:val="00B1611C"/>
    <w:rsid w:val="00B1614E"/>
    <w:rsid w:val="00B16335"/>
    <w:rsid w:val="00B16499"/>
    <w:rsid w:val="00B1652C"/>
    <w:rsid w:val="00B16579"/>
    <w:rsid w:val="00B166D3"/>
    <w:rsid w:val="00B1691E"/>
    <w:rsid w:val="00B16C1D"/>
    <w:rsid w:val="00B16F7A"/>
    <w:rsid w:val="00B17087"/>
    <w:rsid w:val="00B170EB"/>
    <w:rsid w:val="00B17171"/>
    <w:rsid w:val="00B1720D"/>
    <w:rsid w:val="00B17286"/>
    <w:rsid w:val="00B1731F"/>
    <w:rsid w:val="00B17406"/>
    <w:rsid w:val="00B1751E"/>
    <w:rsid w:val="00B176B4"/>
    <w:rsid w:val="00B1784A"/>
    <w:rsid w:val="00B178F8"/>
    <w:rsid w:val="00B17BF1"/>
    <w:rsid w:val="00B17F98"/>
    <w:rsid w:val="00B201BD"/>
    <w:rsid w:val="00B20750"/>
    <w:rsid w:val="00B20AE1"/>
    <w:rsid w:val="00B20CBB"/>
    <w:rsid w:val="00B20D96"/>
    <w:rsid w:val="00B20E1C"/>
    <w:rsid w:val="00B20EB1"/>
    <w:rsid w:val="00B211E0"/>
    <w:rsid w:val="00B215BA"/>
    <w:rsid w:val="00B21C70"/>
    <w:rsid w:val="00B21C9A"/>
    <w:rsid w:val="00B21CF7"/>
    <w:rsid w:val="00B21F35"/>
    <w:rsid w:val="00B221D2"/>
    <w:rsid w:val="00B221ED"/>
    <w:rsid w:val="00B225EE"/>
    <w:rsid w:val="00B227CD"/>
    <w:rsid w:val="00B2293F"/>
    <w:rsid w:val="00B22941"/>
    <w:rsid w:val="00B22D6E"/>
    <w:rsid w:val="00B22DDB"/>
    <w:rsid w:val="00B232DF"/>
    <w:rsid w:val="00B23308"/>
    <w:rsid w:val="00B23381"/>
    <w:rsid w:val="00B233CF"/>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332"/>
    <w:rsid w:val="00B25663"/>
    <w:rsid w:val="00B256C9"/>
    <w:rsid w:val="00B259A6"/>
    <w:rsid w:val="00B259DB"/>
    <w:rsid w:val="00B25D9E"/>
    <w:rsid w:val="00B25F89"/>
    <w:rsid w:val="00B26091"/>
    <w:rsid w:val="00B26110"/>
    <w:rsid w:val="00B261D4"/>
    <w:rsid w:val="00B262A8"/>
    <w:rsid w:val="00B2638C"/>
    <w:rsid w:val="00B26582"/>
    <w:rsid w:val="00B266F4"/>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78C"/>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0F6C"/>
    <w:rsid w:val="00B3118B"/>
    <w:rsid w:val="00B31297"/>
    <w:rsid w:val="00B3141A"/>
    <w:rsid w:val="00B3153B"/>
    <w:rsid w:val="00B31573"/>
    <w:rsid w:val="00B319C5"/>
    <w:rsid w:val="00B31A4B"/>
    <w:rsid w:val="00B31C8B"/>
    <w:rsid w:val="00B31F93"/>
    <w:rsid w:val="00B32020"/>
    <w:rsid w:val="00B32054"/>
    <w:rsid w:val="00B3208C"/>
    <w:rsid w:val="00B32098"/>
    <w:rsid w:val="00B320A5"/>
    <w:rsid w:val="00B3225D"/>
    <w:rsid w:val="00B325CB"/>
    <w:rsid w:val="00B3298F"/>
    <w:rsid w:val="00B32A9C"/>
    <w:rsid w:val="00B32B7F"/>
    <w:rsid w:val="00B32CB9"/>
    <w:rsid w:val="00B32DF0"/>
    <w:rsid w:val="00B333DC"/>
    <w:rsid w:val="00B334FA"/>
    <w:rsid w:val="00B33826"/>
    <w:rsid w:val="00B33B91"/>
    <w:rsid w:val="00B33EE0"/>
    <w:rsid w:val="00B33EE3"/>
    <w:rsid w:val="00B33FD2"/>
    <w:rsid w:val="00B34096"/>
    <w:rsid w:val="00B34350"/>
    <w:rsid w:val="00B34468"/>
    <w:rsid w:val="00B3449B"/>
    <w:rsid w:val="00B344C8"/>
    <w:rsid w:val="00B34583"/>
    <w:rsid w:val="00B345B4"/>
    <w:rsid w:val="00B34860"/>
    <w:rsid w:val="00B348D0"/>
    <w:rsid w:val="00B349FC"/>
    <w:rsid w:val="00B34BB0"/>
    <w:rsid w:val="00B34D25"/>
    <w:rsid w:val="00B34D56"/>
    <w:rsid w:val="00B3514E"/>
    <w:rsid w:val="00B3517E"/>
    <w:rsid w:val="00B35220"/>
    <w:rsid w:val="00B3522B"/>
    <w:rsid w:val="00B3545D"/>
    <w:rsid w:val="00B355BD"/>
    <w:rsid w:val="00B35635"/>
    <w:rsid w:val="00B35752"/>
    <w:rsid w:val="00B35819"/>
    <w:rsid w:val="00B35AC3"/>
    <w:rsid w:val="00B35CC2"/>
    <w:rsid w:val="00B35DC6"/>
    <w:rsid w:val="00B35F37"/>
    <w:rsid w:val="00B360CF"/>
    <w:rsid w:val="00B362A2"/>
    <w:rsid w:val="00B36472"/>
    <w:rsid w:val="00B365AB"/>
    <w:rsid w:val="00B366C2"/>
    <w:rsid w:val="00B36854"/>
    <w:rsid w:val="00B36A2D"/>
    <w:rsid w:val="00B36A5F"/>
    <w:rsid w:val="00B36BEC"/>
    <w:rsid w:val="00B36CD6"/>
    <w:rsid w:val="00B36CF3"/>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99D"/>
    <w:rsid w:val="00B40B7F"/>
    <w:rsid w:val="00B40BB8"/>
    <w:rsid w:val="00B40BCF"/>
    <w:rsid w:val="00B40BFF"/>
    <w:rsid w:val="00B40C58"/>
    <w:rsid w:val="00B40D0F"/>
    <w:rsid w:val="00B40D3A"/>
    <w:rsid w:val="00B40D63"/>
    <w:rsid w:val="00B40D69"/>
    <w:rsid w:val="00B40FBC"/>
    <w:rsid w:val="00B410F8"/>
    <w:rsid w:val="00B41318"/>
    <w:rsid w:val="00B41422"/>
    <w:rsid w:val="00B41433"/>
    <w:rsid w:val="00B41803"/>
    <w:rsid w:val="00B4183B"/>
    <w:rsid w:val="00B419AC"/>
    <w:rsid w:val="00B41B99"/>
    <w:rsid w:val="00B41BC0"/>
    <w:rsid w:val="00B41C92"/>
    <w:rsid w:val="00B41CDD"/>
    <w:rsid w:val="00B41DB9"/>
    <w:rsid w:val="00B41F24"/>
    <w:rsid w:val="00B422BC"/>
    <w:rsid w:val="00B42540"/>
    <w:rsid w:val="00B427FA"/>
    <w:rsid w:val="00B4284B"/>
    <w:rsid w:val="00B42C7B"/>
    <w:rsid w:val="00B42CED"/>
    <w:rsid w:val="00B42D00"/>
    <w:rsid w:val="00B42D83"/>
    <w:rsid w:val="00B42E3F"/>
    <w:rsid w:val="00B42E7E"/>
    <w:rsid w:val="00B4302B"/>
    <w:rsid w:val="00B4307C"/>
    <w:rsid w:val="00B430E3"/>
    <w:rsid w:val="00B43121"/>
    <w:rsid w:val="00B43285"/>
    <w:rsid w:val="00B432DD"/>
    <w:rsid w:val="00B43396"/>
    <w:rsid w:val="00B436B9"/>
    <w:rsid w:val="00B4381C"/>
    <w:rsid w:val="00B43835"/>
    <w:rsid w:val="00B43876"/>
    <w:rsid w:val="00B438F0"/>
    <w:rsid w:val="00B43C12"/>
    <w:rsid w:val="00B43C2E"/>
    <w:rsid w:val="00B440ED"/>
    <w:rsid w:val="00B440F1"/>
    <w:rsid w:val="00B44195"/>
    <w:rsid w:val="00B44299"/>
    <w:rsid w:val="00B444A5"/>
    <w:rsid w:val="00B44851"/>
    <w:rsid w:val="00B44991"/>
    <w:rsid w:val="00B44ACE"/>
    <w:rsid w:val="00B44BC9"/>
    <w:rsid w:val="00B44BE8"/>
    <w:rsid w:val="00B45123"/>
    <w:rsid w:val="00B4524F"/>
    <w:rsid w:val="00B453E7"/>
    <w:rsid w:val="00B453EE"/>
    <w:rsid w:val="00B455C7"/>
    <w:rsid w:val="00B45716"/>
    <w:rsid w:val="00B45897"/>
    <w:rsid w:val="00B458BF"/>
    <w:rsid w:val="00B45901"/>
    <w:rsid w:val="00B459E8"/>
    <w:rsid w:val="00B45FCB"/>
    <w:rsid w:val="00B460DF"/>
    <w:rsid w:val="00B4639F"/>
    <w:rsid w:val="00B46512"/>
    <w:rsid w:val="00B466BF"/>
    <w:rsid w:val="00B46733"/>
    <w:rsid w:val="00B46930"/>
    <w:rsid w:val="00B46A25"/>
    <w:rsid w:val="00B46A50"/>
    <w:rsid w:val="00B46B1E"/>
    <w:rsid w:val="00B46FDF"/>
    <w:rsid w:val="00B47032"/>
    <w:rsid w:val="00B470FF"/>
    <w:rsid w:val="00B47175"/>
    <w:rsid w:val="00B47215"/>
    <w:rsid w:val="00B47332"/>
    <w:rsid w:val="00B4745B"/>
    <w:rsid w:val="00B477F3"/>
    <w:rsid w:val="00B477F5"/>
    <w:rsid w:val="00B477FC"/>
    <w:rsid w:val="00B47B43"/>
    <w:rsid w:val="00B47B4A"/>
    <w:rsid w:val="00B47B6A"/>
    <w:rsid w:val="00B47C7C"/>
    <w:rsid w:val="00B47D6E"/>
    <w:rsid w:val="00B47E3A"/>
    <w:rsid w:val="00B47E94"/>
    <w:rsid w:val="00B47F9C"/>
    <w:rsid w:val="00B5025D"/>
    <w:rsid w:val="00B502E2"/>
    <w:rsid w:val="00B502FE"/>
    <w:rsid w:val="00B504E7"/>
    <w:rsid w:val="00B5072E"/>
    <w:rsid w:val="00B5075C"/>
    <w:rsid w:val="00B5095C"/>
    <w:rsid w:val="00B50A3E"/>
    <w:rsid w:val="00B50F41"/>
    <w:rsid w:val="00B510C4"/>
    <w:rsid w:val="00B5113A"/>
    <w:rsid w:val="00B511C3"/>
    <w:rsid w:val="00B514FF"/>
    <w:rsid w:val="00B516E3"/>
    <w:rsid w:val="00B519CB"/>
    <w:rsid w:val="00B51BC2"/>
    <w:rsid w:val="00B51C09"/>
    <w:rsid w:val="00B51C95"/>
    <w:rsid w:val="00B51D51"/>
    <w:rsid w:val="00B51D5C"/>
    <w:rsid w:val="00B51D98"/>
    <w:rsid w:val="00B51EA2"/>
    <w:rsid w:val="00B524BD"/>
    <w:rsid w:val="00B5283A"/>
    <w:rsid w:val="00B528A7"/>
    <w:rsid w:val="00B52C6B"/>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AFC"/>
    <w:rsid w:val="00B53B3D"/>
    <w:rsid w:val="00B53E24"/>
    <w:rsid w:val="00B5411B"/>
    <w:rsid w:val="00B5421B"/>
    <w:rsid w:val="00B54372"/>
    <w:rsid w:val="00B544A4"/>
    <w:rsid w:val="00B546AC"/>
    <w:rsid w:val="00B54B0B"/>
    <w:rsid w:val="00B54B79"/>
    <w:rsid w:val="00B54C6E"/>
    <w:rsid w:val="00B54D23"/>
    <w:rsid w:val="00B54E41"/>
    <w:rsid w:val="00B54F81"/>
    <w:rsid w:val="00B55179"/>
    <w:rsid w:val="00B551E3"/>
    <w:rsid w:val="00B5521E"/>
    <w:rsid w:val="00B5555E"/>
    <w:rsid w:val="00B55754"/>
    <w:rsid w:val="00B55A4F"/>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1D"/>
    <w:rsid w:val="00B575E3"/>
    <w:rsid w:val="00B5777E"/>
    <w:rsid w:val="00B57F49"/>
    <w:rsid w:val="00B604C3"/>
    <w:rsid w:val="00B605BD"/>
    <w:rsid w:val="00B605D1"/>
    <w:rsid w:val="00B60648"/>
    <w:rsid w:val="00B6064C"/>
    <w:rsid w:val="00B606E2"/>
    <w:rsid w:val="00B60737"/>
    <w:rsid w:val="00B6077D"/>
    <w:rsid w:val="00B607AD"/>
    <w:rsid w:val="00B607D2"/>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944"/>
    <w:rsid w:val="00B63B2B"/>
    <w:rsid w:val="00B63CAD"/>
    <w:rsid w:val="00B63D98"/>
    <w:rsid w:val="00B63FEB"/>
    <w:rsid w:val="00B64166"/>
    <w:rsid w:val="00B6421A"/>
    <w:rsid w:val="00B6445D"/>
    <w:rsid w:val="00B6475D"/>
    <w:rsid w:val="00B64978"/>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5E72"/>
    <w:rsid w:val="00B660FA"/>
    <w:rsid w:val="00B6617A"/>
    <w:rsid w:val="00B66276"/>
    <w:rsid w:val="00B662C9"/>
    <w:rsid w:val="00B662D6"/>
    <w:rsid w:val="00B664E1"/>
    <w:rsid w:val="00B667AC"/>
    <w:rsid w:val="00B667B0"/>
    <w:rsid w:val="00B66930"/>
    <w:rsid w:val="00B66980"/>
    <w:rsid w:val="00B669E3"/>
    <w:rsid w:val="00B66B5B"/>
    <w:rsid w:val="00B66DF6"/>
    <w:rsid w:val="00B66F0A"/>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58F"/>
    <w:rsid w:val="00B7269C"/>
    <w:rsid w:val="00B726A9"/>
    <w:rsid w:val="00B726AA"/>
    <w:rsid w:val="00B727F8"/>
    <w:rsid w:val="00B72886"/>
    <w:rsid w:val="00B72A07"/>
    <w:rsid w:val="00B72ABF"/>
    <w:rsid w:val="00B72B26"/>
    <w:rsid w:val="00B72C0F"/>
    <w:rsid w:val="00B72C52"/>
    <w:rsid w:val="00B72D3E"/>
    <w:rsid w:val="00B72DC8"/>
    <w:rsid w:val="00B72F7B"/>
    <w:rsid w:val="00B72FB0"/>
    <w:rsid w:val="00B7316D"/>
    <w:rsid w:val="00B73950"/>
    <w:rsid w:val="00B73C5C"/>
    <w:rsid w:val="00B73D46"/>
    <w:rsid w:val="00B73DC0"/>
    <w:rsid w:val="00B73E79"/>
    <w:rsid w:val="00B7443A"/>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7A9"/>
    <w:rsid w:val="00B75870"/>
    <w:rsid w:val="00B7595C"/>
    <w:rsid w:val="00B75BD8"/>
    <w:rsid w:val="00B75D4A"/>
    <w:rsid w:val="00B76373"/>
    <w:rsid w:val="00B76629"/>
    <w:rsid w:val="00B7670E"/>
    <w:rsid w:val="00B7679D"/>
    <w:rsid w:val="00B768A1"/>
    <w:rsid w:val="00B768A5"/>
    <w:rsid w:val="00B76990"/>
    <w:rsid w:val="00B76A6B"/>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0FB"/>
    <w:rsid w:val="00B8117A"/>
    <w:rsid w:val="00B811C2"/>
    <w:rsid w:val="00B81505"/>
    <w:rsid w:val="00B81531"/>
    <w:rsid w:val="00B815EC"/>
    <w:rsid w:val="00B81C8E"/>
    <w:rsid w:val="00B81D29"/>
    <w:rsid w:val="00B81E33"/>
    <w:rsid w:val="00B820C9"/>
    <w:rsid w:val="00B821F1"/>
    <w:rsid w:val="00B82292"/>
    <w:rsid w:val="00B8235C"/>
    <w:rsid w:val="00B82491"/>
    <w:rsid w:val="00B825CC"/>
    <w:rsid w:val="00B825E9"/>
    <w:rsid w:val="00B82636"/>
    <w:rsid w:val="00B828E8"/>
    <w:rsid w:val="00B82A00"/>
    <w:rsid w:val="00B82C2E"/>
    <w:rsid w:val="00B82C3F"/>
    <w:rsid w:val="00B82CA4"/>
    <w:rsid w:val="00B82EB1"/>
    <w:rsid w:val="00B82F61"/>
    <w:rsid w:val="00B831AD"/>
    <w:rsid w:val="00B83214"/>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79"/>
    <w:rsid w:val="00B84CD8"/>
    <w:rsid w:val="00B84D54"/>
    <w:rsid w:val="00B84DB0"/>
    <w:rsid w:val="00B84EC5"/>
    <w:rsid w:val="00B8519D"/>
    <w:rsid w:val="00B85452"/>
    <w:rsid w:val="00B85842"/>
    <w:rsid w:val="00B85C6A"/>
    <w:rsid w:val="00B85D5C"/>
    <w:rsid w:val="00B85FAB"/>
    <w:rsid w:val="00B86097"/>
    <w:rsid w:val="00B8621B"/>
    <w:rsid w:val="00B86839"/>
    <w:rsid w:val="00B86AFE"/>
    <w:rsid w:val="00B86C24"/>
    <w:rsid w:val="00B86C91"/>
    <w:rsid w:val="00B86F09"/>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2"/>
    <w:rsid w:val="00B90676"/>
    <w:rsid w:val="00B908DA"/>
    <w:rsid w:val="00B9091B"/>
    <w:rsid w:val="00B909A7"/>
    <w:rsid w:val="00B90D97"/>
    <w:rsid w:val="00B90EEF"/>
    <w:rsid w:val="00B910AB"/>
    <w:rsid w:val="00B91234"/>
    <w:rsid w:val="00B91772"/>
    <w:rsid w:val="00B917BF"/>
    <w:rsid w:val="00B91833"/>
    <w:rsid w:val="00B91963"/>
    <w:rsid w:val="00B91C70"/>
    <w:rsid w:val="00B91D71"/>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B4D"/>
    <w:rsid w:val="00B92EB4"/>
    <w:rsid w:val="00B92FF4"/>
    <w:rsid w:val="00B93417"/>
    <w:rsid w:val="00B93783"/>
    <w:rsid w:val="00B93891"/>
    <w:rsid w:val="00B93892"/>
    <w:rsid w:val="00B9398A"/>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70F"/>
    <w:rsid w:val="00B95807"/>
    <w:rsid w:val="00B959B9"/>
    <w:rsid w:val="00B95A87"/>
    <w:rsid w:val="00B95C4A"/>
    <w:rsid w:val="00B96197"/>
    <w:rsid w:val="00B961A2"/>
    <w:rsid w:val="00B961B3"/>
    <w:rsid w:val="00B962D4"/>
    <w:rsid w:val="00B9633E"/>
    <w:rsid w:val="00B963E8"/>
    <w:rsid w:val="00B96543"/>
    <w:rsid w:val="00B96736"/>
    <w:rsid w:val="00B96982"/>
    <w:rsid w:val="00B96CE7"/>
    <w:rsid w:val="00B96F3B"/>
    <w:rsid w:val="00B970FA"/>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E10"/>
    <w:rsid w:val="00BA0F38"/>
    <w:rsid w:val="00BA10FC"/>
    <w:rsid w:val="00BA1198"/>
    <w:rsid w:val="00BA141F"/>
    <w:rsid w:val="00BA17DC"/>
    <w:rsid w:val="00BA1847"/>
    <w:rsid w:val="00BA1AC6"/>
    <w:rsid w:val="00BA1B77"/>
    <w:rsid w:val="00BA1B98"/>
    <w:rsid w:val="00BA1DD5"/>
    <w:rsid w:val="00BA2136"/>
    <w:rsid w:val="00BA22C4"/>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96"/>
    <w:rsid w:val="00BA3CE8"/>
    <w:rsid w:val="00BA3D04"/>
    <w:rsid w:val="00BA3D42"/>
    <w:rsid w:val="00BA3FA8"/>
    <w:rsid w:val="00BA3FAE"/>
    <w:rsid w:val="00BA41D3"/>
    <w:rsid w:val="00BA4398"/>
    <w:rsid w:val="00BA44C6"/>
    <w:rsid w:val="00BA4591"/>
    <w:rsid w:val="00BA4606"/>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35B"/>
    <w:rsid w:val="00BA535F"/>
    <w:rsid w:val="00BA5415"/>
    <w:rsid w:val="00BA55ED"/>
    <w:rsid w:val="00BA55F1"/>
    <w:rsid w:val="00BA574F"/>
    <w:rsid w:val="00BA5C69"/>
    <w:rsid w:val="00BA5CF1"/>
    <w:rsid w:val="00BA5D50"/>
    <w:rsid w:val="00BA5DD9"/>
    <w:rsid w:val="00BA63F6"/>
    <w:rsid w:val="00BA6460"/>
    <w:rsid w:val="00BA6520"/>
    <w:rsid w:val="00BA6649"/>
    <w:rsid w:val="00BA689D"/>
    <w:rsid w:val="00BA68BE"/>
    <w:rsid w:val="00BA6938"/>
    <w:rsid w:val="00BA6B20"/>
    <w:rsid w:val="00BA6B5A"/>
    <w:rsid w:val="00BA6BD2"/>
    <w:rsid w:val="00BA6D43"/>
    <w:rsid w:val="00BA6D8E"/>
    <w:rsid w:val="00BA6E7E"/>
    <w:rsid w:val="00BA6E90"/>
    <w:rsid w:val="00BA6FD8"/>
    <w:rsid w:val="00BA70B2"/>
    <w:rsid w:val="00BA741A"/>
    <w:rsid w:val="00BA7483"/>
    <w:rsid w:val="00BA74E8"/>
    <w:rsid w:val="00BA762C"/>
    <w:rsid w:val="00BA76A9"/>
    <w:rsid w:val="00BA7A2A"/>
    <w:rsid w:val="00BA7C19"/>
    <w:rsid w:val="00BA7DCD"/>
    <w:rsid w:val="00BA7E80"/>
    <w:rsid w:val="00BA7F94"/>
    <w:rsid w:val="00BA7FC7"/>
    <w:rsid w:val="00BB00F9"/>
    <w:rsid w:val="00BB014F"/>
    <w:rsid w:val="00BB0157"/>
    <w:rsid w:val="00BB029F"/>
    <w:rsid w:val="00BB02CB"/>
    <w:rsid w:val="00BB03BE"/>
    <w:rsid w:val="00BB040F"/>
    <w:rsid w:val="00BB04AA"/>
    <w:rsid w:val="00BB059A"/>
    <w:rsid w:val="00BB0676"/>
    <w:rsid w:val="00BB06B5"/>
    <w:rsid w:val="00BB0A1F"/>
    <w:rsid w:val="00BB0B0E"/>
    <w:rsid w:val="00BB0CD0"/>
    <w:rsid w:val="00BB0D36"/>
    <w:rsid w:val="00BB1130"/>
    <w:rsid w:val="00BB12F9"/>
    <w:rsid w:val="00BB131E"/>
    <w:rsid w:val="00BB154C"/>
    <w:rsid w:val="00BB17B8"/>
    <w:rsid w:val="00BB18ED"/>
    <w:rsid w:val="00BB1972"/>
    <w:rsid w:val="00BB19A1"/>
    <w:rsid w:val="00BB19EF"/>
    <w:rsid w:val="00BB1B89"/>
    <w:rsid w:val="00BB20E0"/>
    <w:rsid w:val="00BB21BD"/>
    <w:rsid w:val="00BB22CA"/>
    <w:rsid w:val="00BB2397"/>
    <w:rsid w:val="00BB24A1"/>
    <w:rsid w:val="00BB250D"/>
    <w:rsid w:val="00BB2599"/>
    <w:rsid w:val="00BB2736"/>
    <w:rsid w:val="00BB28E0"/>
    <w:rsid w:val="00BB29A0"/>
    <w:rsid w:val="00BB29D1"/>
    <w:rsid w:val="00BB2A81"/>
    <w:rsid w:val="00BB2B85"/>
    <w:rsid w:val="00BB2CEF"/>
    <w:rsid w:val="00BB3040"/>
    <w:rsid w:val="00BB3232"/>
    <w:rsid w:val="00BB3285"/>
    <w:rsid w:val="00BB33A1"/>
    <w:rsid w:val="00BB352A"/>
    <w:rsid w:val="00BB3799"/>
    <w:rsid w:val="00BB39DF"/>
    <w:rsid w:val="00BB3A76"/>
    <w:rsid w:val="00BB3AA1"/>
    <w:rsid w:val="00BB3BE3"/>
    <w:rsid w:val="00BB3CF2"/>
    <w:rsid w:val="00BB3F6F"/>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B3F"/>
    <w:rsid w:val="00BB5BDA"/>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595"/>
    <w:rsid w:val="00BB768F"/>
    <w:rsid w:val="00BB77A2"/>
    <w:rsid w:val="00BB77A6"/>
    <w:rsid w:val="00BB78BF"/>
    <w:rsid w:val="00BB7A04"/>
    <w:rsid w:val="00BB7A1B"/>
    <w:rsid w:val="00BB7A7F"/>
    <w:rsid w:val="00BB7A8B"/>
    <w:rsid w:val="00BB7B51"/>
    <w:rsid w:val="00BB7C0F"/>
    <w:rsid w:val="00BB7C8D"/>
    <w:rsid w:val="00BB7CE6"/>
    <w:rsid w:val="00BB7E59"/>
    <w:rsid w:val="00BC0023"/>
    <w:rsid w:val="00BC01D0"/>
    <w:rsid w:val="00BC03A0"/>
    <w:rsid w:val="00BC043D"/>
    <w:rsid w:val="00BC06B9"/>
    <w:rsid w:val="00BC06BB"/>
    <w:rsid w:val="00BC0715"/>
    <w:rsid w:val="00BC0880"/>
    <w:rsid w:val="00BC08F9"/>
    <w:rsid w:val="00BC0B12"/>
    <w:rsid w:val="00BC0F75"/>
    <w:rsid w:val="00BC1043"/>
    <w:rsid w:val="00BC113B"/>
    <w:rsid w:val="00BC13E7"/>
    <w:rsid w:val="00BC1B53"/>
    <w:rsid w:val="00BC1B5F"/>
    <w:rsid w:val="00BC1C3A"/>
    <w:rsid w:val="00BC1CB8"/>
    <w:rsid w:val="00BC21F4"/>
    <w:rsid w:val="00BC22D1"/>
    <w:rsid w:val="00BC24A8"/>
    <w:rsid w:val="00BC27CD"/>
    <w:rsid w:val="00BC27EB"/>
    <w:rsid w:val="00BC2859"/>
    <w:rsid w:val="00BC2A61"/>
    <w:rsid w:val="00BC2B20"/>
    <w:rsid w:val="00BC2CBA"/>
    <w:rsid w:val="00BC2DBB"/>
    <w:rsid w:val="00BC2DEB"/>
    <w:rsid w:val="00BC3387"/>
    <w:rsid w:val="00BC3476"/>
    <w:rsid w:val="00BC3526"/>
    <w:rsid w:val="00BC3649"/>
    <w:rsid w:val="00BC3838"/>
    <w:rsid w:val="00BC388C"/>
    <w:rsid w:val="00BC3C53"/>
    <w:rsid w:val="00BC3DCC"/>
    <w:rsid w:val="00BC3E14"/>
    <w:rsid w:val="00BC3F46"/>
    <w:rsid w:val="00BC3FF1"/>
    <w:rsid w:val="00BC44B6"/>
    <w:rsid w:val="00BC46CF"/>
    <w:rsid w:val="00BC47E4"/>
    <w:rsid w:val="00BC4ADB"/>
    <w:rsid w:val="00BC4BE5"/>
    <w:rsid w:val="00BC4C03"/>
    <w:rsid w:val="00BC4E01"/>
    <w:rsid w:val="00BC514B"/>
    <w:rsid w:val="00BC5190"/>
    <w:rsid w:val="00BC5443"/>
    <w:rsid w:val="00BC545F"/>
    <w:rsid w:val="00BC558E"/>
    <w:rsid w:val="00BC5742"/>
    <w:rsid w:val="00BC58BE"/>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75B"/>
    <w:rsid w:val="00BD4845"/>
    <w:rsid w:val="00BD492A"/>
    <w:rsid w:val="00BD49F1"/>
    <w:rsid w:val="00BD4B2C"/>
    <w:rsid w:val="00BD4D0E"/>
    <w:rsid w:val="00BD4D96"/>
    <w:rsid w:val="00BD4E12"/>
    <w:rsid w:val="00BD4EBF"/>
    <w:rsid w:val="00BD51CC"/>
    <w:rsid w:val="00BD5200"/>
    <w:rsid w:val="00BD56C9"/>
    <w:rsid w:val="00BD5733"/>
    <w:rsid w:val="00BD575E"/>
    <w:rsid w:val="00BD57D0"/>
    <w:rsid w:val="00BD5986"/>
    <w:rsid w:val="00BD59BF"/>
    <w:rsid w:val="00BD5B51"/>
    <w:rsid w:val="00BD5BAE"/>
    <w:rsid w:val="00BD5C84"/>
    <w:rsid w:val="00BD5E4D"/>
    <w:rsid w:val="00BD5E88"/>
    <w:rsid w:val="00BD5EC0"/>
    <w:rsid w:val="00BD5FD4"/>
    <w:rsid w:val="00BD6449"/>
    <w:rsid w:val="00BD683D"/>
    <w:rsid w:val="00BD6A15"/>
    <w:rsid w:val="00BD6C7B"/>
    <w:rsid w:val="00BD6DB4"/>
    <w:rsid w:val="00BD7173"/>
    <w:rsid w:val="00BD725F"/>
    <w:rsid w:val="00BD72EF"/>
    <w:rsid w:val="00BD736B"/>
    <w:rsid w:val="00BD7439"/>
    <w:rsid w:val="00BD7461"/>
    <w:rsid w:val="00BD75E0"/>
    <w:rsid w:val="00BD76EB"/>
    <w:rsid w:val="00BD7C6B"/>
    <w:rsid w:val="00BD7D8B"/>
    <w:rsid w:val="00BD7E26"/>
    <w:rsid w:val="00BD7EBF"/>
    <w:rsid w:val="00BD7F09"/>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1E92"/>
    <w:rsid w:val="00BE2097"/>
    <w:rsid w:val="00BE21AF"/>
    <w:rsid w:val="00BE22A3"/>
    <w:rsid w:val="00BE23AC"/>
    <w:rsid w:val="00BE2844"/>
    <w:rsid w:val="00BE2B44"/>
    <w:rsid w:val="00BE2C04"/>
    <w:rsid w:val="00BE2EDD"/>
    <w:rsid w:val="00BE3683"/>
    <w:rsid w:val="00BE36F4"/>
    <w:rsid w:val="00BE37AB"/>
    <w:rsid w:val="00BE37CA"/>
    <w:rsid w:val="00BE3994"/>
    <w:rsid w:val="00BE3A7B"/>
    <w:rsid w:val="00BE3ACC"/>
    <w:rsid w:val="00BE3C51"/>
    <w:rsid w:val="00BE3E38"/>
    <w:rsid w:val="00BE3F1A"/>
    <w:rsid w:val="00BE4092"/>
    <w:rsid w:val="00BE4213"/>
    <w:rsid w:val="00BE442A"/>
    <w:rsid w:val="00BE45D8"/>
    <w:rsid w:val="00BE45D9"/>
    <w:rsid w:val="00BE45DD"/>
    <w:rsid w:val="00BE4709"/>
    <w:rsid w:val="00BE494F"/>
    <w:rsid w:val="00BE4F5B"/>
    <w:rsid w:val="00BE505A"/>
    <w:rsid w:val="00BE50AF"/>
    <w:rsid w:val="00BE5175"/>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04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A4C"/>
    <w:rsid w:val="00BF1B2D"/>
    <w:rsid w:val="00BF1DCE"/>
    <w:rsid w:val="00BF22D3"/>
    <w:rsid w:val="00BF23E9"/>
    <w:rsid w:val="00BF2541"/>
    <w:rsid w:val="00BF271B"/>
    <w:rsid w:val="00BF2757"/>
    <w:rsid w:val="00BF2760"/>
    <w:rsid w:val="00BF2938"/>
    <w:rsid w:val="00BF29D6"/>
    <w:rsid w:val="00BF2A12"/>
    <w:rsid w:val="00BF2C0F"/>
    <w:rsid w:val="00BF2C45"/>
    <w:rsid w:val="00BF2E3F"/>
    <w:rsid w:val="00BF3158"/>
    <w:rsid w:val="00BF3264"/>
    <w:rsid w:val="00BF3671"/>
    <w:rsid w:val="00BF3B31"/>
    <w:rsid w:val="00BF3B58"/>
    <w:rsid w:val="00BF3CCC"/>
    <w:rsid w:val="00BF3D49"/>
    <w:rsid w:val="00BF3D6F"/>
    <w:rsid w:val="00BF3D7B"/>
    <w:rsid w:val="00BF3D91"/>
    <w:rsid w:val="00BF3DCD"/>
    <w:rsid w:val="00BF3F0C"/>
    <w:rsid w:val="00BF3F20"/>
    <w:rsid w:val="00BF3F49"/>
    <w:rsid w:val="00BF4151"/>
    <w:rsid w:val="00BF4220"/>
    <w:rsid w:val="00BF4223"/>
    <w:rsid w:val="00BF4368"/>
    <w:rsid w:val="00BF443C"/>
    <w:rsid w:val="00BF4584"/>
    <w:rsid w:val="00BF4687"/>
    <w:rsid w:val="00BF478D"/>
    <w:rsid w:val="00BF48FF"/>
    <w:rsid w:val="00BF4967"/>
    <w:rsid w:val="00BF49DA"/>
    <w:rsid w:val="00BF4AA0"/>
    <w:rsid w:val="00BF4BF1"/>
    <w:rsid w:val="00BF4C37"/>
    <w:rsid w:val="00BF4CE7"/>
    <w:rsid w:val="00BF4D68"/>
    <w:rsid w:val="00BF4D83"/>
    <w:rsid w:val="00BF4DC7"/>
    <w:rsid w:val="00BF4F42"/>
    <w:rsid w:val="00BF513E"/>
    <w:rsid w:val="00BF52B6"/>
    <w:rsid w:val="00BF55C7"/>
    <w:rsid w:val="00BF565F"/>
    <w:rsid w:val="00BF57F8"/>
    <w:rsid w:val="00BF588A"/>
    <w:rsid w:val="00BF58E9"/>
    <w:rsid w:val="00BF5AA3"/>
    <w:rsid w:val="00BF5AF6"/>
    <w:rsid w:val="00BF5DB9"/>
    <w:rsid w:val="00BF5FC8"/>
    <w:rsid w:val="00BF60ED"/>
    <w:rsid w:val="00BF6121"/>
    <w:rsid w:val="00BF61BB"/>
    <w:rsid w:val="00BF62FB"/>
    <w:rsid w:val="00BF64BA"/>
    <w:rsid w:val="00BF64F6"/>
    <w:rsid w:val="00BF6A4F"/>
    <w:rsid w:val="00BF6B65"/>
    <w:rsid w:val="00BF6B96"/>
    <w:rsid w:val="00BF6BFE"/>
    <w:rsid w:val="00BF6D29"/>
    <w:rsid w:val="00BF6DCF"/>
    <w:rsid w:val="00BF6DE5"/>
    <w:rsid w:val="00BF6FF5"/>
    <w:rsid w:val="00BF7276"/>
    <w:rsid w:val="00BF72D1"/>
    <w:rsid w:val="00BF72DF"/>
    <w:rsid w:val="00BF73F1"/>
    <w:rsid w:val="00BF7553"/>
    <w:rsid w:val="00BF75FB"/>
    <w:rsid w:val="00BF7713"/>
    <w:rsid w:val="00BF77D1"/>
    <w:rsid w:val="00BF77EB"/>
    <w:rsid w:val="00BF79DA"/>
    <w:rsid w:val="00BF7C12"/>
    <w:rsid w:val="00BF7F4A"/>
    <w:rsid w:val="00BF7F9D"/>
    <w:rsid w:val="00C0040B"/>
    <w:rsid w:val="00C006DF"/>
    <w:rsid w:val="00C007E5"/>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B7"/>
    <w:rsid w:val="00C025D0"/>
    <w:rsid w:val="00C02785"/>
    <w:rsid w:val="00C02C36"/>
    <w:rsid w:val="00C03046"/>
    <w:rsid w:val="00C0307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017"/>
    <w:rsid w:val="00C041FB"/>
    <w:rsid w:val="00C0442B"/>
    <w:rsid w:val="00C04481"/>
    <w:rsid w:val="00C0479C"/>
    <w:rsid w:val="00C048B7"/>
    <w:rsid w:val="00C04B0A"/>
    <w:rsid w:val="00C04D0C"/>
    <w:rsid w:val="00C04F43"/>
    <w:rsid w:val="00C04FB0"/>
    <w:rsid w:val="00C04FC6"/>
    <w:rsid w:val="00C050C6"/>
    <w:rsid w:val="00C051EA"/>
    <w:rsid w:val="00C053FC"/>
    <w:rsid w:val="00C0570D"/>
    <w:rsid w:val="00C05756"/>
    <w:rsid w:val="00C05992"/>
    <w:rsid w:val="00C05A16"/>
    <w:rsid w:val="00C05C4C"/>
    <w:rsid w:val="00C05D9B"/>
    <w:rsid w:val="00C05F0D"/>
    <w:rsid w:val="00C060C5"/>
    <w:rsid w:val="00C0621A"/>
    <w:rsid w:val="00C06403"/>
    <w:rsid w:val="00C0650F"/>
    <w:rsid w:val="00C06570"/>
    <w:rsid w:val="00C066DE"/>
    <w:rsid w:val="00C06A30"/>
    <w:rsid w:val="00C06C3F"/>
    <w:rsid w:val="00C06F7D"/>
    <w:rsid w:val="00C07062"/>
    <w:rsid w:val="00C0713D"/>
    <w:rsid w:val="00C0718A"/>
    <w:rsid w:val="00C0743C"/>
    <w:rsid w:val="00C07653"/>
    <w:rsid w:val="00C07AF7"/>
    <w:rsid w:val="00C07BF1"/>
    <w:rsid w:val="00C07CA6"/>
    <w:rsid w:val="00C07DBC"/>
    <w:rsid w:val="00C07E64"/>
    <w:rsid w:val="00C1003B"/>
    <w:rsid w:val="00C10076"/>
    <w:rsid w:val="00C1015A"/>
    <w:rsid w:val="00C101DF"/>
    <w:rsid w:val="00C10821"/>
    <w:rsid w:val="00C10858"/>
    <w:rsid w:val="00C10868"/>
    <w:rsid w:val="00C108BF"/>
    <w:rsid w:val="00C10915"/>
    <w:rsid w:val="00C1096B"/>
    <w:rsid w:val="00C10BF3"/>
    <w:rsid w:val="00C10D7C"/>
    <w:rsid w:val="00C10E71"/>
    <w:rsid w:val="00C10FEB"/>
    <w:rsid w:val="00C11105"/>
    <w:rsid w:val="00C11351"/>
    <w:rsid w:val="00C113DE"/>
    <w:rsid w:val="00C11456"/>
    <w:rsid w:val="00C114B3"/>
    <w:rsid w:val="00C1168D"/>
    <w:rsid w:val="00C11717"/>
    <w:rsid w:val="00C11795"/>
    <w:rsid w:val="00C118F8"/>
    <w:rsid w:val="00C11947"/>
    <w:rsid w:val="00C11A03"/>
    <w:rsid w:val="00C11F46"/>
    <w:rsid w:val="00C11FC9"/>
    <w:rsid w:val="00C12003"/>
    <w:rsid w:val="00C1225D"/>
    <w:rsid w:val="00C122FB"/>
    <w:rsid w:val="00C12434"/>
    <w:rsid w:val="00C12470"/>
    <w:rsid w:val="00C124AB"/>
    <w:rsid w:val="00C1258C"/>
    <w:rsid w:val="00C12897"/>
    <w:rsid w:val="00C12948"/>
    <w:rsid w:val="00C12CEF"/>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273"/>
    <w:rsid w:val="00C153F5"/>
    <w:rsid w:val="00C15431"/>
    <w:rsid w:val="00C1579E"/>
    <w:rsid w:val="00C157DE"/>
    <w:rsid w:val="00C158CF"/>
    <w:rsid w:val="00C159BC"/>
    <w:rsid w:val="00C15B91"/>
    <w:rsid w:val="00C15D78"/>
    <w:rsid w:val="00C15D8E"/>
    <w:rsid w:val="00C15E40"/>
    <w:rsid w:val="00C15EF9"/>
    <w:rsid w:val="00C15F7E"/>
    <w:rsid w:val="00C15F84"/>
    <w:rsid w:val="00C16007"/>
    <w:rsid w:val="00C16098"/>
    <w:rsid w:val="00C1629D"/>
    <w:rsid w:val="00C16505"/>
    <w:rsid w:val="00C16530"/>
    <w:rsid w:val="00C165A1"/>
    <w:rsid w:val="00C16664"/>
    <w:rsid w:val="00C16B8B"/>
    <w:rsid w:val="00C16B9C"/>
    <w:rsid w:val="00C16CF5"/>
    <w:rsid w:val="00C16ECC"/>
    <w:rsid w:val="00C16F3E"/>
    <w:rsid w:val="00C16FCD"/>
    <w:rsid w:val="00C171C2"/>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7CC"/>
    <w:rsid w:val="00C2195D"/>
    <w:rsid w:val="00C21E12"/>
    <w:rsid w:val="00C21F90"/>
    <w:rsid w:val="00C22051"/>
    <w:rsid w:val="00C22431"/>
    <w:rsid w:val="00C22682"/>
    <w:rsid w:val="00C226F0"/>
    <w:rsid w:val="00C226F6"/>
    <w:rsid w:val="00C227CC"/>
    <w:rsid w:val="00C22AD0"/>
    <w:rsid w:val="00C22DEF"/>
    <w:rsid w:val="00C232C0"/>
    <w:rsid w:val="00C23361"/>
    <w:rsid w:val="00C236B4"/>
    <w:rsid w:val="00C237B7"/>
    <w:rsid w:val="00C23A26"/>
    <w:rsid w:val="00C23CED"/>
    <w:rsid w:val="00C23E98"/>
    <w:rsid w:val="00C24271"/>
    <w:rsid w:val="00C242CF"/>
    <w:rsid w:val="00C24313"/>
    <w:rsid w:val="00C24439"/>
    <w:rsid w:val="00C24481"/>
    <w:rsid w:val="00C24EBA"/>
    <w:rsid w:val="00C2519F"/>
    <w:rsid w:val="00C2554D"/>
    <w:rsid w:val="00C255D2"/>
    <w:rsid w:val="00C25635"/>
    <w:rsid w:val="00C2566D"/>
    <w:rsid w:val="00C258D4"/>
    <w:rsid w:val="00C25AF4"/>
    <w:rsid w:val="00C25EF8"/>
    <w:rsid w:val="00C25FB8"/>
    <w:rsid w:val="00C26354"/>
    <w:rsid w:val="00C26420"/>
    <w:rsid w:val="00C269F2"/>
    <w:rsid w:val="00C26C5A"/>
    <w:rsid w:val="00C26D27"/>
    <w:rsid w:val="00C26E94"/>
    <w:rsid w:val="00C27020"/>
    <w:rsid w:val="00C27037"/>
    <w:rsid w:val="00C27039"/>
    <w:rsid w:val="00C2713D"/>
    <w:rsid w:val="00C2750E"/>
    <w:rsid w:val="00C27542"/>
    <w:rsid w:val="00C275B7"/>
    <w:rsid w:val="00C2768C"/>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A09"/>
    <w:rsid w:val="00C30B2E"/>
    <w:rsid w:val="00C31061"/>
    <w:rsid w:val="00C31131"/>
    <w:rsid w:val="00C313F5"/>
    <w:rsid w:val="00C313FE"/>
    <w:rsid w:val="00C3166B"/>
    <w:rsid w:val="00C31A80"/>
    <w:rsid w:val="00C31AF8"/>
    <w:rsid w:val="00C31BF3"/>
    <w:rsid w:val="00C31E22"/>
    <w:rsid w:val="00C31EBB"/>
    <w:rsid w:val="00C31F06"/>
    <w:rsid w:val="00C31FC8"/>
    <w:rsid w:val="00C320B8"/>
    <w:rsid w:val="00C322AC"/>
    <w:rsid w:val="00C3233D"/>
    <w:rsid w:val="00C32539"/>
    <w:rsid w:val="00C326DD"/>
    <w:rsid w:val="00C32734"/>
    <w:rsid w:val="00C32984"/>
    <w:rsid w:val="00C32BEB"/>
    <w:rsid w:val="00C32CF1"/>
    <w:rsid w:val="00C3307E"/>
    <w:rsid w:val="00C3312F"/>
    <w:rsid w:val="00C3316C"/>
    <w:rsid w:val="00C33447"/>
    <w:rsid w:val="00C335A6"/>
    <w:rsid w:val="00C337A8"/>
    <w:rsid w:val="00C33AAE"/>
    <w:rsid w:val="00C33B97"/>
    <w:rsid w:val="00C33F42"/>
    <w:rsid w:val="00C3448A"/>
    <w:rsid w:val="00C346B7"/>
    <w:rsid w:val="00C34759"/>
    <w:rsid w:val="00C347E1"/>
    <w:rsid w:val="00C348FC"/>
    <w:rsid w:val="00C34C59"/>
    <w:rsid w:val="00C34D74"/>
    <w:rsid w:val="00C350F7"/>
    <w:rsid w:val="00C35103"/>
    <w:rsid w:val="00C35235"/>
    <w:rsid w:val="00C353F5"/>
    <w:rsid w:val="00C354A0"/>
    <w:rsid w:val="00C35747"/>
    <w:rsid w:val="00C358FD"/>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184"/>
    <w:rsid w:val="00C371AD"/>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0F9D"/>
    <w:rsid w:val="00C411B7"/>
    <w:rsid w:val="00C4145B"/>
    <w:rsid w:val="00C414F4"/>
    <w:rsid w:val="00C415A5"/>
    <w:rsid w:val="00C415F6"/>
    <w:rsid w:val="00C41616"/>
    <w:rsid w:val="00C416D7"/>
    <w:rsid w:val="00C41722"/>
    <w:rsid w:val="00C4172F"/>
    <w:rsid w:val="00C41955"/>
    <w:rsid w:val="00C419A3"/>
    <w:rsid w:val="00C419C4"/>
    <w:rsid w:val="00C41ADF"/>
    <w:rsid w:val="00C41B4B"/>
    <w:rsid w:val="00C41CFB"/>
    <w:rsid w:val="00C421EE"/>
    <w:rsid w:val="00C4250C"/>
    <w:rsid w:val="00C42516"/>
    <w:rsid w:val="00C42569"/>
    <w:rsid w:val="00C4268C"/>
    <w:rsid w:val="00C42855"/>
    <w:rsid w:val="00C42D0F"/>
    <w:rsid w:val="00C42F54"/>
    <w:rsid w:val="00C42FCE"/>
    <w:rsid w:val="00C43342"/>
    <w:rsid w:val="00C434EC"/>
    <w:rsid w:val="00C43739"/>
    <w:rsid w:val="00C4378F"/>
    <w:rsid w:val="00C43830"/>
    <w:rsid w:val="00C43852"/>
    <w:rsid w:val="00C4390D"/>
    <w:rsid w:val="00C43C75"/>
    <w:rsid w:val="00C43EA3"/>
    <w:rsid w:val="00C4408E"/>
    <w:rsid w:val="00C4428F"/>
    <w:rsid w:val="00C444A0"/>
    <w:rsid w:val="00C44541"/>
    <w:rsid w:val="00C445EC"/>
    <w:rsid w:val="00C44664"/>
    <w:rsid w:val="00C4485B"/>
    <w:rsid w:val="00C44CDF"/>
    <w:rsid w:val="00C44F99"/>
    <w:rsid w:val="00C454F7"/>
    <w:rsid w:val="00C45625"/>
    <w:rsid w:val="00C45779"/>
    <w:rsid w:val="00C4579D"/>
    <w:rsid w:val="00C458BA"/>
    <w:rsid w:val="00C458BC"/>
    <w:rsid w:val="00C45C28"/>
    <w:rsid w:val="00C45FF4"/>
    <w:rsid w:val="00C465A5"/>
    <w:rsid w:val="00C4672C"/>
    <w:rsid w:val="00C4686A"/>
    <w:rsid w:val="00C46963"/>
    <w:rsid w:val="00C46A6B"/>
    <w:rsid w:val="00C46E3B"/>
    <w:rsid w:val="00C46EB8"/>
    <w:rsid w:val="00C47024"/>
    <w:rsid w:val="00C4723E"/>
    <w:rsid w:val="00C47472"/>
    <w:rsid w:val="00C4753D"/>
    <w:rsid w:val="00C476DD"/>
    <w:rsid w:val="00C4772B"/>
    <w:rsid w:val="00C47A33"/>
    <w:rsid w:val="00C47A3E"/>
    <w:rsid w:val="00C47F83"/>
    <w:rsid w:val="00C47FF9"/>
    <w:rsid w:val="00C500BD"/>
    <w:rsid w:val="00C501B1"/>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45D"/>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D7F"/>
    <w:rsid w:val="00C52E27"/>
    <w:rsid w:val="00C52F22"/>
    <w:rsid w:val="00C52FCA"/>
    <w:rsid w:val="00C5364C"/>
    <w:rsid w:val="00C5377D"/>
    <w:rsid w:val="00C538E2"/>
    <w:rsid w:val="00C53A2B"/>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3BD"/>
    <w:rsid w:val="00C557E0"/>
    <w:rsid w:val="00C5588C"/>
    <w:rsid w:val="00C5598C"/>
    <w:rsid w:val="00C55AF8"/>
    <w:rsid w:val="00C55C85"/>
    <w:rsid w:val="00C55E44"/>
    <w:rsid w:val="00C55ED1"/>
    <w:rsid w:val="00C55EE2"/>
    <w:rsid w:val="00C560AD"/>
    <w:rsid w:val="00C56182"/>
    <w:rsid w:val="00C561DB"/>
    <w:rsid w:val="00C5625E"/>
    <w:rsid w:val="00C56435"/>
    <w:rsid w:val="00C56492"/>
    <w:rsid w:val="00C565F0"/>
    <w:rsid w:val="00C567E2"/>
    <w:rsid w:val="00C568AB"/>
    <w:rsid w:val="00C56AD4"/>
    <w:rsid w:val="00C56E21"/>
    <w:rsid w:val="00C56E49"/>
    <w:rsid w:val="00C56E71"/>
    <w:rsid w:val="00C56EFF"/>
    <w:rsid w:val="00C570DD"/>
    <w:rsid w:val="00C57211"/>
    <w:rsid w:val="00C574EC"/>
    <w:rsid w:val="00C57666"/>
    <w:rsid w:val="00C57681"/>
    <w:rsid w:val="00C57919"/>
    <w:rsid w:val="00C57998"/>
    <w:rsid w:val="00C579A5"/>
    <w:rsid w:val="00C579BD"/>
    <w:rsid w:val="00C57BEC"/>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0EFA"/>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B9"/>
    <w:rsid w:val="00C620E0"/>
    <w:rsid w:val="00C62187"/>
    <w:rsid w:val="00C623EE"/>
    <w:rsid w:val="00C626BE"/>
    <w:rsid w:val="00C62715"/>
    <w:rsid w:val="00C6292E"/>
    <w:rsid w:val="00C62C05"/>
    <w:rsid w:val="00C62CFD"/>
    <w:rsid w:val="00C62E65"/>
    <w:rsid w:val="00C630D8"/>
    <w:rsid w:val="00C63134"/>
    <w:rsid w:val="00C63247"/>
    <w:rsid w:val="00C632E4"/>
    <w:rsid w:val="00C6339D"/>
    <w:rsid w:val="00C634CF"/>
    <w:rsid w:val="00C63563"/>
    <w:rsid w:val="00C63588"/>
    <w:rsid w:val="00C63671"/>
    <w:rsid w:val="00C63672"/>
    <w:rsid w:val="00C63795"/>
    <w:rsid w:val="00C639EF"/>
    <w:rsid w:val="00C63AC4"/>
    <w:rsid w:val="00C63E4F"/>
    <w:rsid w:val="00C63EB7"/>
    <w:rsid w:val="00C6402E"/>
    <w:rsid w:val="00C645F4"/>
    <w:rsid w:val="00C64A3A"/>
    <w:rsid w:val="00C64AA6"/>
    <w:rsid w:val="00C64B41"/>
    <w:rsid w:val="00C64B55"/>
    <w:rsid w:val="00C64D3C"/>
    <w:rsid w:val="00C64D79"/>
    <w:rsid w:val="00C64FE9"/>
    <w:rsid w:val="00C65049"/>
    <w:rsid w:val="00C65214"/>
    <w:rsid w:val="00C65290"/>
    <w:rsid w:val="00C6536C"/>
    <w:rsid w:val="00C6537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4EA"/>
    <w:rsid w:val="00C725BE"/>
    <w:rsid w:val="00C72991"/>
    <w:rsid w:val="00C72A02"/>
    <w:rsid w:val="00C72BB4"/>
    <w:rsid w:val="00C72C6C"/>
    <w:rsid w:val="00C72C70"/>
    <w:rsid w:val="00C72FCC"/>
    <w:rsid w:val="00C73038"/>
    <w:rsid w:val="00C7307C"/>
    <w:rsid w:val="00C730ED"/>
    <w:rsid w:val="00C730EF"/>
    <w:rsid w:val="00C7330A"/>
    <w:rsid w:val="00C733A1"/>
    <w:rsid w:val="00C73586"/>
    <w:rsid w:val="00C736D6"/>
    <w:rsid w:val="00C73762"/>
    <w:rsid w:val="00C73A91"/>
    <w:rsid w:val="00C73B56"/>
    <w:rsid w:val="00C73B7B"/>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3A"/>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2F6"/>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751"/>
    <w:rsid w:val="00C8085B"/>
    <w:rsid w:val="00C808B7"/>
    <w:rsid w:val="00C80D23"/>
    <w:rsid w:val="00C80E79"/>
    <w:rsid w:val="00C81106"/>
    <w:rsid w:val="00C814A0"/>
    <w:rsid w:val="00C81688"/>
    <w:rsid w:val="00C818EF"/>
    <w:rsid w:val="00C81B8C"/>
    <w:rsid w:val="00C81C68"/>
    <w:rsid w:val="00C81CB9"/>
    <w:rsid w:val="00C81DB7"/>
    <w:rsid w:val="00C81E6D"/>
    <w:rsid w:val="00C81E70"/>
    <w:rsid w:val="00C81F60"/>
    <w:rsid w:val="00C81FEB"/>
    <w:rsid w:val="00C823F0"/>
    <w:rsid w:val="00C8246C"/>
    <w:rsid w:val="00C82482"/>
    <w:rsid w:val="00C826F8"/>
    <w:rsid w:val="00C8271D"/>
    <w:rsid w:val="00C828C4"/>
    <w:rsid w:val="00C82953"/>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A1B"/>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25"/>
    <w:rsid w:val="00C906F3"/>
    <w:rsid w:val="00C90ABA"/>
    <w:rsid w:val="00C90B03"/>
    <w:rsid w:val="00C90B52"/>
    <w:rsid w:val="00C90D19"/>
    <w:rsid w:val="00C90D9B"/>
    <w:rsid w:val="00C910CA"/>
    <w:rsid w:val="00C91795"/>
    <w:rsid w:val="00C917A5"/>
    <w:rsid w:val="00C918DE"/>
    <w:rsid w:val="00C9190B"/>
    <w:rsid w:val="00C91FDE"/>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D85"/>
    <w:rsid w:val="00C94F6E"/>
    <w:rsid w:val="00C94FDC"/>
    <w:rsid w:val="00C95133"/>
    <w:rsid w:val="00C9517D"/>
    <w:rsid w:val="00C952EF"/>
    <w:rsid w:val="00C9534D"/>
    <w:rsid w:val="00C9558E"/>
    <w:rsid w:val="00C95590"/>
    <w:rsid w:val="00C956BA"/>
    <w:rsid w:val="00C95957"/>
    <w:rsid w:val="00C959AE"/>
    <w:rsid w:val="00C95C4A"/>
    <w:rsid w:val="00C95CAE"/>
    <w:rsid w:val="00C95D9A"/>
    <w:rsid w:val="00C960D6"/>
    <w:rsid w:val="00C96271"/>
    <w:rsid w:val="00C962AA"/>
    <w:rsid w:val="00C962C3"/>
    <w:rsid w:val="00C966B0"/>
    <w:rsid w:val="00C96707"/>
    <w:rsid w:val="00C968B2"/>
    <w:rsid w:val="00C96958"/>
    <w:rsid w:val="00C969E3"/>
    <w:rsid w:val="00C96AE6"/>
    <w:rsid w:val="00C96BC4"/>
    <w:rsid w:val="00C96D85"/>
    <w:rsid w:val="00C96FDA"/>
    <w:rsid w:val="00C97192"/>
    <w:rsid w:val="00C971A2"/>
    <w:rsid w:val="00C97208"/>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86B"/>
    <w:rsid w:val="00CA396E"/>
    <w:rsid w:val="00CA3AD6"/>
    <w:rsid w:val="00CA3F3D"/>
    <w:rsid w:val="00CA3F79"/>
    <w:rsid w:val="00CA3F7E"/>
    <w:rsid w:val="00CA4022"/>
    <w:rsid w:val="00CA42EF"/>
    <w:rsid w:val="00CA44A0"/>
    <w:rsid w:val="00CA4602"/>
    <w:rsid w:val="00CA474A"/>
    <w:rsid w:val="00CA474B"/>
    <w:rsid w:val="00CA492C"/>
    <w:rsid w:val="00CA49AF"/>
    <w:rsid w:val="00CA4A68"/>
    <w:rsid w:val="00CA4B5D"/>
    <w:rsid w:val="00CA4B7C"/>
    <w:rsid w:val="00CA50BE"/>
    <w:rsid w:val="00CA5142"/>
    <w:rsid w:val="00CA545E"/>
    <w:rsid w:val="00CA560A"/>
    <w:rsid w:val="00CA56A5"/>
    <w:rsid w:val="00CA56BE"/>
    <w:rsid w:val="00CA574A"/>
    <w:rsid w:val="00CA5788"/>
    <w:rsid w:val="00CA57F0"/>
    <w:rsid w:val="00CA598C"/>
    <w:rsid w:val="00CA5ADF"/>
    <w:rsid w:val="00CA5B00"/>
    <w:rsid w:val="00CA5B4F"/>
    <w:rsid w:val="00CA5C94"/>
    <w:rsid w:val="00CA613E"/>
    <w:rsid w:val="00CA6334"/>
    <w:rsid w:val="00CA6393"/>
    <w:rsid w:val="00CA6444"/>
    <w:rsid w:val="00CA645D"/>
    <w:rsid w:val="00CA659E"/>
    <w:rsid w:val="00CA66B4"/>
    <w:rsid w:val="00CA6944"/>
    <w:rsid w:val="00CA699B"/>
    <w:rsid w:val="00CA69BD"/>
    <w:rsid w:val="00CA6A39"/>
    <w:rsid w:val="00CA6BA5"/>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984"/>
    <w:rsid w:val="00CB0A21"/>
    <w:rsid w:val="00CB0B94"/>
    <w:rsid w:val="00CB0D61"/>
    <w:rsid w:val="00CB0EB8"/>
    <w:rsid w:val="00CB0F0C"/>
    <w:rsid w:val="00CB12A6"/>
    <w:rsid w:val="00CB1338"/>
    <w:rsid w:val="00CB143A"/>
    <w:rsid w:val="00CB1453"/>
    <w:rsid w:val="00CB18B6"/>
    <w:rsid w:val="00CB1B88"/>
    <w:rsid w:val="00CB1F70"/>
    <w:rsid w:val="00CB1F79"/>
    <w:rsid w:val="00CB2245"/>
    <w:rsid w:val="00CB23C7"/>
    <w:rsid w:val="00CB23F5"/>
    <w:rsid w:val="00CB2656"/>
    <w:rsid w:val="00CB2ED0"/>
    <w:rsid w:val="00CB2F25"/>
    <w:rsid w:val="00CB3081"/>
    <w:rsid w:val="00CB3155"/>
    <w:rsid w:val="00CB3211"/>
    <w:rsid w:val="00CB3214"/>
    <w:rsid w:val="00CB362A"/>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918"/>
    <w:rsid w:val="00CB5C32"/>
    <w:rsid w:val="00CB5CF8"/>
    <w:rsid w:val="00CB5DB1"/>
    <w:rsid w:val="00CB5E79"/>
    <w:rsid w:val="00CB60DE"/>
    <w:rsid w:val="00CB62DC"/>
    <w:rsid w:val="00CB6455"/>
    <w:rsid w:val="00CB66FD"/>
    <w:rsid w:val="00CB6B38"/>
    <w:rsid w:val="00CB6B58"/>
    <w:rsid w:val="00CB6D65"/>
    <w:rsid w:val="00CB6DC3"/>
    <w:rsid w:val="00CB6E58"/>
    <w:rsid w:val="00CB6E94"/>
    <w:rsid w:val="00CB70B1"/>
    <w:rsid w:val="00CB7476"/>
    <w:rsid w:val="00CB74BA"/>
    <w:rsid w:val="00CB761B"/>
    <w:rsid w:val="00CB7986"/>
    <w:rsid w:val="00CB7C73"/>
    <w:rsid w:val="00CB7EEA"/>
    <w:rsid w:val="00CC0090"/>
    <w:rsid w:val="00CC03B4"/>
    <w:rsid w:val="00CC0782"/>
    <w:rsid w:val="00CC091B"/>
    <w:rsid w:val="00CC0AB1"/>
    <w:rsid w:val="00CC0AD5"/>
    <w:rsid w:val="00CC0B6D"/>
    <w:rsid w:val="00CC0BDC"/>
    <w:rsid w:val="00CC0C40"/>
    <w:rsid w:val="00CC0CF3"/>
    <w:rsid w:val="00CC0D2C"/>
    <w:rsid w:val="00CC0D33"/>
    <w:rsid w:val="00CC0F5A"/>
    <w:rsid w:val="00CC0F9C"/>
    <w:rsid w:val="00CC107F"/>
    <w:rsid w:val="00CC14C4"/>
    <w:rsid w:val="00CC19D4"/>
    <w:rsid w:val="00CC1D29"/>
    <w:rsid w:val="00CC1D35"/>
    <w:rsid w:val="00CC1FFE"/>
    <w:rsid w:val="00CC217A"/>
    <w:rsid w:val="00CC2349"/>
    <w:rsid w:val="00CC244C"/>
    <w:rsid w:val="00CC2720"/>
    <w:rsid w:val="00CC29E5"/>
    <w:rsid w:val="00CC3261"/>
    <w:rsid w:val="00CC3281"/>
    <w:rsid w:val="00CC32B1"/>
    <w:rsid w:val="00CC3317"/>
    <w:rsid w:val="00CC3335"/>
    <w:rsid w:val="00CC3349"/>
    <w:rsid w:val="00CC33FF"/>
    <w:rsid w:val="00CC3629"/>
    <w:rsid w:val="00CC370C"/>
    <w:rsid w:val="00CC3ABC"/>
    <w:rsid w:val="00CC3B47"/>
    <w:rsid w:val="00CC3CD3"/>
    <w:rsid w:val="00CC3CE6"/>
    <w:rsid w:val="00CC3F3D"/>
    <w:rsid w:val="00CC42EE"/>
    <w:rsid w:val="00CC4351"/>
    <w:rsid w:val="00CC456A"/>
    <w:rsid w:val="00CC4814"/>
    <w:rsid w:val="00CC486A"/>
    <w:rsid w:val="00CC4DDA"/>
    <w:rsid w:val="00CC4E07"/>
    <w:rsid w:val="00CC4F2C"/>
    <w:rsid w:val="00CC4FCA"/>
    <w:rsid w:val="00CC51A7"/>
    <w:rsid w:val="00CC55F4"/>
    <w:rsid w:val="00CC5A59"/>
    <w:rsid w:val="00CC5B36"/>
    <w:rsid w:val="00CC5DD3"/>
    <w:rsid w:val="00CC5F2C"/>
    <w:rsid w:val="00CC62B1"/>
    <w:rsid w:val="00CC64FD"/>
    <w:rsid w:val="00CC65C4"/>
    <w:rsid w:val="00CC677E"/>
    <w:rsid w:val="00CC69E3"/>
    <w:rsid w:val="00CC69EA"/>
    <w:rsid w:val="00CC6A2D"/>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521"/>
    <w:rsid w:val="00CD178D"/>
    <w:rsid w:val="00CD1819"/>
    <w:rsid w:val="00CD1904"/>
    <w:rsid w:val="00CD19C8"/>
    <w:rsid w:val="00CD1A46"/>
    <w:rsid w:val="00CD1A69"/>
    <w:rsid w:val="00CD1CD9"/>
    <w:rsid w:val="00CD2035"/>
    <w:rsid w:val="00CD224D"/>
    <w:rsid w:val="00CD249A"/>
    <w:rsid w:val="00CD25C1"/>
    <w:rsid w:val="00CD2935"/>
    <w:rsid w:val="00CD2A11"/>
    <w:rsid w:val="00CD2A67"/>
    <w:rsid w:val="00CD2B1A"/>
    <w:rsid w:val="00CD2D07"/>
    <w:rsid w:val="00CD2F3F"/>
    <w:rsid w:val="00CD351B"/>
    <w:rsid w:val="00CD36D5"/>
    <w:rsid w:val="00CD37EA"/>
    <w:rsid w:val="00CD3943"/>
    <w:rsid w:val="00CD3A1A"/>
    <w:rsid w:val="00CD3A3E"/>
    <w:rsid w:val="00CD3AD7"/>
    <w:rsid w:val="00CD3B90"/>
    <w:rsid w:val="00CD3C08"/>
    <w:rsid w:val="00CD3CAC"/>
    <w:rsid w:val="00CD3D60"/>
    <w:rsid w:val="00CD3E1A"/>
    <w:rsid w:val="00CD497A"/>
    <w:rsid w:val="00CD4B2D"/>
    <w:rsid w:val="00CD4B92"/>
    <w:rsid w:val="00CD4D70"/>
    <w:rsid w:val="00CD4F3A"/>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8A5"/>
    <w:rsid w:val="00CD6B18"/>
    <w:rsid w:val="00CD6C71"/>
    <w:rsid w:val="00CD6C9F"/>
    <w:rsid w:val="00CD6FC3"/>
    <w:rsid w:val="00CD7211"/>
    <w:rsid w:val="00CD74AE"/>
    <w:rsid w:val="00CD764A"/>
    <w:rsid w:val="00CD76C9"/>
    <w:rsid w:val="00CD785A"/>
    <w:rsid w:val="00CD78B8"/>
    <w:rsid w:val="00CD7AA4"/>
    <w:rsid w:val="00CD7E79"/>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16C"/>
    <w:rsid w:val="00CE1428"/>
    <w:rsid w:val="00CE1DBD"/>
    <w:rsid w:val="00CE1FFA"/>
    <w:rsid w:val="00CE2033"/>
    <w:rsid w:val="00CE20A5"/>
    <w:rsid w:val="00CE20E8"/>
    <w:rsid w:val="00CE230D"/>
    <w:rsid w:val="00CE24F8"/>
    <w:rsid w:val="00CE253B"/>
    <w:rsid w:val="00CE25BC"/>
    <w:rsid w:val="00CE295D"/>
    <w:rsid w:val="00CE29BB"/>
    <w:rsid w:val="00CE2A01"/>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3EC1"/>
    <w:rsid w:val="00CE4047"/>
    <w:rsid w:val="00CE4164"/>
    <w:rsid w:val="00CE4174"/>
    <w:rsid w:val="00CE4220"/>
    <w:rsid w:val="00CE43A4"/>
    <w:rsid w:val="00CE4518"/>
    <w:rsid w:val="00CE474D"/>
    <w:rsid w:val="00CE48CD"/>
    <w:rsid w:val="00CE4A3F"/>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B77"/>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7A8"/>
    <w:rsid w:val="00CF08C3"/>
    <w:rsid w:val="00CF0A9D"/>
    <w:rsid w:val="00CF0D14"/>
    <w:rsid w:val="00CF0D78"/>
    <w:rsid w:val="00CF0DC1"/>
    <w:rsid w:val="00CF0E9D"/>
    <w:rsid w:val="00CF1145"/>
    <w:rsid w:val="00CF14EB"/>
    <w:rsid w:val="00CF14F7"/>
    <w:rsid w:val="00CF1733"/>
    <w:rsid w:val="00CF18BE"/>
    <w:rsid w:val="00CF1A0E"/>
    <w:rsid w:val="00CF1B42"/>
    <w:rsid w:val="00CF1BC2"/>
    <w:rsid w:val="00CF1CB2"/>
    <w:rsid w:val="00CF1DA5"/>
    <w:rsid w:val="00CF1DAF"/>
    <w:rsid w:val="00CF2094"/>
    <w:rsid w:val="00CF22DB"/>
    <w:rsid w:val="00CF2331"/>
    <w:rsid w:val="00CF2585"/>
    <w:rsid w:val="00CF281D"/>
    <w:rsid w:val="00CF2912"/>
    <w:rsid w:val="00CF29FF"/>
    <w:rsid w:val="00CF2ABF"/>
    <w:rsid w:val="00CF2C68"/>
    <w:rsid w:val="00CF2E52"/>
    <w:rsid w:val="00CF2F2A"/>
    <w:rsid w:val="00CF3221"/>
    <w:rsid w:val="00CF336C"/>
    <w:rsid w:val="00CF33B9"/>
    <w:rsid w:val="00CF37AA"/>
    <w:rsid w:val="00CF3943"/>
    <w:rsid w:val="00CF39BE"/>
    <w:rsid w:val="00CF3C2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4C6"/>
    <w:rsid w:val="00CF5623"/>
    <w:rsid w:val="00CF56A8"/>
    <w:rsid w:val="00CF573C"/>
    <w:rsid w:val="00CF5A0C"/>
    <w:rsid w:val="00CF5A87"/>
    <w:rsid w:val="00CF5AD8"/>
    <w:rsid w:val="00CF5C87"/>
    <w:rsid w:val="00CF5C8F"/>
    <w:rsid w:val="00CF5CDB"/>
    <w:rsid w:val="00CF5D1E"/>
    <w:rsid w:val="00CF5FE0"/>
    <w:rsid w:val="00CF6259"/>
    <w:rsid w:val="00CF62C9"/>
    <w:rsid w:val="00CF644A"/>
    <w:rsid w:val="00CF64AF"/>
    <w:rsid w:val="00CF65E7"/>
    <w:rsid w:val="00CF668B"/>
    <w:rsid w:val="00CF6696"/>
    <w:rsid w:val="00CF6A61"/>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2"/>
    <w:rsid w:val="00D01686"/>
    <w:rsid w:val="00D019E7"/>
    <w:rsid w:val="00D01CBF"/>
    <w:rsid w:val="00D01D47"/>
    <w:rsid w:val="00D021D5"/>
    <w:rsid w:val="00D0238A"/>
    <w:rsid w:val="00D0239A"/>
    <w:rsid w:val="00D023B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3EBD"/>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DDC"/>
    <w:rsid w:val="00D05EDC"/>
    <w:rsid w:val="00D05EF9"/>
    <w:rsid w:val="00D05FB7"/>
    <w:rsid w:val="00D061D6"/>
    <w:rsid w:val="00D06597"/>
    <w:rsid w:val="00D06621"/>
    <w:rsid w:val="00D067CC"/>
    <w:rsid w:val="00D06DAD"/>
    <w:rsid w:val="00D06E05"/>
    <w:rsid w:val="00D071EA"/>
    <w:rsid w:val="00D07362"/>
    <w:rsid w:val="00D07562"/>
    <w:rsid w:val="00D075B8"/>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BA"/>
    <w:rsid w:val="00D10D21"/>
    <w:rsid w:val="00D10D6A"/>
    <w:rsid w:val="00D10D83"/>
    <w:rsid w:val="00D110CF"/>
    <w:rsid w:val="00D111E1"/>
    <w:rsid w:val="00D11317"/>
    <w:rsid w:val="00D11376"/>
    <w:rsid w:val="00D11429"/>
    <w:rsid w:val="00D1152A"/>
    <w:rsid w:val="00D11723"/>
    <w:rsid w:val="00D11748"/>
    <w:rsid w:val="00D119C0"/>
    <w:rsid w:val="00D119DF"/>
    <w:rsid w:val="00D119E0"/>
    <w:rsid w:val="00D122CF"/>
    <w:rsid w:val="00D12400"/>
    <w:rsid w:val="00D12521"/>
    <w:rsid w:val="00D126AA"/>
    <w:rsid w:val="00D127F6"/>
    <w:rsid w:val="00D12943"/>
    <w:rsid w:val="00D1296D"/>
    <w:rsid w:val="00D12987"/>
    <w:rsid w:val="00D12AB3"/>
    <w:rsid w:val="00D12BEC"/>
    <w:rsid w:val="00D12BF4"/>
    <w:rsid w:val="00D12E68"/>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CAF"/>
    <w:rsid w:val="00D14CC8"/>
    <w:rsid w:val="00D14D22"/>
    <w:rsid w:val="00D14DF3"/>
    <w:rsid w:val="00D152A4"/>
    <w:rsid w:val="00D1532D"/>
    <w:rsid w:val="00D156C5"/>
    <w:rsid w:val="00D1576E"/>
    <w:rsid w:val="00D1583C"/>
    <w:rsid w:val="00D15927"/>
    <w:rsid w:val="00D15940"/>
    <w:rsid w:val="00D15BF5"/>
    <w:rsid w:val="00D15E62"/>
    <w:rsid w:val="00D15EEA"/>
    <w:rsid w:val="00D1602E"/>
    <w:rsid w:val="00D16155"/>
    <w:rsid w:val="00D1639D"/>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0FD8"/>
    <w:rsid w:val="00D2101C"/>
    <w:rsid w:val="00D21100"/>
    <w:rsid w:val="00D211D8"/>
    <w:rsid w:val="00D2159E"/>
    <w:rsid w:val="00D215F1"/>
    <w:rsid w:val="00D21615"/>
    <w:rsid w:val="00D2163C"/>
    <w:rsid w:val="00D21AC0"/>
    <w:rsid w:val="00D21B0E"/>
    <w:rsid w:val="00D21B25"/>
    <w:rsid w:val="00D21D5A"/>
    <w:rsid w:val="00D21F47"/>
    <w:rsid w:val="00D2206A"/>
    <w:rsid w:val="00D220AD"/>
    <w:rsid w:val="00D2212F"/>
    <w:rsid w:val="00D221F9"/>
    <w:rsid w:val="00D22294"/>
    <w:rsid w:val="00D2281E"/>
    <w:rsid w:val="00D22A06"/>
    <w:rsid w:val="00D22ACA"/>
    <w:rsid w:val="00D22DC8"/>
    <w:rsid w:val="00D22EC9"/>
    <w:rsid w:val="00D22EFE"/>
    <w:rsid w:val="00D22F09"/>
    <w:rsid w:val="00D230AF"/>
    <w:rsid w:val="00D23246"/>
    <w:rsid w:val="00D2325E"/>
    <w:rsid w:val="00D23300"/>
    <w:rsid w:val="00D23305"/>
    <w:rsid w:val="00D233D1"/>
    <w:rsid w:val="00D23485"/>
    <w:rsid w:val="00D234ED"/>
    <w:rsid w:val="00D23556"/>
    <w:rsid w:val="00D235AF"/>
    <w:rsid w:val="00D236EB"/>
    <w:rsid w:val="00D2372E"/>
    <w:rsid w:val="00D23832"/>
    <w:rsid w:val="00D23965"/>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53"/>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910"/>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985"/>
    <w:rsid w:val="00D30B06"/>
    <w:rsid w:val="00D30DC2"/>
    <w:rsid w:val="00D30DF5"/>
    <w:rsid w:val="00D31296"/>
    <w:rsid w:val="00D312D4"/>
    <w:rsid w:val="00D314EF"/>
    <w:rsid w:val="00D31640"/>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D37"/>
    <w:rsid w:val="00D34F5B"/>
    <w:rsid w:val="00D3544F"/>
    <w:rsid w:val="00D3554C"/>
    <w:rsid w:val="00D35692"/>
    <w:rsid w:val="00D35771"/>
    <w:rsid w:val="00D35AF7"/>
    <w:rsid w:val="00D35CE6"/>
    <w:rsid w:val="00D35D74"/>
    <w:rsid w:val="00D35E8F"/>
    <w:rsid w:val="00D35EC2"/>
    <w:rsid w:val="00D35FC6"/>
    <w:rsid w:val="00D35FCD"/>
    <w:rsid w:val="00D36014"/>
    <w:rsid w:val="00D36258"/>
    <w:rsid w:val="00D36430"/>
    <w:rsid w:val="00D3643D"/>
    <w:rsid w:val="00D367D9"/>
    <w:rsid w:val="00D36C78"/>
    <w:rsid w:val="00D36DE3"/>
    <w:rsid w:val="00D36E1D"/>
    <w:rsid w:val="00D36E41"/>
    <w:rsid w:val="00D36E56"/>
    <w:rsid w:val="00D36FEB"/>
    <w:rsid w:val="00D37169"/>
    <w:rsid w:val="00D371D8"/>
    <w:rsid w:val="00D3721E"/>
    <w:rsid w:val="00D372EF"/>
    <w:rsid w:val="00D374EF"/>
    <w:rsid w:val="00D3771F"/>
    <w:rsid w:val="00D377F3"/>
    <w:rsid w:val="00D378DE"/>
    <w:rsid w:val="00D37924"/>
    <w:rsid w:val="00D37A05"/>
    <w:rsid w:val="00D37A83"/>
    <w:rsid w:val="00D37B20"/>
    <w:rsid w:val="00D37B26"/>
    <w:rsid w:val="00D37B69"/>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0CD"/>
    <w:rsid w:val="00D41126"/>
    <w:rsid w:val="00D4146C"/>
    <w:rsid w:val="00D416F9"/>
    <w:rsid w:val="00D41757"/>
    <w:rsid w:val="00D41812"/>
    <w:rsid w:val="00D41912"/>
    <w:rsid w:val="00D41BD7"/>
    <w:rsid w:val="00D41BE0"/>
    <w:rsid w:val="00D41C2A"/>
    <w:rsid w:val="00D41E27"/>
    <w:rsid w:val="00D41EC2"/>
    <w:rsid w:val="00D41F76"/>
    <w:rsid w:val="00D420E3"/>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2B"/>
    <w:rsid w:val="00D43C81"/>
    <w:rsid w:val="00D43CA1"/>
    <w:rsid w:val="00D43D0F"/>
    <w:rsid w:val="00D43D5F"/>
    <w:rsid w:val="00D43DC0"/>
    <w:rsid w:val="00D43FA3"/>
    <w:rsid w:val="00D44092"/>
    <w:rsid w:val="00D440FE"/>
    <w:rsid w:val="00D44265"/>
    <w:rsid w:val="00D44492"/>
    <w:rsid w:val="00D445BD"/>
    <w:rsid w:val="00D447C2"/>
    <w:rsid w:val="00D44853"/>
    <w:rsid w:val="00D44A05"/>
    <w:rsid w:val="00D44AB8"/>
    <w:rsid w:val="00D44B11"/>
    <w:rsid w:val="00D44CBB"/>
    <w:rsid w:val="00D44E60"/>
    <w:rsid w:val="00D44F20"/>
    <w:rsid w:val="00D45085"/>
    <w:rsid w:val="00D45399"/>
    <w:rsid w:val="00D453FD"/>
    <w:rsid w:val="00D457A6"/>
    <w:rsid w:val="00D45806"/>
    <w:rsid w:val="00D4594B"/>
    <w:rsid w:val="00D4594E"/>
    <w:rsid w:val="00D45B2C"/>
    <w:rsid w:val="00D45C09"/>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7D"/>
    <w:rsid w:val="00D469AD"/>
    <w:rsid w:val="00D469B1"/>
    <w:rsid w:val="00D46BE2"/>
    <w:rsid w:val="00D46C3E"/>
    <w:rsid w:val="00D46C4F"/>
    <w:rsid w:val="00D46F03"/>
    <w:rsid w:val="00D46F19"/>
    <w:rsid w:val="00D46FAF"/>
    <w:rsid w:val="00D4707B"/>
    <w:rsid w:val="00D47254"/>
    <w:rsid w:val="00D47409"/>
    <w:rsid w:val="00D4757F"/>
    <w:rsid w:val="00D47657"/>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D9D"/>
    <w:rsid w:val="00D50EF4"/>
    <w:rsid w:val="00D50F16"/>
    <w:rsid w:val="00D5100E"/>
    <w:rsid w:val="00D510F6"/>
    <w:rsid w:val="00D511FB"/>
    <w:rsid w:val="00D51233"/>
    <w:rsid w:val="00D51639"/>
    <w:rsid w:val="00D5180A"/>
    <w:rsid w:val="00D51921"/>
    <w:rsid w:val="00D51A8C"/>
    <w:rsid w:val="00D51F05"/>
    <w:rsid w:val="00D52200"/>
    <w:rsid w:val="00D5230A"/>
    <w:rsid w:val="00D52375"/>
    <w:rsid w:val="00D525DA"/>
    <w:rsid w:val="00D528E9"/>
    <w:rsid w:val="00D52A63"/>
    <w:rsid w:val="00D53474"/>
    <w:rsid w:val="00D53610"/>
    <w:rsid w:val="00D536AD"/>
    <w:rsid w:val="00D53937"/>
    <w:rsid w:val="00D53B5C"/>
    <w:rsid w:val="00D5410F"/>
    <w:rsid w:val="00D542B7"/>
    <w:rsid w:val="00D54631"/>
    <w:rsid w:val="00D54735"/>
    <w:rsid w:val="00D5474B"/>
    <w:rsid w:val="00D5475D"/>
    <w:rsid w:val="00D54786"/>
    <w:rsid w:val="00D54923"/>
    <w:rsid w:val="00D54AFE"/>
    <w:rsid w:val="00D54C0B"/>
    <w:rsid w:val="00D54DC6"/>
    <w:rsid w:val="00D54E44"/>
    <w:rsid w:val="00D54F64"/>
    <w:rsid w:val="00D54F7E"/>
    <w:rsid w:val="00D54F91"/>
    <w:rsid w:val="00D55266"/>
    <w:rsid w:val="00D552AA"/>
    <w:rsid w:val="00D553FB"/>
    <w:rsid w:val="00D557E3"/>
    <w:rsid w:val="00D55905"/>
    <w:rsid w:val="00D5601E"/>
    <w:rsid w:val="00D56134"/>
    <w:rsid w:val="00D56285"/>
    <w:rsid w:val="00D562EA"/>
    <w:rsid w:val="00D564BC"/>
    <w:rsid w:val="00D566A3"/>
    <w:rsid w:val="00D56762"/>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34"/>
    <w:rsid w:val="00D57CA8"/>
    <w:rsid w:val="00D6022F"/>
    <w:rsid w:val="00D60310"/>
    <w:rsid w:val="00D60376"/>
    <w:rsid w:val="00D60746"/>
    <w:rsid w:val="00D608E9"/>
    <w:rsid w:val="00D609D8"/>
    <w:rsid w:val="00D60A93"/>
    <w:rsid w:val="00D60CBA"/>
    <w:rsid w:val="00D60EDA"/>
    <w:rsid w:val="00D60FBA"/>
    <w:rsid w:val="00D6107A"/>
    <w:rsid w:val="00D610CE"/>
    <w:rsid w:val="00D611B3"/>
    <w:rsid w:val="00D61260"/>
    <w:rsid w:val="00D612EF"/>
    <w:rsid w:val="00D61363"/>
    <w:rsid w:val="00D613EA"/>
    <w:rsid w:val="00D6176C"/>
    <w:rsid w:val="00D618D3"/>
    <w:rsid w:val="00D61DCD"/>
    <w:rsid w:val="00D61E57"/>
    <w:rsid w:val="00D61EC5"/>
    <w:rsid w:val="00D6203A"/>
    <w:rsid w:val="00D6226C"/>
    <w:rsid w:val="00D62454"/>
    <w:rsid w:val="00D6249C"/>
    <w:rsid w:val="00D6270E"/>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159"/>
    <w:rsid w:val="00D64254"/>
    <w:rsid w:val="00D6453B"/>
    <w:rsid w:val="00D64565"/>
    <w:rsid w:val="00D645D0"/>
    <w:rsid w:val="00D64608"/>
    <w:rsid w:val="00D6461D"/>
    <w:rsid w:val="00D64868"/>
    <w:rsid w:val="00D64A4A"/>
    <w:rsid w:val="00D64A65"/>
    <w:rsid w:val="00D64A8B"/>
    <w:rsid w:val="00D65371"/>
    <w:rsid w:val="00D653B9"/>
    <w:rsid w:val="00D6557C"/>
    <w:rsid w:val="00D6558C"/>
    <w:rsid w:val="00D65744"/>
    <w:rsid w:val="00D6576D"/>
    <w:rsid w:val="00D65AD7"/>
    <w:rsid w:val="00D65B5F"/>
    <w:rsid w:val="00D65FF2"/>
    <w:rsid w:val="00D66138"/>
    <w:rsid w:val="00D661E9"/>
    <w:rsid w:val="00D664EA"/>
    <w:rsid w:val="00D6652A"/>
    <w:rsid w:val="00D6668D"/>
    <w:rsid w:val="00D666B2"/>
    <w:rsid w:val="00D66775"/>
    <w:rsid w:val="00D6683F"/>
    <w:rsid w:val="00D66B22"/>
    <w:rsid w:val="00D66B3F"/>
    <w:rsid w:val="00D66BBB"/>
    <w:rsid w:val="00D66BF2"/>
    <w:rsid w:val="00D66E10"/>
    <w:rsid w:val="00D66F4A"/>
    <w:rsid w:val="00D673F1"/>
    <w:rsid w:val="00D675C9"/>
    <w:rsid w:val="00D67CFC"/>
    <w:rsid w:val="00D67D03"/>
    <w:rsid w:val="00D67E03"/>
    <w:rsid w:val="00D67FD5"/>
    <w:rsid w:val="00D70264"/>
    <w:rsid w:val="00D7035E"/>
    <w:rsid w:val="00D70A36"/>
    <w:rsid w:val="00D70AEE"/>
    <w:rsid w:val="00D70B45"/>
    <w:rsid w:val="00D70B57"/>
    <w:rsid w:val="00D70C32"/>
    <w:rsid w:val="00D70CA2"/>
    <w:rsid w:val="00D70CDA"/>
    <w:rsid w:val="00D70E93"/>
    <w:rsid w:val="00D70EBB"/>
    <w:rsid w:val="00D70F23"/>
    <w:rsid w:val="00D70FD1"/>
    <w:rsid w:val="00D71272"/>
    <w:rsid w:val="00D71275"/>
    <w:rsid w:val="00D715A3"/>
    <w:rsid w:val="00D716E3"/>
    <w:rsid w:val="00D716FA"/>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28"/>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56E"/>
    <w:rsid w:val="00D7498A"/>
    <w:rsid w:val="00D749DC"/>
    <w:rsid w:val="00D74B1D"/>
    <w:rsid w:val="00D74C25"/>
    <w:rsid w:val="00D74D83"/>
    <w:rsid w:val="00D74DCC"/>
    <w:rsid w:val="00D74EB3"/>
    <w:rsid w:val="00D74ED3"/>
    <w:rsid w:val="00D74F64"/>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6D22"/>
    <w:rsid w:val="00D77160"/>
    <w:rsid w:val="00D77181"/>
    <w:rsid w:val="00D771B2"/>
    <w:rsid w:val="00D772D0"/>
    <w:rsid w:val="00D7737B"/>
    <w:rsid w:val="00D7738D"/>
    <w:rsid w:val="00D7752E"/>
    <w:rsid w:val="00D7753B"/>
    <w:rsid w:val="00D7754F"/>
    <w:rsid w:val="00D77639"/>
    <w:rsid w:val="00D7788F"/>
    <w:rsid w:val="00D77BBE"/>
    <w:rsid w:val="00D77C63"/>
    <w:rsid w:val="00D77FEF"/>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156"/>
    <w:rsid w:val="00D81202"/>
    <w:rsid w:val="00D81279"/>
    <w:rsid w:val="00D812CF"/>
    <w:rsid w:val="00D8144F"/>
    <w:rsid w:val="00D815D6"/>
    <w:rsid w:val="00D8186B"/>
    <w:rsid w:val="00D81989"/>
    <w:rsid w:val="00D81A39"/>
    <w:rsid w:val="00D81CF6"/>
    <w:rsid w:val="00D81EF1"/>
    <w:rsid w:val="00D82065"/>
    <w:rsid w:val="00D820A5"/>
    <w:rsid w:val="00D82361"/>
    <w:rsid w:val="00D8238F"/>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21E"/>
    <w:rsid w:val="00D8339A"/>
    <w:rsid w:val="00D83413"/>
    <w:rsid w:val="00D83550"/>
    <w:rsid w:val="00D835A3"/>
    <w:rsid w:val="00D83717"/>
    <w:rsid w:val="00D8388B"/>
    <w:rsid w:val="00D83BAC"/>
    <w:rsid w:val="00D83DB6"/>
    <w:rsid w:val="00D83FC0"/>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A70"/>
    <w:rsid w:val="00D85F32"/>
    <w:rsid w:val="00D85F9B"/>
    <w:rsid w:val="00D860E4"/>
    <w:rsid w:val="00D860FB"/>
    <w:rsid w:val="00D86386"/>
    <w:rsid w:val="00D86491"/>
    <w:rsid w:val="00D8652F"/>
    <w:rsid w:val="00D866A6"/>
    <w:rsid w:val="00D86777"/>
    <w:rsid w:val="00D86788"/>
    <w:rsid w:val="00D86B75"/>
    <w:rsid w:val="00D86CFE"/>
    <w:rsid w:val="00D8716C"/>
    <w:rsid w:val="00D879BC"/>
    <w:rsid w:val="00D87AA6"/>
    <w:rsid w:val="00D87F3A"/>
    <w:rsid w:val="00D90161"/>
    <w:rsid w:val="00D901C6"/>
    <w:rsid w:val="00D902EC"/>
    <w:rsid w:val="00D90346"/>
    <w:rsid w:val="00D90423"/>
    <w:rsid w:val="00D906EE"/>
    <w:rsid w:val="00D90730"/>
    <w:rsid w:val="00D907AF"/>
    <w:rsid w:val="00D90851"/>
    <w:rsid w:val="00D909D5"/>
    <w:rsid w:val="00D90ABA"/>
    <w:rsid w:val="00D90BFA"/>
    <w:rsid w:val="00D90D32"/>
    <w:rsid w:val="00D90E19"/>
    <w:rsid w:val="00D90FDA"/>
    <w:rsid w:val="00D913E1"/>
    <w:rsid w:val="00D913F3"/>
    <w:rsid w:val="00D91601"/>
    <w:rsid w:val="00D9161E"/>
    <w:rsid w:val="00D917F0"/>
    <w:rsid w:val="00D918C9"/>
    <w:rsid w:val="00D91903"/>
    <w:rsid w:val="00D91B21"/>
    <w:rsid w:val="00D91D01"/>
    <w:rsid w:val="00D92152"/>
    <w:rsid w:val="00D9245D"/>
    <w:rsid w:val="00D925B1"/>
    <w:rsid w:val="00D926F6"/>
    <w:rsid w:val="00D928B1"/>
    <w:rsid w:val="00D928D8"/>
    <w:rsid w:val="00D92906"/>
    <w:rsid w:val="00D929AA"/>
    <w:rsid w:val="00D92A7C"/>
    <w:rsid w:val="00D92A9D"/>
    <w:rsid w:val="00D92B30"/>
    <w:rsid w:val="00D92B5A"/>
    <w:rsid w:val="00D92BA4"/>
    <w:rsid w:val="00D92CE5"/>
    <w:rsid w:val="00D92DBD"/>
    <w:rsid w:val="00D92DF5"/>
    <w:rsid w:val="00D92ECC"/>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8D4"/>
    <w:rsid w:val="00D95C3E"/>
    <w:rsid w:val="00D95E03"/>
    <w:rsid w:val="00D95E1F"/>
    <w:rsid w:val="00D95F49"/>
    <w:rsid w:val="00D96078"/>
    <w:rsid w:val="00D9623F"/>
    <w:rsid w:val="00D962DC"/>
    <w:rsid w:val="00D96859"/>
    <w:rsid w:val="00D96E13"/>
    <w:rsid w:val="00D96E2A"/>
    <w:rsid w:val="00D97117"/>
    <w:rsid w:val="00D97262"/>
    <w:rsid w:val="00D9734C"/>
    <w:rsid w:val="00D97623"/>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5E4"/>
    <w:rsid w:val="00DA0700"/>
    <w:rsid w:val="00DA0705"/>
    <w:rsid w:val="00DA0831"/>
    <w:rsid w:val="00DA0B92"/>
    <w:rsid w:val="00DA0C6E"/>
    <w:rsid w:val="00DA0D5F"/>
    <w:rsid w:val="00DA0E1F"/>
    <w:rsid w:val="00DA0EBA"/>
    <w:rsid w:val="00DA0F4D"/>
    <w:rsid w:val="00DA1052"/>
    <w:rsid w:val="00DA1090"/>
    <w:rsid w:val="00DA14BC"/>
    <w:rsid w:val="00DA152C"/>
    <w:rsid w:val="00DA15A7"/>
    <w:rsid w:val="00DA1696"/>
    <w:rsid w:val="00DA18B3"/>
    <w:rsid w:val="00DA1CF6"/>
    <w:rsid w:val="00DA1D4F"/>
    <w:rsid w:val="00DA1E57"/>
    <w:rsid w:val="00DA1E85"/>
    <w:rsid w:val="00DA1EC4"/>
    <w:rsid w:val="00DA206B"/>
    <w:rsid w:val="00DA22AF"/>
    <w:rsid w:val="00DA2353"/>
    <w:rsid w:val="00DA241C"/>
    <w:rsid w:val="00DA2466"/>
    <w:rsid w:val="00DA25E8"/>
    <w:rsid w:val="00DA2C75"/>
    <w:rsid w:val="00DA2D05"/>
    <w:rsid w:val="00DA2D69"/>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279"/>
    <w:rsid w:val="00DA5299"/>
    <w:rsid w:val="00DA5371"/>
    <w:rsid w:val="00DA551C"/>
    <w:rsid w:val="00DA56EC"/>
    <w:rsid w:val="00DA5A66"/>
    <w:rsid w:val="00DA5B58"/>
    <w:rsid w:val="00DA5C45"/>
    <w:rsid w:val="00DA5EF3"/>
    <w:rsid w:val="00DA5F87"/>
    <w:rsid w:val="00DA610B"/>
    <w:rsid w:val="00DA61DA"/>
    <w:rsid w:val="00DA6435"/>
    <w:rsid w:val="00DA645A"/>
    <w:rsid w:val="00DA6756"/>
    <w:rsid w:val="00DA6BA0"/>
    <w:rsid w:val="00DA6C5A"/>
    <w:rsid w:val="00DA6CFE"/>
    <w:rsid w:val="00DA6D51"/>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99E"/>
    <w:rsid w:val="00DB0AE5"/>
    <w:rsid w:val="00DB0E22"/>
    <w:rsid w:val="00DB0EF7"/>
    <w:rsid w:val="00DB0F56"/>
    <w:rsid w:val="00DB1896"/>
    <w:rsid w:val="00DB1AC1"/>
    <w:rsid w:val="00DB1C34"/>
    <w:rsid w:val="00DB1E60"/>
    <w:rsid w:val="00DB1EAD"/>
    <w:rsid w:val="00DB1EBD"/>
    <w:rsid w:val="00DB1F81"/>
    <w:rsid w:val="00DB20C3"/>
    <w:rsid w:val="00DB20E3"/>
    <w:rsid w:val="00DB21B5"/>
    <w:rsid w:val="00DB244E"/>
    <w:rsid w:val="00DB24C8"/>
    <w:rsid w:val="00DB25E3"/>
    <w:rsid w:val="00DB25E4"/>
    <w:rsid w:val="00DB2716"/>
    <w:rsid w:val="00DB275D"/>
    <w:rsid w:val="00DB27BC"/>
    <w:rsid w:val="00DB293D"/>
    <w:rsid w:val="00DB2A05"/>
    <w:rsid w:val="00DB2A61"/>
    <w:rsid w:val="00DB2B1C"/>
    <w:rsid w:val="00DB2B42"/>
    <w:rsid w:val="00DB2B46"/>
    <w:rsid w:val="00DB2B72"/>
    <w:rsid w:val="00DB2D14"/>
    <w:rsid w:val="00DB31C8"/>
    <w:rsid w:val="00DB3264"/>
    <w:rsid w:val="00DB32BE"/>
    <w:rsid w:val="00DB32EE"/>
    <w:rsid w:val="00DB338A"/>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03B"/>
    <w:rsid w:val="00DB512F"/>
    <w:rsid w:val="00DB51E4"/>
    <w:rsid w:val="00DB5226"/>
    <w:rsid w:val="00DB5570"/>
    <w:rsid w:val="00DB5A06"/>
    <w:rsid w:val="00DB5BF0"/>
    <w:rsid w:val="00DB5C2F"/>
    <w:rsid w:val="00DB5D18"/>
    <w:rsid w:val="00DB5DF2"/>
    <w:rsid w:val="00DB6008"/>
    <w:rsid w:val="00DB6196"/>
    <w:rsid w:val="00DB6315"/>
    <w:rsid w:val="00DB65FA"/>
    <w:rsid w:val="00DB668C"/>
    <w:rsid w:val="00DB68A9"/>
    <w:rsid w:val="00DB69F5"/>
    <w:rsid w:val="00DB6C13"/>
    <w:rsid w:val="00DB6F8A"/>
    <w:rsid w:val="00DB6FE1"/>
    <w:rsid w:val="00DB7040"/>
    <w:rsid w:val="00DB706C"/>
    <w:rsid w:val="00DB7092"/>
    <w:rsid w:val="00DB739A"/>
    <w:rsid w:val="00DB73C9"/>
    <w:rsid w:val="00DB74E4"/>
    <w:rsid w:val="00DB7551"/>
    <w:rsid w:val="00DB7563"/>
    <w:rsid w:val="00DB7698"/>
    <w:rsid w:val="00DB78EB"/>
    <w:rsid w:val="00DB7B76"/>
    <w:rsid w:val="00DB7D46"/>
    <w:rsid w:val="00DB7D72"/>
    <w:rsid w:val="00DB7E11"/>
    <w:rsid w:val="00DB7E9E"/>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5EA"/>
    <w:rsid w:val="00DC1AB8"/>
    <w:rsid w:val="00DC1ADF"/>
    <w:rsid w:val="00DC1E06"/>
    <w:rsid w:val="00DC1F09"/>
    <w:rsid w:val="00DC2110"/>
    <w:rsid w:val="00DC223A"/>
    <w:rsid w:val="00DC2449"/>
    <w:rsid w:val="00DC259D"/>
    <w:rsid w:val="00DC2685"/>
    <w:rsid w:val="00DC280B"/>
    <w:rsid w:val="00DC2949"/>
    <w:rsid w:val="00DC2965"/>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286"/>
    <w:rsid w:val="00DC4325"/>
    <w:rsid w:val="00DC474B"/>
    <w:rsid w:val="00DC4A2C"/>
    <w:rsid w:val="00DC4B7B"/>
    <w:rsid w:val="00DC4C3C"/>
    <w:rsid w:val="00DC4E4E"/>
    <w:rsid w:val="00DC51C4"/>
    <w:rsid w:val="00DC5336"/>
    <w:rsid w:val="00DC574B"/>
    <w:rsid w:val="00DC57CB"/>
    <w:rsid w:val="00DC5814"/>
    <w:rsid w:val="00DC5A25"/>
    <w:rsid w:val="00DC5AD0"/>
    <w:rsid w:val="00DC5CED"/>
    <w:rsid w:val="00DC5DEE"/>
    <w:rsid w:val="00DC5EA9"/>
    <w:rsid w:val="00DC5F00"/>
    <w:rsid w:val="00DC624E"/>
    <w:rsid w:val="00DC6456"/>
    <w:rsid w:val="00DC663A"/>
    <w:rsid w:val="00DC6647"/>
    <w:rsid w:val="00DC66BB"/>
    <w:rsid w:val="00DC674C"/>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A47"/>
    <w:rsid w:val="00DC7B82"/>
    <w:rsid w:val="00DC7CCC"/>
    <w:rsid w:val="00DC7D08"/>
    <w:rsid w:val="00DC7FFD"/>
    <w:rsid w:val="00DD00B1"/>
    <w:rsid w:val="00DD013E"/>
    <w:rsid w:val="00DD0159"/>
    <w:rsid w:val="00DD01A5"/>
    <w:rsid w:val="00DD043E"/>
    <w:rsid w:val="00DD055A"/>
    <w:rsid w:val="00DD0808"/>
    <w:rsid w:val="00DD08E2"/>
    <w:rsid w:val="00DD09C3"/>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672"/>
    <w:rsid w:val="00DD28C9"/>
    <w:rsid w:val="00DD2AFC"/>
    <w:rsid w:val="00DD2B51"/>
    <w:rsid w:val="00DD2D5E"/>
    <w:rsid w:val="00DD2F42"/>
    <w:rsid w:val="00DD31A1"/>
    <w:rsid w:val="00DD323D"/>
    <w:rsid w:val="00DD32E9"/>
    <w:rsid w:val="00DD33C2"/>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4D5"/>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986"/>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58B"/>
    <w:rsid w:val="00DE174E"/>
    <w:rsid w:val="00DE1901"/>
    <w:rsid w:val="00DE1A97"/>
    <w:rsid w:val="00DE1B36"/>
    <w:rsid w:val="00DE1CAD"/>
    <w:rsid w:val="00DE1EBF"/>
    <w:rsid w:val="00DE227A"/>
    <w:rsid w:val="00DE243A"/>
    <w:rsid w:val="00DE24D7"/>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BFA"/>
    <w:rsid w:val="00DE3C3E"/>
    <w:rsid w:val="00DE3DC8"/>
    <w:rsid w:val="00DE4064"/>
    <w:rsid w:val="00DE426E"/>
    <w:rsid w:val="00DE430A"/>
    <w:rsid w:val="00DE479C"/>
    <w:rsid w:val="00DE486B"/>
    <w:rsid w:val="00DE4890"/>
    <w:rsid w:val="00DE4900"/>
    <w:rsid w:val="00DE4A7B"/>
    <w:rsid w:val="00DE4C04"/>
    <w:rsid w:val="00DE4C2E"/>
    <w:rsid w:val="00DE4C9D"/>
    <w:rsid w:val="00DE5087"/>
    <w:rsid w:val="00DE5122"/>
    <w:rsid w:val="00DE5304"/>
    <w:rsid w:val="00DE537A"/>
    <w:rsid w:val="00DE53AA"/>
    <w:rsid w:val="00DE557E"/>
    <w:rsid w:val="00DE5942"/>
    <w:rsid w:val="00DE5C32"/>
    <w:rsid w:val="00DE5D35"/>
    <w:rsid w:val="00DE5D4F"/>
    <w:rsid w:val="00DE5D57"/>
    <w:rsid w:val="00DE5F50"/>
    <w:rsid w:val="00DE5FE1"/>
    <w:rsid w:val="00DE6061"/>
    <w:rsid w:val="00DE61CB"/>
    <w:rsid w:val="00DE6337"/>
    <w:rsid w:val="00DE641E"/>
    <w:rsid w:val="00DE6449"/>
    <w:rsid w:val="00DE6455"/>
    <w:rsid w:val="00DE6535"/>
    <w:rsid w:val="00DE653A"/>
    <w:rsid w:val="00DE662F"/>
    <w:rsid w:val="00DE6799"/>
    <w:rsid w:val="00DE6A83"/>
    <w:rsid w:val="00DE6C89"/>
    <w:rsid w:val="00DE6F6F"/>
    <w:rsid w:val="00DE6F91"/>
    <w:rsid w:val="00DE705B"/>
    <w:rsid w:val="00DE70DE"/>
    <w:rsid w:val="00DE7206"/>
    <w:rsid w:val="00DE7538"/>
    <w:rsid w:val="00DE7936"/>
    <w:rsid w:val="00DE7A29"/>
    <w:rsid w:val="00DE7C48"/>
    <w:rsid w:val="00DE7DB8"/>
    <w:rsid w:val="00DE7E6C"/>
    <w:rsid w:val="00DE7FAD"/>
    <w:rsid w:val="00DE7FF6"/>
    <w:rsid w:val="00DF02CF"/>
    <w:rsid w:val="00DF06B2"/>
    <w:rsid w:val="00DF0710"/>
    <w:rsid w:val="00DF0763"/>
    <w:rsid w:val="00DF08B0"/>
    <w:rsid w:val="00DF0932"/>
    <w:rsid w:val="00DF0B43"/>
    <w:rsid w:val="00DF0D88"/>
    <w:rsid w:val="00DF1080"/>
    <w:rsid w:val="00DF10F0"/>
    <w:rsid w:val="00DF128E"/>
    <w:rsid w:val="00DF1339"/>
    <w:rsid w:val="00DF146D"/>
    <w:rsid w:val="00DF1534"/>
    <w:rsid w:val="00DF1A39"/>
    <w:rsid w:val="00DF1B5D"/>
    <w:rsid w:val="00DF1C0E"/>
    <w:rsid w:val="00DF225B"/>
    <w:rsid w:val="00DF249D"/>
    <w:rsid w:val="00DF24CB"/>
    <w:rsid w:val="00DF24F3"/>
    <w:rsid w:val="00DF2537"/>
    <w:rsid w:val="00DF2601"/>
    <w:rsid w:val="00DF26BE"/>
    <w:rsid w:val="00DF26D9"/>
    <w:rsid w:val="00DF27CB"/>
    <w:rsid w:val="00DF2AD0"/>
    <w:rsid w:val="00DF2F3A"/>
    <w:rsid w:val="00DF300F"/>
    <w:rsid w:val="00DF326B"/>
    <w:rsid w:val="00DF33E9"/>
    <w:rsid w:val="00DF3402"/>
    <w:rsid w:val="00DF39CD"/>
    <w:rsid w:val="00DF3B53"/>
    <w:rsid w:val="00DF3DF5"/>
    <w:rsid w:val="00DF3E44"/>
    <w:rsid w:val="00DF3EBD"/>
    <w:rsid w:val="00DF408B"/>
    <w:rsid w:val="00DF42AE"/>
    <w:rsid w:val="00DF42B0"/>
    <w:rsid w:val="00DF4524"/>
    <w:rsid w:val="00DF4716"/>
    <w:rsid w:val="00DF47E6"/>
    <w:rsid w:val="00DF48DC"/>
    <w:rsid w:val="00DF4911"/>
    <w:rsid w:val="00DF49E4"/>
    <w:rsid w:val="00DF4BC1"/>
    <w:rsid w:val="00DF4E2E"/>
    <w:rsid w:val="00DF4FE4"/>
    <w:rsid w:val="00DF5318"/>
    <w:rsid w:val="00DF547F"/>
    <w:rsid w:val="00DF57E5"/>
    <w:rsid w:val="00DF5ABD"/>
    <w:rsid w:val="00DF5B91"/>
    <w:rsid w:val="00DF5BF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6AC"/>
    <w:rsid w:val="00DF78A9"/>
    <w:rsid w:val="00DF7D61"/>
    <w:rsid w:val="00DF7E60"/>
    <w:rsid w:val="00E0007C"/>
    <w:rsid w:val="00E0011B"/>
    <w:rsid w:val="00E0044B"/>
    <w:rsid w:val="00E004DD"/>
    <w:rsid w:val="00E00727"/>
    <w:rsid w:val="00E0082C"/>
    <w:rsid w:val="00E00859"/>
    <w:rsid w:val="00E00AA8"/>
    <w:rsid w:val="00E00AFD"/>
    <w:rsid w:val="00E00E12"/>
    <w:rsid w:val="00E00F06"/>
    <w:rsid w:val="00E00F8C"/>
    <w:rsid w:val="00E00FB3"/>
    <w:rsid w:val="00E01041"/>
    <w:rsid w:val="00E01047"/>
    <w:rsid w:val="00E0106B"/>
    <w:rsid w:val="00E010BC"/>
    <w:rsid w:val="00E011F9"/>
    <w:rsid w:val="00E01217"/>
    <w:rsid w:val="00E01278"/>
    <w:rsid w:val="00E0152A"/>
    <w:rsid w:val="00E0155B"/>
    <w:rsid w:val="00E015DF"/>
    <w:rsid w:val="00E017C7"/>
    <w:rsid w:val="00E019C5"/>
    <w:rsid w:val="00E01B25"/>
    <w:rsid w:val="00E01C69"/>
    <w:rsid w:val="00E01D9A"/>
    <w:rsid w:val="00E01EF0"/>
    <w:rsid w:val="00E02100"/>
    <w:rsid w:val="00E021D6"/>
    <w:rsid w:val="00E0240E"/>
    <w:rsid w:val="00E02472"/>
    <w:rsid w:val="00E024E1"/>
    <w:rsid w:val="00E02588"/>
    <w:rsid w:val="00E0263B"/>
    <w:rsid w:val="00E0265D"/>
    <w:rsid w:val="00E02713"/>
    <w:rsid w:val="00E0292E"/>
    <w:rsid w:val="00E02950"/>
    <w:rsid w:val="00E02E3E"/>
    <w:rsid w:val="00E03010"/>
    <w:rsid w:val="00E030C3"/>
    <w:rsid w:val="00E032F9"/>
    <w:rsid w:val="00E0331A"/>
    <w:rsid w:val="00E03382"/>
    <w:rsid w:val="00E035B5"/>
    <w:rsid w:val="00E03646"/>
    <w:rsid w:val="00E03A79"/>
    <w:rsid w:val="00E03B21"/>
    <w:rsid w:val="00E03BF4"/>
    <w:rsid w:val="00E0401D"/>
    <w:rsid w:val="00E0406F"/>
    <w:rsid w:val="00E040A2"/>
    <w:rsid w:val="00E0426E"/>
    <w:rsid w:val="00E043A0"/>
    <w:rsid w:val="00E043B8"/>
    <w:rsid w:val="00E0478D"/>
    <w:rsid w:val="00E047EF"/>
    <w:rsid w:val="00E04883"/>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81"/>
    <w:rsid w:val="00E065EC"/>
    <w:rsid w:val="00E06602"/>
    <w:rsid w:val="00E06A7A"/>
    <w:rsid w:val="00E06ABE"/>
    <w:rsid w:val="00E06B85"/>
    <w:rsid w:val="00E06CF9"/>
    <w:rsid w:val="00E06DF8"/>
    <w:rsid w:val="00E06FD6"/>
    <w:rsid w:val="00E06FDE"/>
    <w:rsid w:val="00E07010"/>
    <w:rsid w:val="00E070AC"/>
    <w:rsid w:val="00E070BE"/>
    <w:rsid w:val="00E070E9"/>
    <w:rsid w:val="00E07282"/>
    <w:rsid w:val="00E07313"/>
    <w:rsid w:val="00E077D9"/>
    <w:rsid w:val="00E0781E"/>
    <w:rsid w:val="00E0796E"/>
    <w:rsid w:val="00E07AAD"/>
    <w:rsid w:val="00E07B58"/>
    <w:rsid w:val="00E07E84"/>
    <w:rsid w:val="00E07EDE"/>
    <w:rsid w:val="00E10123"/>
    <w:rsid w:val="00E102B0"/>
    <w:rsid w:val="00E1048B"/>
    <w:rsid w:val="00E108AC"/>
    <w:rsid w:val="00E108BD"/>
    <w:rsid w:val="00E108E0"/>
    <w:rsid w:val="00E10A31"/>
    <w:rsid w:val="00E10A6C"/>
    <w:rsid w:val="00E10C2D"/>
    <w:rsid w:val="00E10CC6"/>
    <w:rsid w:val="00E10CE3"/>
    <w:rsid w:val="00E10D6E"/>
    <w:rsid w:val="00E111DA"/>
    <w:rsid w:val="00E1132D"/>
    <w:rsid w:val="00E1161F"/>
    <w:rsid w:val="00E117E9"/>
    <w:rsid w:val="00E118B3"/>
    <w:rsid w:val="00E11B1E"/>
    <w:rsid w:val="00E11C4C"/>
    <w:rsid w:val="00E11C81"/>
    <w:rsid w:val="00E11E0E"/>
    <w:rsid w:val="00E12023"/>
    <w:rsid w:val="00E120EB"/>
    <w:rsid w:val="00E1236E"/>
    <w:rsid w:val="00E1244C"/>
    <w:rsid w:val="00E127C9"/>
    <w:rsid w:val="00E1297C"/>
    <w:rsid w:val="00E12BC4"/>
    <w:rsid w:val="00E12BFE"/>
    <w:rsid w:val="00E12CB3"/>
    <w:rsid w:val="00E12F02"/>
    <w:rsid w:val="00E12F7F"/>
    <w:rsid w:val="00E12FA1"/>
    <w:rsid w:val="00E130E9"/>
    <w:rsid w:val="00E13170"/>
    <w:rsid w:val="00E1322A"/>
    <w:rsid w:val="00E132BA"/>
    <w:rsid w:val="00E13425"/>
    <w:rsid w:val="00E13447"/>
    <w:rsid w:val="00E1349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6"/>
    <w:rsid w:val="00E14DEC"/>
    <w:rsid w:val="00E150D0"/>
    <w:rsid w:val="00E151AE"/>
    <w:rsid w:val="00E15346"/>
    <w:rsid w:val="00E153FF"/>
    <w:rsid w:val="00E1545E"/>
    <w:rsid w:val="00E155FD"/>
    <w:rsid w:val="00E15653"/>
    <w:rsid w:val="00E1575D"/>
    <w:rsid w:val="00E158AE"/>
    <w:rsid w:val="00E15B43"/>
    <w:rsid w:val="00E15C9D"/>
    <w:rsid w:val="00E15D5B"/>
    <w:rsid w:val="00E15DF0"/>
    <w:rsid w:val="00E15E79"/>
    <w:rsid w:val="00E16205"/>
    <w:rsid w:val="00E16364"/>
    <w:rsid w:val="00E16383"/>
    <w:rsid w:val="00E16475"/>
    <w:rsid w:val="00E164FC"/>
    <w:rsid w:val="00E1676B"/>
    <w:rsid w:val="00E16864"/>
    <w:rsid w:val="00E16891"/>
    <w:rsid w:val="00E16946"/>
    <w:rsid w:val="00E16A3A"/>
    <w:rsid w:val="00E16D5A"/>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372"/>
    <w:rsid w:val="00E20581"/>
    <w:rsid w:val="00E20602"/>
    <w:rsid w:val="00E206DA"/>
    <w:rsid w:val="00E207D2"/>
    <w:rsid w:val="00E20970"/>
    <w:rsid w:val="00E20A0D"/>
    <w:rsid w:val="00E20B49"/>
    <w:rsid w:val="00E2108D"/>
    <w:rsid w:val="00E210B9"/>
    <w:rsid w:val="00E2132F"/>
    <w:rsid w:val="00E2133B"/>
    <w:rsid w:val="00E2135D"/>
    <w:rsid w:val="00E216BE"/>
    <w:rsid w:val="00E216CC"/>
    <w:rsid w:val="00E2173C"/>
    <w:rsid w:val="00E21944"/>
    <w:rsid w:val="00E2196F"/>
    <w:rsid w:val="00E21AC6"/>
    <w:rsid w:val="00E21E73"/>
    <w:rsid w:val="00E2235D"/>
    <w:rsid w:val="00E22718"/>
    <w:rsid w:val="00E229F6"/>
    <w:rsid w:val="00E22A74"/>
    <w:rsid w:val="00E22B53"/>
    <w:rsid w:val="00E22C17"/>
    <w:rsid w:val="00E22F5C"/>
    <w:rsid w:val="00E22F9B"/>
    <w:rsid w:val="00E23069"/>
    <w:rsid w:val="00E230C7"/>
    <w:rsid w:val="00E231A4"/>
    <w:rsid w:val="00E23579"/>
    <w:rsid w:val="00E235F3"/>
    <w:rsid w:val="00E2366C"/>
    <w:rsid w:val="00E23946"/>
    <w:rsid w:val="00E239D3"/>
    <w:rsid w:val="00E23A59"/>
    <w:rsid w:val="00E240CC"/>
    <w:rsid w:val="00E24282"/>
    <w:rsid w:val="00E244CA"/>
    <w:rsid w:val="00E244DB"/>
    <w:rsid w:val="00E2451D"/>
    <w:rsid w:val="00E245C8"/>
    <w:rsid w:val="00E245DB"/>
    <w:rsid w:val="00E24843"/>
    <w:rsid w:val="00E24907"/>
    <w:rsid w:val="00E24A43"/>
    <w:rsid w:val="00E24AED"/>
    <w:rsid w:val="00E24B6D"/>
    <w:rsid w:val="00E24C90"/>
    <w:rsid w:val="00E24E76"/>
    <w:rsid w:val="00E24EDB"/>
    <w:rsid w:val="00E250AD"/>
    <w:rsid w:val="00E25143"/>
    <w:rsid w:val="00E25198"/>
    <w:rsid w:val="00E2531C"/>
    <w:rsid w:val="00E2558C"/>
    <w:rsid w:val="00E255A4"/>
    <w:rsid w:val="00E25721"/>
    <w:rsid w:val="00E25841"/>
    <w:rsid w:val="00E258D9"/>
    <w:rsid w:val="00E2592D"/>
    <w:rsid w:val="00E25BC1"/>
    <w:rsid w:val="00E25D85"/>
    <w:rsid w:val="00E25D97"/>
    <w:rsid w:val="00E25DBC"/>
    <w:rsid w:val="00E25EFF"/>
    <w:rsid w:val="00E26108"/>
    <w:rsid w:val="00E26241"/>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2ED1"/>
    <w:rsid w:val="00E33054"/>
    <w:rsid w:val="00E3316C"/>
    <w:rsid w:val="00E33309"/>
    <w:rsid w:val="00E3344F"/>
    <w:rsid w:val="00E3354F"/>
    <w:rsid w:val="00E33584"/>
    <w:rsid w:val="00E338A4"/>
    <w:rsid w:val="00E33A19"/>
    <w:rsid w:val="00E33B4D"/>
    <w:rsid w:val="00E33CA7"/>
    <w:rsid w:val="00E33EE8"/>
    <w:rsid w:val="00E33F4B"/>
    <w:rsid w:val="00E349CC"/>
    <w:rsid w:val="00E349E2"/>
    <w:rsid w:val="00E34A10"/>
    <w:rsid w:val="00E34C26"/>
    <w:rsid w:val="00E34C93"/>
    <w:rsid w:val="00E34CD6"/>
    <w:rsid w:val="00E34DE7"/>
    <w:rsid w:val="00E3500C"/>
    <w:rsid w:val="00E35094"/>
    <w:rsid w:val="00E351A2"/>
    <w:rsid w:val="00E35211"/>
    <w:rsid w:val="00E35479"/>
    <w:rsid w:val="00E354DA"/>
    <w:rsid w:val="00E356C4"/>
    <w:rsid w:val="00E35739"/>
    <w:rsid w:val="00E35765"/>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E2F"/>
    <w:rsid w:val="00E36FF5"/>
    <w:rsid w:val="00E3710F"/>
    <w:rsid w:val="00E37159"/>
    <w:rsid w:val="00E3747A"/>
    <w:rsid w:val="00E378B6"/>
    <w:rsid w:val="00E378FB"/>
    <w:rsid w:val="00E37911"/>
    <w:rsid w:val="00E37F0C"/>
    <w:rsid w:val="00E4000D"/>
    <w:rsid w:val="00E40495"/>
    <w:rsid w:val="00E405F6"/>
    <w:rsid w:val="00E4081F"/>
    <w:rsid w:val="00E40917"/>
    <w:rsid w:val="00E4098B"/>
    <w:rsid w:val="00E410A6"/>
    <w:rsid w:val="00E410C5"/>
    <w:rsid w:val="00E411BD"/>
    <w:rsid w:val="00E41340"/>
    <w:rsid w:val="00E414C7"/>
    <w:rsid w:val="00E417A8"/>
    <w:rsid w:val="00E41C17"/>
    <w:rsid w:val="00E41D2F"/>
    <w:rsid w:val="00E41D85"/>
    <w:rsid w:val="00E4208A"/>
    <w:rsid w:val="00E42180"/>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5D"/>
    <w:rsid w:val="00E43920"/>
    <w:rsid w:val="00E43A0E"/>
    <w:rsid w:val="00E43A9E"/>
    <w:rsid w:val="00E43CE4"/>
    <w:rsid w:val="00E43E16"/>
    <w:rsid w:val="00E43F2C"/>
    <w:rsid w:val="00E44070"/>
    <w:rsid w:val="00E440F5"/>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00"/>
    <w:rsid w:val="00E45A77"/>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37C"/>
    <w:rsid w:val="00E50A5A"/>
    <w:rsid w:val="00E50A86"/>
    <w:rsid w:val="00E50AE9"/>
    <w:rsid w:val="00E50C04"/>
    <w:rsid w:val="00E50C8F"/>
    <w:rsid w:val="00E50E62"/>
    <w:rsid w:val="00E50EAF"/>
    <w:rsid w:val="00E50EB6"/>
    <w:rsid w:val="00E51432"/>
    <w:rsid w:val="00E5186F"/>
    <w:rsid w:val="00E518E5"/>
    <w:rsid w:val="00E51A29"/>
    <w:rsid w:val="00E51AB0"/>
    <w:rsid w:val="00E51ACA"/>
    <w:rsid w:val="00E51D23"/>
    <w:rsid w:val="00E51E0E"/>
    <w:rsid w:val="00E51E74"/>
    <w:rsid w:val="00E51F6C"/>
    <w:rsid w:val="00E51F98"/>
    <w:rsid w:val="00E521D0"/>
    <w:rsid w:val="00E5232C"/>
    <w:rsid w:val="00E52336"/>
    <w:rsid w:val="00E5244D"/>
    <w:rsid w:val="00E525DE"/>
    <w:rsid w:val="00E52616"/>
    <w:rsid w:val="00E52855"/>
    <w:rsid w:val="00E530B7"/>
    <w:rsid w:val="00E53192"/>
    <w:rsid w:val="00E532DE"/>
    <w:rsid w:val="00E53695"/>
    <w:rsid w:val="00E53826"/>
    <w:rsid w:val="00E53896"/>
    <w:rsid w:val="00E53CE0"/>
    <w:rsid w:val="00E541A0"/>
    <w:rsid w:val="00E544A3"/>
    <w:rsid w:val="00E545A3"/>
    <w:rsid w:val="00E549A2"/>
    <w:rsid w:val="00E549D0"/>
    <w:rsid w:val="00E54A75"/>
    <w:rsid w:val="00E54CD4"/>
    <w:rsid w:val="00E54D90"/>
    <w:rsid w:val="00E54DD3"/>
    <w:rsid w:val="00E552D0"/>
    <w:rsid w:val="00E5535A"/>
    <w:rsid w:val="00E5554E"/>
    <w:rsid w:val="00E555F0"/>
    <w:rsid w:val="00E55B44"/>
    <w:rsid w:val="00E55C87"/>
    <w:rsid w:val="00E55CD9"/>
    <w:rsid w:val="00E55F32"/>
    <w:rsid w:val="00E56006"/>
    <w:rsid w:val="00E56026"/>
    <w:rsid w:val="00E56036"/>
    <w:rsid w:val="00E56072"/>
    <w:rsid w:val="00E56427"/>
    <w:rsid w:val="00E5650D"/>
    <w:rsid w:val="00E565F5"/>
    <w:rsid w:val="00E566B0"/>
    <w:rsid w:val="00E567B8"/>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35E"/>
    <w:rsid w:val="00E6073D"/>
    <w:rsid w:val="00E60750"/>
    <w:rsid w:val="00E607C4"/>
    <w:rsid w:val="00E6082B"/>
    <w:rsid w:val="00E60836"/>
    <w:rsid w:val="00E60858"/>
    <w:rsid w:val="00E608B8"/>
    <w:rsid w:val="00E60996"/>
    <w:rsid w:val="00E60D25"/>
    <w:rsid w:val="00E60E0A"/>
    <w:rsid w:val="00E60E19"/>
    <w:rsid w:val="00E6112E"/>
    <w:rsid w:val="00E61314"/>
    <w:rsid w:val="00E614E9"/>
    <w:rsid w:val="00E61719"/>
    <w:rsid w:val="00E61A11"/>
    <w:rsid w:val="00E61A67"/>
    <w:rsid w:val="00E61B8E"/>
    <w:rsid w:val="00E61BD0"/>
    <w:rsid w:val="00E61D43"/>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3AF"/>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1E1"/>
    <w:rsid w:val="00E662CF"/>
    <w:rsid w:val="00E663A6"/>
    <w:rsid w:val="00E664E2"/>
    <w:rsid w:val="00E665DD"/>
    <w:rsid w:val="00E6664F"/>
    <w:rsid w:val="00E66754"/>
    <w:rsid w:val="00E6686E"/>
    <w:rsid w:val="00E669B3"/>
    <w:rsid w:val="00E66B3F"/>
    <w:rsid w:val="00E66B9D"/>
    <w:rsid w:val="00E66CB7"/>
    <w:rsid w:val="00E66DC3"/>
    <w:rsid w:val="00E671E7"/>
    <w:rsid w:val="00E672D2"/>
    <w:rsid w:val="00E67473"/>
    <w:rsid w:val="00E6770C"/>
    <w:rsid w:val="00E679BA"/>
    <w:rsid w:val="00E679F5"/>
    <w:rsid w:val="00E67BE7"/>
    <w:rsid w:val="00E67CBE"/>
    <w:rsid w:val="00E67CF6"/>
    <w:rsid w:val="00E67EE7"/>
    <w:rsid w:val="00E67FDF"/>
    <w:rsid w:val="00E701B5"/>
    <w:rsid w:val="00E7021A"/>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1E56"/>
    <w:rsid w:val="00E7209A"/>
    <w:rsid w:val="00E72489"/>
    <w:rsid w:val="00E724CB"/>
    <w:rsid w:val="00E7256F"/>
    <w:rsid w:val="00E7267D"/>
    <w:rsid w:val="00E72C7C"/>
    <w:rsid w:val="00E72D70"/>
    <w:rsid w:val="00E72E8B"/>
    <w:rsid w:val="00E7308D"/>
    <w:rsid w:val="00E73196"/>
    <w:rsid w:val="00E7320E"/>
    <w:rsid w:val="00E732A2"/>
    <w:rsid w:val="00E732F8"/>
    <w:rsid w:val="00E73468"/>
    <w:rsid w:val="00E73628"/>
    <w:rsid w:val="00E73643"/>
    <w:rsid w:val="00E737A0"/>
    <w:rsid w:val="00E738CF"/>
    <w:rsid w:val="00E739F8"/>
    <w:rsid w:val="00E73A7A"/>
    <w:rsid w:val="00E73E8B"/>
    <w:rsid w:val="00E74310"/>
    <w:rsid w:val="00E74405"/>
    <w:rsid w:val="00E745A2"/>
    <w:rsid w:val="00E745A6"/>
    <w:rsid w:val="00E745EB"/>
    <w:rsid w:val="00E74861"/>
    <w:rsid w:val="00E74885"/>
    <w:rsid w:val="00E74D3F"/>
    <w:rsid w:val="00E74FBD"/>
    <w:rsid w:val="00E74FE6"/>
    <w:rsid w:val="00E750BA"/>
    <w:rsid w:val="00E750F5"/>
    <w:rsid w:val="00E75186"/>
    <w:rsid w:val="00E75425"/>
    <w:rsid w:val="00E75495"/>
    <w:rsid w:val="00E756BB"/>
    <w:rsid w:val="00E75828"/>
    <w:rsid w:val="00E7592E"/>
    <w:rsid w:val="00E7599C"/>
    <w:rsid w:val="00E75E09"/>
    <w:rsid w:val="00E760DC"/>
    <w:rsid w:val="00E7614F"/>
    <w:rsid w:val="00E762A1"/>
    <w:rsid w:val="00E7643F"/>
    <w:rsid w:val="00E767A3"/>
    <w:rsid w:val="00E76840"/>
    <w:rsid w:val="00E7685A"/>
    <w:rsid w:val="00E76C92"/>
    <w:rsid w:val="00E76CD4"/>
    <w:rsid w:val="00E76EA4"/>
    <w:rsid w:val="00E76F3D"/>
    <w:rsid w:val="00E76FE7"/>
    <w:rsid w:val="00E77051"/>
    <w:rsid w:val="00E776DC"/>
    <w:rsid w:val="00E77847"/>
    <w:rsid w:val="00E77B20"/>
    <w:rsid w:val="00E77B93"/>
    <w:rsid w:val="00E77CED"/>
    <w:rsid w:val="00E77D08"/>
    <w:rsid w:val="00E77DEA"/>
    <w:rsid w:val="00E803B0"/>
    <w:rsid w:val="00E80403"/>
    <w:rsid w:val="00E80457"/>
    <w:rsid w:val="00E804B2"/>
    <w:rsid w:val="00E8067F"/>
    <w:rsid w:val="00E80719"/>
    <w:rsid w:val="00E80739"/>
    <w:rsid w:val="00E809F6"/>
    <w:rsid w:val="00E80B87"/>
    <w:rsid w:val="00E80BFB"/>
    <w:rsid w:val="00E80E1D"/>
    <w:rsid w:val="00E80E41"/>
    <w:rsid w:val="00E8114B"/>
    <w:rsid w:val="00E81164"/>
    <w:rsid w:val="00E81507"/>
    <w:rsid w:val="00E8150E"/>
    <w:rsid w:val="00E8165C"/>
    <w:rsid w:val="00E81790"/>
    <w:rsid w:val="00E81A52"/>
    <w:rsid w:val="00E81CB2"/>
    <w:rsid w:val="00E81D01"/>
    <w:rsid w:val="00E81DAD"/>
    <w:rsid w:val="00E81F20"/>
    <w:rsid w:val="00E82078"/>
    <w:rsid w:val="00E8207E"/>
    <w:rsid w:val="00E822A1"/>
    <w:rsid w:val="00E8246E"/>
    <w:rsid w:val="00E8250C"/>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69"/>
    <w:rsid w:val="00E83C7F"/>
    <w:rsid w:val="00E83DB2"/>
    <w:rsid w:val="00E83F48"/>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5FFC"/>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CC8"/>
    <w:rsid w:val="00E90F42"/>
    <w:rsid w:val="00E912C1"/>
    <w:rsid w:val="00E9154F"/>
    <w:rsid w:val="00E915A8"/>
    <w:rsid w:val="00E9173A"/>
    <w:rsid w:val="00E919B9"/>
    <w:rsid w:val="00E91A02"/>
    <w:rsid w:val="00E91D5E"/>
    <w:rsid w:val="00E91D9D"/>
    <w:rsid w:val="00E91EA3"/>
    <w:rsid w:val="00E91F35"/>
    <w:rsid w:val="00E91FFD"/>
    <w:rsid w:val="00E9205D"/>
    <w:rsid w:val="00E9206F"/>
    <w:rsid w:val="00E92119"/>
    <w:rsid w:val="00E9216A"/>
    <w:rsid w:val="00E92188"/>
    <w:rsid w:val="00E92459"/>
    <w:rsid w:val="00E92581"/>
    <w:rsid w:val="00E92640"/>
    <w:rsid w:val="00E926DE"/>
    <w:rsid w:val="00E927D8"/>
    <w:rsid w:val="00E927E6"/>
    <w:rsid w:val="00E92859"/>
    <w:rsid w:val="00E929EE"/>
    <w:rsid w:val="00E92ACB"/>
    <w:rsid w:val="00E92B87"/>
    <w:rsid w:val="00E92BAC"/>
    <w:rsid w:val="00E92C00"/>
    <w:rsid w:val="00E92CE2"/>
    <w:rsid w:val="00E92CFF"/>
    <w:rsid w:val="00E92D7D"/>
    <w:rsid w:val="00E92EB7"/>
    <w:rsid w:val="00E93164"/>
    <w:rsid w:val="00E93772"/>
    <w:rsid w:val="00E93813"/>
    <w:rsid w:val="00E93927"/>
    <w:rsid w:val="00E93977"/>
    <w:rsid w:val="00E93CDE"/>
    <w:rsid w:val="00E93EF5"/>
    <w:rsid w:val="00E93F05"/>
    <w:rsid w:val="00E941B5"/>
    <w:rsid w:val="00E943C2"/>
    <w:rsid w:val="00E94411"/>
    <w:rsid w:val="00E94468"/>
    <w:rsid w:val="00E946C2"/>
    <w:rsid w:val="00E94756"/>
    <w:rsid w:val="00E94A30"/>
    <w:rsid w:val="00E94D6F"/>
    <w:rsid w:val="00E94EAD"/>
    <w:rsid w:val="00E94F83"/>
    <w:rsid w:val="00E94FDD"/>
    <w:rsid w:val="00E95085"/>
    <w:rsid w:val="00E954B5"/>
    <w:rsid w:val="00E955FF"/>
    <w:rsid w:val="00E95636"/>
    <w:rsid w:val="00E95885"/>
    <w:rsid w:val="00E95A68"/>
    <w:rsid w:val="00E95C93"/>
    <w:rsid w:val="00E95D22"/>
    <w:rsid w:val="00E95E85"/>
    <w:rsid w:val="00E95E94"/>
    <w:rsid w:val="00E962BE"/>
    <w:rsid w:val="00E96314"/>
    <w:rsid w:val="00E96561"/>
    <w:rsid w:val="00E9659B"/>
    <w:rsid w:val="00E968FD"/>
    <w:rsid w:val="00E96C06"/>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45"/>
    <w:rsid w:val="00EA2CCD"/>
    <w:rsid w:val="00EA2CF8"/>
    <w:rsid w:val="00EA2D4A"/>
    <w:rsid w:val="00EA2D61"/>
    <w:rsid w:val="00EA2E18"/>
    <w:rsid w:val="00EA2E7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1CA"/>
    <w:rsid w:val="00EA52BD"/>
    <w:rsid w:val="00EA557C"/>
    <w:rsid w:val="00EA59F6"/>
    <w:rsid w:val="00EA5AB6"/>
    <w:rsid w:val="00EA5B80"/>
    <w:rsid w:val="00EA5BB6"/>
    <w:rsid w:val="00EA5D46"/>
    <w:rsid w:val="00EA5E99"/>
    <w:rsid w:val="00EA6139"/>
    <w:rsid w:val="00EA61E8"/>
    <w:rsid w:val="00EA636E"/>
    <w:rsid w:val="00EA6430"/>
    <w:rsid w:val="00EA696C"/>
    <w:rsid w:val="00EA69C3"/>
    <w:rsid w:val="00EA69F1"/>
    <w:rsid w:val="00EA6B06"/>
    <w:rsid w:val="00EA6D40"/>
    <w:rsid w:val="00EA6F18"/>
    <w:rsid w:val="00EA6FA3"/>
    <w:rsid w:val="00EA7012"/>
    <w:rsid w:val="00EA711F"/>
    <w:rsid w:val="00EA71C7"/>
    <w:rsid w:val="00EA76B3"/>
    <w:rsid w:val="00EA7A03"/>
    <w:rsid w:val="00EA7B4B"/>
    <w:rsid w:val="00EA7D55"/>
    <w:rsid w:val="00EA7D89"/>
    <w:rsid w:val="00EA7DB0"/>
    <w:rsid w:val="00EA7E4B"/>
    <w:rsid w:val="00EB0023"/>
    <w:rsid w:val="00EB023D"/>
    <w:rsid w:val="00EB025D"/>
    <w:rsid w:val="00EB0285"/>
    <w:rsid w:val="00EB0458"/>
    <w:rsid w:val="00EB0494"/>
    <w:rsid w:val="00EB0565"/>
    <w:rsid w:val="00EB0594"/>
    <w:rsid w:val="00EB05A2"/>
    <w:rsid w:val="00EB05AA"/>
    <w:rsid w:val="00EB05B9"/>
    <w:rsid w:val="00EB069C"/>
    <w:rsid w:val="00EB07A2"/>
    <w:rsid w:val="00EB07B8"/>
    <w:rsid w:val="00EB08F8"/>
    <w:rsid w:val="00EB0A0D"/>
    <w:rsid w:val="00EB0A79"/>
    <w:rsid w:val="00EB0C51"/>
    <w:rsid w:val="00EB0DD3"/>
    <w:rsid w:val="00EB0FFF"/>
    <w:rsid w:val="00EB1118"/>
    <w:rsid w:val="00EB116D"/>
    <w:rsid w:val="00EB1170"/>
    <w:rsid w:val="00EB144C"/>
    <w:rsid w:val="00EB15C3"/>
    <w:rsid w:val="00EB16B2"/>
    <w:rsid w:val="00EB195C"/>
    <w:rsid w:val="00EB1DE7"/>
    <w:rsid w:val="00EB1FC1"/>
    <w:rsid w:val="00EB203C"/>
    <w:rsid w:val="00EB203D"/>
    <w:rsid w:val="00EB20CF"/>
    <w:rsid w:val="00EB2182"/>
    <w:rsid w:val="00EB2851"/>
    <w:rsid w:val="00EB28B4"/>
    <w:rsid w:val="00EB2CCD"/>
    <w:rsid w:val="00EB2D7A"/>
    <w:rsid w:val="00EB2FFA"/>
    <w:rsid w:val="00EB32C0"/>
    <w:rsid w:val="00EB3348"/>
    <w:rsid w:val="00EB367E"/>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446"/>
    <w:rsid w:val="00EB586F"/>
    <w:rsid w:val="00EB5B54"/>
    <w:rsid w:val="00EB5D94"/>
    <w:rsid w:val="00EB5DA0"/>
    <w:rsid w:val="00EB5EB4"/>
    <w:rsid w:val="00EB6266"/>
    <w:rsid w:val="00EB62D3"/>
    <w:rsid w:val="00EB6497"/>
    <w:rsid w:val="00EB663C"/>
    <w:rsid w:val="00EB6823"/>
    <w:rsid w:val="00EB683A"/>
    <w:rsid w:val="00EB6BBE"/>
    <w:rsid w:val="00EB6D99"/>
    <w:rsid w:val="00EB6F85"/>
    <w:rsid w:val="00EB722A"/>
    <w:rsid w:val="00EB72F5"/>
    <w:rsid w:val="00EB75E4"/>
    <w:rsid w:val="00EB7604"/>
    <w:rsid w:val="00EB778D"/>
    <w:rsid w:val="00EB799D"/>
    <w:rsid w:val="00EB7BA1"/>
    <w:rsid w:val="00EB7DBF"/>
    <w:rsid w:val="00EB7E27"/>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3FD4"/>
    <w:rsid w:val="00EC4046"/>
    <w:rsid w:val="00EC4203"/>
    <w:rsid w:val="00EC44A2"/>
    <w:rsid w:val="00EC4589"/>
    <w:rsid w:val="00EC45A6"/>
    <w:rsid w:val="00EC48B8"/>
    <w:rsid w:val="00EC4A94"/>
    <w:rsid w:val="00EC4F1C"/>
    <w:rsid w:val="00EC50FD"/>
    <w:rsid w:val="00EC51D2"/>
    <w:rsid w:val="00EC51DB"/>
    <w:rsid w:val="00EC572F"/>
    <w:rsid w:val="00EC575F"/>
    <w:rsid w:val="00EC5771"/>
    <w:rsid w:val="00EC5958"/>
    <w:rsid w:val="00EC5972"/>
    <w:rsid w:val="00EC5994"/>
    <w:rsid w:val="00EC59B9"/>
    <w:rsid w:val="00EC5AEF"/>
    <w:rsid w:val="00EC5E2A"/>
    <w:rsid w:val="00EC5F67"/>
    <w:rsid w:val="00EC5F6F"/>
    <w:rsid w:val="00EC6038"/>
    <w:rsid w:val="00EC64B9"/>
    <w:rsid w:val="00EC688D"/>
    <w:rsid w:val="00EC68EF"/>
    <w:rsid w:val="00EC6956"/>
    <w:rsid w:val="00EC6A58"/>
    <w:rsid w:val="00EC6EAB"/>
    <w:rsid w:val="00EC6F37"/>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0D04"/>
    <w:rsid w:val="00ED10BA"/>
    <w:rsid w:val="00ED1179"/>
    <w:rsid w:val="00ED11D4"/>
    <w:rsid w:val="00ED1518"/>
    <w:rsid w:val="00ED153B"/>
    <w:rsid w:val="00ED168E"/>
    <w:rsid w:val="00ED1896"/>
    <w:rsid w:val="00ED198B"/>
    <w:rsid w:val="00ED19E4"/>
    <w:rsid w:val="00ED1B6C"/>
    <w:rsid w:val="00ED1CFE"/>
    <w:rsid w:val="00ED1F40"/>
    <w:rsid w:val="00ED1FE9"/>
    <w:rsid w:val="00ED26B7"/>
    <w:rsid w:val="00ED288D"/>
    <w:rsid w:val="00ED29A0"/>
    <w:rsid w:val="00ED29D6"/>
    <w:rsid w:val="00ED2AFC"/>
    <w:rsid w:val="00ED2B04"/>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8D4"/>
    <w:rsid w:val="00ED4994"/>
    <w:rsid w:val="00ED5020"/>
    <w:rsid w:val="00ED5077"/>
    <w:rsid w:val="00ED5205"/>
    <w:rsid w:val="00ED5319"/>
    <w:rsid w:val="00ED53B2"/>
    <w:rsid w:val="00ED543D"/>
    <w:rsid w:val="00ED54FD"/>
    <w:rsid w:val="00ED551B"/>
    <w:rsid w:val="00ED555B"/>
    <w:rsid w:val="00ED5601"/>
    <w:rsid w:val="00ED588C"/>
    <w:rsid w:val="00ED5B6D"/>
    <w:rsid w:val="00ED5B84"/>
    <w:rsid w:val="00ED5BCE"/>
    <w:rsid w:val="00ED5BF5"/>
    <w:rsid w:val="00ED5C44"/>
    <w:rsid w:val="00ED5D02"/>
    <w:rsid w:val="00ED5FDE"/>
    <w:rsid w:val="00ED5FE8"/>
    <w:rsid w:val="00ED64BF"/>
    <w:rsid w:val="00ED6552"/>
    <w:rsid w:val="00ED6581"/>
    <w:rsid w:val="00ED68D4"/>
    <w:rsid w:val="00ED6925"/>
    <w:rsid w:val="00ED6E3D"/>
    <w:rsid w:val="00ED6ED8"/>
    <w:rsid w:val="00ED6F22"/>
    <w:rsid w:val="00ED70F8"/>
    <w:rsid w:val="00ED713A"/>
    <w:rsid w:val="00ED7466"/>
    <w:rsid w:val="00ED78A3"/>
    <w:rsid w:val="00ED79B0"/>
    <w:rsid w:val="00ED7ABD"/>
    <w:rsid w:val="00ED7BC5"/>
    <w:rsid w:val="00EE037B"/>
    <w:rsid w:val="00EE03CB"/>
    <w:rsid w:val="00EE0442"/>
    <w:rsid w:val="00EE06A5"/>
    <w:rsid w:val="00EE0742"/>
    <w:rsid w:val="00EE07D5"/>
    <w:rsid w:val="00EE12F0"/>
    <w:rsid w:val="00EE140C"/>
    <w:rsid w:val="00EE1560"/>
    <w:rsid w:val="00EE15C7"/>
    <w:rsid w:val="00EE166B"/>
    <w:rsid w:val="00EE17BC"/>
    <w:rsid w:val="00EE191E"/>
    <w:rsid w:val="00EE192D"/>
    <w:rsid w:val="00EE1BC3"/>
    <w:rsid w:val="00EE1CC3"/>
    <w:rsid w:val="00EE1D1E"/>
    <w:rsid w:val="00EE1E1D"/>
    <w:rsid w:val="00EE243D"/>
    <w:rsid w:val="00EE24EF"/>
    <w:rsid w:val="00EE26A8"/>
    <w:rsid w:val="00EE27C6"/>
    <w:rsid w:val="00EE27F6"/>
    <w:rsid w:val="00EE283F"/>
    <w:rsid w:val="00EE28CC"/>
    <w:rsid w:val="00EE2A35"/>
    <w:rsid w:val="00EE2DF2"/>
    <w:rsid w:val="00EE2E7D"/>
    <w:rsid w:val="00EE2ECE"/>
    <w:rsid w:val="00EE2F92"/>
    <w:rsid w:val="00EE2FEE"/>
    <w:rsid w:val="00EE30E7"/>
    <w:rsid w:val="00EE3132"/>
    <w:rsid w:val="00EE3176"/>
    <w:rsid w:val="00EE334C"/>
    <w:rsid w:val="00EE3367"/>
    <w:rsid w:val="00EE362E"/>
    <w:rsid w:val="00EE36F2"/>
    <w:rsid w:val="00EE3802"/>
    <w:rsid w:val="00EE3937"/>
    <w:rsid w:val="00EE3A99"/>
    <w:rsid w:val="00EE3EA9"/>
    <w:rsid w:val="00EE3FFC"/>
    <w:rsid w:val="00EE4372"/>
    <w:rsid w:val="00EE43EB"/>
    <w:rsid w:val="00EE447F"/>
    <w:rsid w:val="00EE44DA"/>
    <w:rsid w:val="00EE454A"/>
    <w:rsid w:val="00EE45D3"/>
    <w:rsid w:val="00EE49EF"/>
    <w:rsid w:val="00EE4A8B"/>
    <w:rsid w:val="00EE4AE7"/>
    <w:rsid w:val="00EE4B85"/>
    <w:rsid w:val="00EE4CE1"/>
    <w:rsid w:val="00EE4D86"/>
    <w:rsid w:val="00EE4DA2"/>
    <w:rsid w:val="00EE4FE9"/>
    <w:rsid w:val="00EE5111"/>
    <w:rsid w:val="00EE53B5"/>
    <w:rsid w:val="00EE5444"/>
    <w:rsid w:val="00EE56D0"/>
    <w:rsid w:val="00EE5A32"/>
    <w:rsid w:val="00EE5AAB"/>
    <w:rsid w:val="00EE5B36"/>
    <w:rsid w:val="00EE5C2C"/>
    <w:rsid w:val="00EE5D5E"/>
    <w:rsid w:val="00EE63FB"/>
    <w:rsid w:val="00EE6474"/>
    <w:rsid w:val="00EE66E5"/>
    <w:rsid w:val="00EE6723"/>
    <w:rsid w:val="00EE6815"/>
    <w:rsid w:val="00EE681A"/>
    <w:rsid w:val="00EE6945"/>
    <w:rsid w:val="00EE696A"/>
    <w:rsid w:val="00EE69F9"/>
    <w:rsid w:val="00EE6B2A"/>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63E"/>
    <w:rsid w:val="00EF0860"/>
    <w:rsid w:val="00EF0A9B"/>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934"/>
    <w:rsid w:val="00EF2ABD"/>
    <w:rsid w:val="00EF2B41"/>
    <w:rsid w:val="00EF2B8A"/>
    <w:rsid w:val="00EF2B8F"/>
    <w:rsid w:val="00EF2D1B"/>
    <w:rsid w:val="00EF2EED"/>
    <w:rsid w:val="00EF3096"/>
    <w:rsid w:val="00EF30C9"/>
    <w:rsid w:val="00EF30EE"/>
    <w:rsid w:val="00EF31FA"/>
    <w:rsid w:val="00EF3309"/>
    <w:rsid w:val="00EF3541"/>
    <w:rsid w:val="00EF3F50"/>
    <w:rsid w:val="00EF401F"/>
    <w:rsid w:val="00EF407C"/>
    <w:rsid w:val="00EF4082"/>
    <w:rsid w:val="00EF418C"/>
    <w:rsid w:val="00EF428B"/>
    <w:rsid w:val="00EF437E"/>
    <w:rsid w:val="00EF4496"/>
    <w:rsid w:val="00EF44D6"/>
    <w:rsid w:val="00EF458A"/>
    <w:rsid w:val="00EF47E5"/>
    <w:rsid w:val="00EF47F3"/>
    <w:rsid w:val="00EF4837"/>
    <w:rsid w:val="00EF4878"/>
    <w:rsid w:val="00EF49AC"/>
    <w:rsid w:val="00EF49FB"/>
    <w:rsid w:val="00EF49FF"/>
    <w:rsid w:val="00EF4A17"/>
    <w:rsid w:val="00EF4A28"/>
    <w:rsid w:val="00EF4D7F"/>
    <w:rsid w:val="00EF4ECE"/>
    <w:rsid w:val="00EF50E8"/>
    <w:rsid w:val="00EF5132"/>
    <w:rsid w:val="00EF525C"/>
    <w:rsid w:val="00EF5287"/>
    <w:rsid w:val="00EF5393"/>
    <w:rsid w:val="00EF57D7"/>
    <w:rsid w:val="00EF59D0"/>
    <w:rsid w:val="00EF5C9E"/>
    <w:rsid w:val="00EF6035"/>
    <w:rsid w:val="00EF6217"/>
    <w:rsid w:val="00EF625B"/>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769"/>
    <w:rsid w:val="00F0082B"/>
    <w:rsid w:val="00F00877"/>
    <w:rsid w:val="00F00963"/>
    <w:rsid w:val="00F0098B"/>
    <w:rsid w:val="00F00BEF"/>
    <w:rsid w:val="00F00D1D"/>
    <w:rsid w:val="00F00D62"/>
    <w:rsid w:val="00F00E41"/>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1C"/>
    <w:rsid w:val="00F033F9"/>
    <w:rsid w:val="00F0341B"/>
    <w:rsid w:val="00F035D6"/>
    <w:rsid w:val="00F0361C"/>
    <w:rsid w:val="00F03702"/>
    <w:rsid w:val="00F0370D"/>
    <w:rsid w:val="00F03B0D"/>
    <w:rsid w:val="00F03B31"/>
    <w:rsid w:val="00F03C06"/>
    <w:rsid w:val="00F03C6B"/>
    <w:rsid w:val="00F03E68"/>
    <w:rsid w:val="00F03EA1"/>
    <w:rsid w:val="00F03FEA"/>
    <w:rsid w:val="00F0458A"/>
    <w:rsid w:val="00F047AA"/>
    <w:rsid w:val="00F0485F"/>
    <w:rsid w:val="00F04889"/>
    <w:rsid w:val="00F048AA"/>
    <w:rsid w:val="00F04BE0"/>
    <w:rsid w:val="00F04CC7"/>
    <w:rsid w:val="00F04DC7"/>
    <w:rsid w:val="00F04F10"/>
    <w:rsid w:val="00F04FD6"/>
    <w:rsid w:val="00F050BC"/>
    <w:rsid w:val="00F05247"/>
    <w:rsid w:val="00F05271"/>
    <w:rsid w:val="00F0532D"/>
    <w:rsid w:val="00F055A1"/>
    <w:rsid w:val="00F055B3"/>
    <w:rsid w:val="00F05606"/>
    <w:rsid w:val="00F05613"/>
    <w:rsid w:val="00F05A11"/>
    <w:rsid w:val="00F05B12"/>
    <w:rsid w:val="00F05B91"/>
    <w:rsid w:val="00F05E5A"/>
    <w:rsid w:val="00F05F20"/>
    <w:rsid w:val="00F05F4F"/>
    <w:rsid w:val="00F05FD7"/>
    <w:rsid w:val="00F0600B"/>
    <w:rsid w:val="00F060E9"/>
    <w:rsid w:val="00F06406"/>
    <w:rsid w:val="00F064EA"/>
    <w:rsid w:val="00F066C7"/>
    <w:rsid w:val="00F06764"/>
    <w:rsid w:val="00F068BA"/>
    <w:rsid w:val="00F068C0"/>
    <w:rsid w:val="00F06911"/>
    <w:rsid w:val="00F06AE0"/>
    <w:rsid w:val="00F06E59"/>
    <w:rsid w:val="00F06E72"/>
    <w:rsid w:val="00F06EFD"/>
    <w:rsid w:val="00F06F50"/>
    <w:rsid w:val="00F06F7D"/>
    <w:rsid w:val="00F071C5"/>
    <w:rsid w:val="00F07526"/>
    <w:rsid w:val="00F078A0"/>
    <w:rsid w:val="00F07951"/>
    <w:rsid w:val="00F07A70"/>
    <w:rsid w:val="00F07BEA"/>
    <w:rsid w:val="00F07D93"/>
    <w:rsid w:val="00F07FA9"/>
    <w:rsid w:val="00F10273"/>
    <w:rsid w:val="00F1095F"/>
    <w:rsid w:val="00F10ACC"/>
    <w:rsid w:val="00F10E5B"/>
    <w:rsid w:val="00F10F1B"/>
    <w:rsid w:val="00F11202"/>
    <w:rsid w:val="00F1125D"/>
    <w:rsid w:val="00F113DB"/>
    <w:rsid w:val="00F11457"/>
    <w:rsid w:val="00F114A5"/>
    <w:rsid w:val="00F114E2"/>
    <w:rsid w:val="00F11518"/>
    <w:rsid w:val="00F115D2"/>
    <w:rsid w:val="00F118AF"/>
    <w:rsid w:val="00F118B6"/>
    <w:rsid w:val="00F119B5"/>
    <w:rsid w:val="00F11BCE"/>
    <w:rsid w:val="00F11C0C"/>
    <w:rsid w:val="00F11DD0"/>
    <w:rsid w:val="00F12521"/>
    <w:rsid w:val="00F1282A"/>
    <w:rsid w:val="00F128E4"/>
    <w:rsid w:val="00F12B47"/>
    <w:rsid w:val="00F12D80"/>
    <w:rsid w:val="00F12DD1"/>
    <w:rsid w:val="00F12F1F"/>
    <w:rsid w:val="00F1310A"/>
    <w:rsid w:val="00F131DE"/>
    <w:rsid w:val="00F131DF"/>
    <w:rsid w:val="00F134ED"/>
    <w:rsid w:val="00F135E5"/>
    <w:rsid w:val="00F13812"/>
    <w:rsid w:val="00F13995"/>
    <w:rsid w:val="00F13AFA"/>
    <w:rsid w:val="00F13C53"/>
    <w:rsid w:val="00F13D1B"/>
    <w:rsid w:val="00F13D4F"/>
    <w:rsid w:val="00F13EB3"/>
    <w:rsid w:val="00F1405E"/>
    <w:rsid w:val="00F14065"/>
    <w:rsid w:val="00F14339"/>
    <w:rsid w:val="00F14396"/>
    <w:rsid w:val="00F14682"/>
    <w:rsid w:val="00F14BC1"/>
    <w:rsid w:val="00F14C67"/>
    <w:rsid w:val="00F14DE1"/>
    <w:rsid w:val="00F14E18"/>
    <w:rsid w:val="00F14FBF"/>
    <w:rsid w:val="00F14FE9"/>
    <w:rsid w:val="00F15187"/>
    <w:rsid w:val="00F151CE"/>
    <w:rsid w:val="00F15316"/>
    <w:rsid w:val="00F1532A"/>
    <w:rsid w:val="00F153BB"/>
    <w:rsid w:val="00F15458"/>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2F5"/>
    <w:rsid w:val="00F1745C"/>
    <w:rsid w:val="00F175B4"/>
    <w:rsid w:val="00F1766E"/>
    <w:rsid w:val="00F1777C"/>
    <w:rsid w:val="00F177CD"/>
    <w:rsid w:val="00F177EE"/>
    <w:rsid w:val="00F17850"/>
    <w:rsid w:val="00F1791B"/>
    <w:rsid w:val="00F17CCE"/>
    <w:rsid w:val="00F20458"/>
    <w:rsid w:val="00F20639"/>
    <w:rsid w:val="00F20A47"/>
    <w:rsid w:val="00F20F59"/>
    <w:rsid w:val="00F20F94"/>
    <w:rsid w:val="00F21212"/>
    <w:rsid w:val="00F21309"/>
    <w:rsid w:val="00F21363"/>
    <w:rsid w:val="00F214F4"/>
    <w:rsid w:val="00F2160D"/>
    <w:rsid w:val="00F21855"/>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028"/>
    <w:rsid w:val="00F232A1"/>
    <w:rsid w:val="00F232E6"/>
    <w:rsid w:val="00F233CB"/>
    <w:rsid w:val="00F23400"/>
    <w:rsid w:val="00F234EF"/>
    <w:rsid w:val="00F2350D"/>
    <w:rsid w:val="00F2367F"/>
    <w:rsid w:val="00F23742"/>
    <w:rsid w:val="00F237AC"/>
    <w:rsid w:val="00F237D2"/>
    <w:rsid w:val="00F238A0"/>
    <w:rsid w:val="00F23A41"/>
    <w:rsid w:val="00F23BF3"/>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441"/>
    <w:rsid w:val="00F26A9B"/>
    <w:rsid w:val="00F26AA7"/>
    <w:rsid w:val="00F26ADE"/>
    <w:rsid w:val="00F26B17"/>
    <w:rsid w:val="00F26B92"/>
    <w:rsid w:val="00F26C55"/>
    <w:rsid w:val="00F26D01"/>
    <w:rsid w:val="00F26EAB"/>
    <w:rsid w:val="00F2700B"/>
    <w:rsid w:val="00F27693"/>
    <w:rsid w:val="00F2769B"/>
    <w:rsid w:val="00F27731"/>
    <w:rsid w:val="00F279F8"/>
    <w:rsid w:val="00F27C8B"/>
    <w:rsid w:val="00F27DF4"/>
    <w:rsid w:val="00F27F6D"/>
    <w:rsid w:val="00F301BB"/>
    <w:rsid w:val="00F3040C"/>
    <w:rsid w:val="00F305F1"/>
    <w:rsid w:val="00F30721"/>
    <w:rsid w:val="00F309F2"/>
    <w:rsid w:val="00F30A34"/>
    <w:rsid w:val="00F30E08"/>
    <w:rsid w:val="00F30FA3"/>
    <w:rsid w:val="00F31053"/>
    <w:rsid w:val="00F3120E"/>
    <w:rsid w:val="00F3146E"/>
    <w:rsid w:val="00F3147F"/>
    <w:rsid w:val="00F316AB"/>
    <w:rsid w:val="00F316CE"/>
    <w:rsid w:val="00F31879"/>
    <w:rsid w:val="00F318D6"/>
    <w:rsid w:val="00F31A95"/>
    <w:rsid w:val="00F321B0"/>
    <w:rsid w:val="00F323E4"/>
    <w:rsid w:val="00F324EF"/>
    <w:rsid w:val="00F325AC"/>
    <w:rsid w:val="00F327F6"/>
    <w:rsid w:val="00F328E6"/>
    <w:rsid w:val="00F32C23"/>
    <w:rsid w:val="00F32E9E"/>
    <w:rsid w:val="00F331FF"/>
    <w:rsid w:val="00F33347"/>
    <w:rsid w:val="00F335E1"/>
    <w:rsid w:val="00F33680"/>
    <w:rsid w:val="00F33835"/>
    <w:rsid w:val="00F3387C"/>
    <w:rsid w:val="00F338C6"/>
    <w:rsid w:val="00F33AF3"/>
    <w:rsid w:val="00F33B08"/>
    <w:rsid w:val="00F33C69"/>
    <w:rsid w:val="00F33CC0"/>
    <w:rsid w:val="00F33D23"/>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5FEF"/>
    <w:rsid w:val="00F3615F"/>
    <w:rsid w:val="00F3663C"/>
    <w:rsid w:val="00F3680C"/>
    <w:rsid w:val="00F36834"/>
    <w:rsid w:val="00F36B17"/>
    <w:rsid w:val="00F36B70"/>
    <w:rsid w:val="00F36C61"/>
    <w:rsid w:val="00F36D01"/>
    <w:rsid w:val="00F36DF7"/>
    <w:rsid w:val="00F36F2C"/>
    <w:rsid w:val="00F37074"/>
    <w:rsid w:val="00F370D1"/>
    <w:rsid w:val="00F37416"/>
    <w:rsid w:val="00F37597"/>
    <w:rsid w:val="00F37774"/>
    <w:rsid w:val="00F377B5"/>
    <w:rsid w:val="00F37AE4"/>
    <w:rsid w:val="00F37B78"/>
    <w:rsid w:val="00F37C74"/>
    <w:rsid w:val="00F37C80"/>
    <w:rsid w:val="00F37F97"/>
    <w:rsid w:val="00F37FAF"/>
    <w:rsid w:val="00F4021C"/>
    <w:rsid w:val="00F403F6"/>
    <w:rsid w:val="00F40430"/>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2E3"/>
    <w:rsid w:val="00F4232D"/>
    <w:rsid w:val="00F425B0"/>
    <w:rsid w:val="00F425D1"/>
    <w:rsid w:val="00F4274C"/>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663"/>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8AF"/>
    <w:rsid w:val="00F46A65"/>
    <w:rsid w:val="00F46A78"/>
    <w:rsid w:val="00F46B78"/>
    <w:rsid w:val="00F46F4C"/>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1DE"/>
    <w:rsid w:val="00F514A6"/>
    <w:rsid w:val="00F5152D"/>
    <w:rsid w:val="00F515B3"/>
    <w:rsid w:val="00F515F2"/>
    <w:rsid w:val="00F516C5"/>
    <w:rsid w:val="00F519EA"/>
    <w:rsid w:val="00F51B77"/>
    <w:rsid w:val="00F51DB9"/>
    <w:rsid w:val="00F524F8"/>
    <w:rsid w:val="00F526CD"/>
    <w:rsid w:val="00F52802"/>
    <w:rsid w:val="00F52928"/>
    <w:rsid w:val="00F5294E"/>
    <w:rsid w:val="00F5295F"/>
    <w:rsid w:val="00F52A22"/>
    <w:rsid w:val="00F52B2B"/>
    <w:rsid w:val="00F52B32"/>
    <w:rsid w:val="00F52B72"/>
    <w:rsid w:val="00F52CFC"/>
    <w:rsid w:val="00F52E0B"/>
    <w:rsid w:val="00F52E27"/>
    <w:rsid w:val="00F5302D"/>
    <w:rsid w:val="00F53231"/>
    <w:rsid w:val="00F53305"/>
    <w:rsid w:val="00F53448"/>
    <w:rsid w:val="00F53686"/>
    <w:rsid w:val="00F53B05"/>
    <w:rsid w:val="00F53C8F"/>
    <w:rsid w:val="00F53ED8"/>
    <w:rsid w:val="00F53F96"/>
    <w:rsid w:val="00F53F9C"/>
    <w:rsid w:val="00F5402A"/>
    <w:rsid w:val="00F54615"/>
    <w:rsid w:val="00F5481E"/>
    <w:rsid w:val="00F548CC"/>
    <w:rsid w:val="00F548F5"/>
    <w:rsid w:val="00F54B01"/>
    <w:rsid w:val="00F54F0D"/>
    <w:rsid w:val="00F5500F"/>
    <w:rsid w:val="00F553EA"/>
    <w:rsid w:val="00F55616"/>
    <w:rsid w:val="00F5580A"/>
    <w:rsid w:val="00F559BE"/>
    <w:rsid w:val="00F55C0F"/>
    <w:rsid w:val="00F55D9E"/>
    <w:rsid w:val="00F56120"/>
    <w:rsid w:val="00F5645E"/>
    <w:rsid w:val="00F567A6"/>
    <w:rsid w:val="00F56A48"/>
    <w:rsid w:val="00F56BBB"/>
    <w:rsid w:val="00F56DB9"/>
    <w:rsid w:val="00F56EBD"/>
    <w:rsid w:val="00F56F3F"/>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5E5"/>
    <w:rsid w:val="00F6064D"/>
    <w:rsid w:val="00F606A4"/>
    <w:rsid w:val="00F606B4"/>
    <w:rsid w:val="00F607A3"/>
    <w:rsid w:val="00F60C13"/>
    <w:rsid w:val="00F60CEF"/>
    <w:rsid w:val="00F60D15"/>
    <w:rsid w:val="00F60D2C"/>
    <w:rsid w:val="00F6103B"/>
    <w:rsid w:val="00F61127"/>
    <w:rsid w:val="00F613B3"/>
    <w:rsid w:val="00F61457"/>
    <w:rsid w:val="00F614CC"/>
    <w:rsid w:val="00F6156C"/>
    <w:rsid w:val="00F615ED"/>
    <w:rsid w:val="00F61720"/>
    <w:rsid w:val="00F61793"/>
    <w:rsid w:val="00F6179B"/>
    <w:rsid w:val="00F6188A"/>
    <w:rsid w:val="00F61B21"/>
    <w:rsid w:val="00F61D03"/>
    <w:rsid w:val="00F61F35"/>
    <w:rsid w:val="00F6247B"/>
    <w:rsid w:val="00F62504"/>
    <w:rsid w:val="00F625F2"/>
    <w:rsid w:val="00F6308E"/>
    <w:rsid w:val="00F630DF"/>
    <w:rsid w:val="00F63222"/>
    <w:rsid w:val="00F6322B"/>
    <w:rsid w:val="00F63671"/>
    <w:rsid w:val="00F63925"/>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BCF"/>
    <w:rsid w:val="00F65CA6"/>
    <w:rsid w:val="00F65FF6"/>
    <w:rsid w:val="00F66041"/>
    <w:rsid w:val="00F6604A"/>
    <w:rsid w:val="00F66343"/>
    <w:rsid w:val="00F66476"/>
    <w:rsid w:val="00F66490"/>
    <w:rsid w:val="00F665FD"/>
    <w:rsid w:val="00F6676F"/>
    <w:rsid w:val="00F667A0"/>
    <w:rsid w:val="00F6684F"/>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647"/>
    <w:rsid w:val="00F70747"/>
    <w:rsid w:val="00F7092A"/>
    <w:rsid w:val="00F70936"/>
    <w:rsid w:val="00F70ACA"/>
    <w:rsid w:val="00F70F13"/>
    <w:rsid w:val="00F7102D"/>
    <w:rsid w:val="00F711EC"/>
    <w:rsid w:val="00F714F3"/>
    <w:rsid w:val="00F7153C"/>
    <w:rsid w:val="00F71658"/>
    <w:rsid w:val="00F717DC"/>
    <w:rsid w:val="00F7196B"/>
    <w:rsid w:val="00F719DB"/>
    <w:rsid w:val="00F71C74"/>
    <w:rsid w:val="00F71CA8"/>
    <w:rsid w:val="00F722C8"/>
    <w:rsid w:val="00F72371"/>
    <w:rsid w:val="00F724E1"/>
    <w:rsid w:val="00F72583"/>
    <w:rsid w:val="00F72841"/>
    <w:rsid w:val="00F72BAE"/>
    <w:rsid w:val="00F72E53"/>
    <w:rsid w:val="00F72E99"/>
    <w:rsid w:val="00F72F73"/>
    <w:rsid w:val="00F730A0"/>
    <w:rsid w:val="00F73191"/>
    <w:rsid w:val="00F731C7"/>
    <w:rsid w:val="00F7330D"/>
    <w:rsid w:val="00F7340C"/>
    <w:rsid w:val="00F73576"/>
    <w:rsid w:val="00F73587"/>
    <w:rsid w:val="00F735CD"/>
    <w:rsid w:val="00F738B5"/>
    <w:rsid w:val="00F73901"/>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D4F"/>
    <w:rsid w:val="00F74EC5"/>
    <w:rsid w:val="00F75079"/>
    <w:rsid w:val="00F7512B"/>
    <w:rsid w:val="00F75450"/>
    <w:rsid w:val="00F75505"/>
    <w:rsid w:val="00F75516"/>
    <w:rsid w:val="00F75551"/>
    <w:rsid w:val="00F759A2"/>
    <w:rsid w:val="00F75B24"/>
    <w:rsid w:val="00F75B39"/>
    <w:rsid w:val="00F75BC0"/>
    <w:rsid w:val="00F75D45"/>
    <w:rsid w:val="00F75EE0"/>
    <w:rsid w:val="00F7626B"/>
    <w:rsid w:val="00F765AC"/>
    <w:rsid w:val="00F766E6"/>
    <w:rsid w:val="00F7672B"/>
    <w:rsid w:val="00F76BA4"/>
    <w:rsid w:val="00F76C94"/>
    <w:rsid w:val="00F76C95"/>
    <w:rsid w:val="00F76F13"/>
    <w:rsid w:val="00F76FA4"/>
    <w:rsid w:val="00F77086"/>
    <w:rsid w:val="00F7737B"/>
    <w:rsid w:val="00F7757D"/>
    <w:rsid w:val="00F7761F"/>
    <w:rsid w:val="00F77747"/>
    <w:rsid w:val="00F77A9D"/>
    <w:rsid w:val="00F77D5E"/>
    <w:rsid w:val="00F77EAF"/>
    <w:rsid w:val="00F77EEB"/>
    <w:rsid w:val="00F800F7"/>
    <w:rsid w:val="00F801B4"/>
    <w:rsid w:val="00F80557"/>
    <w:rsid w:val="00F806E4"/>
    <w:rsid w:val="00F808DB"/>
    <w:rsid w:val="00F808F5"/>
    <w:rsid w:val="00F8090F"/>
    <w:rsid w:val="00F81562"/>
    <w:rsid w:val="00F8167D"/>
    <w:rsid w:val="00F816C2"/>
    <w:rsid w:val="00F8185C"/>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2F8"/>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8D5"/>
    <w:rsid w:val="00F86904"/>
    <w:rsid w:val="00F869F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8C5"/>
    <w:rsid w:val="00F87916"/>
    <w:rsid w:val="00F87E13"/>
    <w:rsid w:val="00F87F78"/>
    <w:rsid w:val="00F9004C"/>
    <w:rsid w:val="00F90105"/>
    <w:rsid w:val="00F901D8"/>
    <w:rsid w:val="00F905D5"/>
    <w:rsid w:val="00F906C7"/>
    <w:rsid w:val="00F9072D"/>
    <w:rsid w:val="00F9078A"/>
    <w:rsid w:val="00F9081D"/>
    <w:rsid w:val="00F90BD5"/>
    <w:rsid w:val="00F910CE"/>
    <w:rsid w:val="00F91145"/>
    <w:rsid w:val="00F91305"/>
    <w:rsid w:val="00F9161B"/>
    <w:rsid w:val="00F91A82"/>
    <w:rsid w:val="00F91C89"/>
    <w:rsid w:val="00F91D40"/>
    <w:rsid w:val="00F91D78"/>
    <w:rsid w:val="00F91D90"/>
    <w:rsid w:val="00F91DB2"/>
    <w:rsid w:val="00F91DC0"/>
    <w:rsid w:val="00F91E9D"/>
    <w:rsid w:val="00F91F19"/>
    <w:rsid w:val="00F91F70"/>
    <w:rsid w:val="00F920E0"/>
    <w:rsid w:val="00F92113"/>
    <w:rsid w:val="00F92188"/>
    <w:rsid w:val="00F921DC"/>
    <w:rsid w:val="00F921EB"/>
    <w:rsid w:val="00F9255C"/>
    <w:rsid w:val="00F925F2"/>
    <w:rsid w:val="00F9264A"/>
    <w:rsid w:val="00F929F7"/>
    <w:rsid w:val="00F92BA9"/>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7C"/>
    <w:rsid w:val="00F945EC"/>
    <w:rsid w:val="00F94698"/>
    <w:rsid w:val="00F9475C"/>
    <w:rsid w:val="00F94DB3"/>
    <w:rsid w:val="00F94DCF"/>
    <w:rsid w:val="00F95154"/>
    <w:rsid w:val="00F951F2"/>
    <w:rsid w:val="00F951F9"/>
    <w:rsid w:val="00F95626"/>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5E"/>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14A"/>
    <w:rsid w:val="00FA238D"/>
    <w:rsid w:val="00FA23DF"/>
    <w:rsid w:val="00FA24A1"/>
    <w:rsid w:val="00FA2576"/>
    <w:rsid w:val="00FA272B"/>
    <w:rsid w:val="00FA2750"/>
    <w:rsid w:val="00FA275C"/>
    <w:rsid w:val="00FA27F4"/>
    <w:rsid w:val="00FA2AED"/>
    <w:rsid w:val="00FA2B31"/>
    <w:rsid w:val="00FA2B34"/>
    <w:rsid w:val="00FA2D45"/>
    <w:rsid w:val="00FA2D9D"/>
    <w:rsid w:val="00FA2ED3"/>
    <w:rsid w:val="00FA3118"/>
    <w:rsid w:val="00FA3145"/>
    <w:rsid w:val="00FA31E4"/>
    <w:rsid w:val="00FA350E"/>
    <w:rsid w:val="00FA362B"/>
    <w:rsid w:val="00FA37A5"/>
    <w:rsid w:val="00FA3A34"/>
    <w:rsid w:val="00FA3A60"/>
    <w:rsid w:val="00FA3E46"/>
    <w:rsid w:val="00FA3EF0"/>
    <w:rsid w:val="00FA3EFC"/>
    <w:rsid w:val="00FA40C4"/>
    <w:rsid w:val="00FA40C7"/>
    <w:rsid w:val="00FA4105"/>
    <w:rsid w:val="00FA43B5"/>
    <w:rsid w:val="00FA4467"/>
    <w:rsid w:val="00FA446C"/>
    <w:rsid w:val="00FA44A2"/>
    <w:rsid w:val="00FA44FF"/>
    <w:rsid w:val="00FA46CE"/>
    <w:rsid w:val="00FA46F0"/>
    <w:rsid w:val="00FA47B5"/>
    <w:rsid w:val="00FA4D35"/>
    <w:rsid w:val="00FA4D85"/>
    <w:rsid w:val="00FA4EE2"/>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DD7"/>
    <w:rsid w:val="00FB008B"/>
    <w:rsid w:val="00FB00B4"/>
    <w:rsid w:val="00FB00D9"/>
    <w:rsid w:val="00FB0156"/>
    <w:rsid w:val="00FB02DE"/>
    <w:rsid w:val="00FB02E5"/>
    <w:rsid w:val="00FB03D5"/>
    <w:rsid w:val="00FB03D8"/>
    <w:rsid w:val="00FB064D"/>
    <w:rsid w:val="00FB082C"/>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4D"/>
    <w:rsid w:val="00FB246F"/>
    <w:rsid w:val="00FB247B"/>
    <w:rsid w:val="00FB24A4"/>
    <w:rsid w:val="00FB2595"/>
    <w:rsid w:val="00FB259A"/>
    <w:rsid w:val="00FB2624"/>
    <w:rsid w:val="00FB2B55"/>
    <w:rsid w:val="00FB2C77"/>
    <w:rsid w:val="00FB2C80"/>
    <w:rsid w:val="00FB2EED"/>
    <w:rsid w:val="00FB31E4"/>
    <w:rsid w:val="00FB353F"/>
    <w:rsid w:val="00FB354F"/>
    <w:rsid w:val="00FB35EB"/>
    <w:rsid w:val="00FB375C"/>
    <w:rsid w:val="00FB38C3"/>
    <w:rsid w:val="00FB390A"/>
    <w:rsid w:val="00FB39FB"/>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20"/>
    <w:rsid w:val="00FB4B40"/>
    <w:rsid w:val="00FB4D7D"/>
    <w:rsid w:val="00FB5107"/>
    <w:rsid w:val="00FB5116"/>
    <w:rsid w:val="00FB55AD"/>
    <w:rsid w:val="00FB5636"/>
    <w:rsid w:val="00FB5A63"/>
    <w:rsid w:val="00FB5BAC"/>
    <w:rsid w:val="00FB5CC8"/>
    <w:rsid w:val="00FB5D41"/>
    <w:rsid w:val="00FB6017"/>
    <w:rsid w:val="00FB6045"/>
    <w:rsid w:val="00FB663B"/>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B7DB1"/>
    <w:rsid w:val="00FB7F2A"/>
    <w:rsid w:val="00FC0137"/>
    <w:rsid w:val="00FC0183"/>
    <w:rsid w:val="00FC0238"/>
    <w:rsid w:val="00FC0321"/>
    <w:rsid w:val="00FC0399"/>
    <w:rsid w:val="00FC05A1"/>
    <w:rsid w:val="00FC073E"/>
    <w:rsid w:val="00FC0843"/>
    <w:rsid w:val="00FC099D"/>
    <w:rsid w:val="00FC0A2D"/>
    <w:rsid w:val="00FC0EAF"/>
    <w:rsid w:val="00FC1044"/>
    <w:rsid w:val="00FC1075"/>
    <w:rsid w:val="00FC10D0"/>
    <w:rsid w:val="00FC1328"/>
    <w:rsid w:val="00FC1363"/>
    <w:rsid w:val="00FC13F5"/>
    <w:rsid w:val="00FC140C"/>
    <w:rsid w:val="00FC1426"/>
    <w:rsid w:val="00FC15A1"/>
    <w:rsid w:val="00FC19BF"/>
    <w:rsid w:val="00FC1A2B"/>
    <w:rsid w:val="00FC1AD6"/>
    <w:rsid w:val="00FC1B4F"/>
    <w:rsid w:val="00FC1DB3"/>
    <w:rsid w:val="00FC210F"/>
    <w:rsid w:val="00FC2391"/>
    <w:rsid w:val="00FC2402"/>
    <w:rsid w:val="00FC247E"/>
    <w:rsid w:val="00FC2BE9"/>
    <w:rsid w:val="00FC2C95"/>
    <w:rsid w:val="00FC2F66"/>
    <w:rsid w:val="00FC32EF"/>
    <w:rsid w:val="00FC36E6"/>
    <w:rsid w:val="00FC382C"/>
    <w:rsid w:val="00FC3937"/>
    <w:rsid w:val="00FC3A4B"/>
    <w:rsid w:val="00FC3A55"/>
    <w:rsid w:val="00FC3C9C"/>
    <w:rsid w:val="00FC4010"/>
    <w:rsid w:val="00FC413E"/>
    <w:rsid w:val="00FC41E7"/>
    <w:rsid w:val="00FC420B"/>
    <w:rsid w:val="00FC4511"/>
    <w:rsid w:val="00FC4628"/>
    <w:rsid w:val="00FC4BF7"/>
    <w:rsid w:val="00FC4CC6"/>
    <w:rsid w:val="00FC4F00"/>
    <w:rsid w:val="00FC5077"/>
    <w:rsid w:val="00FC5148"/>
    <w:rsid w:val="00FC51B4"/>
    <w:rsid w:val="00FC545E"/>
    <w:rsid w:val="00FC54E0"/>
    <w:rsid w:val="00FC5866"/>
    <w:rsid w:val="00FC5A09"/>
    <w:rsid w:val="00FC5AC9"/>
    <w:rsid w:val="00FC5F49"/>
    <w:rsid w:val="00FC6098"/>
    <w:rsid w:val="00FC60E1"/>
    <w:rsid w:val="00FC60F0"/>
    <w:rsid w:val="00FC6103"/>
    <w:rsid w:val="00FC61E7"/>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5E"/>
    <w:rsid w:val="00FD02D1"/>
    <w:rsid w:val="00FD0436"/>
    <w:rsid w:val="00FD0922"/>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59"/>
    <w:rsid w:val="00FD1C76"/>
    <w:rsid w:val="00FD1E8F"/>
    <w:rsid w:val="00FD252D"/>
    <w:rsid w:val="00FD25C7"/>
    <w:rsid w:val="00FD283F"/>
    <w:rsid w:val="00FD29BF"/>
    <w:rsid w:val="00FD2C3C"/>
    <w:rsid w:val="00FD2CDE"/>
    <w:rsid w:val="00FD2D3C"/>
    <w:rsid w:val="00FD2D5B"/>
    <w:rsid w:val="00FD2D76"/>
    <w:rsid w:val="00FD2DA8"/>
    <w:rsid w:val="00FD2E59"/>
    <w:rsid w:val="00FD30FE"/>
    <w:rsid w:val="00FD318A"/>
    <w:rsid w:val="00FD321E"/>
    <w:rsid w:val="00FD3221"/>
    <w:rsid w:val="00FD32CF"/>
    <w:rsid w:val="00FD359B"/>
    <w:rsid w:val="00FD35F4"/>
    <w:rsid w:val="00FD3606"/>
    <w:rsid w:val="00FD3713"/>
    <w:rsid w:val="00FD3731"/>
    <w:rsid w:val="00FD3C3F"/>
    <w:rsid w:val="00FD3C7E"/>
    <w:rsid w:val="00FD3CA6"/>
    <w:rsid w:val="00FD3DE7"/>
    <w:rsid w:val="00FD3EE5"/>
    <w:rsid w:val="00FD3F23"/>
    <w:rsid w:val="00FD3F55"/>
    <w:rsid w:val="00FD495B"/>
    <w:rsid w:val="00FD4BF4"/>
    <w:rsid w:val="00FD4E86"/>
    <w:rsid w:val="00FD4F26"/>
    <w:rsid w:val="00FD4FCB"/>
    <w:rsid w:val="00FD5004"/>
    <w:rsid w:val="00FD510A"/>
    <w:rsid w:val="00FD55C6"/>
    <w:rsid w:val="00FD5656"/>
    <w:rsid w:val="00FD5685"/>
    <w:rsid w:val="00FD59E3"/>
    <w:rsid w:val="00FD5B1D"/>
    <w:rsid w:val="00FD6180"/>
    <w:rsid w:val="00FD6440"/>
    <w:rsid w:val="00FD66A8"/>
    <w:rsid w:val="00FD67D2"/>
    <w:rsid w:val="00FD6860"/>
    <w:rsid w:val="00FD6978"/>
    <w:rsid w:val="00FD6CA2"/>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0D38"/>
    <w:rsid w:val="00FE120C"/>
    <w:rsid w:val="00FE12D8"/>
    <w:rsid w:val="00FE1630"/>
    <w:rsid w:val="00FE16A6"/>
    <w:rsid w:val="00FE1734"/>
    <w:rsid w:val="00FE19E9"/>
    <w:rsid w:val="00FE1B79"/>
    <w:rsid w:val="00FE1C41"/>
    <w:rsid w:val="00FE1C67"/>
    <w:rsid w:val="00FE1CCA"/>
    <w:rsid w:val="00FE1EC3"/>
    <w:rsid w:val="00FE2058"/>
    <w:rsid w:val="00FE2263"/>
    <w:rsid w:val="00FE226C"/>
    <w:rsid w:val="00FE242A"/>
    <w:rsid w:val="00FE25AA"/>
    <w:rsid w:val="00FE29AD"/>
    <w:rsid w:val="00FE29C2"/>
    <w:rsid w:val="00FE2A21"/>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293"/>
    <w:rsid w:val="00FE5389"/>
    <w:rsid w:val="00FE539D"/>
    <w:rsid w:val="00FE5469"/>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386"/>
    <w:rsid w:val="00FF055C"/>
    <w:rsid w:val="00FF0789"/>
    <w:rsid w:val="00FF0D5F"/>
    <w:rsid w:val="00FF0EC0"/>
    <w:rsid w:val="00FF1147"/>
    <w:rsid w:val="00FF115D"/>
    <w:rsid w:val="00FF1215"/>
    <w:rsid w:val="00FF1406"/>
    <w:rsid w:val="00FF146E"/>
    <w:rsid w:val="00FF14F5"/>
    <w:rsid w:val="00FF15EA"/>
    <w:rsid w:val="00FF17D8"/>
    <w:rsid w:val="00FF1891"/>
    <w:rsid w:val="00FF19AE"/>
    <w:rsid w:val="00FF1CF1"/>
    <w:rsid w:val="00FF1D37"/>
    <w:rsid w:val="00FF20B8"/>
    <w:rsid w:val="00FF2105"/>
    <w:rsid w:val="00FF26B7"/>
    <w:rsid w:val="00FF27F2"/>
    <w:rsid w:val="00FF2852"/>
    <w:rsid w:val="00FF28C5"/>
    <w:rsid w:val="00FF2B56"/>
    <w:rsid w:val="00FF3085"/>
    <w:rsid w:val="00FF31A9"/>
    <w:rsid w:val="00FF34D7"/>
    <w:rsid w:val="00FF34E1"/>
    <w:rsid w:val="00FF3A8A"/>
    <w:rsid w:val="00FF40F5"/>
    <w:rsid w:val="00FF41A4"/>
    <w:rsid w:val="00FF445D"/>
    <w:rsid w:val="00FF474A"/>
    <w:rsid w:val="00FF4826"/>
    <w:rsid w:val="00FF4D13"/>
    <w:rsid w:val="00FF4E55"/>
    <w:rsid w:val="00FF4F85"/>
    <w:rsid w:val="00FF537C"/>
    <w:rsid w:val="00FF5426"/>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612"/>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16912A86-CCDD-40CC-A042-11227619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7557432">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2419579">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22069691">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972635577">
              <w:marLeft w:val="0"/>
              <w:marRight w:val="0"/>
              <w:marTop w:val="0"/>
              <w:marBottom w:val="0"/>
              <w:divBdr>
                <w:top w:val="none" w:sz="0" w:space="0" w:color="auto"/>
                <w:left w:val="none" w:sz="0" w:space="0" w:color="auto"/>
                <w:bottom w:val="none" w:sz="0" w:space="0" w:color="auto"/>
                <w:right w:val="none" w:sz="0" w:space="0" w:color="auto"/>
              </w:divBdr>
            </w:div>
            <w:div w:id="1172838644">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454518595">
              <w:marLeft w:val="0"/>
              <w:marRight w:val="0"/>
              <w:marTop w:val="0"/>
              <w:marBottom w:val="0"/>
              <w:divBdr>
                <w:top w:val="none" w:sz="0" w:space="0" w:color="auto"/>
                <w:left w:val="none" w:sz="0" w:space="0" w:color="auto"/>
                <w:bottom w:val="none" w:sz="0" w:space="0" w:color="auto"/>
                <w:right w:val="none" w:sz="0" w:space="0" w:color="auto"/>
              </w:divBdr>
            </w:div>
            <w:div w:id="788428490">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185023847">
              <w:marLeft w:val="0"/>
              <w:marRight w:val="0"/>
              <w:marTop w:val="0"/>
              <w:marBottom w:val="0"/>
              <w:divBdr>
                <w:top w:val="none" w:sz="0" w:space="0" w:color="auto"/>
                <w:left w:val="none" w:sz="0" w:space="0" w:color="auto"/>
                <w:bottom w:val="none" w:sz="0" w:space="0" w:color="auto"/>
                <w:right w:val="none" w:sz="0" w:space="0" w:color="auto"/>
              </w:divBdr>
            </w:div>
            <w:div w:id="1227841527">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78127096">
              <w:marLeft w:val="0"/>
              <w:marRight w:val="0"/>
              <w:marTop w:val="0"/>
              <w:marBottom w:val="0"/>
              <w:divBdr>
                <w:top w:val="none" w:sz="0" w:space="0" w:color="auto"/>
                <w:left w:val="none" w:sz="0" w:space="0" w:color="auto"/>
                <w:bottom w:val="none" w:sz="0" w:space="0" w:color="auto"/>
                <w:right w:val="none" w:sz="0" w:space="0" w:color="auto"/>
              </w:divBdr>
            </w:div>
            <w:div w:id="1067847197">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708845869">
              <w:marLeft w:val="0"/>
              <w:marRight w:val="0"/>
              <w:marTop w:val="0"/>
              <w:marBottom w:val="0"/>
              <w:divBdr>
                <w:top w:val="none" w:sz="0" w:space="0" w:color="auto"/>
                <w:left w:val="none" w:sz="0" w:space="0" w:color="auto"/>
                <w:bottom w:val="none" w:sz="0" w:space="0" w:color="auto"/>
                <w:right w:val="none" w:sz="0" w:space="0" w:color="auto"/>
              </w:divBdr>
            </w:div>
            <w:div w:id="942763777">
              <w:marLeft w:val="0"/>
              <w:marRight w:val="0"/>
              <w:marTop w:val="0"/>
              <w:marBottom w:val="0"/>
              <w:divBdr>
                <w:top w:val="none" w:sz="0" w:space="0" w:color="auto"/>
                <w:left w:val="none" w:sz="0" w:space="0" w:color="auto"/>
                <w:bottom w:val="none" w:sz="0" w:space="0" w:color="auto"/>
                <w:right w:val="none" w:sz="0" w:space="0" w:color="auto"/>
              </w:divBdr>
            </w:div>
          </w:divsChild>
        </w:div>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520270287">
              <w:marLeft w:val="0"/>
              <w:marRight w:val="0"/>
              <w:marTop w:val="0"/>
              <w:marBottom w:val="0"/>
              <w:divBdr>
                <w:top w:val="none" w:sz="0" w:space="0" w:color="auto"/>
                <w:left w:val="none" w:sz="0" w:space="0" w:color="auto"/>
                <w:bottom w:val="none" w:sz="0" w:space="0" w:color="auto"/>
                <w:right w:val="none" w:sz="0" w:space="0" w:color="auto"/>
              </w:divBdr>
            </w:div>
            <w:div w:id="1943610671">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352727700">
              <w:marLeft w:val="0"/>
              <w:marRight w:val="0"/>
              <w:marTop w:val="0"/>
              <w:marBottom w:val="0"/>
              <w:divBdr>
                <w:top w:val="none" w:sz="0" w:space="0" w:color="auto"/>
                <w:left w:val="none" w:sz="0" w:space="0" w:color="auto"/>
                <w:bottom w:val="none" w:sz="0" w:space="0" w:color="auto"/>
                <w:right w:val="none" w:sz="0" w:space="0" w:color="auto"/>
              </w:divBdr>
            </w:div>
            <w:div w:id="599414158">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809980067">
              <w:marLeft w:val="0"/>
              <w:marRight w:val="0"/>
              <w:marTop w:val="0"/>
              <w:marBottom w:val="0"/>
              <w:divBdr>
                <w:top w:val="none" w:sz="0" w:space="0" w:color="auto"/>
                <w:left w:val="none" w:sz="0" w:space="0" w:color="auto"/>
                <w:bottom w:val="none" w:sz="0" w:space="0" w:color="auto"/>
                <w:right w:val="none" w:sz="0" w:space="0" w:color="auto"/>
              </w:divBdr>
            </w:div>
            <w:div w:id="1932737720">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051226">
      <w:bodyDiv w:val="1"/>
      <w:marLeft w:val="0"/>
      <w:marRight w:val="0"/>
      <w:marTop w:val="0"/>
      <w:marBottom w:val="0"/>
      <w:divBdr>
        <w:top w:val="none" w:sz="0" w:space="0" w:color="auto"/>
        <w:left w:val="none" w:sz="0" w:space="0" w:color="auto"/>
        <w:bottom w:val="none" w:sz="0" w:space="0" w:color="auto"/>
        <w:right w:val="none" w:sz="0" w:space="0" w:color="auto"/>
      </w:divBdr>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19260478">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2170340">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 w:id="1901623900">
              <w:marLeft w:val="0"/>
              <w:marRight w:val="0"/>
              <w:marTop w:val="150"/>
              <w:marBottom w:val="75"/>
              <w:divBdr>
                <w:top w:val="none" w:sz="0" w:space="0" w:color="auto"/>
                <w:left w:val="none" w:sz="0" w:space="0" w:color="auto"/>
                <w:bottom w:val="none" w:sz="0" w:space="0" w:color="auto"/>
                <w:right w:val="none" w:sz="0" w:space="0" w:color="auto"/>
              </w:divBdr>
              <w:divsChild>
                <w:div w:id="276183240">
                  <w:marLeft w:val="0"/>
                  <w:marRight w:val="0"/>
                  <w:marTop w:val="0"/>
                  <w:marBottom w:val="0"/>
                  <w:divBdr>
                    <w:top w:val="none" w:sz="0" w:space="0" w:color="auto"/>
                    <w:left w:val="none" w:sz="0" w:space="0" w:color="auto"/>
                    <w:bottom w:val="none" w:sz="0" w:space="0" w:color="auto"/>
                    <w:right w:val="none" w:sz="0" w:space="0" w:color="auto"/>
                  </w:divBdr>
                </w:div>
                <w:div w:id="14490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327488726">
              <w:marLeft w:val="0"/>
              <w:marRight w:val="0"/>
              <w:marTop w:val="0"/>
              <w:marBottom w:val="0"/>
              <w:divBdr>
                <w:top w:val="none" w:sz="0" w:space="0" w:color="auto"/>
                <w:left w:val="none" w:sz="0" w:space="0" w:color="auto"/>
                <w:bottom w:val="none" w:sz="0" w:space="0" w:color="auto"/>
                <w:right w:val="none" w:sz="0" w:space="0" w:color="auto"/>
              </w:divBdr>
            </w:div>
            <w:div w:id="1096100166">
              <w:marLeft w:val="0"/>
              <w:marRight w:val="0"/>
              <w:marTop w:val="150"/>
              <w:marBottom w:val="75"/>
              <w:divBdr>
                <w:top w:val="none" w:sz="0" w:space="0" w:color="auto"/>
                <w:left w:val="none" w:sz="0" w:space="0" w:color="auto"/>
                <w:bottom w:val="none" w:sz="0" w:space="0" w:color="auto"/>
                <w:right w:val="none" w:sz="0" w:space="0" w:color="auto"/>
              </w:divBdr>
              <w:divsChild>
                <w:div w:id="709038099">
                  <w:marLeft w:val="0"/>
                  <w:marRight w:val="0"/>
                  <w:marTop w:val="0"/>
                  <w:marBottom w:val="0"/>
                  <w:divBdr>
                    <w:top w:val="none" w:sz="0" w:space="0" w:color="auto"/>
                    <w:left w:val="none" w:sz="0" w:space="0" w:color="auto"/>
                    <w:bottom w:val="none" w:sz="0" w:space="0" w:color="auto"/>
                    <w:right w:val="none" w:sz="0" w:space="0" w:color="auto"/>
                  </w:divBdr>
                </w:div>
                <w:div w:id="2009599415">
                  <w:marLeft w:val="0"/>
                  <w:marRight w:val="0"/>
                  <w:marTop w:val="0"/>
                  <w:marBottom w:val="0"/>
                  <w:divBdr>
                    <w:top w:val="none" w:sz="0" w:space="0" w:color="auto"/>
                    <w:left w:val="none" w:sz="0" w:space="0" w:color="auto"/>
                    <w:bottom w:val="none" w:sz="0" w:space="0" w:color="auto"/>
                    <w:right w:val="none" w:sz="0" w:space="0" w:color="auto"/>
                  </w:divBdr>
                </w:div>
              </w:divsChild>
            </w:div>
            <w:div w:id="1493832385">
              <w:marLeft w:val="0"/>
              <w:marRight w:val="0"/>
              <w:marTop w:val="0"/>
              <w:marBottom w:val="0"/>
              <w:divBdr>
                <w:top w:val="none" w:sz="0" w:space="0" w:color="auto"/>
                <w:left w:val="none" w:sz="0" w:space="0" w:color="auto"/>
                <w:bottom w:val="none" w:sz="0" w:space="0" w:color="auto"/>
                <w:right w:val="none" w:sz="0" w:space="0" w:color="auto"/>
              </w:divBdr>
            </w:div>
            <w:div w:id="1719545519">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 w:id="754782648">
              <w:marLeft w:val="0"/>
              <w:marRight w:val="0"/>
              <w:marTop w:val="150"/>
              <w:marBottom w:val="75"/>
              <w:divBdr>
                <w:top w:val="none" w:sz="0" w:space="0" w:color="auto"/>
                <w:left w:val="none" w:sz="0" w:space="0" w:color="auto"/>
                <w:bottom w:val="none" w:sz="0" w:space="0" w:color="auto"/>
                <w:right w:val="none" w:sz="0" w:space="0" w:color="auto"/>
              </w:divBdr>
              <w:divsChild>
                <w:div w:id="1656958894">
                  <w:marLeft w:val="0"/>
                  <w:marRight w:val="0"/>
                  <w:marTop w:val="0"/>
                  <w:marBottom w:val="0"/>
                  <w:divBdr>
                    <w:top w:val="none" w:sz="0" w:space="0" w:color="auto"/>
                    <w:left w:val="none" w:sz="0" w:space="0" w:color="auto"/>
                    <w:bottom w:val="none" w:sz="0" w:space="0" w:color="auto"/>
                    <w:right w:val="none" w:sz="0" w:space="0" w:color="auto"/>
                  </w:divBdr>
                </w:div>
                <w:div w:id="1861897537">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82091042">
                  <w:marLeft w:val="0"/>
                  <w:marRight w:val="0"/>
                  <w:marTop w:val="0"/>
                  <w:marBottom w:val="0"/>
                  <w:divBdr>
                    <w:top w:val="none" w:sz="0" w:space="0" w:color="auto"/>
                    <w:left w:val="none" w:sz="0" w:space="0" w:color="auto"/>
                    <w:bottom w:val="none" w:sz="0" w:space="0" w:color="auto"/>
                    <w:right w:val="none" w:sz="0" w:space="0" w:color="auto"/>
                  </w:divBdr>
                </w:div>
                <w:div w:id="1630404651">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197815383">
              <w:marLeft w:val="0"/>
              <w:marRight w:val="0"/>
              <w:marTop w:val="0"/>
              <w:marBottom w:val="0"/>
              <w:divBdr>
                <w:top w:val="none" w:sz="0" w:space="0" w:color="auto"/>
                <w:left w:val="none" w:sz="0" w:space="0" w:color="auto"/>
                <w:bottom w:val="none" w:sz="0" w:space="0" w:color="auto"/>
                <w:right w:val="none" w:sz="0" w:space="0" w:color="auto"/>
              </w:divBdr>
            </w:div>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147238400">
              <w:marLeft w:val="0"/>
              <w:marRight w:val="0"/>
              <w:marTop w:val="0"/>
              <w:marBottom w:val="0"/>
              <w:divBdr>
                <w:top w:val="none" w:sz="0" w:space="0" w:color="auto"/>
                <w:left w:val="none" w:sz="0" w:space="0" w:color="auto"/>
                <w:bottom w:val="none" w:sz="0" w:space="0" w:color="auto"/>
                <w:right w:val="none" w:sz="0" w:space="0" w:color="auto"/>
              </w:divBdr>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66922654">
              <w:marLeft w:val="0"/>
              <w:marRight w:val="0"/>
              <w:marTop w:val="0"/>
              <w:marBottom w:val="0"/>
              <w:divBdr>
                <w:top w:val="none" w:sz="0" w:space="0" w:color="auto"/>
                <w:left w:val="none" w:sz="0" w:space="0" w:color="auto"/>
                <w:bottom w:val="none" w:sz="0" w:space="0" w:color="auto"/>
                <w:right w:val="none" w:sz="0" w:space="0" w:color="auto"/>
              </w:divBdr>
            </w:div>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259874218">
              <w:marLeft w:val="0"/>
              <w:marRight w:val="0"/>
              <w:marTop w:val="0"/>
              <w:marBottom w:val="0"/>
              <w:divBdr>
                <w:top w:val="none" w:sz="0" w:space="0" w:color="auto"/>
                <w:left w:val="none" w:sz="0" w:space="0" w:color="auto"/>
                <w:bottom w:val="none" w:sz="0" w:space="0" w:color="auto"/>
                <w:right w:val="none" w:sz="0" w:space="0" w:color="auto"/>
              </w:divBdr>
            </w:div>
            <w:div w:id="1764455579">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288437155">
              <w:marLeft w:val="0"/>
              <w:marRight w:val="0"/>
              <w:marTop w:val="0"/>
              <w:marBottom w:val="0"/>
              <w:divBdr>
                <w:top w:val="none" w:sz="0" w:space="0" w:color="auto"/>
                <w:left w:val="none" w:sz="0" w:space="0" w:color="auto"/>
                <w:bottom w:val="none" w:sz="0" w:space="0" w:color="auto"/>
                <w:right w:val="none" w:sz="0" w:space="0" w:color="auto"/>
              </w:divBdr>
            </w:div>
            <w:div w:id="1776057720">
              <w:marLeft w:val="0"/>
              <w:marRight w:val="0"/>
              <w:marTop w:val="150"/>
              <w:marBottom w:val="75"/>
              <w:divBdr>
                <w:top w:val="none" w:sz="0" w:space="0" w:color="auto"/>
                <w:left w:val="none" w:sz="0" w:space="0" w:color="auto"/>
                <w:bottom w:val="none" w:sz="0" w:space="0" w:color="auto"/>
                <w:right w:val="none" w:sz="0" w:space="0" w:color="auto"/>
              </w:divBdr>
              <w:divsChild>
                <w:div w:id="1418094148">
                  <w:marLeft w:val="0"/>
                  <w:marRight w:val="0"/>
                  <w:marTop w:val="0"/>
                  <w:marBottom w:val="0"/>
                  <w:divBdr>
                    <w:top w:val="none" w:sz="0" w:space="0" w:color="auto"/>
                    <w:left w:val="none" w:sz="0" w:space="0" w:color="auto"/>
                    <w:bottom w:val="none" w:sz="0" w:space="0" w:color="auto"/>
                    <w:right w:val="none" w:sz="0" w:space="0" w:color="auto"/>
                  </w:divBdr>
                </w:div>
                <w:div w:id="1526017263">
                  <w:marLeft w:val="0"/>
                  <w:marRight w:val="0"/>
                  <w:marTop w:val="0"/>
                  <w:marBottom w:val="0"/>
                  <w:divBdr>
                    <w:top w:val="none" w:sz="0" w:space="0" w:color="auto"/>
                    <w:left w:val="none" w:sz="0" w:space="0" w:color="auto"/>
                    <w:bottom w:val="none" w:sz="0" w:space="0" w:color="auto"/>
                    <w:right w:val="none" w:sz="0" w:space="0" w:color="auto"/>
                  </w:divBdr>
                </w:div>
              </w:divsChild>
            </w:div>
            <w:div w:id="1800101256">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423190507">
              <w:marLeft w:val="0"/>
              <w:marRight w:val="0"/>
              <w:marTop w:val="0"/>
              <w:marBottom w:val="0"/>
              <w:divBdr>
                <w:top w:val="none" w:sz="0" w:space="0" w:color="auto"/>
                <w:left w:val="none" w:sz="0" w:space="0" w:color="auto"/>
                <w:bottom w:val="none" w:sz="0" w:space="0" w:color="auto"/>
                <w:right w:val="none" w:sz="0" w:space="0" w:color="auto"/>
              </w:divBdr>
            </w:div>
            <w:div w:id="707998511">
              <w:marLeft w:val="0"/>
              <w:marRight w:val="0"/>
              <w:marTop w:val="0"/>
              <w:marBottom w:val="0"/>
              <w:divBdr>
                <w:top w:val="none" w:sz="0" w:space="0" w:color="auto"/>
                <w:left w:val="none" w:sz="0" w:space="0" w:color="auto"/>
                <w:bottom w:val="none" w:sz="0" w:space="0" w:color="auto"/>
                <w:right w:val="none" w:sz="0" w:space="0" w:color="auto"/>
              </w:divBdr>
            </w:div>
            <w:div w:id="782573681">
              <w:marLeft w:val="0"/>
              <w:marRight w:val="0"/>
              <w:marTop w:val="150"/>
              <w:marBottom w:val="75"/>
              <w:divBdr>
                <w:top w:val="none" w:sz="0" w:space="0" w:color="auto"/>
                <w:left w:val="none" w:sz="0" w:space="0" w:color="auto"/>
                <w:bottom w:val="none" w:sz="0" w:space="0" w:color="auto"/>
                <w:right w:val="none" w:sz="0" w:space="0" w:color="auto"/>
              </w:divBdr>
              <w:divsChild>
                <w:div w:id="1821384590">
                  <w:marLeft w:val="0"/>
                  <w:marRight w:val="0"/>
                  <w:marTop w:val="0"/>
                  <w:marBottom w:val="0"/>
                  <w:divBdr>
                    <w:top w:val="none" w:sz="0" w:space="0" w:color="auto"/>
                    <w:left w:val="none" w:sz="0" w:space="0" w:color="auto"/>
                    <w:bottom w:val="none" w:sz="0" w:space="0" w:color="auto"/>
                    <w:right w:val="none" w:sz="0" w:space="0" w:color="auto"/>
                  </w:divBdr>
                </w:div>
                <w:div w:id="19656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728967238">
                  <w:marLeft w:val="0"/>
                  <w:marRight w:val="0"/>
                  <w:marTop w:val="0"/>
                  <w:marBottom w:val="0"/>
                  <w:divBdr>
                    <w:top w:val="none" w:sz="0" w:space="0" w:color="auto"/>
                    <w:left w:val="none" w:sz="0" w:space="0" w:color="auto"/>
                    <w:bottom w:val="none" w:sz="0" w:space="0" w:color="auto"/>
                    <w:right w:val="none" w:sz="0" w:space="0" w:color="auto"/>
                  </w:divBdr>
                </w:div>
                <w:div w:id="1435906162">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14160711">
              <w:marLeft w:val="0"/>
              <w:marRight w:val="0"/>
              <w:marTop w:val="0"/>
              <w:marBottom w:val="0"/>
              <w:divBdr>
                <w:top w:val="none" w:sz="0" w:space="0" w:color="auto"/>
                <w:left w:val="none" w:sz="0" w:space="0" w:color="auto"/>
                <w:bottom w:val="none" w:sz="0" w:space="0" w:color="auto"/>
                <w:right w:val="none" w:sz="0" w:space="0" w:color="auto"/>
              </w:divBdr>
            </w:div>
            <w:div w:id="792942026">
              <w:marLeft w:val="0"/>
              <w:marRight w:val="0"/>
              <w:marTop w:val="150"/>
              <w:marBottom w:val="75"/>
              <w:divBdr>
                <w:top w:val="none" w:sz="0" w:space="0" w:color="auto"/>
                <w:left w:val="none" w:sz="0" w:space="0" w:color="auto"/>
                <w:bottom w:val="none" w:sz="0" w:space="0" w:color="auto"/>
                <w:right w:val="none" w:sz="0" w:space="0" w:color="auto"/>
              </w:divBdr>
              <w:divsChild>
                <w:div w:id="527528192">
                  <w:marLeft w:val="0"/>
                  <w:marRight w:val="0"/>
                  <w:marTop w:val="0"/>
                  <w:marBottom w:val="0"/>
                  <w:divBdr>
                    <w:top w:val="none" w:sz="0" w:space="0" w:color="auto"/>
                    <w:left w:val="none" w:sz="0" w:space="0" w:color="auto"/>
                    <w:bottom w:val="none" w:sz="0" w:space="0" w:color="auto"/>
                    <w:right w:val="none" w:sz="0" w:space="0" w:color="auto"/>
                  </w:divBdr>
                </w:div>
                <w:div w:id="1547523522">
                  <w:marLeft w:val="0"/>
                  <w:marRight w:val="0"/>
                  <w:marTop w:val="0"/>
                  <w:marBottom w:val="0"/>
                  <w:divBdr>
                    <w:top w:val="none" w:sz="0" w:space="0" w:color="auto"/>
                    <w:left w:val="none" w:sz="0" w:space="0" w:color="auto"/>
                    <w:bottom w:val="none" w:sz="0" w:space="0" w:color="auto"/>
                    <w:right w:val="none" w:sz="0" w:space="0" w:color="auto"/>
                  </w:divBdr>
                </w:div>
              </w:divsChild>
            </w:div>
            <w:div w:id="1057977968">
              <w:marLeft w:val="0"/>
              <w:marRight w:val="0"/>
              <w:marTop w:val="0"/>
              <w:marBottom w:val="0"/>
              <w:divBdr>
                <w:top w:val="none" w:sz="0" w:space="0" w:color="auto"/>
                <w:left w:val="none" w:sz="0" w:space="0" w:color="auto"/>
                <w:bottom w:val="none" w:sz="0" w:space="0" w:color="auto"/>
                <w:right w:val="none" w:sz="0" w:space="0" w:color="auto"/>
              </w:divBdr>
            </w:div>
            <w:div w:id="1485924807">
              <w:marLeft w:val="0"/>
              <w:marRight w:val="0"/>
              <w:marTop w:val="0"/>
              <w:marBottom w:val="0"/>
              <w:divBdr>
                <w:top w:val="none" w:sz="0" w:space="0" w:color="auto"/>
                <w:left w:val="none" w:sz="0" w:space="0" w:color="auto"/>
                <w:bottom w:val="none" w:sz="0" w:space="0" w:color="auto"/>
                <w:right w:val="none" w:sz="0" w:space="0" w:color="auto"/>
              </w:divBdr>
            </w:div>
          </w:divsChild>
        </w:div>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811561301">
                  <w:marLeft w:val="0"/>
                  <w:marRight w:val="0"/>
                  <w:marTop w:val="0"/>
                  <w:marBottom w:val="0"/>
                  <w:divBdr>
                    <w:top w:val="none" w:sz="0" w:space="0" w:color="auto"/>
                    <w:left w:val="none" w:sz="0" w:space="0" w:color="auto"/>
                    <w:bottom w:val="none" w:sz="0" w:space="0" w:color="auto"/>
                    <w:right w:val="none" w:sz="0" w:space="0" w:color="auto"/>
                  </w:divBdr>
                </w:div>
                <w:div w:id="1937054349">
                  <w:marLeft w:val="0"/>
                  <w:marRight w:val="0"/>
                  <w:marTop w:val="0"/>
                  <w:marBottom w:val="0"/>
                  <w:divBdr>
                    <w:top w:val="none" w:sz="0" w:space="0" w:color="auto"/>
                    <w:left w:val="none" w:sz="0" w:space="0" w:color="auto"/>
                    <w:bottom w:val="none" w:sz="0" w:space="0" w:color="auto"/>
                    <w:right w:val="none" w:sz="0" w:space="0" w:color="auto"/>
                  </w:divBdr>
                </w:div>
              </w:divsChild>
            </w:div>
            <w:div w:id="999163867">
              <w:marLeft w:val="0"/>
              <w:marRight w:val="0"/>
              <w:marTop w:val="0"/>
              <w:marBottom w:val="0"/>
              <w:divBdr>
                <w:top w:val="none" w:sz="0" w:space="0" w:color="auto"/>
                <w:left w:val="none" w:sz="0" w:space="0" w:color="auto"/>
                <w:bottom w:val="none" w:sz="0" w:space="0" w:color="auto"/>
                <w:right w:val="none" w:sz="0" w:space="0" w:color="auto"/>
              </w:divBdr>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7193">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0193666">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228927">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145">
      <w:bodyDiv w:val="1"/>
      <w:marLeft w:val="0"/>
      <w:marRight w:val="0"/>
      <w:marTop w:val="0"/>
      <w:marBottom w:val="0"/>
      <w:divBdr>
        <w:top w:val="none" w:sz="0" w:space="0" w:color="auto"/>
        <w:left w:val="none" w:sz="0" w:space="0" w:color="auto"/>
        <w:bottom w:val="none" w:sz="0" w:space="0" w:color="auto"/>
        <w:right w:val="none" w:sz="0" w:space="0" w:color="auto"/>
      </w:divBdr>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5854046">
      <w:bodyDiv w:val="1"/>
      <w:marLeft w:val="0"/>
      <w:marRight w:val="0"/>
      <w:marTop w:val="0"/>
      <w:marBottom w:val="0"/>
      <w:divBdr>
        <w:top w:val="none" w:sz="0" w:space="0" w:color="auto"/>
        <w:left w:val="none" w:sz="0" w:space="0" w:color="auto"/>
        <w:bottom w:val="none" w:sz="0" w:space="0" w:color="auto"/>
        <w:right w:val="none" w:sz="0" w:space="0" w:color="auto"/>
      </w:divBdr>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500047">
      <w:bodyDiv w:val="1"/>
      <w:marLeft w:val="0"/>
      <w:marRight w:val="0"/>
      <w:marTop w:val="0"/>
      <w:marBottom w:val="0"/>
      <w:divBdr>
        <w:top w:val="none" w:sz="0" w:space="0" w:color="auto"/>
        <w:left w:val="none" w:sz="0" w:space="0" w:color="auto"/>
        <w:bottom w:val="none" w:sz="0" w:space="0" w:color="auto"/>
        <w:right w:val="none" w:sz="0" w:space="0" w:color="auto"/>
      </w:divBdr>
      <w:divsChild>
        <w:div w:id="439841750">
          <w:marLeft w:val="0"/>
          <w:marRight w:val="0"/>
          <w:marTop w:val="0"/>
          <w:marBottom w:val="0"/>
          <w:divBdr>
            <w:top w:val="none" w:sz="0" w:space="0" w:color="auto"/>
            <w:left w:val="none" w:sz="0" w:space="0" w:color="auto"/>
            <w:bottom w:val="none" w:sz="0" w:space="0" w:color="auto"/>
            <w:right w:val="none" w:sz="0" w:space="0" w:color="auto"/>
          </w:divBdr>
        </w:div>
        <w:div w:id="692809031">
          <w:marLeft w:val="0"/>
          <w:marRight w:val="0"/>
          <w:marTop w:val="0"/>
          <w:marBottom w:val="0"/>
          <w:divBdr>
            <w:top w:val="none" w:sz="0" w:space="0" w:color="auto"/>
            <w:left w:val="none" w:sz="0" w:space="0" w:color="auto"/>
            <w:bottom w:val="none" w:sz="0" w:space="0" w:color="auto"/>
            <w:right w:val="none" w:sz="0" w:space="0" w:color="auto"/>
          </w:divBdr>
        </w:div>
        <w:div w:id="1919710016">
          <w:marLeft w:val="0"/>
          <w:marRight w:val="0"/>
          <w:marTop w:val="0"/>
          <w:marBottom w:val="0"/>
          <w:divBdr>
            <w:top w:val="none" w:sz="0" w:space="0" w:color="auto"/>
            <w:left w:val="none" w:sz="0" w:space="0" w:color="auto"/>
            <w:bottom w:val="none" w:sz="0" w:space="0" w:color="auto"/>
            <w:right w:val="none" w:sz="0" w:space="0" w:color="auto"/>
          </w:divBdr>
        </w:div>
        <w:div w:id="2129738885">
          <w:marLeft w:val="0"/>
          <w:marRight w:val="0"/>
          <w:marTop w:val="0"/>
          <w:marBottom w:val="0"/>
          <w:divBdr>
            <w:top w:val="none" w:sz="0" w:space="0" w:color="auto"/>
            <w:left w:val="none" w:sz="0" w:space="0" w:color="auto"/>
            <w:bottom w:val="none" w:sz="0" w:space="0" w:color="auto"/>
            <w:right w:val="none" w:sz="0" w:space="0" w:color="auto"/>
          </w:divBdr>
        </w:div>
      </w:divsChild>
    </w:div>
    <w:div w:id="1252734452">
      <w:bodyDiv w:val="1"/>
      <w:marLeft w:val="0"/>
      <w:marRight w:val="0"/>
      <w:marTop w:val="0"/>
      <w:marBottom w:val="0"/>
      <w:divBdr>
        <w:top w:val="none" w:sz="0" w:space="0" w:color="auto"/>
        <w:left w:val="none" w:sz="0" w:space="0" w:color="auto"/>
        <w:bottom w:val="none" w:sz="0" w:space="0" w:color="auto"/>
        <w:right w:val="none" w:sz="0" w:space="0" w:color="auto"/>
      </w:divBdr>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162996">
      <w:bodyDiv w:val="1"/>
      <w:marLeft w:val="0"/>
      <w:marRight w:val="0"/>
      <w:marTop w:val="0"/>
      <w:marBottom w:val="0"/>
      <w:divBdr>
        <w:top w:val="none" w:sz="0" w:space="0" w:color="auto"/>
        <w:left w:val="none" w:sz="0" w:space="0" w:color="auto"/>
        <w:bottom w:val="none" w:sz="0" w:space="0" w:color="auto"/>
        <w:right w:val="none" w:sz="0" w:space="0" w:color="auto"/>
      </w:divBdr>
    </w:div>
    <w:div w:id="1292251095">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193303476">
          <w:marLeft w:val="0"/>
          <w:marRight w:val="0"/>
          <w:marTop w:val="720"/>
          <w:marBottom w:val="0"/>
          <w:divBdr>
            <w:top w:val="none" w:sz="0" w:space="0" w:color="auto"/>
            <w:left w:val="none" w:sz="0" w:space="0" w:color="auto"/>
            <w:bottom w:val="none" w:sz="0" w:space="0" w:color="auto"/>
            <w:right w:val="none" w:sz="0" w:space="0" w:color="auto"/>
          </w:divBdr>
        </w:div>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79573">
      <w:bodyDiv w:val="1"/>
      <w:marLeft w:val="0"/>
      <w:marRight w:val="0"/>
      <w:marTop w:val="0"/>
      <w:marBottom w:val="0"/>
      <w:divBdr>
        <w:top w:val="none" w:sz="0" w:space="0" w:color="auto"/>
        <w:left w:val="none" w:sz="0" w:space="0" w:color="auto"/>
        <w:bottom w:val="none" w:sz="0" w:space="0" w:color="auto"/>
        <w:right w:val="none" w:sz="0" w:space="0" w:color="auto"/>
      </w:divBdr>
    </w:div>
    <w:div w:id="1436511808">
      <w:bodyDiv w:val="1"/>
      <w:marLeft w:val="0"/>
      <w:marRight w:val="0"/>
      <w:marTop w:val="0"/>
      <w:marBottom w:val="0"/>
      <w:divBdr>
        <w:top w:val="none" w:sz="0" w:space="0" w:color="auto"/>
        <w:left w:val="none" w:sz="0" w:space="0" w:color="auto"/>
        <w:bottom w:val="none" w:sz="0" w:space="0" w:color="auto"/>
        <w:right w:val="none" w:sz="0" w:space="0" w:color="auto"/>
      </w:divBdr>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63764211">
      <w:bodyDiv w:val="1"/>
      <w:marLeft w:val="0"/>
      <w:marRight w:val="0"/>
      <w:marTop w:val="0"/>
      <w:marBottom w:val="0"/>
      <w:divBdr>
        <w:top w:val="none" w:sz="0" w:space="0" w:color="auto"/>
        <w:left w:val="none" w:sz="0" w:space="0" w:color="auto"/>
        <w:bottom w:val="none" w:sz="0" w:space="0" w:color="auto"/>
        <w:right w:val="none" w:sz="0" w:space="0" w:color="auto"/>
      </w:divBdr>
      <w:divsChild>
        <w:div w:id="831679668">
          <w:marLeft w:val="0"/>
          <w:marRight w:val="0"/>
          <w:marTop w:val="0"/>
          <w:marBottom w:val="0"/>
          <w:divBdr>
            <w:top w:val="none" w:sz="0" w:space="0" w:color="auto"/>
            <w:left w:val="none" w:sz="0" w:space="0" w:color="auto"/>
            <w:bottom w:val="none" w:sz="0" w:space="0" w:color="auto"/>
            <w:right w:val="none" w:sz="0" w:space="0" w:color="auto"/>
          </w:divBdr>
          <w:divsChild>
            <w:div w:id="7579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471379">
      <w:bodyDiv w:val="1"/>
      <w:marLeft w:val="0"/>
      <w:marRight w:val="0"/>
      <w:marTop w:val="0"/>
      <w:marBottom w:val="0"/>
      <w:divBdr>
        <w:top w:val="none" w:sz="0" w:space="0" w:color="auto"/>
        <w:left w:val="none" w:sz="0" w:space="0" w:color="auto"/>
        <w:bottom w:val="none" w:sz="0" w:space="0" w:color="auto"/>
        <w:right w:val="none" w:sz="0" w:space="0" w:color="auto"/>
      </w:divBdr>
      <w:divsChild>
        <w:div w:id="1142382241">
          <w:marLeft w:val="0"/>
          <w:marRight w:val="0"/>
          <w:marTop w:val="0"/>
          <w:marBottom w:val="0"/>
          <w:divBdr>
            <w:top w:val="none" w:sz="0" w:space="0" w:color="auto"/>
            <w:left w:val="none" w:sz="0" w:space="0" w:color="auto"/>
            <w:bottom w:val="none" w:sz="0" w:space="0" w:color="auto"/>
            <w:right w:val="none" w:sz="0" w:space="0" w:color="auto"/>
          </w:divBdr>
        </w:div>
        <w:div w:id="1237280091">
          <w:marLeft w:val="0"/>
          <w:marRight w:val="0"/>
          <w:marTop w:val="0"/>
          <w:marBottom w:val="0"/>
          <w:divBdr>
            <w:top w:val="none" w:sz="0" w:space="0" w:color="auto"/>
            <w:left w:val="none" w:sz="0" w:space="0" w:color="auto"/>
            <w:bottom w:val="none" w:sz="0" w:space="0" w:color="auto"/>
            <w:right w:val="none" w:sz="0" w:space="0" w:color="auto"/>
          </w:divBdr>
        </w:div>
        <w:div w:id="1860392951">
          <w:marLeft w:val="0"/>
          <w:marRight w:val="0"/>
          <w:marTop w:val="0"/>
          <w:marBottom w:val="0"/>
          <w:divBdr>
            <w:top w:val="none" w:sz="0" w:space="0" w:color="auto"/>
            <w:left w:val="none" w:sz="0" w:space="0" w:color="auto"/>
            <w:bottom w:val="none" w:sz="0" w:space="0" w:color="auto"/>
            <w:right w:val="none" w:sz="0" w:space="0" w:color="auto"/>
          </w:divBdr>
        </w:div>
        <w:div w:id="2033989110">
          <w:marLeft w:val="0"/>
          <w:marRight w:val="0"/>
          <w:marTop w:val="0"/>
          <w:marBottom w:val="0"/>
          <w:divBdr>
            <w:top w:val="none" w:sz="0" w:space="0" w:color="auto"/>
            <w:left w:val="none" w:sz="0" w:space="0" w:color="auto"/>
            <w:bottom w:val="none" w:sz="0" w:space="0" w:color="auto"/>
            <w:right w:val="none" w:sz="0" w:space="0" w:color="auto"/>
          </w:divBdr>
        </w:div>
      </w:divsChild>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592004199">
      <w:bodyDiv w:val="1"/>
      <w:marLeft w:val="0"/>
      <w:marRight w:val="0"/>
      <w:marTop w:val="0"/>
      <w:marBottom w:val="0"/>
      <w:divBdr>
        <w:top w:val="none" w:sz="0" w:space="0" w:color="auto"/>
        <w:left w:val="none" w:sz="0" w:space="0" w:color="auto"/>
        <w:bottom w:val="none" w:sz="0" w:space="0" w:color="auto"/>
        <w:right w:val="none" w:sz="0" w:space="0" w:color="auto"/>
      </w:divBdr>
    </w:div>
    <w:div w:id="1597641067">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3679890">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306477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17335223">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doi.org/10.1177/10436596241296818" TargetMode="External"/><Relationship Id="rId26" Type="http://schemas.openxmlformats.org/officeDocument/2006/relationships/hyperlink" Target="https://doi.org/10.1111/ceo.14436" TargetMode="External"/><Relationship Id="rId39" Type="http://schemas.openxmlformats.org/officeDocument/2006/relationships/hyperlink" Target="https://effectivehealthcare.ahrq.gov/products/nv-hap/protocol" TargetMode="External"/><Relationship Id="rId21" Type="http://schemas.openxmlformats.org/officeDocument/2006/relationships/hyperlink" Target="https://doi.org/10.1002/jppr.1959" TargetMode="External"/><Relationship Id="rId34" Type="http://schemas.openxmlformats.org/officeDocument/2006/relationships/hyperlink" Target="https://www.nice.org.uk/guidance/ng244" TargetMode="External"/><Relationship Id="rId42" Type="http://schemas.openxmlformats.org/officeDocument/2006/relationships/hyperlink" Target="https://www.safetyandquality.gov.au/covid-19" TargetMode="External"/><Relationship Id="rId47" Type="http://schemas.openxmlformats.org/officeDocument/2006/relationships/hyperlink" Target="http://www.safetyandquality.gov.au/environmental-cleaning" TargetMode="External"/><Relationship Id="rId50" Type="http://schemas.openxmlformats.org/officeDocument/2006/relationships/hyperlink" Target="https://www.safetyandquality.gov.au/publications-and-resources/resource-library/break-chain-infection-poster" TargetMode="External"/><Relationship Id="rId55"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ahha.asn.au/resource/the-2024-john-deeble-lecture-beyond-boundaries-leadership-for-health/" TargetMode="External"/><Relationship Id="rId25" Type="http://schemas.openxmlformats.org/officeDocument/2006/relationships/hyperlink" Target="https://www.safetyandquality.gov.au/standards/nsqhs-standards" TargetMode="External"/><Relationship Id="rId33" Type="http://schemas.openxmlformats.org/officeDocument/2006/relationships/hyperlink" Target="https://www.nice.org.uk/guidance" TargetMode="External"/><Relationship Id="rId38" Type="http://schemas.openxmlformats.org/officeDocument/2006/relationships/hyperlink" Target="https://effectivehealthcare.ahrq.gov/" TargetMode="External"/><Relationship Id="rId46" Type="http://schemas.openxmlformats.org/officeDocument/2006/relationships/image" Target="media/image4.PNG"/><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ssib.org.uk/patient-safety-investigations/mental-health-inpatient-settings/second-investigation-report/" TargetMode="External"/><Relationship Id="rId20" Type="http://schemas.openxmlformats.org/officeDocument/2006/relationships/hyperlink" Target="https://doi.org/10.1056/NEJMoa2404991" TargetMode="External"/><Relationship Id="rId29" Type="http://schemas.openxmlformats.org/officeDocument/2006/relationships/hyperlink" Target="https://academic.oup.com/healthaffairsscholar/issue/2/11" TargetMode="External"/><Relationship Id="rId41" Type="http://schemas.openxmlformats.org/officeDocument/2006/relationships/hyperlink" Target="https://effectivehealthcare.ahrq.gov/products/dietary-protein-intake/research" TargetMode="External"/><Relationship Id="rId54" Type="http://schemas.openxmlformats.org/officeDocument/2006/relationships/hyperlink" Target="https://www.safetyandquality.gov.au/sites/default/files/2020-07/covid-19_and_face_masks_-_information_for_consumer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doi.org/10.1186/s12911-024-02732-8" TargetMode="External"/><Relationship Id="rId32" Type="http://schemas.openxmlformats.org/officeDocument/2006/relationships/hyperlink" Target="https://livingevidence.org.au/" TargetMode="External"/><Relationship Id="rId37" Type="http://schemas.openxmlformats.org/officeDocument/2006/relationships/hyperlink" Target="https://evidence.nihr.ac.uk/collection/is-surgery-the-best-option-research-provides-alternatives/" TargetMode="External"/><Relationship Id="rId40" Type="http://schemas.openxmlformats.org/officeDocument/2006/relationships/hyperlink" Target="https://effectivehealthcare.ahrq.gov/products/effect-protein-intake/research" TargetMode="External"/><Relationship Id="rId45" Type="http://schemas.openxmlformats.org/officeDocument/2006/relationships/hyperlink" Target="https://www.safetyandquality.gov.au/publications-and-resources/resource-library/infection-prevention-and-control-poster-combined-airborne-and-contact-precautions" TargetMode="External"/><Relationship Id="rId53" Type="http://schemas.openxmlformats.org/officeDocument/2006/relationships/hyperlink" Target="https://www.safetyandquality.gov.au/publications-and-resources/resource-library/covid-19-and-face-masks-information-consumers"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1136/bmjqs-2024-017733" TargetMode="External"/><Relationship Id="rId28" Type="http://schemas.openxmlformats.org/officeDocument/2006/relationships/hyperlink" Target="https://onlinelibrary.wiley.com/toc/17426723/2024/36/6" TargetMode="External"/><Relationship Id="rId36" Type="http://schemas.openxmlformats.org/officeDocument/2006/relationships/hyperlink" Target="https://evidence.nihr.ac.uk/browse-content/?_sft_articletype=alert" TargetMode="External"/><Relationship Id="rId49" Type="http://schemas.openxmlformats.org/officeDocument/2006/relationships/hyperlink" Target="https://www.safetyandquality.gov.au/our-work/cognitive-impairment/cognitive-impairment-and-covid-19" TargetMode="External"/><Relationship Id="rId57" Type="http://schemas.openxmlformats.org/officeDocument/2006/relationships/footer" Target="footer2.xml"/><Relationship Id="rId10" Type="http://schemas.openxmlformats.org/officeDocument/2006/relationships/hyperlink" Target="https://www.safetyandquality.gov.au/newsroom/subscribe-news" TargetMode="External"/><Relationship Id="rId19" Type="http://schemas.openxmlformats.org/officeDocument/2006/relationships/hyperlink" Target="https://doi.org/10.1001/jamanetworkopen.2024.43059" TargetMode="External"/><Relationship Id="rId31" Type="http://schemas.openxmlformats.org/officeDocument/2006/relationships/hyperlink" Target="https://academic.oup.com/intqhc/advance-articles" TargetMode="External"/><Relationship Id="rId44" Type="http://schemas.openxmlformats.org/officeDocument/2006/relationships/image" Target="media/image3.PNG"/><Relationship Id="rId52"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https://www.hqsc.govt.nz/news/updated-clinical-governance-framework-released/" TargetMode="External"/><Relationship Id="rId22" Type="http://schemas.openxmlformats.org/officeDocument/2006/relationships/hyperlink" Target="https://www.safetyandquality.gov.au/our-work/medication-safety" TargetMode="External"/><Relationship Id="rId27" Type="http://schemas.openxmlformats.org/officeDocument/2006/relationships/hyperlink" Target="https://doi.org/10.2147/JHL.S487589" TargetMode="External"/><Relationship Id="rId30" Type="http://schemas.openxmlformats.org/officeDocument/2006/relationships/hyperlink" Target="https://qualitysafety.bmj.com/content/early/recent" TargetMode="External"/><Relationship Id="rId35" Type="http://schemas.openxmlformats.org/officeDocument/2006/relationships/hyperlink" Target="https://www.nice.org.uk/guidance/ng245" TargetMode="External"/><Relationship Id="rId43" Type="http://schemas.openxmlformats.org/officeDocument/2006/relationships/hyperlink" Target="https://www.safetyandquality.gov.au/publications-and-resources/resource-library/infection-prevention-and-control-poster-combined-contact-and-droplet-precautions" TargetMode="External"/><Relationship Id="rId48" Type="http://schemas.openxmlformats.org/officeDocument/2006/relationships/hyperlink" Target="https://www.safetyandquality.gov.au/publications-and-resources/resource-library/covid-19-infection-prevention-and-control-risk-management-guidance" TargetMode="External"/><Relationship Id="rId56" Type="http://schemas.openxmlformats.org/officeDocument/2006/relationships/footer" Target="footer1.xml"/><Relationship Id="rId8" Type="http://schemas.openxmlformats.org/officeDocument/2006/relationships/image" Target="media/image1.jpg"/><Relationship Id="rId51"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14</Pages>
  <Words>3652</Words>
  <Characters>24765</Characters>
  <Application>Microsoft Office Word</Application>
  <DocSecurity>0</DocSecurity>
  <Lines>526</Lines>
  <Paragraphs>268</Paragraphs>
  <ScaleCrop>false</ScaleCrop>
  <HeadingPairs>
    <vt:vector size="2" baseType="variant">
      <vt:variant>
        <vt:lpstr>Title</vt:lpstr>
      </vt:variant>
      <vt:variant>
        <vt:i4>1</vt:i4>
      </vt:variant>
    </vt:vector>
  </HeadingPairs>
  <TitlesOfParts>
    <vt:vector size="1" baseType="lpstr">
      <vt:lpstr>Draft On the Radar Issue 677</vt:lpstr>
    </vt:vector>
  </TitlesOfParts>
  <Company>ACSQHC</Company>
  <LinksUpToDate>false</LinksUpToDate>
  <CharactersWithSpaces>28149</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On the Radar Issue 677</dc:title>
  <dc:subject/>
  <dc:creator>Dr Niall Johnson</dc:creator>
  <cp:keywords>On the Radar</cp:keywords>
  <dc:description/>
  <cp:lastModifiedBy>JOHNSON, Niall</cp:lastModifiedBy>
  <cp:revision>22</cp:revision>
  <cp:lastPrinted>2018-03-02T02:34:00Z</cp:lastPrinted>
  <dcterms:created xsi:type="dcterms:W3CDTF">2024-11-23T23:41:00Z</dcterms:created>
  <dcterms:modified xsi:type="dcterms:W3CDTF">2024-11-29T00:20:00Z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