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4359E46C" w:rsidR="009932E9" w:rsidRPr="001F63C5" w:rsidRDefault="009932E9" w:rsidP="00F738B5">
      <w:pPr>
        <w:rPr>
          <w:rFonts w:ascii="Garamond" w:hAnsi="Garamond"/>
          <w:lang w:val="en-AU"/>
        </w:rPr>
      </w:pPr>
      <w:r w:rsidRPr="001F63C5">
        <w:rPr>
          <w:rFonts w:ascii="Garamond" w:hAnsi="Garamond"/>
          <w:lang w:val="en-AU"/>
        </w:rPr>
        <w:t>Issue 6</w:t>
      </w:r>
      <w:r w:rsidR="00565D70" w:rsidRPr="001F63C5">
        <w:rPr>
          <w:rFonts w:ascii="Garamond" w:hAnsi="Garamond"/>
          <w:lang w:val="en-AU"/>
        </w:rPr>
        <w:t>9</w:t>
      </w:r>
      <w:r w:rsidR="00934E51" w:rsidRPr="001F63C5">
        <w:rPr>
          <w:rFonts w:ascii="Garamond" w:hAnsi="Garamond"/>
          <w:lang w:val="en-AU"/>
        </w:rPr>
        <w:t>2</w:t>
      </w:r>
    </w:p>
    <w:p w14:paraId="61605C05" w14:textId="0F3F75B3" w:rsidR="000E6619" w:rsidRPr="001F63C5" w:rsidRDefault="00934E51" w:rsidP="00F738B5">
      <w:pPr>
        <w:rPr>
          <w:rFonts w:ascii="Garamond" w:hAnsi="Garamond"/>
          <w:lang w:val="en-AU"/>
        </w:rPr>
      </w:pPr>
      <w:r w:rsidRPr="001F63C5">
        <w:rPr>
          <w:rFonts w:ascii="Garamond" w:hAnsi="Garamond"/>
          <w:lang w:val="en-AU"/>
        </w:rPr>
        <w:t xml:space="preserve">7 April </w:t>
      </w:r>
      <w:r w:rsidR="000E6619" w:rsidRPr="001F63C5">
        <w:rPr>
          <w:rFonts w:ascii="Garamond" w:hAnsi="Garamond"/>
          <w:lang w:val="en-AU"/>
        </w:rPr>
        <w:t>2025</w:t>
      </w:r>
    </w:p>
    <w:p w14:paraId="21EDAEC9" w14:textId="77777777" w:rsidR="00D84575" w:rsidRPr="001F63C5" w:rsidRDefault="00D84575" w:rsidP="00F738B5">
      <w:pPr>
        <w:rPr>
          <w:rFonts w:ascii="Garamond" w:hAnsi="Garamond"/>
          <w:lang w:val="en-AU"/>
        </w:rPr>
      </w:pPr>
    </w:p>
    <w:p w14:paraId="36572305" w14:textId="7731D891" w:rsidR="00B160EF" w:rsidRPr="001F63C5" w:rsidRDefault="00B160EF" w:rsidP="00FA11D5">
      <w:pPr>
        <w:rPr>
          <w:rFonts w:ascii="Garamond" w:hAnsi="Garamond"/>
          <w:b/>
          <w:lang w:val="en-AU"/>
        </w:rPr>
      </w:pPr>
      <w:r w:rsidRPr="001F63C5">
        <w:rPr>
          <w:rFonts w:ascii="Garamond" w:hAnsi="Garamond"/>
          <w:i/>
          <w:lang w:val="en-AU"/>
        </w:rPr>
        <w:t>On the Radar</w:t>
      </w:r>
      <w:r w:rsidRPr="001F63C5">
        <w:rPr>
          <w:rFonts w:ascii="Garamond" w:hAnsi="Garamond"/>
          <w:lang w:val="en-AU"/>
        </w:rPr>
        <w:t xml:space="preserve"> is a summary of some of the recent publications in </w:t>
      </w:r>
      <w:r w:rsidR="000025DB" w:rsidRPr="001F63C5">
        <w:rPr>
          <w:rFonts w:ascii="Garamond" w:hAnsi="Garamond"/>
          <w:lang w:val="en-AU"/>
        </w:rPr>
        <w:t>the</w:t>
      </w:r>
      <w:r w:rsidRPr="001F63C5">
        <w:rPr>
          <w:rFonts w:ascii="Garamond" w:hAnsi="Garamond"/>
          <w:lang w:val="en-AU"/>
        </w:rPr>
        <w:t xml:space="preserve"> areas of safety and quality in health care. Inclusion in this document is not an endorsement or recommendation of any publication or provider.</w:t>
      </w:r>
      <w:r w:rsidR="00594E21" w:rsidRPr="001F63C5">
        <w:rPr>
          <w:rFonts w:ascii="Garamond" w:hAnsi="Garamond"/>
          <w:lang w:val="en-AU"/>
        </w:rPr>
        <w:t xml:space="preserve"> </w:t>
      </w:r>
      <w:r w:rsidRPr="001F63C5">
        <w:rPr>
          <w:rFonts w:ascii="Garamond" w:hAnsi="Garamond"/>
          <w:lang w:val="en-AU"/>
        </w:rPr>
        <w:t xml:space="preserve">Access to </w:t>
      </w:r>
      <w:proofErr w:type="gramStart"/>
      <w:r w:rsidRPr="001F63C5">
        <w:rPr>
          <w:rFonts w:ascii="Garamond" w:hAnsi="Garamond"/>
          <w:lang w:val="en-AU"/>
        </w:rPr>
        <w:t>particular documents</w:t>
      </w:r>
      <w:proofErr w:type="gramEnd"/>
      <w:r w:rsidRPr="001F63C5">
        <w:rPr>
          <w:rFonts w:ascii="Garamond" w:hAnsi="Garamond"/>
          <w:lang w:val="en-AU"/>
        </w:rPr>
        <w:t xml:space="preserve"> may depend on whether they are Open Access or not, and/or your individual or institutional access to subscription sites/services.</w:t>
      </w:r>
      <w:r w:rsidR="00F460A7" w:rsidRPr="001F63C5">
        <w:rPr>
          <w:rFonts w:ascii="Garamond" w:hAnsi="Garamond"/>
          <w:lang w:val="en-AU"/>
        </w:rPr>
        <w:t xml:space="preserve"> Material that may require subscription is included as it is considered relevant.</w:t>
      </w:r>
    </w:p>
    <w:p w14:paraId="47E75407" w14:textId="066BE536" w:rsidR="00B160EF" w:rsidRPr="001F63C5" w:rsidRDefault="00B160EF" w:rsidP="00B160EF">
      <w:pPr>
        <w:rPr>
          <w:rFonts w:ascii="Garamond" w:hAnsi="Garamond"/>
          <w:lang w:val="en-AU"/>
        </w:rPr>
      </w:pPr>
    </w:p>
    <w:p w14:paraId="44E8CAB9" w14:textId="44C58551" w:rsidR="00394B64" w:rsidRPr="001F63C5" w:rsidRDefault="00B160EF" w:rsidP="0045757F">
      <w:pPr>
        <w:autoSpaceDE w:val="0"/>
        <w:rPr>
          <w:rFonts w:ascii="Garamond" w:hAnsi="Garamond"/>
          <w:lang w:val="en-AU"/>
        </w:rPr>
      </w:pPr>
      <w:r w:rsidRPr="001F63C5">
        <w:rPr>
          <w:rFonts w:ascii="Garamond" w:hAnsi="Garamond"/>
          <w:i/>
          <w:lang w:val="en-AU"/>
        </w:rPr>
        <w:t>On the Radar</w:t>
      </w:r>
      <w:r w:rsidRPr="001F63C5">
        <w:rPr>
          <w:rFonts w:ascii="Garamond" w:hAnsi="Garamond"/>
          <w:lang w:val="en-AU"/>
        </w:rPr>
        <w:t xml:space="preserve"> is available </w:t>
      </w:r>
      <w:r w:rsidR="003D1E7A" w:rsidRPr="001F63C5">
        <w:rPr>
          <w:rFonts w:ascii="Garamond" w:hAnsi="Garamond"/>
          <w:lang w:val="en-AU"/>
        </w:rPr>
        <w:t xml:space="preserve">online, </w:t>
      </w:r>
      <w:r w:rsidRPr="001F63C5">
        <w:rPr>
          <w:rFonts w:ascii="Garamond" w:hAnsi="Garamond"/>
          <w:lang w:val="en-AU"/>
        </w:rPr>
        <w:t xml:space="preserve">via email or as a PDF </w:t>
      </w:r>
      <w:r w:rsidR="006F34BB" w:rsidRPr="001F63C5">
        <w:rPr>
          <w:rFonts w:ascii="Garamond" w:hAnsi="Garamond"/>
          <w:lang w:val="en-AU"/>
        </w:rPr>
        <w:t xml:space="preserve">or Word </w:t>
      </w:r>
      <w:r w:rsidRPr="001F63C5">
        <w:rPr>
          <w:rFonts w:ascii="Garamond" w:hAnsi="Garamond"/>
          <w:lang w:val="en-AU"/>
        </w:rPr>
        <w:t xml:space="preserve">document from </w:t>
      </w:r>
      <w:hyperlink r:id="rId9" w:history="1">
        <w:r w:rsidR="00F54F0D" w:rsidRPr="001F63C5">
          <w:rPr>
            <w:rStyle w:val="Hyperlink"/>
            <w:rFonts w:ascii="Garamond" w:hAnsi="Garamond"/>
            <w:lang w:val="en-AU"/>
          </w:rPr>
          <w:t>https://www.safetyandquality.gov.au/newsroom/subscribe-news/radar</w:t>
        </w:r>
      </w:hyperlink>
    </w:p>
    <w:p w14:paraId="68B785DC" w14:textId="09846C2A" w:rsidR="003E0F57" w:rsidRPr="001F63C5" w:rsidRDefault="003E0F57" w:rsidP="0045757F">
      <w:pPr>
        <w:autoSpaceDE w:val="0"/>
        <w:rPr>
          <w:rFonts w:ascii="Garamond" w:hAnsi="Garamond"/>
          <w:lang w:val="en-AU"/>
        </w:rPr>
      </w:pPr>
    </w:p>
    <w:p w14:paraId="63972801" w14:textId="66FB3DEE" w:rsidR="00B160EF" w:rsidRPr="001F63C5" w:rsidRDefault="00B160EF" w:rsidP="0045757F">
      <w:pPr>
        <w:autoSpaceDE w:val="0"/>
        <w:rPr>
          <w:rFonts w:ascii="Garamond" w:hAnsi="Garamond"/>
          <w:lang w:val="en-AU"/>
        </w:rPr>
      </w:pPr>
      <w:r w:rsidRPr="001F63C5">
        <w:rPr>
          <w:rFonts w:ascii="Garamond" w:hAnsi="Garamond"/>
          <w:lang w:val="en-AU"/>
        </w:rPr>
        <w:t xml:space="preserve">If you would like to receive </w:t>
      </w:r>
      <w:r w:rsidRPr="001F63C5">
        <w:rPr>
          <w:rFonts w:ascii="Garamond" w:hAnsi="Garamond"/>
          <w:i/>
          <w:lang w:val="en-AU"/>
        </w:rPr>
        <w:t>On the Radar</w:t>
      </w:r>
      <w:r w:rsidRPr="001F63C5">
        <w:rPr>
          <w:rFonts w:ascii="Garamond" w:hAnsi="Garamond"/>
          <w:lang w:val="en-AU"/>
        </w:rPr>
        <w:t xml:space="preserve"> via email</w:t>
      </w:r>
      <w:r w:rsidR="003D7B9E" w:rsidRPr="001F63C5">
        <w:rPr>
          <w:rFonts w:ascii="Garamond" w:hAnsi="Garamond"/>
          <w:lang w:val="en-AU"/>
        </w:rPr>
        <w:t>, you can</w:t>
      </w:r>
      <w:r w:rsidR="00F24F60" w:rsidRPr="001F63C5">
        <w:rPr>
          <w:rFonts w:ascii="Garamond" w:hAnsi="Garamond"/>
          <w:lang w:val="en-AU"/>
        </w:rPr>
        <w:t xml:space="preserve"> subscribe on our website</w:t>
      </w:r>
      <w:r w:rsidR="003E0F57" w:rsidRPr="001F63C5">
        <w:rPr>
          <w:rFonts w:ascii="Garamond" w:hAnsi="Garamond"/>
          <w:lang w:val="en-AU"/>
        </w:rPr>
        <w:t xml:space="preserve"> </w:t>
      </w:r>
      <w:hyperlink r:id="rId10" w:history="1">
        <w:r w:rsidR="00394B64" w:rsidRPr="001F63C5">
          <w:rPr>
            <w:rStyle w:val="Hyperlink"/>
            <w:rFonts w:ascii="Garamond" w:hAnsi="Garamond"/>
            <w:lang w:val="en-AU"/>
          </w:rPr>
          <w:t>https://www.safetyandquality.gov.au/newsroom/subscribe-news</w:t>
        </w:r>
      </w:hyperlink>
      <w:r w:rsidR="00394B64" w:rsidRPr="001F63C5">
        <w:rPr>
          <w:rFonts w:ascii="Garamond" w:hAnsi="Garamond"/>
          <w:lang w:val="en-AU"/>
        </w:rPr>
        <w:br/>
      </w:r>
      <w:r w:rsidR="003D7B9E" w:rsidRPr="001F63C5">
        <w:rPr>
          <w:rFonts w:ascii="Garamond" w:hAnsi="Garamond"/>
          <w:lang w:val="en-AU"/>
        </w:rPr>
        <w:t xml:space="preserve">or by emailing us at </w:t>
      </w:r>
      <w:r w:rsidR="003D7B9E" w:rsidRPr="001F63C5">
        <w:rPr>
          <w:rFonts w:ascii="Garamond" w:hAnsi="Garamond" w:cs="ZWAdobeF"/>
          <w:sz w:val="2"/>
          <w:szCs w:val="2"/>
          <w:lang w:val="en-AU"/>
        </w:rPr>
        <w:t>H</w:t>
      </w:r>
      <w:hyperlink r:id="rId11" w:history="1">
        <w:r w:rsidR="003D7B9E" w:rsidRPr="001F63C5">
          <w:rPr>
            <w:rFonts w:ascii="Garamond" w:hAnsi="Garamond" w:cs="ZWAdobeF"/>
            <w:sz w:val="2"/>
            <w:szCs w:val="2"/>
            <w:lang w:val="en-AU"/>
          </w:rPr>
          <w:t>U</w:t>
        </w:r>
        <w:r w:rsidR="003D7B9E" w:rsidRPr="001F63C5">
          <w:rPr>
            <w:rStyle w:val="Hyperlink"/>
            <w:rFonts w:ascii="Garamond" w:hAnsi="Garamond"/>
            <w:lang w:val="en-AU"/>
          </w:rPr>
          <w:t>mail@safetyandquality.gov.au</w:t>
        </w:r>
        <w:r w:rsidR="003D7B9E" w:rsidRPr="001F63C5">
          <w:rPr>
            <w:rStyle w:val="Hyperlink"/>
            <w:rFonts w:ascii="Garamond" w:hAnsi="Garamond" w:cs="ZWAdobeF"/>
            <w:color w:val="auto"/>
            <w:sz w:val="2"/>
            <w:szCs w:val="2"/>
            <w:u w:val="none"/>
            <w:lang w:val="en-AU"/>
          </w:rPr>
          <w:t>U</w:t>
        </w:r>
      </w:hyperlink>
      <w:r w:rsidR="003D7B9E" w:rsidRPr="001F63C5">
        <w:rPr>
          <w:rFonts w:ascii="Garamond" w:hAnsi="Garamond"/>
          <w:lang w:val="en-AU"/>
        </w:rPr>
        <w:t>.</w:t>
      </w:r>
      <w:r w:rsidR="00E51D23" w:rsidRPr="001F63C5">
        <w:rPr>
          <w:rFonts w:ascii="Garamond" w:hAnsi="Garamond"/>
          <w:lang w:val="en-AU"/>
        </w:rPr>
        <w:br/>
      </w:r>
      <w:r w:rsidR="003D7B9E" w:rsidRPr="001F63C5">
        <w:rPr>
          <w:rFonts w:ascii="Garamond" w:hAnsi="Garamond"/>
          <w:lang w:val="en-AU"/>
        </w:rPr>
        <w:t xml:space="preserve">You can also send feedback and comments to </w:t>
      </w:r>
      <w:r w:rsidR="003D7B9E" w:rsidRPr="001F63C5">
        <w:rPr>
          <w:rFonts w:ascii="Garamond" w:hAnsi="Garamond" w:cs="ZWAdobeF"/>
          <w:sz w:val="2"/>
          <w:szCs w:val="2"/>
          <w:lang w:val="en-AU"/>
        </w:rPr>
        <w:t>H</w:t>
      </w:r>
      <w:hyperlink r:id="rId12" w:history="1">
        <w:r w:rsidR="003D7B9E" w:rsidRPr="001F63C5">
          <w:rPr>
            <w:rFonts w:ascii="Garamond" w:hAnsi="Garamond" w:cs="ZWAdobeF"/>
            <w:sz w:val="2"/>
            <w:szCs w:val="2"/>
            <w:lang w:val="en-AU"/>
          </w:rPr>
          <w:t>U</w:t>
        </w:r>
        <w:r w:rsidR="003D7B9E" w:rsidRPr="001F63C5">
          <w:rPr>
            <w:rStyle w:val="Hyperlink"/>
            <w:rFonts w:ascii="Garamond" w:hAnsi="Garamond"/>
            <w:lang w:val="en-AU"/>
          </w:rPr>
          <w:t>mail@safetyandquality.gov.au</w:t>
        </w:r>
        <w:r w:rsidR="003D7B9E" w:rsidRPr="001F63C5">
          <w:rPr>
            <w:rStyle w:val="Hyperlink"/>
            <w:rFonts w:ascii="Garamond" w:hAnsi="Garamond" w:cs="ZWAdobeF"/>
            <w:color w:val="auto"/>
            <w:sz w:val="2"/>
            <w:szCs w:val="2"/>
            <w:u w:val="none"/>
            <w:lang w:val="en-AU"/>
          </w:rPr>
          <w:t>U</w:t>
        </w:r>
      </w:hyperlink>
      <w:r w:rsidR="003D7B9E" w:rsidRPr="001F63C5">
        <w:rPr>
          <w:rFonts w:ascii="Garamond" w:hAnsi="Garamond"/>
          <w:lang w:val="en-AU"/>
        </w:rPr>
        <w:t>.</w:t>
      </w:r>
    </w:p>
    <w:p w14:paraId="38E69B76" w14:textId="77777777" w:rsidR="00B160EF" w:rsidRPr="001F63C5" w:rsidRDefault="00B160EF" w:rsidP="00837FC4">
      <w:pPr>
        <w:tabs>
          <w:tab w:val="left" w:pos="7773"/>
        </w:tabs>
        <w:rPr>
          <w:rFonts w:ascii="Garamond" w:hAnsi="Garamond"/>
          <w:lang w:val="en-AU"/>
        </w:rPr>
      </w:pPr>
    </w:p>
    <w:p w14:paraId="01E6C354" w14:textId="1FD04B20" w:rsidR="00837FC4" w:rsidRPr="001F63C5" w:rsidRDefault="00B160EF" w:rsidP="004554DB">
      <w:pPr>
        <w:autoSpaceDE w:val="0"/>
        <w:rPr>
          <w:rFonts w:ascii="Garamond" w:hAnsi="Garamond"/>
          <w:lang w:val="en-AU"/>
        </w:rPr>
      </w:pPr>
      <w:bookmarkStart w:id="0" w:name="OLE_LINK1"/>
      <w:r w:rsidRPr="001F63C5">
        <w:rPr>
          <w:rFonts w:ascii="Garamond" w:hAnsi="Garamond"/>
          <w:lang w:val="en-AU"/>
        </w:rPr>
        <w:t xml:space="preserve">For information about the Commission and its programs and publications, please visit </w:t>
      </w:r>
      <w:hyperlink r:id="rId13" w:history="1">
        <w:r w:rsidR="00543EF2" w:rsidRPr="001F63C5">
          <w:rPr>
            <w:rStyle w:val="Hyperlink"/>
            <w:rFonts w:ascii="Garamond" w:hAnsi="Garamond"/>
            <w:lang w:val="en-AU"/>
          </w:rPr>
          <w:t>https://www.safetyandquality.gov.au</w:t>
        </w:r>
      </w:hyperlink>
    </w:p>
    <w:p w14:paraId="61C9C3A4" w14:textId="1C56AA61" w:rsidR="000F5002" w:rsidRPr="001F63C5" w:rsidRDefault="000F5002" w:rsidP="004554DB">
      <w:pPr>
        <w:autoSpaceDE w:val="0"/>
        <w:rPr>
          <w:rFonts w:ascii="Garamond" w:hAnsi="Garamond"/>
          <w:lang w:val="en-AU"/>
        </w:rPr>
      </w:pPr>
    </w:p>
    <w:p w14:paraId="0F8F08BB" w14:textId="75BA81D2" w:rsidR="00210235" w:rsidRPr="001F63C5" w:rsidRDefault="00210235" w:rsidP="00EE5D5E">
      <w:pPr>
        <w:rPr>
          <w:rFonts w:ascii="Garamond" w:hAnsi="Garamond"/>
          <w:b/>
          <w:lang w:val="en-AU"/>
        </w:rPr>
      </w:pPr>
      <w:r w:rsidRPr="001F63C5">
        <w:rPr>
          <w:rFonts w:ascii="Garamond" w:hAnsi="Garamond"/>
          <w:b/>
          <w:lang w:val="en-AU"/>
        </w:rPr>
        <w:t>On the Radar</w:t>
      </w:r>
    </w:p>
    <w:p w14:paraId="285C826A" w14:textId="585D4CD9" w:rsidR="00357B50" w:rsidRPr="001F63C5" w:rsidRDefault="00340157" w:rsidP="00764AC3">
      <w:pPr>
        <w:rPr>
          <w:rFonts w:ascii="Garamond" w:hAnsi="Garamond"/>
          <w:bCs/>
          <w:lang w:val="en-AU"/>
        </w:rPr>
      </w:pPr>
      <w:r w:rsidRPr="001F63C5">
        <w:rPr>
          <w:rFonts w:ascii="Garamond" w:hAnsi="Garamond"/>
          <w:bCs/>
          <w:lang w:val="en-AU"/>
        </w:rPr>
        <w:t xml:space="preserve">Editor: </w:t>
      </w:r>
      <w:r w:rsidR="00C8085B" w:rsidRPr="001F63C5">
        <w:rPr>
          <w:rFonts w:ascii="Garamond" w:hAnsi="Garamond"/>
          <w:bCs/>
          <w:lang w:val="en-AU"/>
        </w:rPr>
        <w:t xml:space="preserve">Dr </w:t>
      </w:r>
      <w:r w:rsidRPr="001F63C5">
        <w:rPr>
          <w:rFonts w:ascii="Garamond" w:hAnsi="Garamond"/>
          <w:bCs/>
          <w:lang w:val="en-AU"/>
        </w:rPr>
        <w:t>Niall Johnson</w:t>
      </w:r>
      <w:bookmarkEnd w:id="0"/>
      <w:r w:rsidR="000F0ADD" w:rsidRPr="001F63C5">
        <w:rPr>
          <w:rFonts w:ascii="Garamond" w:hAnsi="Garamond"/>
          <w:bCs/>
          <w:lang w:val="en-AU"/>
        </w:rPr>
        <w:br/>
        <w:t>Contributors: Niall Johnson</w:t>
      </w:r>
      <w:r w:rsidR="00AE34A6">
        <w:rPr>
          <w:rFonts w:ascii="Garamond" w:hAnsi="Garamond"/>
          <w:bCs/>
          <w:lang w:val="en-AU"/>
        </w:rPr>
        <w:t xml:space="preserve">, Jan </w:t>
      </w:r>
      <w:proofErr w:type="spellStart"/>
      <w:r w:rsidR="00AE34A6">
        <w:rPr>
          <w:rFonts w:ascii="Garamond" w:hAnsi="Garamond"/>
          <w:bCs/>
          <w:lang w:val="en-AU"/>
        </w:rPr>
        <w:t>Gralton</w:t>
      </w:r>
      <w:proofErr w:type="spellEnd"/>
    </w:p>
    <w:p w14:paraId="1C7617E4" w14:textId="77777777" w:rsidR="00216B68" w:rsidRDefault="00216B68" w:rsidP="00764AC3">
      <w:pPr>
        <w:rPr>
          <w:rFonts w:ascii="Garamond" w:hAnsi="Garamond"/>
          <w:lang w:val="en-AU"/>
        </w:rPr>
      </w:pPr>
    </w:p>
    <w:p w14:paraId="6A66BC43" w14:textId="77777777" w:rsidR="00C63354" w:rsidRDefault="00C63354">
      <w:pPr>
        <w:rPr>
          <w:rFonts w:ascii="Garamond" w:hAnsi="Garamond"/>
          <w:b/>
          <w:bCs/>
          <w:i/>
          <w:iCs/>
          <w:lang w:val="en-AU"/>
        </w:rPr>
      </w:pPr>
      <w:bookmarkStart w:id="1" w:name="_Hlk194647298"/>
      <w:r>
        <w:rPr>
          <w:rFonts w:ascii="Garamond" w:hAnsi="Garamond"/>
          <w:b/>
          <w:bCs/>
          <w:i/>
          <w:iCs/>
          <w:lang w:val="en-AU"/>
        </w:rPr>
        <w:br w:type="page"/>
      </w:r>
    </w:p>
    <w:p w14:paraId="72F9BE3A" w14:textId="027F1BCF" w:rsidR="000F0ADD" w:rsidRPr="001F63C5" w:rsidRDefault="00BC21AA" w:rsidP="00764AC3">
      <w:pPr>
        <w:rPr>
          <w:rFonts w:ascii="Garamond" w:hAnsi="Garamond"/>
          <w:b/>
          <w:bCs/>
          <w:i/>
          <w:iCs/>
          <w:lang w:val="en-AU"/>
        </w:rPr>
      </w:pPr>
      <w:r>
        <w:rPr>
          <w:rFonts w:ascii="Garamond" w:hAnsi="Garamond"/>
          <w:b/>
          <w:bCs/>
          <w:i/>
          <w:iCs/>
          <w:lang w:val="en-AU"/>
        </w:rPr>
        <w:lastRenderedPageBreak/>
        <w:t>A</w:t>
      </w:r>
      <w:r w:rsidRPr="00BC21AA">
        <w:rPr>
          <w:rFonts w:ascii="Garamond" w:hAnsi="Garamond"/>
          <w:b/>
          <w:bCs/>
          <w:i/>
          <w:iCs/>
          <w:lang w:val="en-AU"/>
        </w:rPr>
        <w:t>ppropriate and safe use of chlorhexidine</w:t>
      </w:r>
    </w:p>
    <w:p w14:paraId="4437FA47" w14:textId="77777777" w:rsidR="00AE34A6" w:rsidRDefault="00AE34A6" w:rsidP="00474A18">
      <w:pPr>
        <w:rPr>
          <w:rFonts w:ascii="Garamond" w:hAnsi="Garamond"/>
          <w:lang w:val="en-AU"/>
        </w:rPr>
      </w:pPr>
    </w:p>
    <w:p w14:paraId="1B0755E7" w14:textId="31B9E94D" w:rsidR="00AE34A6" w:rsidRPr="001F63C5" w:rsidRDefault="00AE34A6" w:rsidP="00474A18">
      <w:pPr>
        <w:rPr>
          <w:rFonts w:ascii="Garamond" w:hAnsi="Garamond"/>
          <w:lang w:val="en-AU"/>
        </w:rPr>
      </w:pPr>
      <w:r w:rsidRPr="00AE34A6">
        <w:rPr>
          <w:rFonts w:ascii="Garamond" w:hAnsi="Garamond"/>
          <w:lang w:val="en-AU"/>
        </w:rPr>
        <w:t>Chlorhexidine is a broad-spectrum antiseptic, with activity against gram-positive and gram-negative bacteria, fungi, and viruses. Chlorhexidine plays an important role in infection prevention and control in health care, particularly in procedural settings. To support healthcare organisations and clinicians to use chlorhexidine appropriately and safely, the Commission has developed the following guidance:</w:t>
      </w:r>
    </w:p>
    <w:p w14:paraId="7B635462" w14:textId="77777777" w:rsidR="00474A18" w:rsidRPr="001F63C5" w:rsidRDefault="00474A18" w:rsidP="00764AC3">
      <w:pPr>
        <w:rPr>
          <w:rFonts w:ascii="Garamond" w:hAnsi="Garamond"/>
          <w:lang w:val="en-AU"/>
        </w:rPr>
      </w:pPr>
    </w:p>
    <w:p w14:paraId="3BC5078D" w14:textId="77777777" w:rsidR="00173B05" w:rsidRPr="001F63C5" w:rsidRDefault="00173B05" w:rsidP="00173B05">
      <w:pPr>
        <w:rPr>
          <w:rFonts w:ascii="Garamond" w:hAnsi="Garamond"/>
          <w:i/>
          <w:iCs/>
          <w:lang w:val="en-AU"/>
        </w:rPr>
      </w:pPr>
      <w:bookmarkStart w:id="2" w:name="_Hlk194647127"/>
      <w:r w:rsidRPr="001F63C5">
        <w:rPr>
          <w:rFonts w:ascii="Garamond" w:hAnsi="Garamond"/>
          <w:i/>
          <w:iCs/>
          <w:lang w:val="en-AU"/>
        </w:rPr>
        <w:t>Joint Safety Statement -Topical application of chlorhexidine and the risks of accidental injection in regional anaesthesia and vascular access procedures</w:t>
      </w:r>
    </w:p>
    <w:p w14:paraId="10BF7CC6" w14:textId="77777777" w:rsidR="00173B05" w:rsidRPr="001F63C5" w:rsidRDefault="00173B05" w:rsidP="00173B05">
      <w:pPr>
        <w:rPr>
          <w:rFonts w:ascii="Garamond" w:hAnsi="Garamond"/>
          <w:lang w:val="en-AU"/>
        </w:rPr>
      </w:pPr>
      <w:r w:rsidRPr="001F63C5">
        <w:rPr>
          <w:rFonts w:ascii="Garamond" w:hAnsi="Garamond"/>
          <w:lang w:val="en-AU"/>
        </w:rPr>
        <w:t>Australian Commission on Safety and Quality in Health Care and Australian and New Zealand College of Anaesthetists</w:t>
      </w:r>
      <w:r w:rsidRPr="001F63C5">
        <w:rPr>
          <w:rFonts w:ascii="Garamond" w:hAnsi="Garamond"/>
          <w:lang w:val="en-AU"/>
        </w:rPr>
        <w:br/>
        <w:t>Sydney: ASCQHC; 2018.</w:t>
      </w:r>
      <w:r w:rsidRPr="001F63C5">
        <w:rPr>
          <w:rFonts w:ascii="Garamond" w:hAnsi="Garamond"/>
          <w:lang w:val="en-AU"/>
        </w:rPr>
        <w:br/>
      </w:r>
      <w:hyperlink r:id="rId14" w:history="1">
        <w:r w:rsidRPr="001F63C5">
          <w:rPr>
            <w:rStyle w:val="Hyperlink"/>
            <w:rFonts w:ascii="Garamond" w:hAnsi="Garamond"/>
            <w:lang w:val="en-AU"/>
          </w:rPr>
          <w:t>https://www.safetyandquality.gov.au/publications-and-resources/resource-library/joint-safety-statement-topical-application-chlorhexidine-and-risks-accidental-injection-regional-anaesthesia-and-vascular-access-procedures</w:t>
        </w:r>
      </w:hyperlink>
    </w:p>
    <w:p w14:paraId="4E0354FE" w14:textId="77777777" w:rsidR="00173B05" w:rsidRDefault="00173B05" w:rsidP="00585781">
      <w:pPr>
        <w:rPr>
          <w:rFonts w:ascii="Garamond" w:hAnsi="Garamond"/>
          <w:i/>
          <w:iCs/>
          <w:lang w:val="en-AU"/>
        </w:rPr>
      </w:pPr>
    </w:p>
    <w:p w14:paraId="3E660A0A" w14:textId="0F7D0F85" w:rsidR="00585781" w:rsidRDefault="00585781" w:rsidP="00764AC3">
      <w:pPr>
        <w:rPr>
          <w:rFonts w:ascii="Garamond" w:hAnsi="Garamond"/>
          <w:lang w:val="en-AU"/>
        </w:rPr>
      </w:pPr>
      <w:r w:rsidRPr="001F63C5">
        <w:rPr>
          <w:rFonts w:ascii="Garamond" w:hAnsi="Garamond"/>
          <w:i/>
          <w:iCs/>
          <w:lang w:val="en-AU"/>
        </w:rPr>
        <w:t xml:space="preserve">Appropriate and safe use </w:t>
      </w:r>
      <w:bookmarkEnd w:id="2"/>
      <w:r w:rsidRPr="001F63C5">
        <w:rPr>
          <w:rFonts w:ascii="Garamond" w:hAnsi="Garamond"/>
          <w:i/>
          <w:iCs/>
          <w:lang w:val="en-AU"/>
        </w:rPr>
        <w:t>of chlorhexidine in healthcare settings</w:t>
      </w:r>
      <w:r w:rsidR="00BE3132" w:rsidRPr="001F63C5">
        <w:rPr>
          <w:rFonts w:ascii="Garamond" w:hAnsi="Garamond"/>
          <w:i/>
          <w:iCs/>
          <w:lang w:val="en-AU"/>
        </w:rPr>
        <w:br/>
      </w:r>
      <w:r w:rsidR="00BE3132" w:rsidRPr="001F63C5">
        <w:rPr>
          <w:rFonts w:ascii="Garamond" w:hAnsi="Garamond"/>
          <w:lang w:val="en-AU"/>
        </w:rPr>
        <w:t>Australian Commission on Safety and Quality in Health Care</w:t>
      </w:r>
      <w:r w:rsidR="00BE3132" w:rsidRPr="001F63C5">
        <w:rPr>
          <w:rFonts w:ascii="Garamond" w:hAnsi="Garamond"/>
          <w:lang w:val="en-AU"/>
        </w:rPr>
        <w:br/>
        <w:t>Sydney: ASCQHC; 2023.</w:t>
      </w:r>
      <w:r w:rsidRPr="001F63C5">
        <w:rPr>
          <w:rFonts w:ascii="Garamond" w:hAnsi="Garamond"/>
          <w:lang w:val="en-AU"/>
        </w:rPr>
        <w:br/>
      </w:r>
      <w:bookmarkEnd w:id="1"/>
      <w:r w:rsidR="002E43A4">
        <w:rPr>
          <w:rFonts w:ascii="Garamond" w:hAnsi="Garamond"/>
          <w:lang w:val="en-AU"/>
        </w:rPr>
        <w:fldChar w:fldCharType="begin"/>
      </w:r>
      <w:r w:rsidR="002E43A4">
        <w:rPr>
          <w:rFonts w:ascii="Garamond" w:hAnsi="Garamond"/>
          <w:lang w:val="en-AU"/>
        </w:rPr>
        <w:instrText>HYPERLINK "</w:instrText>
      </w:r>
      <w:r w:rsidR="002E43A4" w:rsidRPr="002E43A4">
        <w:rPr>
          <w:rFonts w:ascii="Garamond" w:hAnsi="Garamond"/>
          <w:lang w:val="en-AU"/>
        </w:rPr>
        <w:instrText>https://www.safetyandquality.gov.au/publications-and-resources/resource-library/appropriate-and-safe-use-chlorhexidine-healthcare-settings</w:instrText>
      </w:r>
      <w:r w:rsidR="002E43A4">
        <w:rPr>
          <w:rFonts w:ascii="Garamond" w:hAnsi="Garamond"/>
          <w:lang w:val="en-AU"/>
        </w:rPr>
        <w:instrText>"</w:instrText>
      </w:r>
      <w:r w:rsidR="002E43A4">
        <w:rPr>
          <w:rFonts w:ascii="Garamond" w:hAnsi="Garamond"/>
          <w:lang w:val="en-AU"/>
        </w:rPr>
        <w:fldChar w:fldCharType="separate"/>
      </w:r>
      <w:r w:rsidR="002E43A4" w:rsidRPr="00AB724A">
        <w:rPr>
          <w:rStyle w:val="Hyperlink"/>
          <w:rFonts w:ascii="Garamond" w:hAnsi="Garamond"/>
          <w:lang w:val="en-AU"/>
        </w:rPr>
        <w:t>https://www.safetyandquality.gov.au/publications-and-resources/resource-library/appropriate-and-safe-use-chlorhexidine-healthcare-settings</w:t>
      </w:r>
      <w:r w:rsidR="002E43A4">
        <w:rPr>
          <w:rFonts w:ascii="Garamond" w:hAnsi="Garamond"/>
          <w:lang w:val="en-AU"/>
        </w:rPr>
        <w:fldChar w:fldCharType="end"/>
      </w:r>
    </w:p>
    <w:p w14:paraId="57001425" w14:textId="77777777" w:rsidR="002E43A4" w:rsidRDefault="002E43A4" w:rsidP="00764AC3">
      <w:pPr>
        <w:rPr>
          <w:rFonts w:ascii="Garamond" w:hAnsi="Garamond"/>
          <w:lang w:val="en-AU"/>
        </w:rPr>
      </w:pPr>
    </w:p>
    <w:p w14:paraId="236A9DD0" w14:textId="77777777" w:rsidR="00585781" w:rsidRPr="00026F43" w:rsidRDefault="00585781" w:rsidP="00764AC3">
      <w:pPr>
        <w:rPr>
          <w:rFonts w:ascii="Garamond" w:hAnsi="Garamond"/>
          <w:lang w:val="en-AU"/>
        </w:rPr>
      </w:pPr>
    </w:p>
    <w:p w14:paraId="25D502EB" w14:textId="520E33E1"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6489D262" w14:textId="30E3C0DC" w:rsidR="005A55A7" w:rsidRDefault="005A55A7" w:rsidP="006F249C">
      <w:pPr>
        <w:keepNext/>
        <w:keepLines/>
        <w:autoSpaceDE w:val="0"/>
        <w:autoSpaceDN w:val="0"/>
        <w:adjustRightInd w:val="0"/>
        <w:rPr>
          <w:rFonts w:ascii="Garamond" w:hAnsi="Garamond"/>
          <w:lang w:val="en-AU"/>
        </w:rPr>
      </w:pPr>
    </w:p>
    <w:p w14:paraId="6296E91A" w14:textId="77777777" w:rsidR="008A2950" w:rsidRPr="001F63C5" w:rsidRDefault="008A2950">
      <w:pPr>
        <w:rPr>
          <w:rFonts w:ascii="Garamond" w:hAnsi="Garamond"/>
          <w:bCs/>
          <w:i/>
          <w:iCs/>
          <w:lang w:val="en-AU"/>
        </w:rPr>
      </w:pPr>
      <w:r w:rsidRPr="001F63C5">
        <w:rPr>
          <w:rFonts w:ascii="Garamond" w:hAnsi="Garamond"/>
          <w:bCs/>
          <w:i/>
          <w:iCs/>
          <w:lang w:val="en-AU"/>
        </w:rPr>
        <w:t>The economics of diagnostic safety</w:t>
      </w:r>
    </w:p>
    <w:p w14:paraId="3C8A163E" w14:textId="77777777" w:rsidR="008A2950" w:rsidRPr="001F63C5" w:rsidRDefault="008A2950">
      <w:pPr>
        <w:rPr>
          <w:rFonts w:ascii="Garamond" w:hAnsi="Garamond"/>
          <w:bCs/>
          <w:lang w:val="en-AU"/>
        </w:rPr>
      </w:pPr>
      <w:r w:rsidRPr="001F63C5">
        <w:rPr>
          <w:rFonts w:ascii="Garamond" w:hAnsi="Garamond"/>
          <w:bCs/>
          <w:lang w:val="en-AU"/>
        </w:rPr>
        <w:t>OECD Health Working Papers, No 176</w:t>
      </w:r>
    </w:p>
    <w:p w14:paraId="4BFF903F" w14:textId="77777777" w:rsidR="008A2950" w:rsidRPr="001F63C5" w:rsidRDefault="008A2950" w:rsidP="008A2950">
      <w:pPr>
        <w:rPr>
          <w:rFonts w:ascii="Garamond" w:hAnsi="Garamond"/>
          <w:bCs/>
          <w:lang w:val="en-AU"/>
        </w:rPr>
      </w:pPr>
      <w:r w:rsidRPr="001F63C5">
        <w:rPr>
          <w:rFonts w:ascii="Garamond" w:hAnsi="Garamond"/>
          <w:bCs/>
          <w:lang w:val="en-AU"/>
        </w:rPr>
        <w:t>Slawomirski L, Kelly D, de Bienassis K, Kallas K-A, Klazinga N</w:t>
      </w:r>
    </w:p>
    <w:p w14:paraId="216878EC" w14:textId="2115B0BA" w:rsidR="003D5841" w:rsidRPr="001F63C5" w:rsidRDefault="008A2950">
      <w:pPr>
        <w:rPr>
          <w:rFonts w:ascii="Garamond" w:hAnsi="Garamond"/>
          <w:bCs/>
          <w:lang w:val="en-AU"/>
        </w:rPr>
      </w:pPr>
      <w:r w:rsidRPr="001F63C5">
        <w:rPr>
          <w:rFonts w:ascii="Garamond" w:hAnsi="Garamond"/>
          <w:bCs/>
          <w:lang w:val="en-AU"/>
        </w:rPr>
        <w:t>Paris: OECD Publishing; 2025. p. 101.</w:t>
      </w:r>
    </w:p>
    <w:tbl>
      <w:tblPr>
        <w:tblStyle w:val="TableGrid"/>
        <w:tblW w:w="9360" w:type="dxa"/>
        <w:tblInd w:w="288" w:type="dxa"/>
        <w:tblLayout w:type="fixed"/>
        <w:tblLook w:val="01E0" w:firstRow="1" w:lastRow="1" w:firstColumn="1" w:lastColumn="1" w:noHBand="0" w:noVBand="0"/>
      </w:tblPr>
      <w:tblGrid>
        <w:gridCol w:w="1080"/>
        <w:gridCol w:w="8280"/>
      </w:tblGrid>
      <w:tr w:rsidR="001D65D5" w:rsidRPr="001F63C5" w14:paraId="6136B45F"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6DC16AB1" w14:textId="14DC9898" w:rsidR="001D65D5" w:rsidRPr="001F63C5" w:rsidRDefault="001D65D5" w:rsidP="0083717E">
            <w:pPr>
              <w:keepNext/>
              <w:rPr>
                <w:rStyle w:val="Hyperlink"/>
                <w:rFonts w:ascii="Garamond" w:hAnsi="Garamond"/>
                <w:lang w:val="en-AU"/>
              </w:rPr>
            </w:pPr>
            <w:r w:rsidRPr="001F63C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026F2A0" w14:textId="2BD15014" w:rsidR="008A2950" w:rsidRPr="001F63C5" w:rsidRDefault="008A2950" w:rsidP="008A2950">
            <w:pPr>
              <w:keepNext/>
              <w:jc w:val="both"/>
              <w:rPr>
                <w:rStyle w:val="Hyperlink"/>
                <w:rFonts w:ascii="Garamond" w:hAnsi="Garamond"/>
                <w:color w:val="auto"/>
                <w:u w:val="none"/>
                <w:lang w:val="en-AU"/>
              </w:rPr>
            </w:pPr>
            <w:hyperlink r:id="rId15" w:history="1">
              <w:r w:rsidRPr="001F63C5">
                <w:rPr>
                  <w:rStyle w:val="Hyperlink"/>
                  <w:rFonts w:ascii="Garamond" w:hAnsi="Garamond"/>
                  <w:lang w:val="en-AU"/>
                </w:rPr>
                <w:t>https://doi.org/10.1787/fc61057a-en</w:t>
              </w:r>
            </w:hyperlink>
          </w:p>
        </w:tc>
      </w:tr>
      <w:tr w:rsidR="001D65D5" w:rsidRPr="001F63C5" w14:paraId="0114CF79"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0AB28EF6" w14:textId="77777777" w:rsidR="001D65D5" w:rsidRPr="001F63C5" w:rsidRDefault="001D65D5" w:rsidP="0083717E">
            <w:pPr>
              <w:rPr>
                <w:rFonts w:ascii="Garamond" w:hAnsi="Garamond"/>
                <w:lang w:val="en-AU" w:eastAsia="en-AU"/>
              </w:rPr>
            </w:pPr>
            <w:r w:rsidRPr="001F63C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BFCA1EF" w14:textId="080976B1" w:rsidR="00C63354" w:rsidRPr="001F63C5" w:rsidRDefault="00C63354" w:rsidP="0083717E">
            <w:pPr>
              <w:rPr>
                <w:rFonts w:ascii="Garamond" w:hAnsi="Garamond"/>
                <w:lang w:val="en-AU"/>
              </w:rPr>
            </w:pPr>
            <w:r w:rsidRPr="001F63C5">
              <w:rPr>
                <w:rFonts w:ascii="Garamond" w:hAnsi="Garamond"/>
                <w:lang w:val="en-AU"/>
              </w:rPr>
              <w:t xml:space="preserve">The OECD has released this as their latest Health Working Paper. The paper examines the economics of </w:t>
            </w:r>
            <w:r w:rsidR="00AE03CB" w:rsidRPr="001F63C5">
              <w:rPr>
                <w:rFonts w:ascii="Garamond" w:hAnsi="Garamond"/>
                <w:lang w:val="en-AU"/>
              </w:rPr>
              <w:t>diagnostic</w:t>
            </w:r>
            <w:r w:rsidRPr="001F63C5">
              <w:rPr>
                <w:rFonts w:ascii="Garamond" w:hAnsi="Garamond"/>
                <w:lang w:val="en-AU"/>
              </w:rPr>
              <w:t xml:space="preserve"> safety</w:t>
            </w:r>
          </w:p>
          <w:p w14:paraId="4A0D19CC" w14:textId="77777777" w:rsidR="00C63354" w:rsidRPr="001F63C5" w:rsidRDefault="00C63354" w:rsidP="00C63354">
            <w:pPr>
              <w:rPr>
                <w:rFonts w:ascii="Garamond" w:hAnsi="Garamond"/>
                <w:lang w:val="en-AU"/>
              </w:rPr>
            </w:pPr>
            <w:r w:rsidRPr="001F63C5">
              <w:rPr>
                <w:rFonts w:ascii="Garamond" w:hAnsi="Garamond"/>
                <w:lang w:val="en-AU"/>
              </w:rPr>
              <w:t xml:space="preserve">According to the report’s abstract, </w:t>
            </w:r>
          </w:p>
          <w:p w14:paraId="3DC800ED" w14:textId="7AA8D631" w:rsidR="00C63354" w:rsidRPr="001F63C5" w:rsidRDefault="00C63354" w:rsidP="00C63354">
            <w:pPr>
              <w:rPr>
                <w:rFonts w:ascii="Garamond" w:hAnsi="Garamond"/>
                <w:lang w:val="en-AU"/>
              </w:rPr>
            </w:pPr>
            <w:r w:rsidRPr="001F63C5">
              <w:rPr>
                <w:rFonts w:ascii="Garamond" w:hAnsi="Garamond"/>
                <w:lang w:val="en-AU"/>
              </w:rPr>
              <w:t xml:space="preserve">‘Diagnosis is complex and iterative, therefore liable to error in accurately and timely identifying underlying health problems, and communicating these to patients. </w:t>
            </w:r>
            <w:r w:rsidRPr="001F63C5">
              <w:rPr>
                <w:rFonts w:ascii="Garamond" w:hAnsi="Garamond"/>
                <w:b/>
                <w:bCs/>
                <w:lang w:val="en-AU"/>
              </w:rPr>
              <w:t>Up to 15% of diagnoses are estimated to be inaccurate, delayed or wrong</w:t>
            </w:r>
            <w:r w:rsidRPr="001F63C5">
              <w:rPr>
                <w:rFonts w:ascii="Garamond" w:hAnsi="Garamond"/>
                <w:lang w:val="en-AU"/>
              </w:rPr>
              <w:t xml:space="preserve">. Diagnostic errors negatively impact patient outcomes and increase use of healthcare resources. The </w:t>
            </w:r>
            <w:r w:rsidRPr="001F63C5">
              <w:rPr>
                <w:rFonts w:ascii="Garamond" w:hAnsi="Garamond"/>
                <w:b/>
                <w:bCs/>
                <w:lang w:val="en-AU"/>
              </w:rPr>
              <w:t>direct financial burden of misdiagnosis, underdiagnosis and overdiagnosis combined is estimated to be 17.5% of total healthcare</w:t>
            </w:r>
            <w:r w:rsidRPr="001F63C5">
              <w:rPr>
                <w:rFonts w:ascii="Garamond" w:hAnsi="Garamond"/>
                <w:lang w:val="en-AU"/>
              </w:rPr>
              <w:t xml:space="preserve"> expenditure, or 1.8% of GDP in a typical OECD country where one tenth of GDP is spent on health care. Reducing diagnostic error has the potential for large cost savings through improvements in healthcare efficiency and reductions in patient harm. Halving rates of diagnostic error could lead to savings of 8% of healthcare expenditure. This report </w:t>
            </w:r>
          </w:p>
          <w:p w14:paraId="51D01AFC" w14:textId="038FCAA7" w:rsidR="00C63354" w:rsidRPr="001F63C5" w:rsidRDefault="00C63354" w:rsidP="00C63354">
            <w:pPr>
              <w:pStyle w:val="ListParagraph"/>
              <w:numPr>
                <w:ilvl w:val="0"/>
                <w:numId w:val="51"/>
              </w:numPr>
              <w:rPr>
                <w:rFonts w:ascii="Garamond" w:hAnsi="Garamond"/>
                <w:lang w:val="en-AU"/>
              </w:rPr>
            </w:pPr>
            <w:r w:rsidRPr="001F63C5">
              <w:rPr>
                <w:rFonts w:ascii="Garamond" w:hAnsi="Garamond"/>
                <w:lang w:val="en-AU"/>
              </w:rPr>
              <w:t xml:space="preserve">defines the scope of diagnostic error, </w:t>
            </w:r>
          </w:p>
          <w:p w14:paraId="42A49472" w14:textId="07517DFE" w:rsidR="00C63354" w:rsidRPr="001F63C5" w:rsidRDefault="00C63354" w:rsidP="00C63354">
            <w:pPr>
              <w:pStyle w:val="ListParagraph"/>
              <w:numPr>
                <w:ilvl w:val="0"/>
                <w:numId w:val="51"/>
              </w:numPr>
              <w:rPr>
                <w:rFonts w:ascii="Garamond" w:hAnsi="Garamond"/>
                <w:lang w:val="en-AU"/>
              </w:rPr>
            </w:pPr>
            <w:r w:rsidRPr="001F63C5">
              <w:rPr>
                <w:rFonts w:ascii="Garamond" w:hAnsi="Garamond"/>
                <w:lang w:val="en-AU"/>
              </w:rPr>
              <w:t>illustrates the burden of diagnostic error in commonly diagnosed conditions,</w:t>
            </w:r>
          </w:p>
          <w:p w14:paraId="43D66C7C" w14:textId="7BC08390" w:rsidR="00C63354" w:rsidRPr="001F63C5" w:rsidRDefault="00C63354" w:rsidP="00C63354">
            <w:pPr>
              <w:pStyle w:val="ListParagraph"/>
              <w:numPr>
                <w:ilvl w:val="0"/>
                <w:numId w:val="51"/>
              </w:numPr>
              <w:rPr>
                <w:rFonts w:ascii="Garamond" w:hAnsi="Garamond"/>
                <w:lang w:val="en-AU"/>
              </w:rPr>
            </w:pPr>
            <w:r w:rsidRPr="001F63C5">
              <w:rPr>
                <w:rFonts w:ascii="Garamond" w:hAnsi="Garamond"/>
                <w:lang w:val="en-AU"/>
              </w:rPr>
              <w:t xml:space="preserve">estimates the direct costs of diagnostic error </w:t>
            </w:r>
          </w:p>
          <w:p w14:paraId="7F231CCD" w14:textId="238C46AB" w:rsidR="00C63354" w:rsidRPr="001F63C5" w:rsidRDefault="00C63354" w:rsidP="00C63354">
            <w:pPr>
              <w:pStyle w:val="ListParagraph"/>
              <w:numPr>
                <w:ilvl w:val="0"/>
                <w:numId w:val="51"/>
              </w:numPr>
              <w:rPr>
                <w:rFonts w:ascii="Garamond" w:hAnsi="Garamond"/>
                <w:lang w:val="en-AU"/>
              </w:rPr>
            </w:pPr>
            <w:r w:rsidRPr="001F63C5">
              <w:rPr>
                <w:rFonts w:ascii="Garamond" w:hAnsi="Garamond"/>
                <w:lang w:val="en-AU"/>
              </w:rPr>
              <w:t>provides policy options to improve diagnostic safety.’</w:t>
            </w:r>
          </w:p>
        </w:tc>
      </w:tr>
    </w:tbl>
    <w:p w14:paraId="1668171F" w14:textId="77777777" w:rsidR="001D65D5" w:rsidRDefault="001D65D5" w:rsidP="001D65D5">
      <w:pPr>
        <w:rPr>
          <w:rFonts w:ascii="Garamond" w:hAnsi="Garamond"/>
          <w:b/>
          <w:lang w:val="en-AU"/>
        </w:rPr>
      </w:pPr>
    </w:p>
    <w:p w14:paraId="324BC2A7" w14:textId="634F3827" w:rsidR="001D65D5" w:rsidRPr="001F63C5" w:rsidRDefault="00174C84" w:rsidP="00C63354">
      <w:pPr>
        <w:keepNext/>
        <w:rPr>
          <w:rFonts w:ascii="Garamond" w:hAnsi="Garamond"/>
          <w:bCs/>
          <w:i/>
          <w:iCs/>
          <w:lang w:val="en-AU"/>
        </w:rPr>
      </w:pPr>
      <w:r w:rsidRPr="001F63C5">
        <w:rPr>
          <w:rFonts w:ascii="Garamond" w:hAnsi="Garamond"/>
          <w:bCs/>
          <w:i/>
          <w:iCs/>
          <w:lang w:val="en-AU"/>
        </w:rPr>
        <w:lastRenderedPageBreak/>
        <w:t>Guidance on mental health policy and strategic action plans</w:t>
      </w:r>
    </w:p>
    <w:p w14:paraId="74E5BF5C" w14:textId="16134B91" w:rsidR="00174C84" w:rsidRPr="001F63C5" w:rsidRDefault="00174C84" w:rsidP="00C63354">
      <w:pPr>
        <w:keepNext/>
        <w:rPr>
          <w:rFonts w:ascii="Garamond" w:hAnsi="Garamond"/>
          <w:bCs/>
          <w:lang w:val="en-AU"/>
        </w:rPr>
      </w:pPr>
      <w:r w:rsidRPr="001F63C5">
        <w:rPr>
          <w:rFonts w:ascii="Garamond" w:hAnsi="Garamond"/>
          <w:bCs/>
          <w:lang w:val="en-AU"/>
        </w:rPr>
        <w:t>World Health Organization</w:t>
      </w:r>
    </w:p>
    <w:p w14:paraId="07B0A509" w14:textId="3CA14011" w:rsidR="00174C84" w:rsidRPr="001F63C5" w:rsidRDefault="00174C84" w:rsidP="00C63354">
      <w:pPr>
        <w:keepNext/>
        <w:rPr>
          <w:rFonts w:ascii="Garamond" w:hAnsi="Garamond"/>
          <w:bCs/>
          <w:lang w:val="en-AU"/>
        </w:rPr>
      </w:pPr>
      <w:r w:rsidRPr="001F63C5">
        <w:rPr>
          <w:rFonts w:ascii="Garamond" w:hAnsi="Garamond"/>
          <w:bCs/>
          <w:lang w:val="en-AU"/>
        </w:rPr>
        <w:t>Geneva: WHO</w:t>
      </w:r>
    </w:p>
    <w:tbl>
      <w:tblPr>
        <w:tblStyle w:val="TableGrid"/>
        <w:tblW w:w="9360" w:type="dxa"/>
        <w:tblInd w:w="288" w:type="dxa"/>
        <w:tblLayout w:type="fixed"/>
        <w:tblLook w:val="01E0" w:firstRow="1" w:lastRow="1" w:firstColumn="1" w:lastColumn="1" w:noHBand="0" w:noVBand="0"/>
      </w:tblPr>
      <w:tblGrid>
        <w:gridCol w:w="1080"/>
        <w:gridCol w:w="8280"/>
      </w:tblGrid>
      <w:tr w:rsidR="00174C84" w:rsidRPr="001F63C5" w14:paraId="33B226AA" w14:textId="77777777" w:rsidTr="00F40E53">
        <w:tc>
          <w:tcPr>
            <w:tcW w:w="1080" w:type="dxa"/>
            <w:tcBorders>
              <w:top w:val="single" w:sz="4" w:space="0" w:color="auto"/>
              <w:left w:val="single" w:sz="4" w:space="0" w:color="auto"/>
              <w:bottom w:val="single" w:sz="4" w:space="0" w:color="auto"/>
              <w:right w:val="single" w:sz="4" w:space="0" w:color="auto"/>
            </w:tcBorders>
            <w:vAlign w:val="center"/>
          </w:tcPr>
          <w:p w14:paraId="2378E555" w14:textId="77777777" w:rsidR="00174C84" w:rsidRPr="001F63C5" w:rsidRDefault="00174C84" w:rsidP="00F40E53">
            <w:pPr>
              <w:keepNext/>
              <w:rPr>
                <w:rStyle w:val="Hyperlink"/>
                <w:rFonts w:ascii="Garamond" w:hAnsi="Garamond"/>
                <w:lang w:val="en-AU"/>
              </w:rPr>
            </w:pPr>
            <w:r w:rsidRPr="001F63C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002BA4E" w14:textId="4E161582" w:rsidR="00174C84" w:rsidRPr="001F63C5" w:rsidRDefault="00174C84" w:rsidP="00F40E53">
            <w:pPr>
              <w:keepNext/>
              <w:jc w:val="both"/>
              <w:rPr>
                <w:rStyle w:val="Hyperlink"/>
                <w:rFonts w:ascii="Garamond" w:hAnsi="Garamond"/>
                <w:color w:val="auto"/>
                <w:u w:val="none"/>
                <w:lang w:val="en-AU"/>
              </w:rPr>
            </w:pPr>
            <w:hyperlink r:id="rId16" w:history="1">
              <w:r w:rsidRPr="001F63C5">
                <w:rPr>
                  <w:rStyle w:val="Hyperlink"/>
                  <w:rFonts w:ascii="Garamond" w:hAnsi="Garamond"/>
                  <w:lang w:val="en-AU"/>
                </w:rPr>
                <w:t>https://www.who.int/publications/i/item/9789240106796</w:t>
              </w:r>
            </w:hyperlink>
          </w:p>
        </w:tc>
      </w:tr>
      <w:tr w:rsidR="00174C84" w:rsidRPr="001F63C5" w14:paraId="0FC436C3" w14:textId="77777777" w:rsidTr="00F40E53">
        <w:tc>
          <w:tcPr>
            <w:tcW w:w="1080" w:type="dxa"/>
            <w:tcBorders>
              <w:top w:val="single" w:sz="4" w:space="0" w:color="auto"/>
              <w:left w:val="single" w:sz="4" w:space="0" w:color="auto"/>
              <w:bottom w:val="single" w:sz="4" w:space="0" w:color="auto"/>
              <w:right w:val="single" w:sz="4" w:space="0" w:color="auto"/>
            </w:tcBorders>
            <w:vAlign w:val="center"/>
          </w:tcPr>
          <w:p w14:paraId="548229FD" w14:textId="77777777" w:rsidR="00174C84" w:rsidRPr="001F63C5" w:rsidRDefault="00174C84" w:rsidP="00F40E53">
            <w:pPr>
              <w:rPr>
                <w:rFonts w:ascii="Garamond" w:hAnsi="Garamond"/>
                <w:lang w:val="en-AU" w:eastAsia="en-AU"/>
              </w:rPr>
            </w:pPr>
            <w:r w:rsidRPr="001F63C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81484F0" w14:textId="3FA670BA" w:rsidR="00174C84" w:rsidRPr="001F63C5" w:rsidRDefault="00174C84" w:rsidP="00174C84">
            <w:pPr>
              <w:rPr>
                <w:rFonts w:ascii="Garamond" w:hAnsi="Garamond"/>
                <w:lang w:val="en-AU"/>
              </w:rPr>
            </w:pPr>
            <w:r w:rsidRPr="001F63C5">
              <w:rPr>
                <w:rFonts w:ascii="Garamond" w:hAnsi="Garamond"/>
                <w:lang w:val="en-AU"/>
              </w:rPr>
              <w:t>The World Health Organization (WHO) has produced this guidance ‘on mental health policy and strategic action plans’ to provide ‘countries with a comprehensive pathway to mental health policy reform’. The ‘Guidance calls for mental health systems that promote legal capacity, non-coercive practices, participation, and community inclusion. It aims to ensure that all people are treated with dignity, respect, and on an equal basis with others’</w:t>
            </w:r>
          </w:p>
          <w:p w14:paraId="7E0F9763" w14:textId="3F266BA5" w:rsidR="00174C84" w:rsidRPr="001F63C5" w:rsidRDefault="00174C84" w:rsidP="00F40E53">
            <w:pPr>
              <w:rPr>
                <w:rFonts w:ascii="Garamond" w:hAnsi="Garamond"/>
                <w:lang w:val="en-AU"/>
              </w:rPr>
            </w:pPr>
            <w:r w:rsidRPr="001F63C5">
              <w:rPr>
                <w:rFonts w:ascii="Garamond" w:hAnsi="Garamond"/>
                <w:lang w:val="en-AU"/>
              </w:rPr>
              <w:t>The guidance comprises 5 modules:</w:t>
            </w:r>
          </w:p>
          <w:p w14:paraId="75998439" w14:textId="39BF6E0E" w:rsidR="00174C84" w:rsidRPr="001F63C5" w:rsidRDefault="00174C84" w:rsidP="00174C84">
            <w:pPr>
              <w:rPr>
                <w:rFonts w:ascii="Garamond" w:hAnsi="Garamond"/>
                <w:lang w:val="en-AU"/>
              </w:rPr>
            </w:pPr>
            <w:hyperlink r:id="rId17" w:history="1">
              <w:r w:rsidRPr="001F63C5">
                <w:rPr>
                  <w:rStyle w:val="Hyperlink"/>
                  <w:rFonts w:ascii="Garamond" w:hAnsi="Garamond"/>
                  <w:lang w:val="en-AU"/>
                </w:rPr>
                <w:t>Module 1. Introduction, purpose and use of the guidance</w:t>
              </w:r>
            </w:hyperlink>
          </w:p>
          <w:p w14:paraId="4D9535B8" w14:textId="6EC88AE1" w:rsidR="00174C84" w:rsidRPr="001F63C5" w:rsidRDefault="00174C84" w:rsidP="00174C84">
            <w:pPr>
              <w:rPr>
                <w:rFonts w:ascii="Garamond" w:hAnsi="Garamond"/>
                <w:lang w:val="en-AU"/>
              </w:rPr>
            </w:pPr>
            <w:hyperlink r:id="rId18" w:history="1">
              <w:r w:rsidRPr="001F63C5">
                <w:rPr>
                  <w:rStyle w:val="Hyperlink"/>
                  <w:rFonts w:ascii="Garamond" w:hAnsi="Garamond"/>
                  <w:lang w:val="en-AU"/>
                </w:rPr>
                <w:t>Module 2. Key reform areas, directives, strategies, and actions for mental health policy &amp; strategic action plans</w:t>
              </w:r>
            </w:hyperlink>
          </w:p>
          <w:p w14:paraId="1417DBEA" w14:textId="34CA4968" w:rsidR="00174C84" w:rsidRPr="001F63C5" w:rsidRDefault="00174C84" w:rsidP="00174C84">
            <w:pPr>
              <w:rPr>
                <w:rFonts w:ascii="Garamond" w:hAnsi="Garamond"/>
                <w:lang w:val="en-AU"/>
              </w:rPr>
            </w:pPr>
            <w:hyperlink r:id="rId19" w:history="1">
              <w:r w:rsidRPr="001F63C5">
                <w:rPr>
                  <w:rStyle w:val="Hyperlink"/>
                  <w:rFonts w:ascii="Garamond" w:hAnsi="Garamond"/>
                  <w:lang w:val="en-AU"/>
                </w:rPr>
                <w:t>Module 3. Process for developing, implementing, and evaluating mental health policy &amp; strategic action plans</w:t>
              </w:r>
            </w:hyperlink>
          </w:p>
          <w:p w14:paraId="5EB5E2C8" w14:textId="0BEA7C42" w:rsidR="00174C84" w:rsidRPr="001F63C5" w:rsidRDefault="00174C84" w:rsidP="00174C84">
            <w:pPr>
              <w:rPr>
                <w:rFonts w:ascii="Garamond" w:hAnsi="Garamond"/>
                <w:lang w:val="en-AU"/>
              </w:rPr>
            </w:pPr>
            <w:hyperlink r:id="rId20" w:history="1">
              <w:r w:rsidRPr="001F63C5">
                <w:rPr>
                  <w:rStyle w:val="Hyperlink"/>
                  <w:rFonts w:ascii="Garamond" w:hAnsi="Garamond"/>
                  <w:lang w:val="en-AU"/>
                </w:rPr>
                <w:t>Module 4. Country case scenarios</w:t>
              </w:r>
            </w:hyperlink>
          </w:p>
          <w:p w14:paraId="2091ADC6" w14:textId="4D40301F" w:rsidR="00174C84" w:rsidRPr="001F63C5" w:rsidRDefault="00174C84" w:rsidP="00174C84">
            <w:pPr>
              <w:rPr>
                <w:rFonts w:ascii="Garamond" w:hAnsi="Garamond"/>
                <w:lang w:val="en-AU"/>
              </w:rPr>
            </w:pPr>
            <w:hyperlink r:id="rId21" w:history="1">
              <w:r w:rsidRPr="001F63C5">
                <w:rPr>
                  <w:rStyle w:val="Hyperlink"/>
                  <w:rFonts w:ascii="Garamond" w:hAnsi="Garamond"/>
                  <w:lang w:val="en-AU"/>
                </w:rPr>
                <w:t>Module 5. Comprehensive directory of policy areas, directives, strategies and actions.</w:t>
              </w:r>
            </w:hyperlink>
          </w:p>
        </w:tc>
      </w:tr>
    </w:tbl>
    <w:p w14:paraId="1F17DF77" w14:textId="77777777" w:rsidR="00174C84" w:rsidRPr="00174C84" w:rsidRDefault="00174C84" w:rsidP="001D65D5">
      <w:pPr>
        <w:rPr>
          <w:rFonts w:ascii="Garamond" w:hAnsi="Garamond"/>
          <w:bCs/>
          <w:lang w:val="en-AU"/>
        </w:rPr>
      </w:pPr>
    </w:p>
    <w:p w14:paraId="75A600BC" w14:textId="77777777" w:rsidR="00F70E1F" w:rsidRPr="00F70E1F" w:rsidRDefault="00F70E1F" w:rsidP="00C63354">
      <w:pPr>
        <w:keepNext/>
        <w:rPr>
          <w:rFonts w:ascii="Garamond" w:hAnsi="Garamond"/>
          <w:bCs/>
          <w:i/>
          <w:iCs/>
          <w:lang w:val="en-AU"/>
        </w:rPr>
      </w:pPr>
      <w:r w:rsidRPr="00F70E1F">
        <w:rPr>
          <w:rFonts w:ascii="Garamond" w:hAnsi="Garamond"/>
          <w:bCs/>
          <w:i/>
          <w:iCs/>
          <w:lang w:val="en-AU"/>
        </w:rPr>
        <w:t>12-lead electrocardiograms (ECGs) in ambulance services: paramedic education, training and competence</w:t>
      </w:r>
    </w:p>
    <w:p w14:paraId="4F3319B5" w14:textId="01DF08AB" w:rsidR="00F70E1F" w:rsidRDefault="00F70E1F" w:rsidP="00C63354">
      <w:pPr>
        <w:keepNext/>
        <w:rPr>
          <w:rFonts w:ascii="Garamond" w:hAnsi="Garamond"/>
          <w:bCs/>
          <w:lang w:val="en-AU"/>
        </w:rPr>
      </w:pPr>
      <w:r w:rsidRPr="00F70E1F">
        <w:rPr>
          <w:rFonts w:ascii="Garamond" w:hAnsi="Garamond"/>
          <w:bCs/>
          <w:lang w:val="en-AU"/>
        </w:rPr>
        <w:t>Investigation report</w:t>
      </w:r>
    </w:p>
    <w:p w14:paraId="30245D22" w14:textId="77777777" w:rsidR="00F70E1F" w:rsidRDefault="00F70E1F" w:rsidP="00C63354">
      <w:pPr>
        <w:keepNext/>
        <w:rPr>
          <w:rFonts w:ascii="Garamond" w:hAnsi="Garamond"/>
          <w:bCs/>
          <w:lang w:val="en-AU"/>
        </w:rPr>
      </w:pPr>
      <w:r w:rsidRPr="00F70E1F">
        <w:rPr>
          <w:rFonts w:ascii="Garamond" w:hAnsi="Garamond"/>
          <w:bCs/>
          <w:lang w:val="en-AU"/>
        </w:rPr>
        <w:t>Health Services Safety Investigation Body</w:t>
      </w:r>
    </w:p>
    <w:p w14:paraId="64CF029F" w14:textId="06C35188" w:rsidR="003317F0" w:rsidRPr="003317F0" w:rsidRDefault="00F70E1F" w:rsidP="00C63354">
      <w:pPr>
        <w:keepNext/>
        <w:rPr>
          <w:rFonts w:ascii="Garamond" w:hAnsi="Garamond"/>
          <w:bCs/>
          <w:lang w:val="en-AU"/>
        </w:rPr>
      </w:pPr>
      <w:r w:rsidRPr="00F70E1F">
        <w:rPr>
          <w:rFonts w:ascii="Garamond" w:hAnsi="Garamond"/>
          <w:bCs/>
          <w:lang w:val="en-AU"/>
        </w:rPr>
        <w:t>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3317F0" w:rsidRPr="00A72B35" w14:paraId="75A7B25F" w14:textId="77777777" w:rsidTr="004D10C1">
        <w:tc>
          <w:tcPr>
            <w:tcW w:w="1080" w:type="dxa"/>
            <w:tcBorders>
              <w:top w:val="single" w:sz="4" w:space="0" w:color="auto"/>
              <w:left w:val="single" w:sz="4" w:space="0" w:color="auto"/>
              <w:bottom w:val="single" w:sz="4" w:space="0" w:color="auto"/>
              <w:right w:val="single" w:sz="4" w:space="0" w:color="auto"/>
            </w:tcBorders>
            <w:vAlign w:val="center"/>
          </w:tcPr>
          <w:p w14:paraId="2533F5BE" w14:textId="13DA51F9" w:rsidR="003317F0" w:rsidRPr="001F63C5" w:rsidRDefault="003317F0" w:rsidP="004D10C1">
            <w:pPr>
              <w:keepNext/>
              <w:rPr>
                <w:rStyle w:val="Hyperlink"/>
                <w:rFonts w:ascii="Garamond" w:hAnsi="Garamond"/>
                <w:lang w:val="en-AU"/>
              </w:rPr>
            </w:pPr>
            <w:r w:rsidRPr="001F63C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56743FA" w14:textId="11A3103F" w:rsidR="003317F0" w:rsidRPr="001F63C5" w:rsidRDefault="003317F0" w:rsidP="004D10C1">
            <w:pPr>
              <w:keepNext/>
              <w:jc w:val="both"/>
              <w:rPr>
                <w:rStyle w:val="Hyperlink"/>
                <w:rFonts w:ascii="Garamond" w:hAnsi="Garamond"/>
                <w:color w:val="auto"/>
                <w:u w:val="none"/>
                <w:lang w:val="en-AU"/>
              </w:rPr>
            </w:pPr>
            <w:hyperlink r:id="rId22" w:history="1">
              <w:r w:rsidRPr="001F63C5">
                <w:rPr>
                  <w:rStyle w:val="Hyperlink"/>
                  <w:rFonts w:ascii="Garamond" w:hAnsi="Garamond"/>
                  <w:lang w:val="en-AU"/>
                </w:rPr>
                <w:t>https://www.hssib.org.uk/patient-safety-investigations/pre-hospital-interpretation-of-electrocardiograms-ecg-in-ambulance-services/investigation-report/</w:t>
              </w:r>
            </w:hyperlink>
          </w:p>
        </w:tc>
      </w:tr>
      <w:tr w:rsidR="003317F0" w:rsidRPr="00A72B35" w14:paraId="115E36C5" w14:textId="77777777" w:rsidTr="004D10C1">
        <w:tc>
          <w:tcPr>
            <w:tcW w:w="1080" w:type="dxa"/>
            <w:tcBorders>
              <w:top w:val="single" w:sz="4" w:space="0" w:color="auto"/>
              <w:left w:val="single" w:sz="4" w:space="0" w:color="auto"/>
              <w:bottom w:val="single" w:sz="4" w:space="0" w:color="auto"/>
              <w:right w:val="single" w:sz="4" w:space="0" w:color="auto"/>
            </w:tcBorders>
            <w:vAlign w:val="center"/>
          </w:tcPr>
          <w:p w14:paraId="3D72DD93" w14:textId="77777777" w:rsidR="003317F0" w:rsidRPr="001F63C5" w:rsidRDefault="003317F0" w:rsidP="004D10C1">
            <w:pPr>
              <w:rPr>
                <w:rFonts w:ascii="Garamond" w:hAnsi="Garamond"/>
                <w:lang w:val="en-AU" w:eastAsia="en-AU"/>
              </w:rPr>
            </w:pPr>
            <w:r w:rsidRPr="001F63C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AAB1C00" w14:textId="581EDCDC" w:rsidR="003317F0" w:rsidRPr="001F63C5" w:rsidRDefault="00F70E1F" w:rsidP="00C63354">
            <w:pPr>
              <w:rPr>
                <w:rFonts w:ascii="Garamond" w:hAnsi="Garamond"/>
                <w:lang w:val="en-AU"/>
              </w:rPr>
            </w:pPr>
            <w:r w:rsidRPr="001F63C5">
              <w:rPr>
                <w:rFonts w:ascii="Garamond" w:hAnsi="Garamond"/>
                <w:lang w:val="en-AU"/>
              </w:rPr>
              <w:t xml:space="preserve">This latest report from the Health Services Safety Investigation Body (HSSIB) in the UK </w:t>
            </w:r>
            <w:r w:rsidR="00AE03CB" w:rsidRPr="001F63C5">
              <w:rPr>
                <w:rFonts w:ascii="Garamond" w:hAnsi="Garamond"/>
                <w:lang w:val="en-AU"/>
              </w:rPr>
              <w:t>examines the</w:t>
            </w:r>
            <w:r w:rsidRPr="001F63C5">
              <w:rPr>
                <w:rFonts w:ascii="Garamond" w:hAnsi="Garamond"/>
                <w:lang w:val="en-AU"/>
              </w:rPr>
              <w:t xml:space="preserve"> use of 12-lead electrocardiograms (ECGs) in UK ambulance services. This followed a UK coroner’s report that had identified</w:t>
            </w:r>
            <w:r w:rsidR="00C63354" w:rsidRPr="001F63C5">
              <w:rPr>
                <w:rFonts w:ascii="Garamond" w:hAnsi="Garamond"/>
                <w:lang w:val="en-AU"/>
              </w:rPr>
              <w:t xml:space="preserve"> an incident involving a </w:t>
            </w:r>
            <w:r w:rsidR="00AE03CB" w:rsidRPr="001F63C5">
              <w:rPr>
                <w:rFonts w:ascii="Garamond" w:hAnsi="Garamond"/>
                <w:lang w:val="en-AU"/>
              </w:rPr>
              <w:t>29-year-old</w:t>
            </w:r>
            <w:r w:rsidR="00C63354" w:rsidRPr="001F63C5">
              <w:rPr>
                <w:rFonts w:ascii="Garamond" w:hAnsi="Garamond"/>
                <w:lang w:val="en-AU"/>
              </w:rPr>
              <w:t xml:space="preserve"> female patient with chest pain where an ECG was reported as being misinterpreted and the patient later died of an acute myocardial infarction. The investigation looked at paramedic education, training and competence in ECG practice in the UK, and the task of carrying out and interpreting an ECG in the context of the patient’s clinical signs and symptoms. The report includes </w:t>
            </w:r>
            <w:proofErr w:type="gramStart"/>
            <w:r w:rsidR="00C63354" w:rsidRPr="001F63C5">
              <w:rPr>
                <w:rFonts w:ascii="Garamond" w:hAnsi="Garamond"/>
                <w:lang w:val="en-AU"/>
              </w:rPr>
              <w:t>a number of</w:t>
            </w:r>
            <w:proofErr w:type="gramEnd"/>
            <w:r w:rsidR="00C63354" w:rsidRPr="001F63C5">
              <w:rPr>
                <w:rFonts w:ascii="Garamond" w:hAnsi="Garamond"/>
                <w:lang w:val="en-AU"/>
              </w:rPr>
              <w:t xml:space="preserve"> observations, findings and recommendations.</w:t>
            </w:r>
          </w:p>
        </w:tc>
      </w:tr>
    </w:tbl>
    <w:p w14:paraId="6667E653" w14:textId="77777777" w:rsidR="003317F0" w:rsidRDefault="003317F0" w:rsidP="003317F0">
      <w:pPr>
        <w:rPr>
          <w:rFonts w:ascii="Garamond" w:hAnsi="Garamond"/>
          <w:b/>
          <w:lang w:val="en-AU"/>
        </w:rPr>
      </w:pPr>
    </w:p>
    <w:p w14:paraId="66F29D9F" w14:textId="77777777" w:rsidR="006C1D02" w:rsidRPr="001F63C5" w:rsidRDefault="006C1D02" w:rsidP="006C1D02">
      <w:pPr>
        <w:rPr>
          <w:rFonts w:ascii="Garamond" w:hAnsi="Garamond"/>
          <w:bCs/>
          <w:i/>
          <w:iCs/>
          <w:lang w:val="en-AU"/>
        </w:rPr>
      </w:pPr>
      <w:r w:rsidRPr="001F63C5">
        <w:rPr>
          <w:rFonts w:ascii="Garamond" w:hAnsi="Garamond"/>
          <w:bCs/>
          <w:i/>
          <w:iCs/>
          <w:lang w:val="en-AU"/>
        </w:rPr>
        <w:t>Programs for Responding to Harms Experienced by Patients During Clinical Care. Rapid Review</w:t>
      </w:r>
    </w:p>
    <w:p w14:paraId="556FAC9C" w14:textId="77777777" w:rsidR="006C1D02" w:rsidRPr="001F63C5" w:rsidRDefault="006C1D02">
      <w:pPr>
        <w:rPr>
          <w:rFonts w:ascii="Garamond" w:hAnsi="Garamond"/>
          <w:bCs/>
          <w:lang w:val="en-AU"/>
        </w:rPr>
      </w:pPr>
      <w:r w:rsidRPr="001F63C5">
        <w:rPr>
          <w:rFonts w:ascii="Garamond" w:hAnsi="Garamond"/>
          <w:bCs/>
          <w:lang w:val="en-AU"/>
        </w:rPr>
        <w:t>Sokol-Hessner L, Stewart CM, Sharma R, Zhang A, Gallagher TH, Kachalia A, et al</w:t>
      </w:r>
    </w:p>
    <w:p w14:paraId="78ED394A" w14:textId="22604B02" w:rsidR="005F3986" w:rsidRPr="001F63C5" w:rsidRDefault="006C1D02">
      <w:pPr>
        <w:rPr>
          <w:rFonts w:ascii="Garamond" w:hAnsi="Garamond"/>
          <w:bCs/>
          <w:lang w:val="en-AU"/>
        </w:rPr>
      </w:pPr>
      <w:r w:rsidRPr="001F63C5">
        <w:rPr>
          <w:rFonts w:ascii="Garamond" w:hAnsi="Garamond"/>
          <w:bCs/>
          <w:lang w:val="en-AU"/>
        </w:rPr>
        <w:t>Rockville, MD: Agency for Healthcare Research and Quality; 2025. p. 73.</w:t>
      </w:r>
    </w:p>
    <w:tbl>
      <w:tblPr>
        <w:tblStyle w:val="TableGrid"/>
        <w:tblW w:w="9360" w:type="dxa"/>
        <w:tblInd w:w="288" w:type="dxa"/>
        <w:tblLayout w:type="fixed"/>
        <w:tblLook w:val="01E0" w:firstRow="1" w:lastRow="1" w:firstColumn="1" w:lastColumn="1" w:noHBand="0" w:noVBand="0"/>
      </w:tblPr>
      <w:tblGrid>
        <w:gridCol w:w="1080"/>
        <w:gridCol w:w="8280"/>
      </w:tblGrid>
      <w:tr w:rsidR="006C1D02" w:rsidRPr="001F63C5" w14:paraId="17F881B7" w14:textId="77777777" w:rsidTr="001A3F17">
        <w:tc>
          <w:tcPr>
            <w:tcW w:w="1080" w:type="dxa"/>
            <w:tcBorders>
              <w:top w:val="single" w:sz="4" w:space="0" w:color="auto"/>
              <w:left w:val="single" w:sz="4" w:space="0" w:color="auto"/>
              <w:bottom w:val="single" w:sz="4" w:space="0" w:color="auto"/>
              <w:right w:val="single" w:sz="4" w:space="0" w:color="auto"/>
            </w:tcBorders>
            <w:vAlign w:val="center"/>
          </w:tcPr>
          <w:p w14:paraId="0B8B245F" w14:textId="77777777" w:rsidR="006C1D02" w:rsidRPr="001F63C5" w:rsidRDefault="006C1D02" w:rsidP="001A3F17">
            <w:pPr>
              <w:keepNext/>
              <w:rPr>
                <w:rStyle w:val="Hyperlink"/>
                <w:rFonts w:ascii="Garamond" w:hAnsi="Garamond"/>
                <w:lang w:val="en-AU"/>
              </w:rPr>
            </w:pPr>
            <w:r w:rsidRPr="001F63C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3FEFB38" w14:textId="038A3060" w:rsidR="006C1D02" w:rsidRPr="001F63C5" w:rsidRDefault="006C1D02" w:rsidP="001A3F17">
            <w:pPr>
              <w:keepNext/>
              <w:jc w:val="both"/>
              <w:rPr>
                <w:rStyle w:val="Hyperlink"/>
                <w:rFonts w:ascii="Garamond" w:hAnsi="Garamond"/>
                <w:color w:val="auto"/>
                <w:u w:val="none"/>
                <w:lang w:val="en-AU"/>
              </w:rPr>
            </w:pPr>
            <w:hyperlink r:id="rId23" w:history="1">
              <w:r w:rsidRPr="001F63C5">
                <w:rPr>
                  <w:rStyle w:val="Hyperlink"/>
                  <w:rFonts w:ascii="Garamond" w:hAnsi="Garamond"/>
                  <w:lang w:val="en-AU"/>
                </w:rPr>
                <w:t>https://effectivehealthcare.ahrq.gov/products/clinical-care/rapid-research</w:t>
              </w:r>
            </w:hyperlink>
          </w:p>
        </w:tc>
      </w:tr>
      <w:tr w:rsidR="006C1D02" w:rsidRPr="001F63C5" w14:paraId="0B0556F8" w14:textId="77777777" w:rsidTr="001A3F17">
        <w:tc>
          <w:tcPr>
            <w:tcW w:w="1080" w:type="dxa"/>
            <w:tcBorders>
              <w:top w:val="single" w:sz="4" w:space="0" w:color="auto"/>
              <w:left w:val="single" w:sz="4" w:space="0" w:color="auto"/>
              <w:bottom w:val="single" w:sz="4" w:space="0" w:color="auto"/>
              <w:right w:val="single" w:sz="4" w:space="0" w:color="auto"/>
            </w:tcBorders>
            <w:vAlign w:val="center"/>
          </w:tcPr>
          <w:p w14:paraId="33951263" w14:textId="77777777" w:rsidR="006C1D02" w:rsidRPr="001F63C5" w:rsidRDefault="006C1D02" w:rsidP="001A3F17">
            <w:pPr>
              <w:rPr>
                <w:rFonts w:ascii="Garamond" w:hAnsi="Garamond"/>
                <w:lang w:val="en-AU" w:eastAsia="en-AU"/>
              </w:rPr>
            </w:pPr>
            <w:r w:rsidRPr="001F63C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8EF2FAF" w14:textId="71A703A0" w:rsidR="006C1D02" w:rsidRPr="001F63C5" w:rsidRDefault="006C1D02" w:rsidP="001A3F17">
            <w:pPr>
              <w:rPr>
                <w:rFonts w:ascii="Garamond" w:hAnsi="Garamond"/>
                <w:lang w:val="en-AU"/>
              </w:rPr>
            </w:pPr>
            <w:r w:rsidRPr="001F63C5">
              <w:rPr>
                <w:rFonts w:ascii="Garamond" w:hAnsi="Garamond"/>
                <w:lang w:val="en-AU"/>
              </w:rPr>
              <w:t>The US Agency for Healthcare Research and Quality (AHRQ) has released this rapid review examining ‘s the current literature on the effectiveness of programs used by healthcare organizations to respond after patients experience harm during their care’. The review ‘focused on communication and resolution programs (CRPs) that included communication with the patient and family, event review, quality improvement, and in a qualifying subset of events, an apology for causing harm and an offer of compensation.’</w:t>
            </w:r>
            <w:r w:rsidR="00474A18" w:rsidRPr="001F63C5">
              <w:rPr>
                <w:rFonts w:ascii="Garamond" w:hAnsi="Garamond"/>
                <w:lang w:val="en-AU"/>
              </w:rPr>
              <w:t xml:space="preserve"> The review found that while ‘studies of CRPs’ effects have focused on organizational liability and cost outcomes rather than patient-oriented outcomes’ they did find ‘CRPs appear to have positive or neutral effects on the measured outcomes, with no significant negative effects. Our findings support the implementation of CRPs while highlighting the need for more research about patient, family, and clinician-oriented outcomes.’</w:t>
            </w:r>
          </w:p>
        </w:tc>
      </w:tr>
    </w:tbl>
    <w:p w14:paraId="0037D4BD" w14:textId="77777777" w:rsidR="006C1D02" w:rsidRPr="001F63C5" w:rsidRDefault="006C1D02">
      <w:pPr>
        <w:rPr>
          <w:rFonts w:ascii="Garamond" w:hAnsi="Garamond"/>
          <w:bCs/>
          <w:lang w:val="en-AU"/>
        </w:rPr>
      </w:pPr>
    </w:p>
    <w:p w14:paraId="604EB9F1" w14:textId="665F2C45" w:rsidR="00E02472" w:rsidRPr="001F63C5" w:rsidRDefault="00E02472" w:rsidP="000A3862">
      <w:pPr>
        <w:keepNext/>
        <w:keepLines/>
        <w:autoSpaceDE w:val="0"/>
        <w:autoSpaceDN w:val="0"/>
        <w:adjustRightInd w:val="0"/>
        <w:rPr>
          <w:rFonts w:ascii="Garamond" w:hAnsi="Garamond"/>
          <w:b/>
          <w:lang w:val="en-AU"/>
        </w:rPr>
      </w:pPr>
      <w:r w:rsidRPr="001F63C5">
        <w:rPr>
          <w:rFonts w:ascii="Garamond" w:hAnsi="Garamond"/>
          <w:b/>
          <w:lang w:val="en-AU"/>
        </w:rPr>
        <w:lastRenderedPageBreak/>
        <w:t>Journal articles</w:t>
      </w:r>
    </w:p>
    <w:p w14:paraId="6742CC3A" w14:textId="77777777" w:rsidR="00FD67E9" w:rsidRPr="001F63C5" w:rsidRDefault="00FD67E9" w:rsidP="00FD67E9">
      <w:pPr>
        <w:keepLines/>
        <w:autoSpaceDE w:val="0"/>
        <w:autoSpaceDN w:val="0"/>
        <w:adjustRightInd w:val="0"/>
        <w:rPr>
          <w:rFonts w:ascii="Garamond" w:hAnsi="Garamond"/>
          <w:lang w:val="en-AU"/>
        </w:rPr>
      </w:pPr>
      <w:bookmarkStart w:id="3" w:name="_Hlk167708489"/>
    </w:p>
    <w:p w14:paraId="4B6C1246" w14:textId="77777777" w:rsidR="0083122D" w:rsidRPr="001F63C5" w:rsidRDefault="0083122D" w:rsidP="0083122D">
      <w:pPr>
        <w:keepNext/>
        <w:keepLines/>
        <w:autoSpaceDE w:val="0"/>
        <w:autoSpaceDN w:val="0"/>
        <w:adjustRightInd w:val="0"/>
        <w:rPr>
          <w:rFonts w:ascii="Garamond" w:hAnsi="Garamond"/>
          <w:i/>
          <w:iCs/>
          <w:lang w:val="en-AU"/>
        </w:rPr>
      </w:pPr>
      <w:r w:rsidRPr="001F63C5">
        <w:rPr>
          <w:rFonts w:ascii="Garamond" w:hAnsi="Garamond"/>
          <w:i/>
          <w:iCs/>
          <w:lang w:val="en-AU"/>
        </w:rPr>
        <w:t>Audit and feedback: effects on professional practice</w:t>
      </w:r>
    </w:p>
    <w:p w14:paraId="30AF27AF" w14:textId="77777777" w:rsidR="0083122D" w:rsidRPr="001F63C5" w:rsidRDefault="0083122D" w:rsidP="00FD67E9">
      <w:pPr>
        <w:keepNext/>
        <w:keepLines/>
        <w:autoSpaceDE w:val="0"/>
        <w:autoSpaceDN w:val="0"/>
        <w:adjustRightInd w:val="0"/>
        <w:rPr>
          <w:rFonts w:ascii="Garamond" w:hAnsi="Garamond"/>
          <w:lang w:val="en-AU"/>
        </w:rPr>
      </w:pPr>
      <w:r w:rsidRPr="001F63C5">
        <w:rPr>
          <w:rFonts w:ascii="Garamond" w:hAnsi="Garamond"/>
          <w:lang w:val="en-AU"/>
        </w:rPr>
        <w:t>Ivers N, Yogasingam S, Lacroix M, Brown KA, Antony J, Soobiah C, et al</w:t>
      </w:r>
    </w:p>
    <w:p w14:paraId="08A1C183" w14:textId="4172FCA3" w:rsidR="00FD67E9" w:rsidRPr="001F63C5" w:rsidRDefault="0083122D" w:rsidP="00FD67E9">
      <w:pPr>
        <w:keepNext/>
        <w:keepLines/>
        <w:autoSpaceDE w:val="0"/>
        <w:autoSpaceDN w:val="0"/>
        <w:adjustRightInd w:val="0"/>
        <w:rPr>
          <w:rFonts w:ascii="Garamond" w:hAnsi="Garamond"/>
          <w:lang w:val="en-AU"/>
        </w:rPr>
      </w:pPr>
      <w:r w:rsidRPr="001F63C5">
        <w:rPr>
          <w:rFonts w:ascii="Garamond" w:hAnsi="Garamond"/>
          <w:lang w:val="en-AU"/>
        </w:rPr>
        <w:t>Cochrane Database of Systematic Reviews. 2025 (3).</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1F63C5" w14:paraId="5C99BE22"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40897C68" w14:textId="77777777" w:rsidR="00FD67E9" w:rsidRPr="001F63C5" w:rsidRDefault="00FD67E9" w:rsidP="00B53C20">
            <w:pPr>
              <w:keepNext/>
              <w:rPr>
                <w:rStyle w:val="Hyperlink"/>
                <w:rFonts w:ascii="Garamond" w:hAnsi="Garamond"/>
                <w:lang w:val="en-AU"/>
              </w:rPr>
            </w:pPr>
            <w:r w:rsidRPr="001F63C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57675FF" w14:textId="7C8F39C1" w:rsidR="00FD67E9" w:rsidRPr="001F63C5" w:rsidRDefault="0083122D" w:rsidP="00B53C20">
            <w:pPr>
              <w:keepNext/>
              <w:jc w:val="both"/>
              <w:rPr>
                <w:rFonts w:ascii="Garamond" w:hAnsi="Garamond"/>
                <w:lang w:val="en-AU"/>
              </w:rPr>
            </w:pPr>
            <w:hyperlink r:id="rId24" w:history="1">
              <w:r w:rsidRPr="001F63C5">
                <w:rPr>
                  <w:rStyle w:val="Hyperlink"/>
                  <w:rFonts w:ascii="Garamond" w:hAnsi="Garamond"/>
                  <w:lang w:val="en-AU"/>
                </w:rPr>
                <w:t>https://doi.org/10.1002/14651858.CD000259.pub4</w:t>
              </w:r>
            </w:hyperlink>
          </w:p>
        </w:tc>
      </w:tr>
      <w:tr w:rsidR="00FD67E9" w:rsidRPr="001F63C5" w14:paraId="5A5385B9"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111FF9FE" w14:textId="77777777" w:rsidR="00FD67E9" w:rsidRPr="001F63C5" w:rsidRDefault="00FD67E9" w:rsidP="00B53C20">
            <w:pPr>
              <w:rPr>
                <w:rFonts w:ascii="Garamond" w:hAnsi="Garamond"/>
                <w:lang w:val="en-AU" w:eastAsia="en-AU"/>
              </w:rPr>
            </w:pPr>
            <w:r w:rsidRPr="001F63C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7AAE1E4" w14:textId="675E7246" w:rsidR="0083122D" w:rsidRPr="001F63C5" w:rsidRDefault="0083122D" w:rsidP="00B53C20">
            <w:pPr>
              <w:rPr>
                <w:rFonts w:ascii="Garamond" w:hAnsi="Garamond"/>
                <w:lang w:val="en-AU"/>
              </w:rPr>
            </w:pPr>
            <w:r w:rsidRPr="001F63C5">
              <w:rPr>
                <w:rFonts w:ascii="Garamond" w:hAnsi="Garamond"/>
                <w:lang w:val="en-AU"/>
              </w:rPr>
              <w:t xml:space="preserve">Cochrane review looking into the evidence on the effects of audit and feedback [A&amp;F] on the practice of healthcare professionals. Based on 292 studies, the review </w:t>
            </w:r>
            <w:r w:rsidR="00AE03CB" w:rsidRPr="001F63C5">
              <w:rPr>
                <w:rFonts w:ascii="Garamond" w:hAnsi="Garamond"/>
                <w:lang w:val="en-AU"/>
              </w:rPr>
              <w:t>authors</w:t>
            </w:r>
            <w:r w:rsidRPr="001F63C5">
              <w:rPr>
                <w:rFonts w:ascii="Garamond" w:hAnsi="Garamond"/>
                <w:lang w:val="en-AU"/>
              </w:rPr>
              <w:t xml:space="preserve"> concluded:</w:t>
            </w:r>
          </w:p>
          <w:p w14:paraId="15E52947" w14:textId="5B28F7FD" w:rsidR="0083122D" w:rsidRPr="001F63C5" w:rsidRDefault="0083122D" w:rsidP="0083122D">
            <w:pPr>
              <w:rPr>
                <w:rFonts w:ascii="Garamond" w:hAnsi="Garamond"/>
                <w:lang w:val="en-AU"/>
              </w:rPr>
            </w:pPr>
            <w:r w:rsidRPr="001F63C5">
              <w:rPr>
                <w:rFonts w:ascii="Garamond" w:hAnsi="Garamond"/>
                <w:lang w:val="en-AU"/>
              </w:rPr>
              <w:t>‘A&amp;F can be effective in improving professional practice, but effects vary in size. A&amp;F is most often delivered along with co</w:t>
            </w:r>
            <w:r w:rsidRPr="001F63C5">
              <w:rPr>
                <w:rFonts w:ascii="Cambria Math" w:hAnsi="Cambria Math" w:cs="Cambria Math"/>
                <w:lang w:val="en-AU"/>
              </w:rPr>
              <w:t>‐</w:t>
            </w:r>
            <w:r w:rsidRPr="001F63C5">
              <w:rPr>
                <w:rFonts w:ascii="Garamond" w:hAnsi="Garamond"/>
                <w:lang w:val="en-AU"/>
              </w:rPr>
              <w:t xml:space="preserve">interventions which can contribute additive effects. A&amp;F may be most effective when designed to help recipients prioritise and </w:t>
            </w:r>
            <w:proofErr w:type="gramStart"/>
            <w:r w:rsidRPr="001F63C5">
              <w:rPr>
                <w:rFonts w:ascii="Garamond" w:hAnsi="Garamond"/>
                <w:lang w:val="en-AU"/>
              </w:rPr>
              <w:t>take action</w:t>
            </w:r>
            <w:proofErr w:type="gramEnd"/>
            <w:r w:rsidRPr="001F63C5">
              <w:rPr>
                <w:rFonts w:ascii="Garamond" w:hAnsi="Garamond"/>
                <w:lang w:val="en-AU"/>
              </w:rPr>
              <w:t xml:space="preserve"> on high</w:t>
            </w:r>
            <w:r w:rsidRPr="001F63C5">
              <w:rPr>
                <w:rFonts w:ascii="Cambria Math" w:hAnsi="Cambria Math" w:cs="Cambria Math"/>
                <w:lang w:val="en-AU"/>
              </w:rPr>
              <w:t>‐</w:t>
            </w:r>
            <w:r w:rsidRPr="001F63C5">
              <w:rPr>
                <w:rFonts w:ascii="Garamond" w:hAnsi="Garamond"/>
                <w:lang w:val="en-AU"/>
              </w:rPr>
              <w:t>priority clinical issues and with the following characteristics:</w:t>
            </w:r>
          </w:p>
          <w:p w14:paraId="5FDEFE0C" w14:textId="378BF789" w:rsidR="0083122D" w:rsidRPr="001F63C5" w:rsidRDefault="0083122D" w:rsidP="0083122D">
            <w:pPr>
              <w:pStyle w:val="ListParagraph"/>
              <w:numPr>
                <w:ilvl w:val="0"/>
                <w:numId w:val="50"/>
              </w:numPr>
              <w:rPr>
                <w:rFonts w:ascii="Garamond" w:hAnsi="Garamond"/>
                <w:lang w:val="en-AU"/>
              </w:rPr>
            </w:pPr>
            <w:r w:rsidRPr="001F63C5">
              <w:rPr>
                <w:rFonts w:ascii="Garamond" w:hAnsi="Garamond"/>
                <w:lang w:val="en-AU"/>
              </w:rPr>
              <w:t>targets important performance metrics where health professionals have substantial room for improvement (audit);</w:t>
            </w:r>
          </w:p>
          <w:p w14:paraId="09CDC25A" w14:textId="284E35BC" w:rsidR="0083122D" w:rsidRPr="001F63C5" w:rsidRDefault="0083122D" w:rsidP="0083122D">
            <w:pPr>
              <w:pStyle w:val="ListParagraph"/>
              <w:numPr>
                <w:ilvl w:val="0"/>
                <w:numId w:val="50"/>
              </w:numPr>
              <w:rPr>
                <w:rFonts w:ascii="Garamond" w:hAnsi="Garamond"/>
                <w:lang w:val="en-AU"/>
              </w:rPr>
            </w:pPr>
            <w:r w:rsidRPr="001F63C5">
              <w:rPr>
                <w:rFonts w:ascii="Garamond" w:hAnsi="Garamond"/>
                <w:lang w:val="en-AU"/>
              </w:rPr>
              <w:t>measures the individual recipient's practice, rather than their team or organisation (audit);</w:t>
            </w:r>
          </w:p>
          <w:p w14:paraId="30E29B9F" w14:textId="2EE8CE6F" w:rsidR="0083122D" w:rsidRPr="001F63C5" w:rsidRDefault="0083122D" w:rsidP="0083122D">
            <w:pPr>
              <w:pStyle w:val="ListParagraph"/>
              <w:numPr>
                <w:ilvl w:val="0"/>
                <w:numId w:val="50"/>
              </w:numPr>
              <w:rPr>
                <w:rFonts w:ascii="Garamond" w:hAnsi="Garamond"/>
                <w:lang w:val="en-AU"/>
              </w:rPr>
            </w:pPr>
            <w:r w:rsidRPr="001F63C5">
              <w:rPr>
                <w:rFonts w:ascii="Garamond" w:hAnsi="Garamond"/>
                <w:lang w:val="en-AU"/>
              </w:rPr>
              <w:t>involves a local champion with an existing relationship with the recipient (feedback);</w:t>
            </w:r>
          </w:p>
          <w:p w14:paraId="3A96C79A" w14:textId="2BC7A073" w:rsidR="0083122D" w:rsidRPr="001F63C5" w:rsidRDefault="0083122D" w:rsidP="0083122D">
            <w:pPr>
              <w:pStyle w:val="ListParagraph"/>
              <w:numPr>
                <w:ilvl w:val="0"/>
                <w:numId w:val="50"/>
              </w:numPr>
              <w:rPr>
                <w:rFonts w:ascii="Garamond" w:hAnsi="Garamond"/>
                <w:lang w:val="en-AU"/>
              </w:rPr>
            </w:pPr>
            <w:r w:rsidRPr="001F63C5">
              <w:rPr>
                <w:rFonts w:ascii="Garamond" w:hAnsi="Garamond"/>
                <w:lang w:val="en-AU"/>
              </w:rPr>
              <w:t>includes multiple, interactive modalities such as verbal and written (feedback);</w:t>
            </w:r>
          </w:p>
          <w:p w14:paraId="1823439B" w14:textId="3DCB6330" w:rsidR="0083122D" w:rsidRPr="001F63C5" w:rsidRDefault="0083122D" w:rsidP="0083122D">
            <w:pPr>
              <w:pStyle w:val="ListParagraph"/>
              <w:numPr>
                <w:ilvl w:val="0"/>
                <w:numId w:val="50"/>
              </w:numPr>
              <w:rPr>
                <w:rFonts w:ascii="Garamond" w:hAnsi="Garamond"/>
                <w:lang w:val="en-AU"/>
              </w:rPr>
            </w:pPr>
            <w:r w:rsidRPr="001F63C5">
              <w:rPr>
                <w:rFonts w:ascii="Garamond" w:hAnsi="Garamond"/>
                <w:lang w:val="en-AU"/>
              </w:rPr>
              <w:t>compares performance to top peers or a benchmark (feedback);</w:t>
            </w:r>
          </w:p>
          <w:p w14:paraId="4626430E" w14:textId="77777777" w:rsidR="0083122D" w:rsidRPr="001F63C5" w:rsidRDefault="0083122D" w:rsidP="0083122D">
            <w:pPr>
              <w:pStyle w:val="ListParagraph"/>
              <w:numPr>
                <w:ilvl w:val="0"/>
                <w:numId w:val="50"/>
              </w:numPr>
              <w:rPr>
                <w:rFonts w:ascii="Garamond" w:hAnsi="Garamond"/>
                <w:lang w:val="en-AU"/>
              </w:rPr>
            </w:pPr>
            <w:r w:rsidRPr="001F63C5">
              <w:rPr>
                <w:rFonts w:ascii="Garamond" w:hAnsi="Garamond"/>
                <w:lang w:val="en-AU"/>
              </w:rPr>
              <w:t>facilitates engagement with the feedback (action);</w:t>
            </w:r>
          </w:p>
          <w:p w14:paraId="12C63E5F" w14:textId="40A64808" w:rsidR="0083122D" w:rsidRPr="001F63C5" w:rsidRDefault="0083122D" w:rsidP="0083122D">
            <w:pPr>
              <w:pStyle w:val="ListParagraph"/>
              <w:numPr>
                <w:ilvl w:val="0"/>
                <w:numId w:val="50"/>
              </w:numPr>
              <w:rPr>
                <w:rFonts w:ascii="Garamond" w:hAnsi="Garamond"/>
                <w:lang w:val="en-AU"/>
              </w:rPr>
            </w:pPr>
            <w:r w:rsidRPr="001F63C5">
              <w:rPr>
                <w:rFonts w:ascii="Garamond" w:hAnsi="Garamond"/>
                <w:lang w:val="en-AU"/>
              </w:rPr>
              <w:t>features an actionable plan with specific advice for improvement (action).’</w:t>
            </w:r>
          </w:p>
        </w:tc>
      </w:tr>
    </w:tbl>
    <w:p w14:paraId="513DE16C" w14:textId="77777777" w:rsidR="00FD67E9" w:rsidRPr="001F63C5" w:rsidRDefault="00FD67E9" w:rsidP="00FD67E9">
      <w:pPr>
        <w:keepLines/>
        <w:autoSpaceDE w:val="0"/>
        <w:autoSpaceDN w:val="0"/>
        <w:adjustRightInd w:val="0"/>
        <w:rPr>
          <w:rFonts w:ascii="Garamond" w:hAnsi="Garamond"/>
        </w:rPr>
      </w:pPr>
    </w:p>
    <w:p w14:paraId="3B7391AD" w14:textId="77777777" w:rsidR="00100531" w:rsidRPr="001F63C5" w:rsidRDefault="00100531" w:rsidP="00100531">
      <w:pPr>
        <w:keepNext/>
        <w:rPr>
          <w:rFonts w:ascii="Garamond" w:hAnsi="Garamond"/>
          <w:i/>
          <w:lang w:val="en-AU"/>
        </w:rPr>
      </w:pPr>
      <w:r w:rsidRPr="001F63C5">
        <w:rPr>
          <w:rFonts w:ascii="Garamond" w:hAnsi="Garamond"/>
          <w:i/>
          <w:lang w:val="en-AU"/>
        </w:rPr>
        <w:t>International Journal for Quality in Health Care</w:t>
      </w:r>
    </w:p>
    <w:p w14:paraId="5BA86D04" w14:textId="15EE2F8E" w:rsidR="00100531" w:rsidRPr="001F63C5" w:rsidRDefault="00100531" w:rsidP="00100531">
      <w:pPr>
        <w:keepNext/>
        <w:rPr>
          <w:rFonts w:ascii="Garamond" w:hAnsi="Garamond"/>
          <w:iCs/>
          <w:lang w:val="en-AU"/>
        </w:rPr>
      </w:pPr>
      <w:r w:rsidRPr="001F63C5">
        <w:rPr>
          <w:rFonts w:ascii="Garamond" w:hAnsi="Garamond"/>
          <w:iCs/>
          <w:lang w:val="en-AU"/>
        </w:rPr>
        <w:t>Volume 37, Issue 1, 2025</w:t>
      </w:r>
    </w:p>
    <w:tbl>
      <w:tblPr>
        <w:tblStyle w:val="TableGrid"/>
        <w:tblW w:w="9360" w:type="dxa"/>
        <w:tblInd w:w="288" w:type="dxa"/>
        <w:tblLayout w:type="fixed"/>
        <w:tblLook w:val="01E0" w:firstRow="1" w:lastRow="1" w:firstColumn="1" w:lastColumn="1" w:noHBand="0" w:noVBand="0"/>
      </w:tblPr>
      <w:tblGrid>
        <w:gridCol w:w="1080"/>
        <w:gridCol w:w="8280"/>
      </w:tblGrid>
      <w:tr w:rsidR="00100531" w:rsidRPr="001F63C5" w14:paraId="2F611BFE" w14:textId="77777777" w:rsidTr="004D10C1">
        <w:tc>
          <w:tcPr>
            <w:tcW w:w="1080" w:type="dxa"/>
            <w:tcBorders>
              <w:top w:val="single" w:sz="4" w:space="0" w:color="auto"/>
              <w:left w:val="single" w:sz="4" w:space="0" w:color="auto"/>
              <w:bottom w:val="single" w:sz="4" w:space="0" w:color="auto"/>
              <w:right w:val="single" w:sz="4" w:space="0" w:color="auto"/>
            </w:tcBorders>
            <w:vAlign w:val="center"/>
            <w:hideMark/>
          </w:tcPr>
          <w:p w14:paraId="676B241E" w14:textId="77777777" w:rsidR="00100531" w:rsidRPr="001F63C5" w:rsidRDefault="00100531" w:rsidP="004D10C1">
            <w:pPr>
              <w:rPr>
                <w:rStyle w:val="Hyperlink"/>
                <w:rFonts w:ascii="Garamond" w:hAnsi="Garamond"/>
              </w:rPr>
            </w:pPr>
            <w:r w:rsidRPr="001F63C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45581CC" w14:textId="33666C52" w:rsidR="00100531" w:rsidRPr="001F63C5" w:rsidRDefault="00100531" w:rsidP="00100531">
            <w:pPr>
              <w:rPr>
                <w:rStyle w:val="Hyperlink"/>
                <w:rFonts w:ascii="Garamond" w:hAnsi="Garamond"/>
                <w:color w:val="auto"/>
                <w:u w:val="none"/>
                <w:lang w:val="en-AU"/>
              </w:rPr>
            </w:pPr>
            <w:hyperlink r:id="rId25" w:history="1">
              <w:r w:rsidRPr="001F63C5">
                <w:rPr>
                  <w:rStyle w:val="Hyperlink"/>
                  <w:rFonts w:ascii="Garamond" w:hAnsi="Garamond"/>
                  <w:lang w:val="en-AU"/>
                </w:rPr>
                <w:t>https://academic.oup.com/intqhc/issue/37/1</w:t>
              </w:r>
            </w:hyperlink>
          </w:p>
        </w:tc>
      </w:tr>
      <w:tr w:rsidR="00100531" w:rsidRPr="001F63C5" w14:paraId="35418969" w14:textId="77777777" w:rsidTr="004D10C1">
        <w:tc>
          <w:tcPr>
            <w:tcW w:w="1080" w:type="dxa"/>
            <w:tcBorders>
              <w:top w:val="single" w:sz="4" w:space="0" w:color="auto"/>
              <w:left w:val="single" w:sz="4" w:space="0" w:color="auto"/>
              <w:bottom w:val="single" w:sz="4" w:space="0" w:color="auto"/>
              <w:right w:val="single" w:sz="4" w:space="0" w:color="auto"/>
            </w:tcBorders>
            <w:vAlign w:val="center"/>
            <w:hideMark/>
          </w:tcPr>
          <w:p w14:paraId="3B7BB18C" w14:textId="77777777" w:rsidR="00100531" w:rsidRPr="001F63C5" w:rsidRDefault="00100531" w:rsidP="004D10C1">
            <w:pPr>
              <w:rPr>
                <w:rFonts w:ascii="Garamond" w:hAnsi="Garamond"/>
                <w:lang w:eastAsia="en-AU"/>
              </w:rPr>
            </w:pPr>
            <w:r w:rsidRPr="001F63C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3570C46" w14:textId="77777777" w:rsidR="00100531" w:rsidRPr="001F63C5" w:rsidRDefault="00100531" w:rsidP="004D10C1">
            <w:pPr>
              <w:rPr>
                <w:rFonts w:ascii="Garamond" w:hAnsi="Garamond"/>
                <w:lang w:val="en-AU"/>
              </w:rPr>
            </w:pPr>
            <w:r w:rsidRPr="001F63C5">
              <w:rPr>
                <w:rFonts w:ascii="Garamond" w:hAnsi="Garamond"/>
                <w:lang w:val="en-AU"/>
              </w:rPr>
              <w:t xml:space="preserve">A new issue of the </w:t>
            </w:r>
            <w:r w:rsidRPr="001F63C5">
              <w:rPr>
                <w:rFonts w:ascii="Garamond" w:hAnsi="Garamond"/>
                <w:i/>
                <w:lang w:val="en-AU"/>
              </w:rPr>
              <w:t xml:space="preserve">International Journal for Quality in Health Care </w:t>
            </w:r>
            <w:r w:rsidRPr="001F63C5">
              <w:rPr>
                <w:rFonts w:ascii="Garamond" w:hAnsi="Garamond"/>
                <w:lang w:val="en-AU"/>
              </w:rPr>
              <w:t xml:space="preserve">has been published. Many of the papers in this issue have been referred to in previous editions of </w:t>
            </w:r>
            <w:r w:rsidRPr="001F63C5">
              <w:rPr>
                <w:rFonts w:ascii="Garamond" w:hAnsi="Garamond"/>
                <w:i/>
                <w:iCs/>
                <w:lang w:val="en-AU"/>
              </w:rPr>
              <w:t>On the Radar</w:t>
            </w:r>
            <w:r w:rsidRPr="001F63C5">
              <w:rPr>
                <w:rFonts w:ascii="Garamond" w:hAnsi="Garamond"/>
                <w:lang w:val="en-AU"/>
              </w:rPr>
              <w:t xml:space="preserve"> (when they were released online). Articles in this issue of the </w:t>
            </w:r>
            <w:r w:rsidRPr="001F63C5">
              <w:rPr>
                <w:rFonts w:ascii="Garamond" w:hAnsi="Garamond"/>
                <w:i/>
                <w:lang w:val="en-AU"/>
              </w:rPr>
              <w:t xml:space="preserve">International Journal for Quality in Health Care </w:t>
            </w:r>
            <w:r w:rsidRPr="001F63C5">
              <w:rPr>
                <w:rFonts w:ascii="Garamond" w:hAnsi="Garamond"/>
                <w:lang w:val="en-AU"/>
              </w:rPr>
              <w:t>include:</w:t>
            </w:r>
          </w:p>
          <w:p w14:paraId="4301A1A4" w14:textId="3541C073" w:rsidR="00331CE8" w:rsidRPr="001F63C5" w:rsidRDefault="001D2553" w:rsidP="005F3380">
            <w:pPr>
              <w:pStyle w:val="ListParagraph"/>
              <w:numPr>
                <w:ilvl w:val="0"/>
                <w:numId w:val="18"/>
              </w:numPr>
              <w:rPr>
                <w:rFonts w:ascii="Garamond" w:hAnsi="Garamond"/>
                <w:lang w:val="en-AU"/>
              </w:rPr>
            </w:pPr>
            <w:r w:rsidRPr="001F63C5">
              <w:rPr>
                <w:rFonts w:ascii="Garamond" w:hAnsi="Garamond"/>
                <w:b/>
                <w:bCs/>
                <w:lang w:val="en-AU"/>
              </w:rPr>
              <w:t xml:space="preserve">Improving primary care </w:t>
            </w:r>
            <w:r w:rsidRPr="001F63C5">
              <w:rPr>
                <w:rFonts w:ascii="Garamond" w:hAnsi="Garamond"/>
                <w:lang w:val="en-AU"/>
              </w:rPr>
              <w:t>th</w:t>
            </w:r>
            <w:r w:rsidR="00331CE8" w:rsidRPr="001F63C5">
              <w:rPr>
                <w:rFonts w:ascii="Garamond" w:hAnsi="Garamond"/>
                <w:lang w:val="en-AU"/>
              </w:rPr>
              <w:t xml:space="preserve">rough multidisciplinary teamwork: possibilities and challenges </w:t>
            </w:r>
            <w:r w:rsidR="00832B67" w:rsidRPr="001F63C5">
              <w:rPr>
                <w:rFonts w:ascii="Garamond" w:hAnsi="Garamond"/>
                <w:lang w:val="en-AU"/>
              </w:rPr>
              <w:t>(</w:t>
            </w:r>
            <w:r w:rsidR="00331CE8" w:rsidRPr="001F63C5">
              <w:rPr>
                <w:rFonts w:ascii="Garamond" w:hAnsi="Garamond"/>
                <w:lang w:val="en-AU"/>
              </w:rPr>
              <w:t>Michael Kidd,</w:t>
            </w:r>
            <w:r w:rsidR="00832B67" w:rsidRPr="001F63C5">
              <w:rPr>
                <w:rFonts w:ascii="Garamond" w:hAnsi="Garamond"/>
                <w:lang w:val="en-AU"/>
              </w:rPr>
              <w:t xml:space="preserve"> </w:t>
            </w:r>
            <w:r w:rsidR="00331CE8" w:rsidRPr="001F63C5">
              <w:rPr>
                <w:rFonts w:ascii="Garamond" w:hAnsi="Garamond"/>
                <w:lang w:val="en-AU"/>
              </w:rPr>
              <w:t xml:space="preserve">Shona Marie Bates </w:t>
            </w:r>
            <w:r w:rsidR="00832B67" w:rsidRPr="001F63C5">
              <w:rPr>
                <w:rFonts w:ascii="Garamond" w:hAnsi="Garamond"/>
                <w:lang w:val="en-AU"/>
              </w:rPr>
              <w:t>et al)</w:t>
            </w:r>
            <w:r w:rsidR="00331CE8" w:rsidRPr="001F63C5">
              <w:rPr>
                <w:rFonts w:ascii="Garamond" w:hAnsi="Garamond"/>
                <w:lang w:val="en-AU"/>
              </w:rPr>
              <w:t xml:space="preserve"> </w:t>
            </w:r>
          </w:p>
          <w:p w14:paraId="54BFB6F2" w14:textId="065EED52" w:rsidR="00331CE8" w:rsidRPr="001F63C5" w:rsidRDefault="00331CE8" w:rsidP="00986E15">
            <w:pPr>
              <w:pStyle w:val="ListParagraph"/>
              <w:numPr>
                <w:ilvl w:val="0"/>
                <w:numId w:val="18"/>
              </w:numPr>
              <w:rPr>
                <w:rFonts w:ascii="Garamond" w:hAnsi="Garamond"/>
                <w:lang w:val="en-AU"/>
              </w:rPr>
            </w:pPr>
            <w:r w:rsidRPr="001F63C5">
              <w:rPr>
                <w:rFonts w:ascii="Garamond" w:hAnsi="Garamond"/>
                <w:lang w:val="en-AU"/>
              </w:rPr>
              <w:t xml:space="preserve">Effects of early </w:t>
            </w:r>
            <w:r w:rsidRPr="001F63C5">
              <w:rPr>
                <w:rFonts w:ascii="Garamond" w:hAnsi="Garamond"/>
                <w:b/>
                <w:bCs/>
                <w:lang w:val="en-AU"/>
              </w:rPr>
              <w:t>palliative care</w:t>
            </w:r>
            <w:r w:rsidRPr="001F63C5">
              <w:rPr>
                <w:rFonts w:ascii="Garamond" w:hAnsi="Garamond"/>
                <w:lang w:val="en-AU"/>
              </w:rPr>
              <w:t xml:space="preserve"> intervention on medical resource use among end-of-life patients </w:t>
            </w:r>
            <w:r w:rsidR="00832B67" w:rsidRPr="001F63C5">
              <w:rPr>
                <w:rFonts w:ascii="Garamond" w:hAnsi="Garamond"/>
                <w:lang w:val="en-AU"/>
              </w:rPr>
              <w:t>(</w:t>
            </w:r>
            <w:r w:rsidRPr="001F63C5">
              <w:rPr>
                <w:rFonts w:ascii="Garamond" w:hAnsi="Garamond"/>
                <w:lang w:val="en-AU"/>
              </w:rPr>
              <w:t>Chia-Chia Lin,</w:t>
            </w:r>
            <w:r w:rsidR="00832B67" w:rsidRPr="001F63C5">
              <w:rPr>
                <w:rFonts w:ascii="Garamond" w:hAnsi="Garamond"/>
                <w:lang w:val="en-AU"/>
              </w:rPr>
              <w:t xml:space="preserve"> </w:t>
            </w:r>
            <w:r w:rsidRPr="001F63C5">
              <w:rPr>
                <w:rFonts w:ascii="Garamond" w:hAnsi="Garamond"/>
                <w:lang w:val="en-AU"/>
              </w:rPr>
              <w:t xml:space="preserve">Tsing-Fen Ho </w:t>
            </w:r>
            <w:r w:rsidR="00832B67" w:rsidRPr="001F63C5">
              <w:rPr>
                <w:rFonts w:ascii="Garamond" w:hAnsi="Garamond"/>
                <w:lang w:val="en-AU"/>
              </w:rPr>
              <w:t>et al)</w:t>
            </w:r>
            <w:r w:rsidRPr="001F63C5">
              <w:rPr>
                <w:rFonts w:ascii="Garamond" w:hAnsi="Garamond"/>
                <w:lang w:val="en-AU"/>
              </w:rPr>
              <w:t xml:space="preserve"> </w:t>
            </w:r>
          </w:p>
          <w:p w14:paraId="64B30E00" w14:textId="299F9375" w:rsidR="00331CE8" w:rsidRPr="001F63C5" w:rsidRDefault="00331CE8" w:rsidP="00A62EB2">
            <w:pPr>
              <w:pStyle w:val="ListParagraph"/>
              <w:numPr>
                <w:ilvl w:val="0"/>
                <w:numId w:val="18"/>
              </w:numPr>
              <w:rPr>
                <w:rFonts w:ascii="Garamond" w:hAnsi="Garamond"/>
                <w:lang w:val="en-AU"/>
              </w:rPr>
            </w:pPr>
            <w:r w:rsidRPr="001F63C5">
              <w:rPr>
                <w:rFonts w:ascii="Garamond" w:hAnsi="Garamond"/>
                <w:lang w:val="en-AU"/>
              </w:rPr>
              <w:t xml:space="preserve">Exploring the development of </w:t>
            </w:r>
            <w:r w:rsidRPr="001F63C5">
              <w:rPr>
                <w:rFonts w:ascii="Garamond" w:hAnsi="Garamond"/>
                <w:b/>
                <w:bCs/>
                <w:lang w:val="en-AU"/>
              </w:rPr>
              <w:t>safety culture</w:t>
            </w:r>
            <w:r w:rsidRPr="001F63C5">
              <w:rPr>
                <w:rFonts w:ascii="Garamond" w:hAnsi="Garamond"/>
                <w:lang w:val="en-AU"/>
              </w:rPr>
              <w:t xml:space="preserve"> among physicians with text mining of patient safety reports: a retrospective study </w:t>
            </w:r>
            <w:r w:rsidR="00832B67" w:rsidRPr="001F63C5">
              <w:rPr>
                <w:rFonts w:ascii="Garamond" w:hAnsi="Garamond"/>
                <w:lang w:val="en-AU"/>
              </w:rPr>
              <w:t>(</w:t>
            </w:r>
            <w:r w:rsidRPr="001F63C5">
              <w:rPr>
                <w:rFonts w:ascii="Garamond" w:hAnsi="Garamond"/>
                <w:lang w:val="en-AU"/>
              </w:rPr>
              <w:t>Daisuke Koike,</w:t>
            </w:r>
            <w:r w:rsidR="00832B67" w:rsidRPr="001F63C5">
              <w:rPr>
                <w:rFonts w:ascii="Garamond" w:hAnsi="Garamond"/>
                <w:lang w:val="en-AU"/>
              </w:rPr>
              <w:t xml:space="preserve"> </w:t>
            </w:r>
            <w:r w:rsidRPr="001F63C5">
              <w:rPr>
                <w:rFonts w:ascii="Garamond" w:hAnsi="Garamond"/>
                <w:lang w:val="en-AU"/>
              </w:rPr>
              <w:t xml:space="preserve">Masahiro Ito </w:t>
            </w:r>
            <w:r w:rsidR="00832B67" w:rsidRPr="001F63C5">
              <w:rPr>
                <w:rFonts w:ascii="Garamond" w:hAnsi="Garamond"/>
                <w:lang w:val="en-AU"/>
              </w:rPr>
              <w:t>et al)</w:t>
            </w:r>
          </w:p>
          <w:p w14:paraId="1855033F" w14:textId="38F3B7DF" w:rsidR="00331CE8" w:rsidRPr="001F63C5" w:rsidRDefault="00331CE8" w:rsidP="003A5E90">
            <w:pPr>
              <w:pStyle w:val="ListParagraph"/>
              <w:numPr>
                <w:ilvl w:val="0"/>
                <w:numId w:val="18"/>
              </w:numPr>
              <w:rPr>
                <w:rFonts w:ascii="Garamond" w:hAnsi="Garamond"/>
                <w:lang w:val="en-AU"/>
              </w:rPr>
            </w:pPr>
            <w:r w:rsidRPr="001F63C5">
              <w:rPr>
                <w:rFonts w:ascii="Garamond" w:hAnsi="Garamond"/>
                <w:lang w:val="en-AU"/>
              </w:rPr>
              <w:t xml:space="preserve">Promoting human rights-based </w:t>
            </w:r>
            <w:r w:rsidRPr="001F63C5">
              <w:rPr>
                <w:rFonts w:ascii="Garamond" w:hAnsi="Garamond"/>
                <w:b/>
                <w:bCs/>
                <w:lang w:val="en-AU"/>
              </w:rPr>
              <w:t>deinstitutionalization</w:t>
            </w:r>
            <w:r w:rsidRPr="001F63C5">
              <w:rPr>
                <w:rFonts w:ascii="Garamond" w:hAnsi="Garamond"/>
                <w:lang w:val="en-AU"/>
              </w:rPr>
              <w:t xml:space="preserve"> in Lithuania by applying the World Health Organization’s QualityRights Assessments </w:t>
            </w:r>
            <w:r w:rsidR="00832B67" w:rsidRPr="001F63C5">
              <w:rPr>
                <w:rFonts w:ascii="Garamond" w:hAnsi="Garamond"/>
                <w:lang w:val="en-AU"/>
              </w:rPr>
              <w:t>(</w:t>
            </w:r>
            <w:r w:rsidRPr="001F63C5">
              <w:rPr>
                <w:rFonts w:ascii="Garamond" w:hAnsi="Garamond"/>
                <w:lang w:val="en-AU"/>
              </w:rPr>
              <w:t>Ugnė Grigaitė,</w:t>
            </w:r>
            <w:r w:rsidR="00832B67" w:rsidRPr="001F63C5">
              <w:rPr>
                <w:rFonts w:ascii="Garamond" w:hAnsi="Garamond"/>
                <w:lang w:val="en-AU"/>
              </w:rPr>
              <w:t xml:space="preserve"> </w:t>
            </w:r>
            <w:r w:rsidRPr="001F63C5">
              <w:rPr>
                <w:rFonts w:ascii="Garamond" w:hAnsi="Garamond"/>
                <w:lang w:val="en-AU"/>
              </w:rPr>
              <w:t xml:space="preserve">Karilė Levickaitė </w:t>
            </w:r>
            <w:r w:rsidR="00832B67" w:rsidRPr="001F63C5">
              <w:rPr>
                <w:rFonts w:ascii="Garamond" w:hAnsi="Garamond"/>
                <w:lang w:val="en-AU"/>
              </w:rPr>
              <w:t>et al)</w:t>
            </w:r>
          </w:p>
          <w:p w14:paraId="13EF46BE" w14:textId="6C249583" w:rsidR="00331CE8" w:rsidRPr="001F63C5" w:rsidRDefault="00331CE8" w:rsidP="00891EDE">
            <w:pPr>
              <w:pStyle w:val="ListParagraph"/>
              <w:numPr>
                <w:ilvl w:val="0"/>
                <w:numId w:val="18"/>
              </w:numPr>
              <w:rPr>
                <w:rFonts w:ascii="Garamond" w:hAnsi="Garamond"/>
                <w:lang w:val="en-AU"/>
              </w:rPr>
            </w:pPr>
            <w:r w:rsidRPr="001F63C5">
              <w:rPr>
                <w:rFonts w:ascii="Garamond" w:hAnsi="Garamond"/>
                <w:lang w:val="en-AU"/>
              </w:rPr>
              <w:t xml:space="preserve">Analyzing and mitigating the risks of patient harm during </w:t>
            </w:r>
            <w:r w:rsidRPr="001F63C5">
              <w:rPr>
                <w:rFonts w:ascii="Garamond" w:hAnsi="Garamond"/>
                <w:b/>
                <w:bCs/>
                <w:lang w:val="en-AU"/>
              </w:rPr>
              <w:t>operating room to intensive care unit patient handoffs</w:t>
            </w:r>
            <w:r w:rsidRPr="001F63C5">
              <w:rPr>
                <w:rFonts w:ascii="Garamond" w:hAnsi="Garamond"/>
                <w:lang w:val="en-AU"/>
              </w:rPr>
              <w:t xml:space="preserve"> </w:t>
            </w:r>
            <w:r w:rsidR="00832B67" w:rsidRPr="001F63C5">
              <w:rPr>
                <w:rFonts w:ascii="Garamond" w:hAnsi="Garamond"/>
                <w:lang w:val="en-AU"/>
              </w:rPr>
              <w:t>(</w:t>
            </w:r>
            <w:r w:rsidRPr="001F63C5">
              <w:rPr>
                <w:rFonts w:ascii="Garamond" w:hAnsi="Garamond"/>
                <w:lang w:val="en-AU"/>
              </w:rPr>
              <w:t>Nara Regina Spall Martins,</w:t>
            </w:r>
            <w:r w:rsidR="00832B67" w:rsidRPr="001F63C5">
              <w:rPr>
                <w:rFonts w:ascii="Garamond" w:hAnsi="Garamond"/>
                <w:lang w:val="en-AU"/>
              </w:rPr>
              <w:t xml:space="preserve"> </w:t>
            </w:r>
            <w:r w:rsidRPr="001F63C5">
              <w:rPr>
                <w:rFonts w:ascii="Garamond" w:hAnsi="Garamond"/>
                <w:lang w:val="en-AU"/>
              </w:rPr>
              <w:t xml:space="preserve">Edson Zangiacomi Martinez </w:t>
            </w:r>
            <w:r w:rsidR="00832B67" w:rsidRPr="001F63C5">
              <w:rPr>
                <w:rFonts w:ascii="Garamond" w:hAnsi="Garamond"/>
                <w:lang w:val="en-AU"/>
              </w:rPr>
              <w:t>et al)</w:t>
            </w:r>
          </w:p>
          <w:p w14:paraId="5F292ECF" w14:textId="13A9DB20" w:rsidR="00331CE8" w:rsidRPr="001F63C5" w:rsidRDefault="00331CE8" w:rsidP="00C72CB0">
            <w:pPr>
              <w:pStyle w:val="ListParagraph"/>
              <w:numPr>
                <w:ilvl w:val="0"/>
                <w:numId w:val="18"/>
              </w:numPr>
              <w:rPr>
                <w:rFonts w:ascii="Garamond" w:hAnsi="Garamond"/>
                <w:lang w:val="en-AU"/>
              </w:rPr>
            </w:pPr>
            <w:r w:rsidRPr="001F63C5">
              <w:rPr>
                <w:rFonts w:ascii="Garamond" w:hAnsi="Garamond"/>
                <w:b/>
                <w:bCs/>
                <w:lang w:val="en-AU"/>
              </w:rPr>
              <w:t>Case management in emergency care</w:t>
            </w:r>
            <w:r w:rsidRPr="001F63C5">
              <w:rPr>
                <w:rFonts w:ascii="Garamond" w:hAnsi="Garamond"/>
                <w:lang w:val="en-AU"/>
              </w:rPr>
              <w:t xml:space="preserve">: impact evaluation of the CARED Program </w:t>
            </w:r>
            <w:r w:rsidR="00832B67" w:rsidRPr="001F63C5">
              <w:rPr>
                <w:rFonts w:ascii="Garamond" w:hAnsi="Garamond"/>
                <w:lang w:val="en-AU"/>
              </w:rPr>
              <w:t>(</w:t>
            </w:r>
            <w:r w:rsidRPr="001F63C5">
              <w:rPr>
                <w:rFonts w:ascii="Garamond" w:hAnsi="Garamond"/>
                <w:lang w:val="en-AU"/>
              </w:rPr>
              <w:t>Colin Eng Choon Ong,</w:t>
            </w:r>
            <w:r w:rsidR="00832B67" w:rsidRPr="001F63C5">
              <w:rPr>
                <w:rFonts w:ascii="Garamond" w:hAnsi="Garamond"/>
                <w:lang w:val="en-AU"/>
              </w:rPr>
              <w:t xml:space="preserve"> </w:t>
            </w:r>
            <w:r w:rsidRPr="001F63C5">
              <w:rPr>
                <w:rFonts w:ascii="Garamond" w:hAnsi="Garamond"/>
                <w:lang w:val="en-AU"/>
              </w:rPr>
              <w:t xml:space="preserve">Joanne Yan Ting Yap </w:t>
            </w:r>
            <w:r w:rsidR="00832B67" w:rsidRPr="001F63C5">
              <w:rPr>
                <w:rFonts w:ascii="Garamond" w:hAnsi="Garamond"/>
                <w:lang w:val="en-AU"/>
              </w:rPr>
              <w:t>et al)</w:t>
            </w:r>
          </w:p>
          <w:p w14:paraId="4A075220" w14:textId="530B8A54" w:rsidR="00331CE8" w:rsidRPr="001F63C5" w:rsidRDefault="00331CE8" w:rsidP="00F739EC">
            <w:pPr>
              <w:pStyle w:val="ListParagraph"/>
              <w:numPr>
                <w:ilvl w:val="0"/>
                <w:numId w:val="18"/>
              </w:numPr>
              <w:rPr>
                <w:rFonts w:ascii="Garamond" w:hAnsi="Garamond"/>
                <w:lang w:val="en-AU"/>
              </w:rPr>
            </w:pPr>
            <w:r w:rsidRPr="001F63C5">
              <w:rPr>
                <w:rFonts w:ascii="Garamond" w:hAnsi="Garamond"/>
                <w:lang w:val="en-AU"/>
              </w:rPr>
              <w:t xml:space="preserve">Supporting equitable access to </w:t>
            </w:r>
            <w:r w:rsidRPr="001F63C5">
              <w:rPr>
                <w:rFonts w:ascii="Garamond" w:hAnsi="Garamond"/>
                <w:b/>
                <w:bCs/>
                <w:lang w:val="en-AU"/>
              </w:rPr>
              <w:t>kidney transplant</w:t>
            </w:r>
            <w:r w:rsidRPr="001F63C5">
              <w:rPr>
                <w:rFonts w:ascii="Garamond" w:hAnsi="Garamond"/>
                <w:lang w:val="en-AU"/>
              </w:rPr>
              <w:t xml:space="preserve"> in remote Western Australia using continuous quality improvement </w:t>
            </w:r>
            <w:r w:rsidR="00832B67" w:rsidRPr="001F63C5">
              <w:rPr>
                <w:rFonts w:ascii="Garamond" w:hAnsi="Garamond"/>
                <w:lang w:val="en-AU"/>
              </w:rPr>
              <w:t>(</w:t>
            </w:r>
            <w:r w:rsidRPr="001F63C5">
              <w:rPr>
                <w:rFonts w:ascii="Garamond" w:hAnsi="Garamond"/>
                <w:lang w:val="en-AU"/>
              </w:rPr>
              <w:t>Felicity Stewart,</w:t>
            </w:r>
            <w:r w:rsidR="00832B67" w:rsidRPr="001F63C5">
              <w:rPr>
                <w:rFonts w:ascii="Garamond" w:hAnsi="Garamond"/>
                <w:lang w:val="en-AU"/>
              </w:rPr>
              <w:t xml:space="preserve"> </w:t>
            </w:r>
            <w:r w:rsidRPr="001F63C5">
              <w:rPr>
                <w:rFonts w:ascii="Garamond" w:hAnsi="Garamond"/>
                <w:lang w:val="en-AU"/>
              </w:rPr>
              <w:t xml:space="preserve">Nicholas Corsair </w:t>
            </w:r>
            <w:r w:rsidR="00832B67" w:rsidRPr="001F63C5">
              <w:rPr>
                <w:rFonts w:ascii="Garamond" w:hAnsi="Garamond"/>
                <w:lang w:val="en-AU"/>
              </w:rPr>
              <w:t>et al)</w:t>
            </w:r>
            <w:r w:rsidRPr="001F63C5">
              <w:rPr>
                <w:rFonts w:ascii="Garamond" w:hAnsi="Garamond"/>
                <w:lang w:val="en-AU"/>
              </w:rPr>
              <w:t xml:space="preserve"> </w:t>
            </w:r>
          </w:p>
          <w:p w14:paraId="6F5013F7" w14:textId="6F3F3FCA" w:rsidR="00331CE8" w:rsidRPr="001F63C5" w:rsidRDefault="00331CE8" w:rsidP="007A53D9">
            <w:pPr>
              <w:pStyle w:val="ListParagraph"/>
              <w:numPr>
                <w:ilvl w:val="0"/>
                <w:numId w:val="18"/>
              </w:numPr>
              <w:rPr>
                <w:rFonts w:ascii="Garamond" w:hAnsi="Garamond"/>
                <w:lang w:val="en-AU"/>
              </w:rPr>
            </w:pPr>
            <w:r w:rsidRPr="001F63C5">
              <w:rPr>
                <w:rFonts w:ascii="Garamond" w:hAnsi="Garamond"/>
                <w:lang w:val="en-AU"/>
              </w:rPr>
              <w:lastRenderedPageBreak/>
              <w:t xml:space="preserve">Developing and validating a Global Trigger Tool for assessing frequency, level of harm, and preventability of </w:t>
            </w:r>
            <w:r w:rsidRPr="001F63C5">
              <w:rPr>
                <w:rFonts w:ascii="Garamond" w:hAnsi="Garamond"/>
                <w:b/>
                <w:bCs/>
                <w:lang w:val="en-AU"/>
              </w:rPr>
              <w:t>adverse drug events in pediatric inpatients units</w:t>
            </w:r>
            <w:r w:rsidRPr="001F63C5">
              <w:rPr>
                <w:rFonts w:ascii="Garamond" w:hAnsi="Garamond"/>
                <w:lang w:val="en-AU"/>
              </w:rPr>
              <w:t xml:space="preserve"> </w:t>
            </w:r>
            <w:r w:rsidR="00832B67" w:rsidRPr="001F63C5">
              <w:rPr>
                <w:rFonts w:ascii="Garamond" w:hAnsi="Garamond"/>
                <w:lang w:val="en-AU"/>
              </w:rPr>
              <w:t>(</w:t>
            </w:r>
            <w:r w:rsidRPr="001F63C5">
              <w:rPr>
                <w:rFonts w:ascii="Garamond" w:hAnsi="Garamond"/>
                <w:lang w:val="en-AU"/>
              </w:rPr>
              <w:t>Amit Gutkind,</w:t>
            </w:r>
            <w:r w:rsidR="00832B67" w:rsidRPr="001F63C5">
              <w:rPr>
                <w:rFonts w:ascii="Garamond" w:hAnsi="Garamond"/>
                <w:lang w:val="en-AU"/>
              </w:rPr>
              <w:t xml:space="preserve"> </w:t>
            </w:r>
            <w:r w:rsidRPr="001F63C5">
              <w:rPr>
                <w:rFonts w:ascii="Garamond" w:hAnsi="Garamond"/>
                <w:lang w:val="en-AU"/>
              </w:rPr>
              <w:t xml:space="preserve">Amos Toren </w:t>
            </w:r>
            <w:r w:rsidR="00832B67" w:rsidRPr="001F63C5">
              <w:rPr>
                <w:rFonts w:ascii="Garamond" w:hAnsi="Garamond"/>
                <w:lang w:val="en-AU"/>
              </w:rPr>
              <w:t>et al)</w:t>
            </w:r>
          </w:p>
          <w:p w14:paraId="4F37E0AA" w14:textId="139C2D3F" w:rsidR="00331CE8" w:rsidRPr="001F63C5" w:rsidRDefault="00331CE8" w:rsidP="007D6B4A">
            <w:pPr>
              <w:pStyle w:val="ListParagraph"/>
              <w:numPr>
                <w:ilvl w:val="0"/>
                <w:numId w:val="18"/>
              </w:numPr>
              <w:rPr>
                <w:rFonts w:ascii="Garamond" w:hAnsi="Garamond"/>
                <w:lang w:val="en-AU"/>
              </w:rPr>
            </w:pPr>
            <w:r w:rsidRPr="001F63C5">
              <w:rPr>
                <w:rFonts w:ascii="Garamond" w:hAnsi="Garamond"/>
                <w:lang w:val="en-AU"/>
              </w:rPr>
              <w:t xml:space="preserve">Comparative analysis of </w:t>
            </w:r>
            <w:r w:rsidRPr="001F63C5">
              <w:rPr>
                <w:rFonts w:ascii="Garamond" w:hAnsi="Garamond"/>
                <w:b/>
                <w:bCs/>
                <w:lang w:val="en-AU"/>
              </w:rPr>
              <w:t>routine clinical debriefings and incident reports</w:t>
            </w:r>
            <w:r w:rsidRPr="001F63C5">
              <w:rPr>
                <w:rFonts w:ascii="Garamond" w:hAnsi="Garamond"/>
                <w:lang w:val="en-AU"/>
              </w:rPr>
              <w:t xml:space="preserve">: insights for patient safety and teamwork enhancement </w:t>
            </w:r>
            <w:r w:rsidR="00832B67" w:rsidRPr="001F63C5">
              <w:rPr>
                <w:rFonts w:ascii="Garamond" w:hAnsi="Garamond"/>
                <w:lang w:val="en-AU"/>
              </w:rPr>
              <w:t>(</w:t>
            </w:r>
            <w:r w:rsidRPr="001F63C5">
              <w:rPr>
                <w:rFonts w:ascii="Garamond" w:hAnsi="Garamond"/>
                <w:lang w:val="en-AU"/>
              </w:rPr>
              <w:t>Méryl Paquay,</w:t>
            </w:r>
            <w:r w:rsidR="00832B67" w:rsidRPr="001F63C5">
              <w:rPr>
                <w:rFonts w:ascii="Garamond" w:hAnsi="Garamond"/>
                <w:lang w:val="en-AU"/>
              </w:rPr>
              <w:t xml:space="preserve"> </w:t>
            </w:r>
            <w:r w:rsidRPr="001F63C5">
              <w:rPr>
                <w:rFonts w:ascii="Garamond" w:hAnsi="Garamond"/>
                <w:lang w:val="en-AU"/>
              </w:rPr>
              <w:t xml:space="preserve">Michaela Kolbe </w:t>
            </w:r>
            <w:r w:rsidR="00832B67" w:rsidRPr="001F63C5">
              <w:rPr>
                <w:rFonts w:ascii="Garamond" w:hAnsi="Garamond"/>
                <w:lang w:val="en-AU"/>
              </w:rPr>
              <w:t>et al)</w:t>
            </w:r>
            <w:r w:rsidRPr="001F63C5">
              <w:rPr>
                <w:rFonts w:ascii="Garamond" w:hAnsi="Garamond"/>
                <w:lang w:val="en-AU"/>
              </w:rPr>
              <w:t xml:space="preserve"> </w:t>
            </w:r>
          </w:p>
          <w:p w14:paraId="30862EA0" w14:textId="77777777" w:rsidR="00832B67" w:rsidRPr="001F63C5" w:rsidRDefault="00331CE8" w:rsidP="00D75DB2">
            <w:pPr>
              <w:pStyle w:val="ListParagraph"/>
              <w:numPr>
                <w:ilvl w:val="0"/>
                <w:numId w:val="18"/>
              </w:numPr>
              <w:rPr>
                <w:rFonts w:ascii="Garamond" w:hAnsi="Garamond"/>
                <w:lang w:val="en-AU"/>
              </w:rPr>
            </w:pPr>
            <w:r w:rsidRPr="001F63C5">
              <w:rPr>
                <w:rFonts w:ascii="Garamond" w:hAnsi="Garamond"/>
                <w:lang w:val="en-AU"/>
              </w:rPr>
              <w:t xml:space="preserve">Factors associated with harm in reported </w:t>
            </w:r>
            <w:r w:rsidRPr="001F63C5">
              <w:rPr>
                <w:rFonts w:ascii="Garamond" w:hAnsi="Garamond"/>
                <w:b/>
                <w:bCs/>
                <w:lang w:val="en-AU"/>
              </w:rPr>
              <w:t>patient safety incidents</w:t>
            </w:r>
            <w:r w:rsidRPr="001F63C5">
              <w:rPr>
                <w:rFonts w:ascii="Garamond" w:hAnsi="Garamond"/>
                <w:lang w:val="en-AU"/>
              </w:rPr>
              <w:t xml:space="preserve"> and characteristics during health screenings in Korea: a secondary data analysis </w:t>
            </w:r>
            <w:r w:rsidR="00832B67" w:rsidRPr="001F63C5">
              <w:rPr>
                <w:rFonts w:ascii="Garamond" w:hAnsi="Garamond"/>
                <w:lang w:val="en-AU"/>
              </w:rPr>
              <w:t>(</w:t>
            </w:r>
            <w:r w:rsidRPr="001F63C5">
              <w:rPr>
                <w:rFonts w:ascii="Garamond" w:hAnsi="Garamond"/>
                <w:lang w:val="en-AU"/>
              </w:rPr>
              <w:t>Jeongin Choe,</w:t>
            </w:r>
            <w:r w:rsidR="00832B67" w:rsidRPr="001F63C5">
              <w:rPr>
                <w:rFonts w:ascii="Garamond" w:hAnsi="Garamond"/>
                <w:lang w:val="en-AU"/>
              </w:rPr>
              <w:t xml:space="preserve"> </w:t>
            </w:r>
            <w:r w:rsidRPr="001F63C5">
              <w:rPr>
                <w:rFonts w:ascii="Garamond" w:hAnsi="Garamond"/>
                <w:lang w:val="en-AU"/>
              </w:rPr>
              <w:t>Kyungmi Woo</w:t>
            </w:r>
            <w:r w:rsidR="00832B67" w:rsidRPr="001F63C5">
              <w:rPr>
                <w:rFonts w:ascii="Garamond" w:hAnsi="Garamond"/>
                <w:lang w:val="en-AU"/>
              </w:rPr>
              <w:t>)</w:t>
            </w:r>
          </w:p>
          <w:p w14:paraId="0F68A039" w14:textId="636D9A87" w:rsidR="00331CE8" w:rsidRPr="001F63C5" w:rsidRDefault="00331CE8" w:rsidP="002A14E0">
            <w:pPr>
              <w:pStyle w:val="ListParagraph"/>
              <w:numPr>
                <w:ilvl w:val="0"/>
                <w:numId w:val="18"/>
              </w:numPr>
              <w:rPr>
                <w:rFonts w:ascii="Garamond" w:hAnsi="Garamond"/>
                <w:lang w:val="en-AU"/>
              </w:rPr>
            </w:pPr>
            <w:r w:rsidRPr="001F63C5">
              <w:rPr>
                <w:rFonts w:ascii="Garamond" w:hAnsi="Garamond"/>
                <w:lang w:val="en-AU"/>
              </w:rPr>
              <w:t xml:space="preserve">Prevalence and contributing factors of </w:t>
            </w:r>
            <w:r w:rsidRPr="001F63C5">
              <w:rPr>
                <w:rFonts w:ascii="Garamond" w:hAnsi="Garamond"/>
                <w:b/>
                <w:bCs/>
                <w:lang w:val="en-AU"/>
              </w:rPr>
              <w:t>intravenous medication administration errors</w:t>
            </w:r>
            <w:r w:rsidRPr="001F63C5">
              <w:rPr>
                <w:rFonts w:ascii="Garamond" w:hAnsi="Garamond"/>
                <w:lang w:val="en-AU"/>
              </w:rPr>
              <w:t xml:space="preserve"> in emergency departments: a prospective observational study </w:t>
            </w:r>
            <w:r w:rsidR="00832B67" w:rsidRPr="001F63C5">
              <w:rPr>
                <w:rFonts w:ascii="Garamond" w:hAnsi="Garamond"/>
                <w:lang w:val="en-AU"/>
              </w:rPr>
              <w:t>(</w:t>
            </w:r>
            <w:r w:rsidRPr="001F63C5">
              <w:rPr>
                <w:rFonts w:ascii="Garamond" w:hAnsi="Garamond"/>
                <w:lang w:val="en-AU"/>
              </w:rPr>
              <w:t>Shirlyn Tan,</w:t>
            </w:r>
            <w:r w:rsidR="00832B67" w:rsidRPr="001F63C5">
              <w:rPr>
                <w:rFonts w:ascii="Garamond" w:hAnsi="Garamond"/>
                <w:lang w:val="en-AU"/>
              </w:rPr>
              <w:t xml:space="preserve"> </w:t>
            </w:r>
            <w:r w:rsidRPr="001F63C5">
              <w:rPr>
                <w:rFonts w:ascii="Garamond" w:hAnsi="Garamond"/>
                <w:lang w:val="en-AU"/>
              </w:rPr>
              <w:t xml:space="preserve">Lih Jiuan Teh </w:t>
            </w:r>
            <w:r w:rsidR="00832B67" w:rsidRPr="001F63C5">
              <w:rPr>
                <w:rFonts w:ascii="Garamond" w:hAnsi="Garamond"/>
                <w:lang w:val="en-AU"/>
              </w:rPr>
              <w:t>et al)</w:t>
            </w:r>
          </w:p>
          <w:p w14:paraId="6E3F605C" w14:textId="7540215A" w:rsidR="00331CE8" w:rsidRPr="001F63C5" w:rsidRDefault="00331CE8" w:rsidP="00DC3FAB">
            <w:pPr>
              <w:pStyle w:val="ListParagraph"/>
              <w:numPr>
                <w:ilvl w:val="0"/>
                <w:numId w:val="18"/>
              </w:numPr>
              <w:rPr>
                <w:rFonts w:ascii="Garamond" w:hAnsi="Garamond"/>
                <w:lang w:val="en-AU"/>
              </w:rPr>
            </w:pPr>
            <w:r w:rsidRPr="001F63C5">
              <w:rPr>
                <w:rFonts w:ascii="Garamond" w:hAnsi="Garamond"/>
                <w:b/>
                <w:bCs/>
                <w:lang w:val="en-AU"/>
              </w:rPr>
              <w:t>Indirect effects of the COVID-19 pandemic</w:t>
            </w:r>
            <w:r w:rsidRPr="001F63C5">
              <w:rPr>
                <w:rFonts w:ascii="Garamond" w:hAnsi="Garamond"/>
                <w:lang w:val="en-AU"/>
              </w:rPr>
              <w:t xml:space="preserve"> on healthcare contacts, quality of care, and social disparities across essential healthcare domains </w:t>
            </w:r>
            <w:r w:rsidR="00832B67" w:rsidRPr="001F63C5">
              <w:rPr>
                <w:rFonts w:ascii="Garamond" w:hAnsi="Garamond"/>
                <w:lang w:val="en-AU"/>
              </w:rPr>
              <w:t>(</w:t>
            </w:r>
            <w:r w:rsidRPr="001F63C5">
              <w:rPr>
                <w:rFonts w:ascii="Garamond" w:hAnsi="Garamond"/>
                <w:lang w:val="en-AU"/>
              </w:rPr>
              <w:t>Søren Valgreen Knudsen,</w:t>
            </w:r>
            <w:r w:rsidR="00832B67" w:rsidRPr="001F63C5">
              <w:rPr>
                <w:rFonts w:ascii="Garamond" w:hAnsi="Garamond"/>
                <w:lang w:val="en-AU"/>
              </w:rPr>
              <w:t xml:space="preserve"> </w:t>
            </w:r>
            <w:r w:rsidRPr="001F63C5">
              <w:rPr>
                <w:rFonts w:ascii="Garamond" w:hAnsi="Garamond"/>
                <w:lang w:val="en-AU"/>
              </w:rPr>
              <w:t xml:space="preserve">Henry Jensen </w:t>
            </w:r>
            <w:r w:rsidR="00832B67" w:rsidRPr="001F63C5">
              <w:rPr>
                <w:rFonts w:ascii="Garamond" w:hAnsi="Garamond"/>
                <w:lang w:val="en-AU"/>
              </w:rPr>
              <w:t>et al)</w:t>
            </w:r>
            <w:r w:rsidRPr="001F63C5">
              <w:rPr>
                <w:rFonts w:ascii="Garamond" w:hAnsi="Garamond"/>
                <w:lang w:val="en-AU"/>
              </w:rPr>
              <w:t xml:space="preserve"> </w:t>
            </w:r>
          </w:p>
          <w:p w14:paraId="75D7FF45" w14:textId="0B250912" w:rsidR="00331CE8" w:rsidRPr="001F63C5" w:rsidRDefault="00331CE8" w:rsidP="005C0479">
            <w:pPr>
              <w:pStyle w:val="ListParagraph"/>
              <w:numPr>
                <w:ilvl w:val="0"/>
                <w:numId w:val="18"/>
              </w:numPr>
              <w:rPr>
                <w:rFonts w:ascii="Garamond" w:hAnsi="Garamond"/>
                <w:lang w:val="en-AU"/>
              </w:rPr>
            </w:pPr>
            <w:r w:rsidRPr="001F63C5">
              <w:rPr>
                <w:rFonts w:ascii="Garamond" w:hAnsi="Garamond"/>
                <w:lang w:val="en-AU"/>
              </w:rPr>
              <w:t xml:space="preserve">Psychological safety, job satisfaction, and the </w:t>
            </w:r>
            <w:r w:rsidRPr="001F63C5">
              <w:rPr>
                <w:rFonts w:ascii="Garamond" w:hAnsi="Garamond"/>
                <w:b/>
                <w:bCs/>
                <w:lang w:val="en-AU"/>
              </w:rPr>
              <w:t>intention to leave</w:t>
            </w:r>
            <w:r w:rsidRPr="001F63C5">
              <w:rPr>
                <w:rFonts w:ascii="Garamond" w:hAnsi="Garamond"/>
                <w:lang w:val="en-AU"/>
              </w:rPr>
              <w:t xml:space="preserve"> among German early-career physicians </w:t>
            </w:r>
            <w:r w:rsidR="00832B67" w:rsidRPr="001F63C5">
              <w:rPr>
                <w:rFonts w:ascii="Garamond" w:hAnsi="Garamond"/>
                <w:lang w:val="en-AU"/>
              </w:rPr>
              <w:t>(</w:t>
            </w:r>
            <w:r w:rsidRPr="001F63C5">
              <w:rPr>
                <w:rFonts w:ascii="Garamond" w:hAnsi="Garamond"/>
                <w:lang w:val="en-AU"/>
              </w:rPr>
              <w:t>Nicola Etti,</w:t>
            </w:r>
            <w:r w:rsidR="00832B67" w:rsidRPr="001F63C5">
              <w:rPr>
                <w:rFonts w:ascii="Garamond" w:hAnsi="Garamond"/>
                <w:lang w:val="en-AU"/>
              </w:rPr>
              <w:t xml:space="preserve"> </w:t>
            </w:r>
            <w:r w:rsidRPr="001F63C5">
              <w:rPr>
                <w:rFonts w:ascii="Garamond" w:hAnsi="Garamond"/>
                <w:lang w:val="en-AU"/>
              </w:rPr>
              <w:t xml:space="preserve">Matthias Weigl </w:t>
            </w:r>
            <w:r w:rsidR="00832B67" w:rsidRPr="001F63C5">
              <w:rPr>
                <w:rFonts w:ascii="Garamond" w:hAnsi="Garamond"/>
                <w:lang w:val="en-AU"/>
              </w:rPr>
              <w:t>et al)</w:t>
            </w:r>
          </w:p>
          <w:p w14:paraId="6855B25C" w14:textId="427BCFE4" w:rsidR="00331CE8" w:rsidRPr="001F63C5" w:rsidRDefault="00331CE8" w:rsidP="008625EE">
            <w:pPr>
              <w:pStyle w:val="ListParagraph"/>
              <w:numPr>
                <w:ilvl w:val="0"/>
                <w:numId w:val="18"/>
              </w:numPr>
              <w:rPr>
                <w:rFonts w:ascii="Garamond" w:hAnsi="Garamond"/>
                <w:lang w:val="en-AU"/>
              </w:rPr>
            </w:pPr>
            <w:r w:rsidRPr="001F63C5">
              <w:rPr>
                <w:rFonts w:ascii="Garamond" w:hAnsi="Garamond"/>
                <w:lang w:val="en-AU"/>
              </w:rPr>
              <w:t xml:space="preserve">Applying the Human Factors Analysis and Classification System within </w:t>
            </w:r>
            <w:r w:rsidRPr="001F63C5">
              <w:rPr>
                <w:rFonts w:ascii="Garamond" w:hAnsi="Garamond"/>
                <w:b/>
                <w:bCs/>
                <w:lang w:val="en-AU"/>
              </w:rPr>
              <w:t>root cause analysis</w:t>
            </w:r>
            <w:r w:rsidRPr="001F63C5">
              <w:rPr>
                <w:rFonts w:ascii="Garamond" w:hAnsi="Garamond"/>
                <w:lang w:val="en-AU"/>
              </w:rPr>
              <w:t xml:space="preserve"> to prevent medical errors and enhancing patient safety culture: insights from a medical center </w:t>
            </w:r>
            <w:r w:rsidR="00832B67" w:rsidRPr="001F63C5">
              <w:rPr>
                <w:rFonts w:ascii="Garamond" w:hAnsi="Garamond"/>
                <w:lang w:val="en-AU"/>
              </w:rPr>
              <w:t>(</w:t>
            </w:r>
            <w:r w:rsidRPr="001F63C5">
              <w:rPr>
                <w:rFonts w:ascii="Garamond" w:hAnsi="Garamond"/>
                <w:lang w:val="en-AU"/>
              </w:rPr>
              <w:t>Jiun-Yih Lee,</w:t>
            </w:r>
            <w:r w:rsidR="00832B67" w:rsidRPr="001F63C5">
              <w:rPr>
                <w:rFonts w:ascii="Garamond" w:hAnsi="Garamond"/>
                <w:lang w:val="en-AU"/>
              </w:rPr>
              <w:t xml:space="preserve"> </w:t>
            </w:r>
            <w:r w:rsidRPr="001F63C5">
              <w:rPr>
                <w:rFonts w:ascii="Garamond" w:hAnsi="Garamond"/>
                <w:lang w:val="en-AU"/>
              </w:rPr>
              <w:t xml:space="preserve">Chien-Hsien Huang </w:t>
            </w:r>
            <w:r w:rsidR="00832B67" w:rsidRPr="001F63C5">
              <w:rPr>
                <w:rFonts w:ascii="Garamond" w:hAnsi="Garamond"/>
                <w:lang w:val="en-AU"/>
              </w:rPr>
              <w:t>et al)</w:t>
            </w:r>
          </w:p>
          <w:p w14:paraId="699B8F75" w14:textId="5D2D0BD8" w:rsidR="00331CE8" w:rsidRPr="00AE34A6" w:rsidRDefault="00331CE8" w:rsidP="0063330C">
            <w:pPr>
              <w:pStyle w:val="ListParagraph"/>
              <w:numPr>
                <w:ilvl w:val="0"/>
                <w:numId w:val="18"/>
              </w:numPr>
              <w:rPr>
                <w:rFonts w:ascii="Garamond" w:hAnsi="Garamond"/>
                <w:lang w:val="en-AU"/>
              </w:rPr>
            </w:pPr>
            <w:r w:rsidRPr="00AE34A6">
              <w:rPr>
                <w:rFonts w:ascii="Garamond" w:hAnsi="Garamond"/>
                <w:lang w:val="en-AU"/>
              </w:rPr>
              <w:t xml:space="preserve">The sustainability of </w:t>
            </w:r>
            <w:r w:rsidRPr="00AE34A6">
              <w:rPr>
                <w:rFonts w:ascii="Garamond" w:hAnsi="Garamond"/>
                <w:b/>
                <w:bCs/>
                <w:lang w:val="en-AU"/>
              </w:rPr>
              <w:t>hospital accreditation models</w:t>
            </w:r>
            <w:r w:rsidRPr="00AE34A6">
              <w:rPr>
                <w:rFonts w:ascii="Garamond" w:hAnsi="Garamond"/>
                <w:lang w:val="en-AU"/>
              </w:rPr>
              <w:t xml:space="preserve">: a cross-sectional study </w:t>
            </w:r>
            <w:r w:rsidR="00832B67" w:rsidRPr="00AE34A6">
              <w:rPr>
                <w:rFonts w:ascii="Garamond" w:hAnsi="Garamond"/>
                <w:lang w:val="en-AU"/>
              </w:rPr>
              <w:t>(</w:t>
            </w:r>
            <w:r w:rsidRPr="00AE34A6">
              <w:rPr>
                <w:rFonts w:ascii="Garamond" w:hAnsi="Garamond"/>
                <w:lang w:val="en-AU"/>
              </w:rPr>
              <w:t>Mohammed Hussein,</w:t>
            </w:r>
            <w:r w:rsidR="00832B67" w:rsidRPr="00AE34A6">
              <w:rPr>
                <w:rFonts w:ascii="Garamond" w:hAnsi="Garamond"/>
                <w:lang w:val="en-AU"/>
              </w:rPr>
              <w:t xml:space="preserve"> </w:t>
            </w:r>
            <w:r w:rsidRPr="00AE34A6">
              <w:rPr>
                <w:rFonts w:ascii="Garamond" w:hAnsi="Garamond"/>
                <w:lang w:val="en-AU"/>
              </w:rPr>
              <w:t xml:space="preserve">Milena Pavlova </w:t>
            </w:r>
            <w:r w:rsidR="00832B67" w:rsidRPr="00AE34A6">
              <w:rPr>
                <w:rFonts w:ascii="Garamond" w:hAnsi="Garamond"/>
                <w:lang w:val="en-AU"/>
              </w:rPr>
              <w:t>et al)</w:t>
            </w:r>
          </w:p>
          <w:p w14:paraId="67CD4D49" w14:textId="5818806C" w:rsidR="00331CE8" w:rsidRPr="001F63C5" w:rsidRDefault="00331CE8" w:rsidP="00563043">
            <w:pPr>
              <w:pStyle w:val="ListParagraph"/>
              <w:numPr>
                <w:ilvl w:val="0"/>
                <w:numId w:val="18"/>
              </w:numPr>
              <w:rPr>
                <w:rFonts w:ascii="Garamond" w:hAnsi="Garamond"/>
                <w:lang w:val="en-AU"/>
              </w:rPr>
            </w:pPr>
            <w:proofErr w:type="spellStart"/>
            <w:r w:rsidRPr="001F63C5">
              <w:rPr>
                <w:rFonts w:ascii="Garamond" w:hAnsi="Garamond"/>
                <w:b/>
                <w:bCs/>
                <w:lang w:val="en-AU"/>
              </w:rPr>
              <w:t>HemeTEAM</w:t>
            </w:r>
            <w:proofErr w:type="spellEnd"/>
            <w:r w:rsidRPr="001F63C5">
              <w:rPr>
                <w:rFonts w:ascii="Garamond" w:hAnsi="Garamond"/>
                <w:lang w:val="en-AU"/>
              </w:rPr>
              <w:t xml:space="preserve"> India: together everyone achieves more </w:t>
            </w:r>
            <w:r w:rsidR="00832B67" w:rsidRPr="001F63C5">
              <w:rPr>
                <w:rFonts w:ascii="Garamond" w:hAnsi="Garamond"/>
                <w:lang w:val="en-AU"/>
              </w:rPr>
              <w:t>(</w:t>
            </w:r>
            <w:r w:rsidRPr="001F63C5">
              <w:rPr>
                <w:rFonts w:ascii="Garamond" w:hAnsi="Garamond"/>
                <w:lang w:val="en-AU"/>
              </w:rPr>
              <w:t>Rahul Bhargava,</w:t>
            </w:r>
            <w:r w:rsidR="00832B67" w:rsidRPr="001F63C5">
              <w:rPr>
                <w:rFonts w:ascii="Garamond" w:hAnsi="Garamond"/>
                <w:lang w:val="en-AU"/>
              </w:rPr>
              <w:t xml:space="preserve"> </w:t>
            </w:r>
            <w:r w:rsidRPr="001F63C5">
              <w:rPr>
                <w:rFonts w:ascii="Garamond" w:hAnsi="Garamond"/>
                <w:lang w:val="en-AU"/>
              </w:rPr>
              <w:t xml:space="preserve">Nathany Shrinidhi </w:t>
            </w:r>
            <w:r w:rsidR="00832B67" w:rsidRPr="001F63C5">
              <w:rPr>
                <w:rFonts w:ascii="Garamond" w:hAnsi="Garamond"/>
                <w:lang w:val="en-AU"/>
              </w:rPr>
              <w:t>et al)</w:t>
            </w:r>
          </w:p>
          <w:p w14:paraId="18FA2462" w14:textId="4CC1EDCD" w:rsidR="00331CE8" w:rsidRPr="001F63C5" w:rsidRDefault="00331CE8" w:rsidP="00A328B9">
            <w:pPr>
              <w:pStyle w:val="ListParagraph"/>
              <w:numPr>
                <w:ilvl w:val="0"/>
                <w:numId w:val="18"/>
              </w:numPr>
              <w:rPr>
                <w:rFonts w:ascii="Garamond" w:hAnsi="Garamond"/>
                <w:lang w:val="en-AU"/>
              </w:rPr>
            </w:pPr>
            <w:r w:rsidRPr="001F63C5">
              <w:rPr>
                <w:rFonts w:ascii="Garamond" w:hAnsi="Garamond"/>
                <w:lang w:val="en-AU"/>
              </w:rPr>
              <w:t xml:space="preserve">Determinants of </w:t>
            </w:r>
            <w:r w:rsidRPr="001F63C5">
              <w:rPr>
                <w:rFonts w:ascii="Garamond" w:hAnsi="Garamond"/>
                <w:b/>
                <w:bCs/>
                <w:lang w:val="en-AU"/>
              </w:rPr>
              <w:t>quality in the independent and public hospital sectors</w:t>
            </w:r>
            <w:r w:rsidRPr="001F63C5">
              <w:rPr>
                <w:rFonts w:ascii="Garamond" w:hAnsi="Garamond"/>
                <w:lang w:val="en-AU"/>
              </w:rPr>
              <w:t xml:space="preserve"> in England </w:t>
            </w:r>
            <w:r w:rsidR="00832B67" w:rsidRPr="001F63C5">
              <w:rPr>
                <w:rFonts w:ascii="Garamond" w:hAnsi="Garamond"/>
                <w:lang w:val="en-AU"/>
              </w:rPr>
              <w:t>(</w:t>
            </w:r>
            <w:r w:rsidRPr="001F63C5">
              <w:rPr>
                <w:rFonts w:ascii="Garamond" w:hAnsi="Garamond"/>
                <w:lang w:val="en-AU"/>
              </w:rPr>
              <w:t>Harriet Bullen,</w:t>
            </w:r>
            <w:r w:rsidR="00832B67" w:rsidRPr="001F63C5">
              <w:rPr>
                <w:rFonts w:ascii="Garamond" w:hAnsi="Garamond"/>
                <w:lang w:val="en-AU"/>
              </w:rPr>
              <w:t xml:space="preserve"> </w:t>
            </w:r>
            <w:r w:rsidRPr="001F63C5">
              <w:rPr>
                <w:rFonts w:ascii="Garamond" w:hAnsi="Garamond"/>
                <w:lang w:val="en-AU"/>
              </w:rPr>
              <w:t xml:space="preserve">Vasudha Wattal </w:t>
            </w:r>
            <w:r w:rsidR="00832B67" w:rsidRPr="001F63C5">
              <w:rPr>
                <w:rFonts w:ascii="Garamond" w:hAnsi="Garamond"/>
                <w:lang w:val="en-AU"/>
              </w:rPr>
              <w:t>et al)</w:t>
            </w:r>
            <w:r w:rsidRPr="001F63C5">
              <w:rPr>
                <w:rFonts w:ascii="Garamond" w:hAnsi="Garamond"/>
                <w:lang w:val="en-AU"/>
              </w:rPr>
              <w:t xml:space="preserve"> </w:t>
            </w:r>
          </w:p>
          <w:p w14:paraId="312863A8" w14:textId="7F6E4020" w:rsidR="00331CE8" w:rsidRPr="001F63C5" w:rsidRDefault="00331CE8" w:rsidP="007A6CCA">
            <w:pPr>
              <w:pStyle w:val="ListParagraph"/>
              <w:numPr>
                <w:ilvl w:val="0"/>
                <w:numId w:val="18"/>
              </w:numPr>
              <w:rPr>
                <w:rFonts w:ascii="Garamond" w:hAnsi="Garamond"/>
                <w:lang w:val="en-AU"/>
              </w:rPr>
            </w:pPr>
            <w:r w:rsidRPr="001F63C5">
              <w:rPr>
                <w:rFonts w:ascii="Garamond" w:hAnsi="Garamond"/>
                <w:b/>
                <w:bCs/>
                <w:lang w:val="en-AU"/>
              </w:rPr>
              <w:t>Look-alike, sound-alike medication perioperative incidents</w:t>
            </w:r>
            <w:r w:rsidRPr="001F63C5">
              <w:rPr>
                <w:rFonts w:ascii="Garamond" w:hAnsi="Garamond"/>
                <w:lang w:val="en-AU"/>
              </w:rPr>
              <w:t xml:space="preserve"> in a regional Australian hospital: assessment using a novel medication safety culture assessment tool </w:t>
            </w:r>
            <w:r w:rsidR="00832B67" w:rsidRPr="001F63C5">
              <w:rPr>
                <w:rFonts w:ascii="Garamond" w:hAnsi="Garamond"/>
                <w:lang w:val="en-AU"/>
              </w:rPr>
              <w:t>(</w:t>
            </w:r>
            <w:r w:rsidRPr="001F63C5">
              <w:rPr>
                <w:rFonts w:ascii="Garamond" w:hAnsi="Garamond"/>
                <w:lang w:val="en-AU"/>
              </w:rPr>
              <w:t>Alexandra N Ryan,</w:t>
            </w:r>
            <w:r w:rsidR="00832B67" w:rsidRPr="001F63C5">
              <w:rPr>
                <w:rFonts w:ascii="Garamond" w:hAnsi="Garamond"/>
                <w:lang w:val="en-AU"/>
              </w:rPr>
              <w:t xml:space="preserve"> </w:t>
            </w:r>
            <w:r w:rsidRPr="001F63C5">
              <w:rPr>
                <w:rFonts w:ascii="Garamond" w:hAnsi="Garamond"/>
                <w:lang w:val="en-AU"/>
              </w:rPr>
              <w:t xml:space="preserve">Kelvin L Robertson </w:t>
            </w:r>
            <w:r w:rsidR="00832B67" w:rsidRPr="001F63C5">
              <w:rPr>
                <w:rFonts w:ascii="Garamond" w:hAnsi="Garamond"/>
                <w:lang w:val="en-AU"/>
              </w:rPr>
              <w:t>et al)</w:t>
            </w:r>
          </w:p>
          <w:p w14:paraId="75EC15B2" w14:textId="2C906CC3" w:rsidR="00331CE8" w:rsidRPr="001F63C5" w:rsidRDefault="00331CE8" w:rsidP="00692ACA">
            <w:pPr>
              <w:pStyle w:val="ListParagraph"/>
              <w:numPr>
                <w:ilvl w:val="0"/>
                <w:numId w:val="18"/>
              </w:numPr>
              <w:rPr>
                <w:rFonts w:ascii="Garamond" w:hAnsi="Garamond"/>
                <w:lang w:val="en-AU"/>
              </w:rPr>
            </w:pPr>
            <w:r w:rsidRPr="001F63C5">
              <w:rPr>
                <w:rFonts w:ascii="Garamond" w:hAnsi="Garamond"/>
                <w:lang w:val="en-AU"/>
              </w:rPr>
              <w:t>Editorial</w:t>
            </w:r>
            <w:r w:rsidR="00832B67" w:rsidRPr="001F63C5">
              <w:rPr>
                <w:rFonts w:ascii="Garamond" w:hAnsi="Garamond"/>
                <w:lang w:val="en-AU"/>
              </w:rPr>
              <w:t xml:space="preserve">: </w:t>
            </w:r>
            <w:r w:rsidRPr="001F63C5">
              <w:rPr>
                <w:rFonts w:ascii="Garamond" w:hAnsi="Garamond"/>
                <w:lang w:val="en-AU"/>
              </w:rPr>
              <w:t xml:space="preserve">Safeguarding </w:t>
            </w:r>
            <w:r w:rsidRPr="001F63C5">
              <w:rPr>
                <w:rFonts w:ascii="Garamond" w:hAnsi="Garamond"/>
                <w:b/>
                <w:bCs/>
                <w:lang w:val="en-AU"/>
              </w:rPr>
              <w:t>quality of care in active conflict</w:t>
            </w:r>
            <w:r w:rsidRPr="001F63C5">
              <w:rPr>
                <w:rFonts w:ascii="Garamond" w:hAnsi="Garamond"/>
                <w:lang w:val="en-AU"/>
              </w:rPr>
              <w:t xml:space="preserve">: priority issues and interventions in Sudan </w:t>
            </w:r>
            <w:r w:rsidR="00832B67" w:rsidRPr="001F63C5">
              <w:rPr>
                <w:rFonts w:ascii="Garamond" w:hAnsi="Garamond"/>
                <w:lang w:val="en-AU"/>
              </w:rPr>
              <w:t>(</w:t>
            </w:r>
            <w:r w:rsidRPr="001F63C5">
              <w:rPr>
                <w:rFonts w:ascii="Garamond" w:hAnsi="Garamond"/>
                <w:lang w:val="en-AU"/>
              </w:rPr>
              <w:t>Sheila Leatherman,</w:t>
            </w:r>
            <w:r w:rsidR="00832B67" w:rsidRPr="001F63C5">
              <w:rPr>
                <w:rFonts w:ascii="Garamond" w:hAnsi="Garamond"/>
                <w:lang w:val="en-AU"/>
              </w:rPr>
              <w:t xml:space="preserve"> </w:t>
            </w:r>
            <w:r w:rsidRPr="001F63C5">
              <w:rPr>
                <w:rFonts w:ascii="Garamond" w:hAnsi="Garamond"/>
                <w:lang w:val="en-AU"/>
              </w:rPr>
              <w:t xml:space="preserve">Aparna Ghosh Kachoria </w:t>
            </w:r>
            <w:r w:rsidR="00832B67" w:rsidRPr="001F63C5">
              <w:rPr>
                <w:rFonts w:ascii="Garamond" w:hAnsi="Garamond"/>
                <w:lang w:val="en-AU"/>
              </w:rPr>
              <w:t>et al)</w:t>
            </w:r>
            <w:r w:rsidRPr="001F63C5">
              <w:rPr>
                <w:rFonts w:ascii="Garamond" w:hAnsi="Garamond"/>
                <w:lang w:val="en-AU"/>
              </w:rPr>
              <w:t xml:space="preserve"> </w:t>
            </w:r>
          </w:p>
          <w:p w14:paraId="599DFBDC" w14:textId="77777777" w:rsidR="00832B67" w:rsidRPr="001F63C5" w:rsidRDefault="00832B67" w:rsidP="00CA3B02">
            <w:pPr>
              <w:pStyle w:val="ListParagraph"/>
              <w:numPr>
                <w:ilvl w:val="0"/>
                <w:numId w:val="18"/>
              </w:numPr>
              <w:rPr>
                <w:rFonts w:ascii="Garamond" w:hAnsi="Garamond"/>
                <w:lang w:val="en-AU"/>
              </w:rPr>
            </w:pPr>
            <w:r w:rsidRPr="001F63C5">
              <w:rPr>
                <w:rFonts w:ascii="Garamond" w:hAnsi="Garamond"/>
                <w:lang w:val="en-AU"/>
              </w:rPr>
              <w:t xml:space="preserve">Editorial: </w:t>
            </w:r>
            <w:r w:rsidR="00331CE8" w:rsidRPr="001F63C5">
              <w:rPr>
                <w:rFonts w:ascii="Garamond" w:hAnsi="Garamond"/>
                <w:b/>
                <w:bCs/>
                <w:lang w:val="en-AU"/>
              </w:rPr>
              <w:t>Adverse medication reactions</w:t>
            </w:r>
            <w:r w:rsidR="00331CE8" w:rsidRPr="001F63C5">
              <w:rPr>
                <w:rFonts w:ascii="Garamond" w:hAnsi="Garamond"/>
                <w:lang w:val="en-AU"/>
              </w:rPr>
              <w:t xml:space="preserve">: raising a red flag locally, sharing lessons globally, and improving safety and quality in health care </w:t>
            </w:r>
            <w:r w:rsidRPr="001F63C5">
              <w:rPr>
                <w:rFonts w:ascii="Garamond" w:hAnsi="Garamond"/>
                <w:lang w:val="en-AU"/>
              </w:rPr>
              <w:t>(</w:t>
            </w:r>
            <w:r w:rsidR="00331CE8" w:rsidRPr="001F63C5">
              <w:rPr>
                <w:rFonts w:ascii="Garamond" w:hAnsi="Garamond"/>
                <w:lang w:val="en-AU"/>
              </w:rPr>
              <w:t>Linda Velta Graudins</w:t>
            </w:r>
            <w:r w:rsidRPr="001F63C5">
              <w:rPr>
                <w:rFonts w:ascii="Garamond" w:hAnsi="Garamond"/>
                <w:lang w:val="en-AU"/>
              </w:rPr>
              <w:t>)</w:t>
            </w:r>
          </w:p>
          <w:p w14:paraId="197151A4" w14:textId="77777777" w:rsidR="00832B67" w:rsidRPr="001F63C5" w:rsidRDefault="00832B67" w:rsidP="00AE717D">
            <w:pPr>
              <w:pStyle w:val="ListParagraph"/>
              <w:numPr>
                <w:ilvl w:val="0"/>
                <w:numId w:val="18"/>
              </w:numPr>
              <w:rPr>
                <w:rFonts w:ascii="Garamond" w:hAnsi="Garamond"/>
                <w:lang w:val="en-AU"/>
              </w:rPr>
            </w:pPr>
            <w:r w:rsidRPr="001F63C5">
              <w:rPr>
                <w:rFonts w:ascii="Garamond" w:hAnsi="Garamond"/>
                <w:lang w:val="en-AU"/>
              </w:rPr>
              <w:t xml:space="preserve">Editorial: </w:t>
            </w:r>
            <w:r w:rsidR="00331CE8" w:rsidRPr="001F63C5">
              <w:rPr>
                <w:rFonts w:ascii="Garamond" w:hAnsi="Garamond"/>
                <w:lang w:val="en-AU"/>
              </w:rPr>
              <w:t xml:space="preserve">Improvements to </w:t>
            </w:r>
            <w:r w:rsidR="00331CE8" w:rsidRPr="001F63C5">
              <w:rPr>
                <w:rFonts w:ascii="Garamond" w:hAnsi="Garamond"/>
                <w:b/>
                <w:bCs/>
                <w:lang w:val="en-AU"/>
              </w:rPr>
              <w:t>safety and quality</w:t>
            </w:r>
            <w:r w:rsidR="00331CE8" w:rsidRPr="001F63C5">
              <w:rPr>
                <w:rFonts w:ascii="Garamond" w:hAnsi="Garamond"/>
                <w:lang w:val="en-AU"/>
              </w:rPr>
              <w:t xml:space="preserve">: mastery of tools and techniques is not enough, people and culture matter </w:t>
            </w:r>
            <w:r w:rsidRPr="001F63C5">
              <w:rPr>
                <w:rFonts w:ascii="Garamond" w:hAnsi="Garamond"/>
                <w:lang w:val="en-AU"/>
              </w:rPr>
              <w:t>(</w:t>
            </w:r>
            <w:r w:rsidR="00331CE8" w:rsidRPr="001F63C5">
              <w:rPr>
                <w:rFonts w:ascii="Garamond" w:hAnsi="Garamond"/>
                <w:lang w:val="en-AU"/>
              </w:rPr>
              <w:t>Alessandro Laureani</w:t>
            </w:r>
            <w:r w:rsidRPr="001F63C5">
              <w:rPr>
                <w:rFonts w:ascii="Garamond" w:hAnsi="Garamond"/>
                <w:lang w:val="en-AU"/>
              </w:rPr>
              <w:t>)</w:t>
            </w:r>
          </w:p>
          <w:p w14:paraId="7B87FB7D" w14:textId="224CC0EE" w:rsidR="00331CE8" w:rsidRPr="001F63C5" w:rsidRDefault="00832B67" w:rsidP="00F27B0D">
            <w:pPr>
              <w:pStyle w:val="ListParagraph"/>
              <w:numPr>
                <w:ilvl w:val="0"/>
                <w:numId w:val="18"/>
              </w:numPr>
              <w:rPr>
                <w:rFonts w:ascii="Garamond" w:hAnsi="Garamond"/>
                <w:lang w:val="en-AU"/>
              </w:rPr>
            </w:pPr>
            <w:r w:rsidRPr="001F63C5">
              <w:rPr>
                <w:rFonts w:ascii="Garamond" w:hAnsi="Garamond"/>
                <w:lang w:val="en-AU"/>
              </w:rPr>
              <w:t xml:space="preserve">Editorial: </w:t>
            </w:r>
            <w:r w:rsidR="00331CE8" w:rsidRPr="001F63C5">
              <w:rPr>
                <w:rFonts w:ascii="Garamond" w:hAnsi="Garamond"/>
                <w:lang w:val="en-AU"/>
              </w:rPr>
              <w:t xml:space="preserve">Holding up the crystal ball: using </w:t>
            </w:r>
            <w:r w:rsidR="00331CE8" w:rsidRPr="001F63C5">
              <w:rPr>
                <w:rFonts w:ascii="Garamond" w:hAnsi="Garamond"/>
                <w:b/>
                <w:bCs/>
                <w:lang w:val="en-AU"/>
              </w:rPr>
              <w:t>regulatory intelligence insights</w:t>
            </w:r>
            <w:r w:rsidR="00331CE8" w:rsidRPr="001F63C5">
              <w:rPr>
                <w:rFonts w:ascii="Garamond" w:hAnsi="Garamond"/>
                <w:lang w:val="en-AU"/>
              </w:rPr>
              <w:t xml:space="preserve"> to support quality in healthcare </w:t>
            </w:r>
            <w:r w:rsidRPr="001F63C5">
              <w:rPr>
                <w:rFonts w:ascii="Garamond" w:hAnsi="Garamond"/>
                <w:lang w:val="en-AU"/>
              </w:rPr>
              <w:t>(</w:t>
            </w:r>
            <w:r w:rsidR="00331CE8" w:rsidRPr="001F63C5">
              <w:rPr>
                <w:rFonts w:ascii="Garamond" w:hAnsi="Garamond"/>
                <w:lang w:val="en-AU"/>
              </w:rPr>
              <w:t>Martin Fletcher,</w:t>
            </w:r>
            <w:r w:rsidRPr="001F63C5">
              <w:rPr>
                <w:rFonts w:ascii="Garamond" w:hAnsi="Garamond"/>
                <w:lang w:val="en-AU"/>
              </w:rPr>
              <w:t xml:space="preserve"> </w:t>
            </w:r>
            <w:r w:rsidR="00331CE8" w:rsidRPr="001F63C5">
              <w:rPr>
                <w:rFonts w:ascii="Garamond" w:hAnsi="Garamond"/>
                <w:lang w:val="en-AU"/>
              </w:rPr>
              <w:t xml:space="preserve">Samantha Stark </w:t>
            </w:r>
            <w:r w:rsidRPr="001F63C5">
              <w:rPr>
                <w:rFonts w:ascii="Garamond" w:hAnsi="Garamond"/>
                <w:lang w:val="en-AU"/>
              </w:rPr>
              <w:t>et al)</w:t>
            </w:r>
            <w:r w:rsidR="00331CE8" w:rsidRPr="001F63C5">
              <w:rPr>
                <w:rFonts w:ascii="Garamond" w:hAnsi="Garamond"/>
                <w:lang w:val="en-AU"/>
              </w:rPr>
              <w:t xml:space="preserve"> </w:t>
            </w:r>
          </w:p>
          <w:p w14:paraId="21F043D0" w14:textId="74535AB6" w:rsidR="00331CE8" w:rsidRPr="001F63C5" w:rsidRDefault="00832B67" w:rsidP="00F57F86">
            <w:pPr>
              <w:pStyle w:val="ListParagraph"/>
              <w:numPr>
                <w:ilvl w:val="0"/>
                <w:numId w:val="18"/>
              </w:numPr>
              <w:rPr>
                <w:rFonts w:ascii="Garamond" w:hAnsi="Garamond"/>
                <w:lang w:val="en-AU"/>
              </w:rPr>
            </w:pPr>
            <w:r w:rsidRPr="001F63C5">
              <w:rPr>
                <w:rFonts w:ascii="Garamond" w:hAnsi="Garamond"/>
                <w:lang w:val="en-AU"/>
              </w:rPr>
              <w:t xml:space="preserve">Editorial: </w:t>
            </w:r>
            <w:r w:rsidR="00331CE8" w:rsidRPr="001F63C5">
              <w:rPr>
                <w:rFonts w:ascii="Garamond" w:hAnsi="Garamond"/>
                <w:b/>
                <w:bCs/>
                <w:lang w:val="en-AU"/>
              </w:rPr>
              <w:t>“What matters to you?”</w:t>
            </w:r>
            <w:r w:rsidR="00331CE8" w:rsidRPr="001F63C5">
              <w:rPr>
                <w:rFonts w:ascii="Garamond" w:hAnsi="Garamond"/>
                <w:lang w:val="en-AU"/>
              </w:rPr>
              <w:t xml:space="preserve">: a powerful question to unlocking partnership in care </w:t>
            </w:r>
            <w:r w:rsidRPr="001F63C5">
              <w:rPr>
                <w:rFonts w:ascii="Garamond" w:hAnsi="Garamond"/>
                <w:lang w:val="en-AU"/>
              </w:rPr>
              <w:t>(</w:t>
            </w:r>
            <w:r w:rsidR="00331CE8" w:rsidRPr="001F63C5">
              <w:rPr>
                <w:rFonts w:ascii="Garamond" w:hAnsi="Garamond"/>
                <w:lang w:val="en-AU"/>
              </w:rPr>
              <w:t>Anthony Staines,</w:t>
            </w:r>
            <w:r w:rsidRPr="001F63C5">
              <w:rPr>
                <w:rFonts w:ascii="Garamond" w:hAnsi="Garamond"/>
                <w:lang w:val="en-AU"/>
              </w:rPr>
              <w:t xml:space="preserve"> </w:t>
            </w:r>
            <w:r w:rsidR="00331CE8" w:rsidRPr="001F63C5">
              <w:rPr>
                <w:rFonts w:ascii="Garamond" w:hAnsi="Garamond"/>
                <w:lang w:val="en-AU"/>
              </w:rPr>
              <w:t xml:space="preserve">Lisa Laroussi-Libeault </w:t>
            </w:r>
            <w:r w:rsidRPr="001F63C5">
              <w:rPr>
                <w:rFonts w:ascii="Garamond" w:hAnsi="Garamond"/>
                <w:lang w:val="en-AU"/>
              </w:rPr>
              <w:t>et al)</w:t>
            </w:r>
          </w:p>
          <w:p w14:paraId="125C66D5" w14:textId="1B46D503" w:rsidR="00331CE8" w:rsidRPr="001F63C5" w:rsidRDefault="00832B67" w:rsidP="009927ED">
            <w:pPr>
              <w:pStyle w:val="ListParagraph"/>
              <w:numPr>
                <w:ilvl w:val="0"/>
                <w:numId w:val="18"/>
              </w:numPr>
              <w:rPr>
                <w:rFonts w:ascii="Garamond" w:hAnsi="Garamond"/>
                <w:lang w:val="en-AU"/>
              </w:rPr>
            </w:pPr>
            <w:r w:rsidRPr="001F63C5">
              <w:rPr>
                <w:rFonts w:ascii="Garamond" w:hAnsi="Garamond"/>
                <w:lang w:val="en-AU"/>
              </w:rPr>
              <w:t xml:space="preserve">Editorial: </w:t>
            </w:r>
            <w:r w:rsidR="00331CE8" w:rsidRPr="001F63C5">
              <w:rPr>
                <w:rFonts w:ascii="Garamond" w:hAnsi="Garamond"/>
                <w:lang w:val="en-AU"/>
              </w:rPr>
              <w:t xml:space="preserve">Creating transformative change in the </w:t>
            </w:r>
            <w:r w:rsidR="00331CE8" w:rsidRPr="001F63C5">
              <w:rPr>
                <w:rFonts w:ascii="Garamond" w:hAnsi="Garamond"/>
                <w:b/>
                <w:bCs/>
                <w:lang w:val="en-AU"/>
              </w:rPr>
              <w:t>disabilities</w:t>
            </w:r>
            <w:r w:rsidR="00331CE8" w:rsidRPr="001F63C5">
              <w:rPr>
                <w:rFonts w:ascii="Garamond" w:hAnsi="Garamond"/>
                <w:lang w:val="en-AU"/>
              </w:rPr>
              <w:t xml:space="preserve"> field: promoting both bottom-up and top-down inclusion through the UNCRPD and QualityRights Toolkit </w:t>
            </w:r>
            <w:r w:rsidRPr="001F63C5">
              <w:rPr>
                <w:rFonts w:ascii="Garamond" w:hAnsi="Garamond"/>
                <w:lang w:val="en-AU"/>
              </w:rPr>
              <w:t>(</w:t>
            </w:r>
            <w:r w:rsidR="00331CE8" w:rsidRPr="001F63C5">
              <w:rPr>
                <w:rFonts w:ascii="Garamond" w:hAnsi="Garamond"/>
                <w:lang w:val="en-AU"/>
              </w:rPr>
              <w:t>Michela Atzeni,</w:t>
            </w:r>
            <w:r w:rsidRPr="001F63C5">
              <w:rPr>
                <w:rFonts w:ascii="Garamond" w:hAnsi="Garamond"/>
                <w:lang w:val="en-AU"/>
              </w:rPr>
              <w:t xml:space="preserve"> </w:t>
            </w:r>
            <w:r w:rsidR="00331CE8" w:rsidRPr="001F63C5">
              <w:rPr>
                <w:rFonts w:ascii="Garamond" w:hAnsi="Garamond"/>
                <w:lang w:val="en-AU"/>
              </w:rPr>
              <w:t xml:space="preserve">Mauro Giovanni Carta </w:t>
            </w:r>
            <w:r w:rsidRPr="001F63C5">
              <w:rPr>
                <w:rFonts w:ascii="Garamond" w:hAnsi="Garamond"/>
                <w:lang w:val="en-AU"/>
              </w:rPr>
              <w:t>et al)</w:t>
            </w:r>
          </w:p>
          <w:p w14:paraId="5A70E3F3" w14:textId="0B79ECCE" w:rsidR="00331CE8" w:rsidRPr="001F63C5" w:rsidRDefault="00832B67" w:rsidP="00807178">
            <w:pPr>
              <w:pStyle w:val="ListParagraph"/>
              <w:numPr>
                <w:ilvl w:val="0"/>
                <w:numId w:val="18"/>
              </w:numPr>
              <w:rPr>
                <w:rFonts w:ascii="Garamond" w:hAnsi="Garamond"/>
                <w:lang w:val="en-AU"/>
              </w:rPr>
            </w:pPr>
            <w:r w:rsidRPr="001F63C5">
              <w:rPr>
                <w:rFonts w:ascii="Garamond" w:hAnsi="Garamond"/>
                <w:lang w:val="en-AU"/>
              </w:rPr>
              <w:t xml:space="preserve">Editorial: </w:t>
            </w:r>
            <w:r w:rsidR="00331CE8" w:rsidRPr="001F63C5">
              <w:rPr>
                <w:rFonts w:ascii="Garamond" w:hAnsi="Garamond"/>
                <w:lang w:val="en-AU"/>
              </w:rPr>
              <w:t xml:space="preserve">Protocols for </w:t>
            </w:r>
            <w:r w:rsidR="00331CE8" w:rsidRPr="001F63C5">
              <w:rPr>
                <w:rFonts w:ascii="Garamond" w:hAnsi="Garamond"/>
                <w:b/>
                <w:bCs/>
                <w:lang w:val="en-AU"/>
              </w:rPr>
              <w:t>ischaemic stroke</w:t>
            </w:r>
            <w:r w:rsidR="00331CE8" w:rsidRPr="001F63C5">
              <w:rPr>
                <w:rFonts w:ascii="Garamond" w:hAnsi="Garamond"/>
                <w:lang w:val="en-AU"/>
              </w:rPr>
              <w:t xml:space="preserve"> in Flemish hospitals: correlation between availability and content versus adherence </w:t>
            </w:r>
            <w:r w:rsidRPr="001F63C5">
              <w:rPr>
                <w:rFonts w:ascii="Garamond" w:hAnsi="Garamond"/>
                <w:lang w:val="en-AU"/>
              </w:rPr>
              <w:t>(</w:t>
            </w:r>
            <w:r w:rsidR="00331CE8" w:rsidRPr="001F63C5">
              <w:rPr>
                <w:rFonts w:ascii="Garamond" w:hAnsi="Garamond"/>
                <w:lang w:val="en-AU"/>
              </w:rPr>
              <w:t>Charlotte Lens,</w:t>
            </w:r>
            <w:r w:rsidRPr="001F63C5">
              <w:rPr>
                <w:rFonts w:ascii="Garamond" w:hAnsi="Garamond"/>
                <w:lang w:val="en-AU"/>
              </w:rPr>
              <w:t xml:space="preserve"> </w:t>
            </w:r>
            <w:r w:rsidR="00331CE8" w:rsidRPr="001F63C5">
              <w:rPr>
                <w:rFonts w:ascii="Garamond" w:hAnsi="Garamond"/>
                <w:lang w:val="en-AU"/>
              </w:rPr>
              <w:t xml:space="preserve">Lotte Hermans </w:t>
            </w:r>
            <w:r w:rsidRPr="001F63C5">
              <w:rPr>
                <w:rFonts w:ascii="Garamond" w:hAnsi="Garamond"/>
                <w:lang w:val="en-AU"/>
              </w:rPr>
              <w:t>et al)</w:t>
            </w:r>
            <w:r w:rsidR="00331CE8" w:rsidRPr="001F63C5">
              <w:rPr>
                <w:rFonts w:ascii="Garamond" w:hAnsi="Garamond"/>
                <w:lang w:val="en-AU"/>
              </w:rPr>
              <w:t xml:space="preserve"> </w:t>
            </w:r>
          </w:p>
          <w:p w14:paraId="6F6FE4F2" w14:textId="616DD151" w:rsidR="00331CE8" w:rsidRPr="001F63C5" w:rsidRDefault="00331CE8" w:rsidP="006C0517">
            <w:pPr>
              <w:pStyle w:val="ListParagraph"/>
              <w:numPr>
                <w:ilvl w:val="0"/>
                <w:numId w:val="18"/>
              </w:numPr>
              <w:rPr>
                <w:rFonts w:ascii="Garamond" w:hAnsi="Garamond"/>
                <w:lang w:val="en-AU"/>
              </w:rPr>
            </w:pPr>
            <w:r w:rsidRPr="001F63C5">
              <w:rPr>
                <w:rFonts w:ascii="Garamond" w:hAnsi="Garamond"/>
                <w:lang w:val="en-AU"/>
              </w:rPr>
              <w:t xml:space="preserve">Use of </w:t>
            </w:r>
            <w:r w:rsidRPr="001F63C5">
              <w:rPr>
                <w:rFonts w:ascii="Garamond" w:hAnsi="Garamond"/>
                <w:b/>
                <w:bCs/>
                <w:lang w:val="en-AU"/>
              </w:rPr>
              <w:t>wireless geographic locating</w:t>
            </w:r>
            <w:r w:rsidRPr="001F63C5">
              <w:rPr>
                <w:rFonts w:ascii="Garamond" w:hAnsi="Garamond"/>
                <w:lang w:val="en-AU"/>
              </w:rPr>
              <w:t xml:space="preserve"> system to improve medical equipment utilization and medical quality </w:t>
            </w:r>
            <w:r w:rsidR="00832B67" w:rsidRPr="001F63C5">
              <w:rPr>
                <w:rFonts w:ascii="Garamond" w:hAnsi="Garamond"/>
                <w:lang w:val="en-AU"/>
              </w:rPr>
              <w:t>(</w:t>
            </w:r>
            <w:r w:rsidRPr="001F63C5">
              <w:rPr>
                <w:rFonts w:ascii="Garamond" w:hAnsi="Garamond"/>
                <w:lang w:val="en-AU"/>
              </w:rPr>
              <w:t>Tien-Lin Huang,</w:t>
            </w:r>
            <w:r w:rsidR="00832B67" w:rsidRPr="001F63C5">
              <w:rPr>
                <w:rFonts w:ascii="Garamond" w:hAnsi="Garamond"/>
                <w:lang w:val="en-AU"/>
              </w:rPr>
              <w:t xml:space="preserve"> </w:t>
            </w:r>
            <w:r w:rsidRPr="001F63C5">
              <w:rPr>
                <w:rFonts w:ascii="Garamond" w:hAnsi="Garamond"/>
                <w:lang w:val="en-AU"/>
              </w:rPr>
              <w:t xml:space="preserve">Yi-Fang Lei </w:t>
            </w:r>
            <w:r w:rsidR="00832B67" w:rsidRPr="001F63C5">
              <w:rPr>
                <w:rFonts w:ascii="Garamond" w:hAnsi="Garamond"/>
                <w:lang w:val="en-AU"/>
              </w:rPr>
              <w:t>et al)</w:t>
            </w:r>
            <w:r w:rsidRPr="001F63C5">
              <w:rPr>
                <w:rFonts w:ascii="Garamond" w:hAnsi="Garamond"/>
                <w:lang w:val="en-AU"/>
              </w:rPr>
              <w:t xml:space="preserve"> </w:t>
            </w:r>
          </w:p>
          <w:p w14:paraId="4ED7EDAC" w14:textId="4E10841F" w:rsidR="00331CE8" w:rsidRPr="001F63C5" w:rsidRDefault="00331CE8" w:rsidP="00623726">
            <w:pPr>
              <w:pStyle w:val="ListParagraph"/>
              <w:numPr>
                <w:ilvl w:val="0"/>
                <w:numId w:val="18"/>
              </w:numPr>
              <w:rPr>
                <w:rFonts w:ascii="Garamond" w:hAnsi="Garamond"/>
                <w:lang w:val="en-AU"/>
              </w:rPr>
            </w:pPr>
            <w:r w:rsidRPr="001F63C5">
              <w:rPr>
                <w:rFonts w:ascii="Garamond" w:hAnsi="Garamond"/>
                <w:lang w:val="en-AU"/>
              </w:rPr>
              <w:lastRenderedPageBreak/>
              <w:t xml:space="preserve">Advancing quality management in the </w:t>
            </w:r>
            <w:r w:rsidRPr="001F63C5">
              <w:rPr>
                <w:rFonts w:ascii="Garamond" w:hAnsi="Garamond"/>
                <w:b/>
                <w:bCs/>
                <w:lang w:val="en-AU"/>
              </w:rPr>
              <w:t>medical devices</w:t>
            </w:r>
            <w:r w:rsidRPr="001F63C5">
              <w:rPr>
                <w:rFonts w:ascii="Garamond" w:hAnsi="Garamond"/>
                <w:lang w:val="en-AU"/>
              </w:rPr>
              <w:t xml:space="preserve"> industry: strategies for effective ISO 13485 implementation </w:t>
            </w:r>
            <w:r w:rsidR="00832B67" w:rsidRPr="001F63C5">
              <w:rPr>
                <w:rFonts w:ascii="Garamond" w:hAnsi="Garamond"/>
                <w:lang w:val="en-AU"/>
              </w:rPr>
              <w:t>(</w:t>
            </w:r>
            <w:r w:rsidRPr="001F63C5">
              <w:rPr>
                <w:rFonts w:ascii="Garamond" w:hAnsi="Garamond"/>
                <w:lang w:val="en-AU"/>
              </w:rPr>
              <w:t>Diego Augusto de Jesus Pacheco,</w:t>
            </w:r>
            <w:r w:rsidR="000E73C0" w:rsidRPr="001F63C5">
              <w:rPr>
                <w:rFonts w:ascii="Garamond" w:hAnsi="Garamond"/>
                <w:lang w:val="en-AU"/>
              </w:rPr>
              <w:t xml:space="preserve"> </w:t>
            </w:r>
            <w:r w:rsidRPr="001F63C5">
              <w:rPr>
                <w:rFonts w:ascii="Garamond" w:hAnsi="Garamond"/>
                <w:lang w:val="en-AU"/>
              </w:rPr>
              <w:t xml:space="preserve">Samuel Vinícius Bonato </w:t>
            </w:r>
            <w:r w:rsidR="00832B67" w:rsidRPr="001F63C5">
              <w:rPr>
                <w:rFonts w:ascii="Garamond" w:hAnsi="Garamond"/>
                <w:lang w:val="en-AU"/>
              </w:rPr>
              <w:t>et al)</w:t>
            </w:r>
            <w:r w:rsidRPr="001F63C5">
              <w:rPr>
                <w:rFonts w:ascii="Garamond" w:hAnsi="Garamond"/>
                <w:lang w:val="en-AU"/>
              </w:rPr>
              <w:t xml:space="preserve"> </w:t>
            </w:r>
          </w:p>
          <w:p w14:paraId="32B06C8F" w14:textId="20C73EA1" w:rsidR="00331CE8" w:rsidRPr="001F63C5" w:rsidRDefault="00331CE8" w:rsidP="000E73C0">
            <w:pPr>
              <w:pStyle w:val="ListParagraph"/>
              <w:numPr>
                <w:ilvl w:val="0"/>
                <w:numId w:val="18"/>
              </w:numPr>
              <w:rPr>
                <w:rFonts w:ascii="Garamond" w:hAnsi="Garamond"/>
                <w:lang w:val="en-AU"/>
              </w:rPr>
            </w:pPr>
            <w:r w:rsidRPr="001F63C5">
              <w:rPr>
                <w:rFonts w:ascii="Garamond" w:hAnsi="Garamond"/>
                <w:lang w:val="en-AU"/>
              </w:rPr>
              <w:t xml:space="preserve">Use and de-implementation of </w:t>
            </w:r>
            <w:r w:rsidRPr="001F63C5">
              <w:rPr>
                <w:rFonts w:ascii="Garamond" w:hAnsi="Garamond"/>
                <w:b/>
                <w:bCs/>
                <w:lang w:val="en-AU"/>
              </w:rPr>
              <w:t>fecal occult blood tests</w:t>
            </w:r>
            <w:r w:rsidRPr="001F63C5">
              <w:rPr>
                <w:rFonts w:ascii="Garamond" w:hAnsi="Garamond"/>
                <w:lang w:val="en-AU"/>
              </w:rPr>
              <w:t xml:space="preserve"> in the acute care setting: a systematic review and meta-analysis </w:t>
            </w:r>
            <w:r w:rsidR="000E73C0" w:rsidRPr="001F63C5">
              <w:rPr>
                <w:rFonts w:ascii="Garamond" w:hAnsi="Garamond"/>
                <w:lang w:val="en-AU"/>
              </w:rPr>
              <w:t>(</w:t>
            </w:r>
            <w:r w:rsidRPr="001F63C5">
              <w:rPr>
                <w:rFonts w:ascii="Garamond" w:hAnsi="Garamond"/>
                <w:lang w:val="en-AU"/>
              </w:rPr>
              <w:t>Rebekah O Russell,</w:t>
            </w:r>
            <w:r w:rsidR="000E73C0" w:rsidRPr="001F63C5">
              <w:rPr>
                <w:rFonts w:ascii="Garamond" w:hAnsi="Garamond"/>
                <w:lang w:val="en-AU"/>
              </w:rPr>
              <w:t xml:space="preserve"> </w:t>
            </w:r>
            <w:r w:rsidRPr="001F63C5">
              <w:rPr>
                <w:rFonts w:ascii="Garamond" w:hAnsi="Garamond"/>
                <w:lang w:val="en-AU"/>
              </w:rPr>
              <w:t xml:space="preserve">Alejandro C Arroliga </w:t>
            </w:r>
            <w:r w:rsidR="00832B67" w:rsidRPr="001F63C5">
              <w:rPr>
                <w:rFonts w:ascii="Garamond" w:hAnsi="Garamond"/>
                <w:lang w:val="en-AU"/>
              </w:rPr>
              <w:t>et al)</w:t>
            </w:r>
          </w:p>
        </w:tc>
      </w:tr>
      <w:bookmarkEnd w:id="3"/>
    </w:tbl>
    <w:p w14:paraId="4038466F" w14:textId="77777777" w:rsidR="001F63C5" w:rsidRDefault="001F63C5" w:rsidP="00F9255C">
      <w:pPr>
        <w:keepNext/>
        <w:rPr>
          <w:rFonts w:ascii="Garamond" w:hAnsi="Garamond"/>
          <w:i/>
          <w:lang w:val="en-AU"/>
        </w:rPr>
      </w:pPr>
    </w:p>
    <w:p w14:paraId="31A22402" w14:textId="0F3A0757" w:rsidR="00F9255C" w:rsidRPr="001F63C5" w:rsidRDefault="00F9255C" w:rsidP="00F9255C">
      <w:pPr>
        <w:keepNext/>
        <w:rPr>
          <w:rFonts w:ascii="Garamond" w:hAnsi="Garamond"/>
          <w:lang w:val="en-AU"/>
        </w:rPr>
      </w:pPr>
      <w:r w:rsidRPr="001F63C5">
        <w:rPr>
          <w:rFonts w:ascii="Garamond" w:hAnsi="Garamond"/>
          <w:i/>
          <w:lang w:val="en-AU"/>
        </w:rPr>
        <w:t xml:space="preserve">BMJ Quality &amp; Safety </w:t>
      </w:r>
      <w:r w:rsidRPr="001F63C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1F63C5"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1F63C5" w:rsidRDefault="00F9255C">
            <w:pPr>
              <w:keepNext/>
              <w:rPr>
                <w:rFonts w:ascii="Garamond" w:hAnsi="Garamond"/>
                <w:lang w:val="en-AU"/>
              </w:rPr>
            </w:pPr>
            <w:r w:rsidRPr="001F63C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1F63C5" w:rsidRDefault="00F9255C">
            <w:pPr>
              <w:keepNext/>
              <w:rPr>
                <w:rFonts w:ascii="Garamond" w:hAnsi="Garamond"/>
                <w:lang w:val="en-AU"/>
              </w:rPr>
            </w:pPr>
            <w:hyperlink r:id="rId26" w:history="1">
              <w:r w:rsidRPr="001F63C5">
                <w:rPr>
                  <w:rStyle w:val="Hyperlink"/>
                  <w:rFonts w:ascii="Garamond" w:hAnsi="Garamond"/>
                  <w:lang w:val="en-AU"/>
                </w:rPr>
                <w:t>https://qualitysafety.bmj.com/content/early/recent</w:t>
              </w:r>
            </w:hyperlink>
          </w:p>
        </w:tc>
      </w:tr>
      <w:tr w:rsidR="00F9255C" w:rsidRPr="001F63C5"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1F63C5" w:rsidRDefault="00F9255C">
            <w:pPr>
              <w:rPr>
                <w:rFonts w:ascii="Garamond" w:hAnsi="Garamond"/>
                <w:lang w:val="en-AU"/>
              </w:rPr>
            </w:pPr>
            <w:r w:rsidRPr="001F63C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1F63C5" w:rsidRDefault="00F9255C">
            <w:pPr>
              <w:rPr>
                <w:rFonts w:ascii="Garamond" w:hAnsi="Garamond"/>
                <w:lang w:val="en-AU"/>
              </w:rPr>
            </w:pPr>
            <w:r w:rsidRPr="001F63C5">
              <w:rPr>
                <w:rFonts w:ascii="Garamond" w:hAnsi="Garamond"/>
                <w:i/>
                <w:lang w:val="en-AU"/>
              </w:rPr>
              <w:t>BMJ Quality &amp;Safety</w:t>
            </w:r>
            <w:r w:rsidRPr="001F63C5">
              <w:rPr>
                <w:rFonts w:ascii="Garamond" w:hAnsi="Garamond"/>
                <w:lang w:val="en-AU"/>
              </w:rPr>
              <w:t xml:space="preserve"> has published </w:t>
            </w:r>
            <w:proofErr w:type="gramStart"/>
            <w:r w:rsidRPr="001F63C5">
              <w:rPr>
                <w:rFonts w:ascii="Garamond" w:hAnsi="Garamond"/>
                <w:lang w:val="en-AU"/>
              </w:rPr>
              <w:t>a number of</w:t>
            </w:r>
            <w:proofErr w:type="gramEnd"/>
            <w:r w:rsidRPr="001F63C5">
              <w:rPr>
                <w:rFonts w:ascii="Garamond" w:hAnsi="Garamond"/>
                <w:lang w:val="en-AU"/>
              </w:rPr>
              <w:t xml:space="preserve"> ‘online first’ articles, including:</w:t>
            </w:r>
          </w:p>
          <w:p w14:paraId="18B53322" w14:textId="63670640" w:rsidR="00474A18" w:rsidRPr="001F63C5" w:rsidRDefault="00474A18" w:rsidP="00355FD1">
            <w:pPr>
              <w:pStyle w:val="ListParagraph"/>
              <w:numPr>
                <w:ilvl w:val="0"/>
                <w:numId w:val="16"/>
              </w:numPr>
              <w:rPr>
                <w:rFonts w:ascii="Garamond" w:hAnsi="Garamond"/>
                <w:lang w:val="en-AU"/>
              </w:rPr>
            </w:pPr>
            <w:r w:rsidRPr="001F63C5">
              <w:rPr>
                <w:rFonts w:ascii="Garamond" w:hAnsi="Garamond"/>
                <w:lang w:val="en-AU"/>
              </w:rPr>
              <w:t xml:space="preserve">Randomised controlled trial of audit-and-feedback strategies to reduce </w:t>
            </w:r>
            <w:r w:rsidRPr="001F63C5">
              <w:rPr>
                <w:rFonts w:ascii="Garamond" w:hAnsi="Garamond"/>
                <w:b/>
                <w:bCs/>
                <w:lang w:val="en-AU"/>
              </w:rPr>
              <w:t>imaging overutilisation</w:t>
            </w:r>
            <w:r w:rsidRPr="001F63C5">
              <w:rPr>
                <w:rFonts w:ascii="Garamond" w:hAnsi="Garamond"/>
                <w:lang w:val="en-AU"/>
              </w:rPr>
              <w:t xml:space="preserve"> in the emergency department (Karl T Chamberlin, Christopher DiTullio, Jennifer Rossman, Bruce A Barton, Martin Reznek, Kevin Kotkowski)</w:t>
            </w:r>
          </w:p>
          <w:p w14:paraId="61BFFBFD" w14:textId="015238BB" w:rsidR="00474A18" w:rsidRPr="001F63C5" w:rsidRDefault="00474A18" w:rsidP="00046456">
            <w:pPr>
              <w:pStyle w:val="ListParagraph"/>
              <w:numPr>
                <w:ilvl w:val="0"/>
                <w:numId w:val="16"/>
              </w:numPr>
              <w:rPr>
                <w:rFonts w:ascii="Garamond" w:hAnsi="Garamond"/>
                <w:lang w:val="en-AU"/>
              </w:rPr>
            </w:pPr>
            <w:r w:rsidRPr="001F63C5">
              <w:rPr>
                <w:rFonts w:ascii="Garamond" w:hAnsi="Garamond"/>
                <w:lang w:val="en-AU"/>
              </w:rPr>
              <w:t xml:space="preserve">Editorial: We will take some team resilience, please: Evidence-based recommendations for supporting </w:t>
            </w:r>
            <w:r w:rsidRPr="001F63C5">
              <w:rPr>
                <w:rFonts w:ascii="Garamond" w:hAnsi="Garamond"/>
                <w:b/>
                <w:bCs/>
                <w:lang w:val="en-AU"/>
              </w:rPr>
              <w:t>diagnostic teamwork</w:t>
            </w:r>
            <w:r w:rsidRPr="001F63C5">
              <w:rPr>
                <w:rFonts w:ascii="Garamond" w:hAnsi="Garamond"/>
                <w:lang w:val="en-AU"/>
              </w:rPr>
              <w:t xml:space="preserve"> (Gabriela Fernández Castillo, Eduardo Salas, Eric J Thomas)</w:t>
            </w:r>
          </w:p>
          <w:p w14:paraId="2F15730C" w14:textId="2B7E9ED9" w:rsidR="00192349" w:rsidRPr="001F63C5" w:rsidRDefault="00474A18" w:rsidP="00474A18">
            <w:pPr>
              <w:pStyle w:val="ListParagraph"/>
              <w:numPr>
                <w:ilvl w:val="0"/>
                <w:numId w:val="16"/>
              </w:numPr>
              <w:rPr>
                <w:rFonts w:ascii="Garamond" w:hAnsi="Garamond"/>
                <w:lang w:val="en-AU"/>
              </w:rPr>
            </w:pPr>
            <w:r w:rsidRPr="001F63C5">
              <w:rPr>
                <w:rFonts w:ascii="Garamond" w:hAnsi="Garamond"/>
                <w:b/>
                <w:bCs/>
                <w:lang w:val="en-AU"/>
              </w:rPr>
              <w:t>Patient-reported harm</w:t>
            </w:r>
            <w:r w:rsidRPr="001F63C5">
              <w:rPr>
                <w:rFonts w:ascii="Garamond" w:hAnsi="Garamond"/>
                <w:lang w:val="en-AU"/>
              </w:rPr>
              <w:t xml:space="preserve"> from NHS treatment or care, or the lack of access to care: a cross-sectional survey of general population prevalence, impact and responses (Helen Crocker, David A Cromwell, Shivali Modha, Alastair McIntosh Gray, Chris Graham, Lavanya Thana, Raymond Fitzpatrick, Charles Vincent, Helen Hogan, Michele Peters)</w:t>
            </w:r>
          </w:p>
        </w:tc>
      </w:tr>
    </w:tbl>
    <w:p w14:paraId="33F1CFEB" w14:textId="77777777" w:rsidR="00F9255C" w:rsidRPr="001F63C5" w:rsidRDefault="00F9255C" w:rsidP="00F9255C">
      <w:pPr>
        <w:keepLines/>
        <w:autoSpaceDE w:val="0"/>
        <w:autoSpaceDN w:val="0"/>
        <w:adjustRightInd w:val="0"/>
        <w:rPr>
          <w:rFonts w:ascii="Garamond" w:hAnsi="Garamond"/>
          <w:i/>
        </w:rPr>
      </w:pPr>
    </w:p>
    <w:p w14:paraId="4B23AAE1" w14:textId="77777777" w:rsidR="00565D70" w:rsidRPr="001F63C5" w:rsidRDefault="00565D70" w:rsidP="00565D70">
      <w:pPr>
        <w:keepNext/>
        <w:rPr>
          <w:rFonts w:ascii="Garamond" w:hAnsi="Garamond"/>
          <w:lang w:val="en-AU"/>
        </w:rPr>
      </w:pPr>
      <w:r w:rsidRPr="001F63C5">
        <w:rPr>
          <w:rFonts w:ascii="Garamond" w:hAnsi="Garamond"/>
          <w:i/>
          <w:lang w:val="en-AU"/>
        </w:rPr>
        <w:t xml:space="preserve">International Journal for Quality in Health Care </w:t>
      </w:r>
      <w:r w:rsidRPr="001F63C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1F63C5"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1F63C5" w:rsidRDefault="00565D70">
            <w:pPr>
              <w:keepNext/>
              <w:rPr>
                <w:rFonts w:ascii="Garamond" w:hAnsi="Garamond"/>
                <w:lang w:val="en-AU"/>
              </w:rPr>
            </w:pPr>
            <w:r w:rsidRPr="001F63C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1F63C5" w:rsidRDefault="00565D70">
            <w:pPr>
              <w:keepNext/>
              <w:rPr>
                <w:rFonts w:ascii="Garamond" w:hAnsi="Garamond"/>
                <w:lang w:val="en-AU"/>
              </w:rPr>
            </w:pPr>
            <w:hyperlink r:id="rId27" w:history="1">
              <w:r w:rsidRPr="001F63C5">
                <w:rPr>
                  <w:rStyle w:val="Hyperlink"/>
                  <w:rFonts w:ascii="Garamond" w:hAnsi="Garamond"/>
                  <w:lang w:val="en-AU"/>
                </w:rPr>
                <w:t>https://academic.oup.com/intqhc/advance-articles</w:t>
              </w:r>
            </w:hyperlink>
          </w:p>
        </w:tc>
      </w:tr>
      <w:tr w:rsidR="00565D70" w:rsidRPr="001F63C5"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1F63C5" w:rsidRDefault="00565D70">
            <w:pPr>
              <w:rPr>
                <w:rFonts w:ascii="Garamond" w:hAnsi="Garamond"/>
                <w:lang w:val="en-AU"/>
              </w:rPr>
            </w:pPr>
            <w:r w:rsidRPr="001F63C5">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1F63C5" w:rsidRDefault="00565D70">
            <w:pPr>
              <w:rPr>
                <w:rFonts w:ascii="Garamond" w:hAnsi="Garamond"/>
                <w:lang w:val="en-AU"/>
              </w:rPr>
            </w:pPr>
            <w:r w:rsidRPr="001F63C5">
              <w:rPr>
                <w:rFonts w:ascii="Garamond" w:hAnsi="Garamond"/>
                <w:i/>
                <w:iCs/>
                <w:lang w:val="en-AU"/>
              </w:rPr>
              <w:t>International Journal for Quality in Health Care</w:t>
            </w:r>
            <w:r w:rsidRPr="001F63C5">
              <w:rPr>
                <w:rFonts w:ascii="Garamond" w:hAnsi="Garamond"/>
                <w:lang w:val="en-AU"/>
              </w:rPr>
              <w:t xml:space="preserve"> has published </w:t>
            </w:r>
            <w:proofErr w:type="gramStart"/>
            <w:r w:rsidRPr="001F63C5">
              <w:rPr>
                <w:rFonts w:ascii="Garamond" w:hAnsi="Garamond"/>
                <w:lang w:val="en-AU"/>
              </w:rPr>
              <w:t>a number of</w:t>
            </w:r>
            <w:proofErr w:type="gramEnd"/>
            <w:r w:rsidRPr="001F63C5">
              <w:rPr>
                <w:rFonts w:ascii="Garamond" w:hAnsi="Garamond"/>
                <w:lang w:val="en-AU"/>
              </w:rPr>
              <w:t xml:space="preserve"> ‘online first’ articles, including:</w:t>
            </w:r>
          </w:p>
          <w:p w14:paraId="396F3C73" w14:textId="7AF85172" w:rsidR="00383930" w:rsidRPr="001F63C5" w:rsidRDefault="00383930" w:rsidP="002F559F">
            <w:pPr>
              <w:pStyle w:val="ListParagraph"/>
              <w:numPr>
                <w:ilvl w:val="0"/>
                <w:numId w:val="16"/>
              </w:numPr>
              <w:rPr>
                <w:rFonts w:ascii="Garamond" w:hAnsi="Garamond"/>
                <w:lang w:val="en-AU"/>
              </w:rPr>
            </w:pPr>
            <w:r w:rsidRPr="001F63C5">
              <w:rPr>
                <w:rFonts w:ascii="Garamond" w:hAnsi="Garamond"/>
                <w:lang w:val="en-AU"/>
              </w:rPr>
              <w:t xml:space="preserve">From Compliance to Excellence: How Can ISO 13485 Standards Transform Quality, Safety and Innovation in </w:t>
            </w:r>
            <w:r w:rsidRPr="001F63C5">
              <w:rPr>
                <w:rFonts w:ascii="Garamond" w:hAnsi="Garamond"/>
                <w:b/>
                <w:bCs/>
                <w:lang w:val="en-AU"/>
              </w:rPr>
              <w:t>Medical Devices</w:t>
            </w:r>
            <w:r w:rsidRPr="001F63C5">
              <w:rPr>
                <w:rFonts w:ascii="Garamond" w:hAnsi="Garamond"/>
                <w:lang w:val="en-AU"/>
              </w:rPr>
              <w:t>? (Usman Iqbal et al)</w:t>
            </w:r>
          </w:p>
          <w:p w14:paraId="4D919EE6" w14:textId="11AF866F" w:rsidR="00383930" w:rsidRPr="001F63C5" w:rsidRDefault="00383930" w:rsidP="005F4852">
            <w:pPr>
              <w:pStyle w:val="ListParagraph"/>
              <w:numPr>
                <w:ilvl w:val="0"/>
                <w:numId w:val="16"/>
              </w:numPr>
              <w:rPr>
                <w:rFonts w:ascii="Garamond" w:hAnsi="Garamond"/>
                <w:lang w:val="en-AU"/>
              </w:rPr>
            </w:pPr>
            <w:r w:rsidRPr="001F63C5">
              <w:rPr>
                <w:rFonts w:ascii="Garamond" w:hAnsi="Garamond"/>
                <w:lang w:val="en-AU"/>
              </w:rPr>
              <w:t xml:space="preserve">Associations of Hospital Unit Occupancy with </w:t>
            </w:r>
            <w:r w:rsidRPr="001F63C5">
              <w:rPr>
                <w:rFonts w:ascii="Garamond" w:hAnsi="Garamond"/>
                <w:b/>
                <w:bCs/>
                <w:lang w:val="en-AU"/>
              </w:rPr>
              <w:t>Inpatient Falls and Fall-Risk Assessment</w:t>
            </w:r>
            <w:r w:rsidRPr="001F63C5">
              <w:rPr>
                <w:rFonts w:ascii="Garamond" w:hAnsi="Garamond"/>
                <w:lang w:val="en-AU"/>
              </w:rPr>
              <w:t xml:space="preserve"> Completion: A Retrospective Cohort Study (Jared Chiu et al)</w:t>
            </w:r>
          </w:p>
          <w:p w14:paraId="1001AC89" w14:textId="49AC5DD2" w:rsidR="00383930" w:rsidRPr="001F63C5" w:rsidRDefault="00383930" w:rsidP="006A410F">
            <w:pPr>
              <w:pStyle w:val="ListParagraph"/>
              <w:numPr>
                <w:ilvl w:val="0"/>
                <w:numId w:val="16"/>
              </w:numPr>
              <w:rPr>
                <w:rFonts w:ascii="Garamond" w:hAnsi="Garamond"/>
                <w:lang w:val="en-AU"/>
              </w:rPr>
            </w:pPr>
            <w:r w:rsidRPr="001F63C5">
              <w:rPr>
                <w:rFonts w:ascii="Garamond" w:hAnsi="Garamond"/>
                <w:lang w:val="en-AU"/>
              </w:rPr>
              <w:t xml:space="preserve">In Good Hands: Exploring </w:t>
            </w:r>
            <w:r w:rsidRPr="001F63C5">
              <w:rPr>
                <w:rFonts w:ascii="Garamond" w:hAnsi="Garamond"/>
                <w:b/>
                <w:bCs/>
                <w:lang w:val="en-AU"/>
              </w:rPr>
              <w:t>patient safety in the Philippines</w:t>
            </w:r>
            <w:r w:rsidRPr="001F63C5">
              <w:rPr>
                <w:rFonts w:ascii="Garamond" w:hAnsi="Garamond"/>
                <w:lang w:val="en-AU"/>
              </w:rPr>
              <w:t xml:space="preserve"> (D A Cordero)</w:t>
            </w:r>
          </w:p>
          <w:p w14:paraId="178B3250" w14:textId="3CD176AC" w:rsidR="00383930" w:rsidRPr="001F63C5" w:rsidRDefault="00383930" w:rsidP="002459B1">
            <w:pPr>
              <w:pStyle w:val="ListParagraph"/>
              <w:numPr>
                <w:ilvl w:val="0"/>
                <w:numId w:val="16"/>
              </w:numPr>
              <w:rPr>
                <w:rFonts w:ascii="Garamond" w:hAnsi="Garamond"/>
                <w:lang w:val="en-AU"/>
              </w:rPr>
            </w:pPr>
            <w:r w:rsidRPr="001F63C5">
              <w:rPr>
                <w:rFonts w:ascii="Garamond" w:hAnsi="Garamond"/>
                <w:b/>
                <w:bCs/>
                <w:lang w:val="en-AU"/>
              </w:rPr>
              <w:t>Dedicated Rapid Response Team Implementation</w:t>
            </w:r>
            <w:r w:rsidRPr="001F63C5">
              <w:rPr>
                <w:rFonts w:ascii="Garamond" w:hAnsi="Garamond"/>
                <w:lang w:val="en-AU"/>
              </w:rPr>
              <w:t xml:space="preserve"> Associated with Reductions in Hospital Mortality and Hospital Expenses: A Retrospective Cohort Analysis (Jacob Sessim Filho et al)</w:t>
            </w:r>
          </w:p>
          <w:p w14:paraId="0F40149C" w14:textId="21C2CFD8" w:rsidR="004C7B0C" w:rsidRPr="001F63C5" w:rsidRDefault="00383930" w:rsidP="00383930">
            <w:pPr>
              <w:pStyle w:val="ListParagraph"/>
              <w:numPr>
                <w:ilvl w:val="0"/>
                <w:numId w:val="16"/>
              </w:numPr>
              <w:rPr>
                <w:rFonts w:ascii="Garamond" w:hAnsi="Garamond"/>
                <w:lang w:val="en-AU"/>
              </w:rPr>
            </w:pPr>
            <w:r w:rsidRPr="001F63C5">
              <w:rPr>
                <w:rFonts w:ascii="Garamond" w:hAnsi="Garamond"/>
                <w:lang w:val="en-AU"/>
              </w:rPr>
              <w:t xml:space="preserve">Disparities in the quality of care for adults with </w:t>
            </w:r>
            <w:r w:rsidRPr="001F63C5">
              <w:rPr>
                <w:rFonts w:ascii="Garamond" w:hAnsi="Garamond"/>
                <w:b/>
                <w:bCs/>
                <w:lang w:val="en-AU"/>
              </w:rPr>
              <w:t>type 2 diabetes</w:t>
            </w:r>
            <w:r w:rsidRPr="001F63C5">
              <w:rPr>
                <w:rFonts w:ascii="Garamond" w:hAnsi="Garamond"/>
                <w:lang w:val="en-AU"/>
              </w:rPr>
              <w:t xml:space="preserve"> according to socioeconomic level and ethnicity in Mexico (Sergio Flores-Hernández et al)</w:t>
            </w:r>
          </w:p>
        </w:tc>
      </w:tr>
    </w:tbl>
    <w:p w14:paraId="215605E9" w14:textId="77777777" w:rsidR="008528C8" w:rsidRPr="001F63C5" w:rsidRDefault="008528C8" w:rsidP="00C62C05">
      <w:pPr>
        <w:keepLines/>
        <w:autoSpaceDE w:val="0"/>
        <w:autoSpaceDN w:val="0"/>
        <w:adjustRightInd w:val="0"/>
        <w:rPr>
          <w:rFonts w:ascii="Garamond" w:hAnsi="Garamond"/>
          <w:lang w:val="en-AU"/>
        </w:rPr>
      </w:pPr>
    </w:p>
    <w:p w14:paraId="278FFF57" w14:textId="77777777" w:rsidR="00A61717" w:rsidRDefault="00A61717">
      <w:pPr>
        <w:rPr>
          <w:rFonts w:ascii="Garamond" w:hAnsi="Garamond"/>
          <w:b/>
          <w:lang w:val="en-AU"/>
        </w:rPr>
      </w:pPr>
      <w:r>
        <w:rPr>
          <w:rFonts w:ascii="Garamond" w:hAnsi="Garamond"/>
          <w:b/>
          <w:lang w:val="en-AU"/>
        </w:rPr>
        <w:br w:type="page"/>
      </w:r>
    </w:p>
    <w:p w14:paraId="71069483" w14:textId="113B35EA" w:rsidR="00FD67E9" w:rsidRPr="00A72B35" w:rsidRDefault="00FD67E9" w:rsidP="00FD67E9">
      <w:pPr>
        <w:keepNext/>
        <w:keepLines/>
        <w:rPr>
          <w:rFonts w:ascii="Garamond" w:hAnsi="Garamond"/>
          <w:b/>
          <w:lang w:val="en-AU"/>
        </w:rPr>
      </w:pPr>
      <w:r w:rsidRPr="00A72B35">
        <w:rPr>
          <w:rFonts w:ascii="Garamond" w:hAnsi="Garamond"/>
          <w:b/>
          <w:lang w:val="en-AU"/>
        </w:rPr>
        <w:lastRenderedPageBreak/>
        <w:t>Online resources</w:t>
      </w:r>
    </w:p>
    <w:p w14:paraId="247C516A" w14:textId="77777777" w:rsidR="00FD67E9" w:rsidRDefault="00FD67E9" w:rsidP="00FD67E9">
      <w:pPr>
        <w:tabs>
          <w:tab w:val="left" w:pos="2695"/>
        </w:tabs>
        <w:rPr>
          <w:rFonts w:ascii="Garamond" w:hAnsi="Garamond"/>
          <w:b/>
          <w:lang w:val="en-AU"/>
        </w:rPr>
      </w:pPr>
    </w:p>
    <w:p w14:paraId="504C11AB" w14:textId="77777777" w:rsidR="00FD67E9" w:rsidRPr="00A72B35" w:rsidRDefault="00FD67E9" w:rsidP="00FD67E9">
      <w:pPr>
        <w:keepNext/>
        <w:keepLines/>
        <w:rPr>
          <w:rFonts w:ascii="Garamond" w:hAnsi="Garamond"/>
          <w:b/>
          <w:bCs/>
          <w:i/>
          <w:lang w:val="en-AU"/>
        </w:rPr>
      </w:pPr>
      <w:r w:rsidRPr="00A72B35">
        <w:rPr>
          <w:rFonts w:ascii="Garamond" w:hAnsi="Garamond"/>
          <w:b/>
          <w:bCs/>
          <w:i/>
          <w:lang w:val="en-AU"/>
        </w:rPr>
        <w:t>Australian Living Evidence Collaboration</w:t>
      </w:r>
    </w:p>
    <w:p w14:paraId="114EB5E0" w14:textId="77777777" w:rsidR="00FD67E9" w:rsidRDefault="00FD67E9" w:rsidP="00FD67E9">
      <w:pPr>
        <w:keepLines/>
      </w:pPr>
      <w:hyperlink r:id="rId28" w:history="1">
        <w:r w:rsidRPr="00A72B35">
          <w:rPr>
            <w:rStyle w:val="Hyperlink"/>
            <w:rFonts w:ascii="Garamond" w:hAnsi="Garamond"/>
            <w:lang w:val="en-AU"/>
          </w:rPr>
          <w:t>https://livingevidence.org.au/</w:t>
        </w:r>
      </w:hyperlink>
    </w:p>
    <w:p w14:paraId="1090FB5B" w14:textId="77777777" w:rsidR="00474A18" w:rsidRPr="00A72B35" w:rsidRDefault="00474A18" w:rsidP="00FD67E9">
      <w:pPr>
        <w:keepLines/>
        <w:rPr>
          <w:rFonts w:ascii="Garamond" w:hAnsi="Garamond"/>
          <w:lang w:val="en-AU"/>
        </w:rPr>
      </w:pPr>
    </w:p>
    <w:p w14:paraId="7F7C0FF2" w14:textId="77777777" w:rsidR="00FD67E9" w:rsidRPr="00A72B35" w:rsidRDefault="00FD67E9" w:rsidP="00FD67E9">
      <w:pPr>
        <w:keepNext/>
        <w:keepLines/>
        <w:rPr>
          <w:rFonts w:ascii="Garamond" w:hAnsi="Garamond"/>
          <w:b/>
          <w:bCs/>
          <w:i/>
          <w:lang w:val="en-AU"/>
        </w:rPr>
      </w:pPr>
      <w:r w:rsidRPr="00A72B35">
        <w:rPr>
          <w:rFonts w:ascii="Garamond" w:hAnsi="Garamond"/>
          <w:b/>
          <w:bCs/>
          <w:i/>
          <w:lang w:val="en-AU"/>
        </w:rPr>
        <w:t>USA] Effective Health Care Program reports</w:t>
      </w:r>
    </w:p>
    <w:p w14:paraId="557CAD3A" w14:textId="77777777" w:rsidR="00FD67E9" w:rsidRPr="00A72B35" w:rsidRDefault="00FD67E9" w:rsidP="00FD67E9">
      <w:pPr>
        <w:keepNext/>
        <w:keepLines/>
        <w:rPr>
          <w:rFonts w:ascii="Garamond" w:hAnsi="Garamond"/>
          <w:u w:val="single"/>
          <w:lang w:val="en-AU"/>
        </w:rPr>
      </w:pPr>
      <w:hyperlink r:id="rId29" w:history="1">
        <w:r w:rsidRPr="00A72B35">
          <w:rPr>
            <w:rStyle w:val="Hyperlink"/>
            <w:rFonts w:ascii="Garamond" w:hAnsi="Garamond"/>
            <w:lang w:val="en-AU"/>
          </w:rPr>
          <w:t>https://effectivehealthcare.ahrq.gov/</w:t>
        </w:r>
      </w:hyperlink>
    </w:p>
    <w:p w14:paraId="2B0E5CB8" w14:textId="77777777" w:rsidR="00FD67E9" w:rsidRPr="00A72B35" w:rsidRDefault="00FD67E9" w:rsidP="00FD67E9">
      <w:pPr>
        <w:keepNext/>
        <w:keepLines/>
        <w:rPr>
          <w:rFonts w:ascii="Garamond" w:hAnsi="Garamond"/>
          <w:lang w:val="en-AU"/>
        </w:rPr>
      </w:pPr>
      <w:r w:rsidRPr="00A72B35">
        <w:rPr>
          <w:rFonts w:ascii="Garamond" w:hAnsi="Garamond"/>
          <w:lang w:val="en-AU"/>
        </w:rPr>
        <w:t>The US Agency for Healthcare Research and Quality (AHRQ) has an Effective Health Care (EHC) Program The EHC has released the following final reports and updates:</w:t>
      </w:r>
    </w:p>
    <w:p w14:paraId="135505F4" w14:textId="2549DDDE" w:rsidR="006C1D02" w:rsidRPr="006C1D02" w:rsidRDefault="006C1D02" w:rsidP="00FD67E9">
      <w:pPr>
        <w:pStyle w:val="ListParagraph"/>
        <w:keepNext/>
        <w:numPr>
          <w:ilvl w:val="0"/>
          <w:numId w:val="14"/>
        </w:numPr>
        <w:rPr>
          <w:rFonts w:ascii="Garamond" w:hAnsi="Garamond"/>
          <w:iCs/>
          <w:lang w:val="en-AU"/>
        </w:rPr>
      </w:pPr>
      <w:r w:rsidRPr="006C1D02">
        <w:rPr>
          <w:rFonts w:ascii="Garamond" w:hAnsi="Garamond"/>
          <w:i/>
          <w:lang w:val="en-AU"/>
        </w:rPr>
        <w:t xml:space="preserve">Making Healthcare Safer IV: Programs for </w:t>
      </w:r>
      <w:r w:rsidRPr="006C1D02">
        <w:rPr>
          <w:rFonts w:ascii="Garamond" w:hAnsi="Garamond"/>
          <w:b/>
          <w:bCs/>
          <w:i/>
          <w:lang w:val="en-AU"/>
        </w:rPr>
        <w:t>Responding to Harms Experienced by Patients During Clinical Care</w:t>
      </w:r>
      <w:r>
        <w:rPr>
          <w:rFonts w:ascii="Garamond" w:hAnsi="Garamond"/>
          <w:iCs/>
          <w:lang w:val="en-AU"/>
        </w:rPr>
        <w:t xml:space="preserve"> </w:t>
      </w:r>
      <w:hyperlink r:id="rId30" w:history="1">
        <w:r w:rsidRPr="00AB724A">
          <w:rPr>
            <w:rStyle w:val="Hyperlink"/>
            <w:rFonts w:ascii="Garamond" w:hAnsi="Garamond"/>
            <w:iCs/>
            <w:lang w:val="en-AU"/>
          </w:rPr>
          <w:t>https://effectivehealthcare.ahrq.gov/products/clinical-care/rapid-research</w:t>
        </w:r>
      </w:hyperlink>
    </w:p>
    <w:p w14:paraId="6FB03A07" w14:textId="33EFD898" w:rsidR="00383930" w:rsidRDefault="00383930" w:rsidP="00FD67E9">
      <w:pPr>
        <w:pStyle w:val="ListParagraph"/>
        <w:keepNext/>
        <w:numPr>
          <w:ilvl w:val="0"/>
          <w:numId w:val="14"/>
        </w:numPr>
        <w:rPr>
          <w:rFonts w:ascii="Garamond" w:hAnsi="Garamond"/>
          <w:iCs/>
          <w:lang w:val="en-AU"/>
        </w:rPr>
      </w:pPr>
      <w:r w:rsidRPr="00383930">
        <w:rPr>
          <w:rFonts w:ascii="Garamond" w:hAnsi="Garamond"/>
          <w:b/>
          <w:bCs/>
          <w:i/>
          <w:lang w:val="en-AU"/>
        </w:rPr>
        <w:t>Breastfeeding</w:t>
      </w:r>
      <w:r w:rsidRPr="00383930">
        <w:rPr>
          <w:rFonts w:ascii="Garamond" w:hAnsi="Garamond"/>
          <w:i/>
          <w:lang w:val="en-AU"/>
        </w:rPr>
        <w:t xml:space="preserve"> and Health Outcomes for Infants and Children: Systematic review</w:t>
      </w:r>
      <w:r>
        <w:rPr>
          <w:rFonts w:ascii="Garamond" w:hAnsi="Garamond"/>
          <w:iCs/>
          <w:lang w:val="en-AU"/>
        </w:rPr>
        <w:t xml:space="preserve"> </w:t>
      </w:r>
      <w:hyperlink r:id="rId31" w:history="1">
        <w:r w:rsidRPr="00350E53">
          <w:rPr>
            <w:rStyle w:val="Hyperlink"/>
            <w:rFonts w:ascii="Garamond" w:hAnsi="Garamond"/>
            <w:iCs/>
            <w:lang w:val="en-AU"/>
          </w:rPr>
          <w:t>https://effectivehealthcare.ahrq.gov/products/breastfeeding-health-outcomes/research</w:t>
        </w:r>
      </w:hyperlink>
    </w:p>
    <w:p w14:paraId="7951AAC4" w14:textId="077FA6EB" w:rsidR="00CF3DE9" w:rsidRDefault="00CF3DE9">
      <w:pPr>
        <w:rPr>
          <w:rFonts w:ascii="Garamond" w:hAnsi="Garamond"/>
          <w:b/>
          <w:lang w:val="en-AU"/>
        </w:rPr>
      </w:pPr>
    </w:p>
    <w:p w14:paraId="1097AB59" w14:textId="5A438252" w:rsidR="00FD67E9" w:rsidRDefault="00FD67E9">
      <w:pPr>
        <w:rPr>
          <w:rFonts w:ascii="Garamond" w:hAnsi="Garamond"/>
          <w:b/>
          <w:lang w:val="en-AU"/>
        </w:rPr>
      </w:pPr>
    </w:p>
    <w:p w14:paraId="6F204B20" w14:textId="47332823" w:rsidR="00087550" w:rsidRPr="00A72B35" w:rsidRDefault="00087550" w:rsidP="00087550">
      <w:pPr>
        <w:keepNext/>
        <w:tabs>
          <w:tab w:val="left" w:pos="0"/>
        </w:tabs>
        <w:rPr>
          <w:rFonts w:ascii="Garamond" w:hAnsi="Garamond"/>
          <w:b/>
          <w:lang w:val="en-AU"/>
        </w:rPr>
      </w:pPr>
      <w:r>
        <w:rPr>
          <w:rFonts w:ascii="Garamond" w:hAnsi="Garamond"/>
          <w:b/>
          <w:lang w:val="en-AU"/>
        </w:rPr>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32"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65D2D4A3">
            <wp:extent cx="3114261" cy="4394276"/>
            <wp:effectExtent l="0" t="0" r="0" b="6350"/>
            <wp:docPr id="8" name="Picture 8" descr="Poster - combined contact and droplet precautio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3157604" cy="4455434"/>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34"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5">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36"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37"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6873F5A1"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08E5F" w14:textId="77777777" w:rsidR="00B43C92" w:rsidRDefault="00B43C92">
      <w:r>
        <w:separator/>
      </w:r>
    </w:p>
  </w:endnote>
  <w:endnote w:type="continuationSeparator" w:id="0">
    <w:p w14:paraId="7CE77884" w14:textId="77777777" w:rsidR="00B43C92" w:rsidRDefault="00B4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07FD4F80"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934E51">
      <w:rPr>
        <w:rFonts w:ascii="Garamond" w:hAnsi="Garamond"/>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A37E7DF"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934E51">
      <w:rPr>
        <w:rFonts w:ascii="Garamond" w:hAnsi="Garamond"/>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533A4" w14:textId="77777777" w:rsidR="00B43C92" w:rsidRDefault="00B43C92">
      <w:r>
        <w:separator/>
      </w:r>
    </w:p>
  </w:footnote>
  <w:footnote w:type="continuationSeparator" w:id="0">
    <w:p w14:paraId="1AE4B15B" w14:textId="77777777" w:rsidR="00B43C92" w:rsidRDefault="00B43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8467A"/>
    <w:multiLevelType w:val="hybridMultilevel"/>
    <w:tmpl w:val="E6C2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323767"/>
    <w:multiLevelType w:val="hybridMultilevel"/>
    <w:tmpl w:val="7F685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7005ED"/>
    <w:multiLevelType w:val="hybridMultilevel"/>
    <w:tmpl w:val="1616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3D12CA"/>
    <w:multiLevelType w:val="hybridMultilevel"/>
    <w:tmpl w:val="E65008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6F3C43"/>
    <w:multiLevelType w:val="hybridMultilevel"/>
    <w:tmpl w:val="4CBEA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FC37D6"/>
    <w:multiLevelType w:val="hybridMultilevel"/>
    <w:tmpl w:val="E6086836"/>
    <w:lvl w:ilvl="0" w:tplc="F0E88410">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3A53D2"/>
    <w:multiLevelType w:val="hybridMultilevel"/>
    <w:tmpl w:val="B650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B36CF5"/>
    <w:multiLevelType w:val="hybridMultilevel"/>
    <w:tmpl w:val="BD12D300"/>
    <w:lvl w:ilvl="0" w:tplc="A24CAF9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894EB5"/>
    <w:multiLevelType w:val="hybridMultilevel"/>
    <w:tmpl w:val="C07872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10437D"/>
    <w:multiLevelType w:val="hybridMultilevel"/>
    <w:tmpl w:val="C826F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9A7835"/>
    <w:multiLevelType w:val="hybridMultilevel"/>
    <w:tmpl w:val="B808B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BE12AA"/>
    <w:multiLevelType w:val="hybridMultilevel"/>
    <w:tmpl w:val="835E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1A3DAC"/>
    <w:multiLevelType w:val="hybridMultilevel"/>
    <w:tmpl w:val="7F625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5"/>
  </w:num>
  <w:num w:numId="2" w16cid:durableId="1683386478">
    <w:abstractNumId w:val="43"/>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2"/>
  </w:num>
  <w:num w:numId="14" w16cid:durableId="28579523">
    <w:abstractNumId w:val="26"/>
  </w:num>
  <w:num w:numId="15" w16cid:durableId="1756245841">
    <w:abstractNumId w:val="31"/>
  </w:num>
  <w:num w:numId="16" w16cid:durableId="1878159678">
    <w:abstractNumId w:val="20"/>
  </w:num>
  <w:num w:numId="17" w16cid:durableId="1406414453">
    <w:abstractNumId w:val="24"/>
  </w:num>
  <w:num w:numId="18" w16cid:durableId="1376396157">
    <w:abstractNumId w:val="21"/>
  </w:num>
  <w:num w:numId="19" w16cid:durableId="1255164626">
    <w:abstractNumId w:val="18"/>
  </w:num>
  <w:num w:numId="20" w16cid:durableId="999193016">
    <w:abstractNumId w:val="41"/>
  </w:num>
  <w:num w:numId="21" w16cid:durableId="1537621405">
    <w:abstractNumId w:val="47"/>
  </w:num>
  <w:num w:numId="22" w16cid:durableId="37824898">
    <w:abstractNumId w:val="45"/>
  </w:num>
  <w:num w:numId="23" w16cid:durableId="1048650847">
    <w:abstractNumId w:val="14"/>
  </w:num>
  <w:num w:numId="24" w16cid:durableId="1693875927">
    <w:abstractNumId w:val="40"/>
  </w:num>
  <w:num w:numId="25" w16cid:durableId="1351640752">
    <w:abstractNumId w:val="49"/>
  </w:num>
  <w:num w:numId="26" w16cid:durableId="1228149564">
    <w:abstractNumId w:val="34"/>
  </w:num>
  <w:num w:numId="27" w16cid:durableId="1801922802">
    <w:abstractNumId w:val="48"/>
  </w:num>
  <w:num w:numId="28" w16cid:durableId="1713310128">
    <w:abstractNumId w:val="39"/>
  </w:num>
  <w:num w:numId="29" w16cid:durableId="2093894947">
    <w:abstractNumId w:val="51"/>
  </w:num>
  <w:num w:numId="30" w16cid:durableId="735475228">
    <w:abstractNumId w:val="44"/>
  </w:num>
  <w:num w:numId="31" w16cid:durableId="283344196">
    <w:abstractNumId w:val="17"/>
  </w:num>
  <w:num w:numId="32" w16cid:durableId="1384790002">
    <w:abstractNumId w:val="23"/>
  </w:num>
  <w:num w:numId="33" w16cid:durableId="1452749858">
    <w:abstractNumId w:val="27"/>
  </w:num>
  <w:num w:numId="34" w16cid:durableId="1330675483">
    <w:abstractNumId w:val="46"/>
  </w:num>
  <w:num w:numId="35" w16cid:durableId="1894923229">
    <w:abstractNumId w:val="29"/>
  </w:num>
  <w:num w:numId="36" w16cid:durableId="1830902966">
    <w:abstractNumId w:val="10"/>
  </w:num>
  <w:num w:numId="37" w16cid:durableId="1547838929">
    <w:abstractNumId w:val="16"/>
  </w:num>
  <w:num w:numId="38" w16cid:durableId="588806648">
    <w:abstractNumId w:val="11"/>
  </w:num>
  <w:num w:numId="39" w16cid:durableId="1681278961">
    <w:abstractNumId w:val="19"/>
  </w:num>
  <w:num w:numId="40" w16cid:durableId="1068305948">
    <w:abstractNumId w:val="13"/>
  </w:num>
  <w:num w:numId="41" w16cid:durableId="695890412">
    <w:abstractNumId w:val="22"/>
  </w:num>
  <w:num w:numId="42" w16cid:durableId="840580762">
    <w:abstractNumId w:val="38"/>
  </w:num>
  <w:num w:numId="43" w16cid:durableId="1497762222">
    <w:abstractNumId w:val="28"/>
  </w:num>
  <w:num w:numId="44" w16cid:durableId="19666634">
    <w:abstractNumId w:val="50"/>
  </w:num>
  <w:num w:numId="45" w16cid:durableId="245261230">
    <w:abstractNumId w:val="33"/>
  </w:num>
  <w:num w:numId="46" w16cid:durableId="1385913735">
    <w:abstractNumId w:val="36"/>
  </w:num>
  <w:num w:numId="47" w16cid:durableId="14314661">
    <w:abstractNumId w:val="30"/>
  </w:num>
  <w:num w:numId="48" w16cid:durableId="783620893">
    <w:abstractNumId w:val="37"/>
  </w:num>
  <w:num w:numId="49" w16cid:durableId="864944874">
    <w:abstractNumId w:val="42"/>
  </w:num>
  <w:num w:numId="50" w16cid:durableId="1620988240">
    <w:abstractNumId w:val="12"/>
  </w:num>
  <w:num w:numId="51" w16cid:durableId="1932466090">
    <w:abstractNumId w:val="15"/>
  </w:num>
  <w:num w:numId="52" w16cid:durableId="1102921507">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537"/>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9F3"/>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997"/>
    <w:rsid w:val="00084AB8"/>
    <w:rsid w:val="00084C6D"/>
    <w:rsid w:val="00084EA5"/>
    <w:rsid w:val="00085087"/>
    <w:rsid w:val="0008521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D3D"/>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3C0"/>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31"/>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552"/>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B05"/>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EAE"/>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97FD2"/>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553"/>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3C5"/>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3A4"/>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52"/>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7F0"/>
    <w:rsid w:val="00331905"/>
    <w:rsid w:val="00331A84"/>
    <w:rsid w:val="00331C23"/>
    <w:rsid w:val="00331CA5"/>
    <w:rsid w:val="00331CE8"/>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D8F"/>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539"/>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18"/>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7E5"/>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5C3"/>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D02"/>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38F"/>
    <w:rsid w:val="0071544C"/>
    <w:rsid w:val="007155EC"/>
    <w:rsid w:val="00715604"/>
    <w:rsid w:val="007156B6"/>
    <w:rsid w:val="007156C3"/>
    <w:rsid w:val="00715799"/>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B67"/>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62"/>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D9"/>
    <w:rsid w:val="00934106"/>
    <w:rsid w:val="009343E7"/>
    <w:rsid w:val="009347BC"/>
    <w:rsid w:val="009347C0"/>
    <w:rsid w:val="009347CB"/>
    <w:rsid w:val="00934980"/>
    <w:rsid w:val="00934B0A"/>
    <w:rsid w:val="00934D16"/>
    <w:rsid w:val="00934E51"/>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640"/>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0A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71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2AB"/>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3CB"/>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A6"/>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3C92"/>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AA"/>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54"/>
    <w:rsid w:val="00C6339D"/>
    <w:rsid w:val="00C634CF"/>
    <w:rsid w:val="00C63563"/>
    <w:rsid w:val="00C63588"/>
    <w:rsid w:val="00C63671"/>
    <w:rsid w:val="00C63672"/>
    <w:rsid w:val="00C63795"/>
    <w:rsid w:val="00C639EF"/>
    <w:rsid w:val="00C63AC4"/>
    <w:rsid w:val="00C63C98"/>
    <w:rsid w:val="00C63E4F"/>
    <w:rsid w:val="00C63EB7"/>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E9B"/>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E1F"/>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0"/>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who.int/publications/i/item/9789240106819" TargetMode="External"/><Relationship Id="rId26" Type="http://schemas.openxmlformats.org/officeDocument/2006/relationships/hyperlink" Target="https://qualitysafety.bmj.com/content/early/recent"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who.int/publications/i/item/9789240106871" TargetMode="External"/><Relationship Id="rId34" Type="http://schemas.openxmlformats.org/officeDocument/2006/relationships/hyperlink" Target="https://www.safetyandquality.gov.au/publications-and-resources/resource-library/infection-prevention-and-control-poster-combined-airborne-and-contact-precaution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who.int/publications/i/item/9789240106796" TargetMode="External"/><Relationship Id="rId25" Type="http://schemas.openxmlformats.org/officeDocument/2006/relationships/hyperlink" Target="https://academic.oup.com/intqhc/issue/37/1" TargetMode="External"/><Relationship Id="rId33" Type="http://schemas.openxmlformats.org/officeDocument/2006/relationships/image" Target="media/image2.PNG"/><Relationship Id="rId3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 Type="http://schemas.openxmlformats.org/officeDocument/2006/relationships/numbering" Target="numbering.xml"/><Relationship Id="rId16" Type="http://schemas.openxmlformats.org/officeDocument/2006/relationships/hyperlink" Target="https://www.who.int/publications/i/item/9789240106796" TargetMode="External"/><Relationship Id="rId20" Type="http://schemas.openxmlformats.org/officeDocument/2006/relationships/hyperlink" Target="https://www.who.int/publications/i/item/9789240106857" TargetMode="External"/><Relationship Id="rId29" Type="http://schemas.openxmlformats.org/officeDocument/2006/relationships/hyperlink" Target="https://effectivehealthcare.ahrq.gov/"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02/14651858.CD000259.pub4" TargetMode="External"/><Relationship Id="rId32" Type="http://schemas.openxmlformats.org/officeDocument/2006/relationships/hyperlink" Target="https://www.safetyandquality.gov.au/publications-and-resources/resource-library/infection-prevention-and-control-poster-combined-contact-and-droplet-precautions" TargetMode="External"/><Relationship Id="rId37" Type="http://schemas.openxmlformats.org/officeDocument/2006/relationships/hyperlink" Target="https://www.safetyandquality.gov.au/publications-and-resources/resource-library/break-chain-infection-poste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787/fc61057a-en" TargetMode="External"/><Relationship Id="rId23" Type="http://schemas.openxmlformats.org/officeDocument/2006/relationships/hyperlink" Target="https://effectivehealthcare.ahrq.gov/products/clinical-care/rapid-research" TargetMode="External"/><Relationship Id="rId28" Type="http://schemas.openxmlformats.org/officeDocument/2006/relationships/hyperlink" Target="https://livingevidence.org.au/" TargetMode="External"/><Relationship Id="rId36" Type="http://schemas.openxmlformats.org/officeDocument/2006/relationships/hyperlink" Target="http://www.safetyandquality.gov.au/environmental-cleaning"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who.int/publications/i/item/9789240106833" TargetMode="External"/><Relationship Id="rId31" Type="http://schemas.openxmlformats.org/officeDocument/2006/relationships/hyperlink" Target="https://effectivehealthcare.ahrq.gov/products/breastfeeding-health-outcomes/research"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publications-and-resources/resource-library/joint-safety-statement-topical-application-chlorhexidine-and-risks-accidental-injection-regional-anaesthesia-and-vascular-access-procedures" TargetMode="External"/><Relationship Id="rId22" Type="http://schemas.openxmlformats.org/officeDocument/2006/relationships/hyperlink" Target="https://www.hssib.org.uk/patient-safety-investigations/pre-hospital-interpretation-of-electrocardiograms-ecg-in-ambulance-services/investigation-report/" TargetMode="External"/><Relationship Id="rId27" Type="http://schemas.openxmlformats.org/officeDocument/2006/relationships/hyperlink" Target="https://academic.oup.com/intqhc/advance-articles" TargetMode="External"/><Relationship Id="rId30" Type="http://schemas.openxmlformats.org/officeDocument/2006/relationships/hyperlink" Target="https://effectivehealthcare.ahrq.gov/products/clinical-care/rapid-research" TargetMode="External"/><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10</Pages>
  <Words>2605</Words>
  <Characters>17377</Characters>
  <Application>Microsoft Office Word</Application>
  <DocSecurity>0</DocSecurity>
  <Lines>369</Lines>
  <Paragraphs>185</Paragraphs>
  <ScaleCrop>false</ScaleCrop>
  <HeadingPairs>
    <vt:vector size="2" baseType="variant">
      <vt:variant>
        <vt:lpstr>Title</vt:lpstr>
      </vt:variant>
      <vt:variant>
        <vt:i4>1</vt:i4>
      </vt:variant>
    </vt:vector>
  </HeadingPairs>
  <TitlesOfParts>
    <vt:vector size="1" baseType="lpstr">
      <vt:lpstr>Draft On the Radar Issue 692</vt:lpstr>
    </vt:vector>
  </TitlesOfParts>
  <Company>ACSQHC</Company>
  <LinksUpToDate>false</LinksUpToDate>
  <CharactersWithSpaces>19797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692</dc:title>
  <dc:subject/>
  <dc:creator>Dr Niall Johnson</dc:creator>
  <cp:keywords>On the Radar</cp:keywords>
  <dc:description/>
  <cp:lastModifiedBy>JOHNSON, Niall</cp:lastModifiedBy>
  <cp:revision>22</cp:revision>
  <cp:lastPrinted>2018-03-02T02:34:00Z</cp:lastPrinted>
  <dcterms:created xsi:type="dcterms:W3CDTF">2025-03-30T21:33:00Z</dcterms:created>
  <dcterms:modified xsi:type="dcterms:W3CDTF">2025-04-03T23:29:00Z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