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725BE1" w14:textId="77777777" w:rsidR="00116DF3" w:rsidRPr="001E5352" w:rsidRDefault="00CB54CA" w:rsidP="0005372B">
      <w:pPr>
        <w:autoSpaceDE w:val="0"/>
        <w:autoSpaceDN w:val="0"/>
        <w:adjustRightInd w:val="0"/>
        <w:rPr>
          <w:rFonts w:ascii="Arial" w:hAnsi="Arial" w:cs="Arial"/>
          <w:b/>
          <w:color w:val="000000"/>
          <w:sz w:val="22"/>
          <w:szCs w:val="22"/>
        </w:rPr>
      </w:pPr>
      <w:bookmarkStart w:id="0" w:name="_GoBack"/>
      <w:bookmarkEnd w:id="0"/>
      <w:r w:rsidRPr="001E5352">
        <w:rPr>
          <w:rFonts w:ascii="Arial" w:hAnsi="Arial" w:cs="Arial"/>
          <w:b/>
          <w:noProof/>
          <w:color w:val="000000"/>
          <w:sz w:val="22"/>
          <w:szCs w:val="22"/>
          <w:lang w:val="en-AU" w:eastAsia="en-AU"/>
        </w:rPr>
        <w:drawing>
          <wp:anchor distT="0" distB="0" distL="114300" distR="114300" simplePos="0" relativeHeight="251657728" behindDoc="1" locked="0" layoutInCell="1" allowOverlap="1" wp14:anchorId="35725C0A" wp14:editId="35725C0B">
            <wp:simplePos x="0" y="0"/>
            <wp:positionH relativeFrom="column">
              <wp:posOffset>-106680</wp:posOffset>
            </wp:positionH>
            <wp:positionV relativeFrom="paragraph">
              <wp:posOffset>-177165</wp:posOffset>
            </wp:positionV>
            <wp:extent cx="4010025" cy="563245"/>
            <wp:effectExtent l="0" t="0" r="9525" b="8255"/>
            <wp:wrapTight wrapText="bothSides">
              <wp:wrapPolygon edited="0">
                <wp:start x="0" y="0"/>
                <wp:lineTo x="0" y="21186"/>
                <wp:lineTo x="21549" y="21186"/>
                <wp:lineTo x="21549" y="0"/>
                <wp:lineTo x="0" y="0"/>
              </wp:wrapPolygon>
            </wp:wrapTight>
            <wp:docPr id="2" name="Picture 2" descr="59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96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10025" cy="563245"/>
                    </a:xfrm>
                    <a:prstGeom prst="rect">
                      <a:avLst/>
                    </a:prstGeom>
                    <a:noFill/>
                    <a:ln>
                      <a:noFill/>
                    </a:ln>
                  </pic:spPr>
                </pic:pic>
              </a:graphicData>
            </a:graphic>
          </wp:anchor>
        </w:drawing>
      </w:r>
      <w:r w:rsidRPr="001E5352">
        <w:rPr>
          <w:rFonts w:ascii="Arial" w:hAnsi="Arial" w:cs="Arial"/>
          <w:b/>
          <w:noProof/>
          <w:color w:val="000000"/>
          <w:sz w:val="22"/>
          <w:szCs w:val="22"/>
          <w:lang w:val="en-AU" w:eastAsia="en-AU"/>
        </w:rPr>
        <w:drawing>
          <wp:anchor distT="0" distB="0" distL="114300" distR="114300" simplePos="0" relativeHeight="251659776" behindDoc="1" locked="0" layoutInCell="1" allowOverlap="1" wp14:anchorId="35725C0C" wp14:editId="35725C0D">
            <wp:simplePos x="0" y="0"/>
            <wp:positionH relativeFrom="column">
              <wp:posOffset>3977640</wp:posOffset>
            </wp:positionH>
            <wp:positionV relativeFrom="paragraph">
              <wp:posOffset>-378460</wp:posOffset>
            </wp:positionV>
            <wp:extent cx="2260600" cy="771525"/>
            <wp:effectExtent l="0" t="0" r="6350" b="9525"/>
            <wp:wrapTight wrapText="bothSides">
              <wp:wrapPolygon edited="0">
                <wp:start x="0" y="0"/>
                <wp:lineTo x="0" y="21333"/>
                <wp:lineTo x="21479" y="21333"/>
                <wp:lineTo x="2147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HW_inlin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0600" cy="771525"/>
                    </a:xfrm>
                    <a:prstGeom prst="rect">
                      <a:avLst/>
                    </a:prstGeom>
                  </pic:spPr>
                </pic:pic>
              </a:graphicData>
            </a:graphic>
          </wp:anchor>
        </w:drawing>
      </w:r>
    </w:p>
    <w:p w14:paraId="35725BE2" w14:textId="77777777" w:rsidR="00184390" w:rsidRPr="001E5352" w:rsidRDefault="001E5352" w:rsidP="00072BC2">
      <w:pPr>
        <w:autoSpaceDE w:val="0"/>
        <w:autoSpaceDN w:val="0"/>
        <w:adjustRightInd w:val="0"/>
        <w:rPr>
          <w:rFonts w:ascii="Arial" w:hAnsi="Arial" w:cs="Arial"/>
          <w:color w:val="000000"/>
          <w:sz w:val="22"/>
          <w:szCs w:val="22"/>
        </w:rPr>
      </w:pPr>
      <w:r w:rsidRPr="00401B90">
        <w:rPr>
          <w:rFonts w:ascii="Arial" w:hAnsi="Arial" w:cs="Arial"/>
          <w:b/>
          <w:color w:val="000000"/>
          <w:sz w:val="22"/>
          <w:szCs w:val="22"/>
        </w:rPr>
        <w:t>28</w:t>
      </w:r>
      <w:r w:rsidR="00045890" w:rsidRPr="00401B90">
        <w:rPr>
          <w:rFonts w:ascii="Arial" w:hAnsi="Arial" w:cs="Arial"/>
          <w:b/>
          <w:color w:val="000000"/>
          <w:sz w:val="22"/>
          <w:szCs w:val="22"/>
        </w:rPr>
        <w:t xml:space="preserve"> </w:t>
      </w:r>
      <w:r w:rsidR="0034759C" w:rsidRPr="00401B90">
        <w:rPr>
          <w:rFonts w:ascii="Arial" w:hAnsi="Arial" w:cs="Arial"/>
          <w:b/>
          <w:color w:val="000000"/>
          <w:sz w:val="22"/>
          <w:szCs w:val="22"/>
        </w:rPr>
        <w:t>May</w:t>
      </w:r>
      <w:r w:rsidR="00045890" w:rsidRPr="00401B90">
        <w:rPr>
          <w:rFonts w:ascii="Arial" w:hAnsi="Arial" w:cs="Arial"/>
          <w:b/>
          <w:color w:val="000000"/>
          <w:sz w:val="22"/>
          <w:szCs w:val="22"/>
        </w:rPr>
        <w:t xml:space="preserve"> </w:t>
      </w:r>
      <w:r w:rsidR="00116DF3" w:rsidRPr="00401B90">
        <w:rPr>
          <w:rFonts w:ascii="Arial" w:hAnsi="Arial" w:cs="Arial"/>
          <w:b/>
          <w:color w:val="000000"/>
          <w:sz w:val="22"/>
          <w:szCs w:val="22"/>
        </w:rPr>
        <w:t>2014</w:t>
      </w:r>
      <w:r w:rsidR="00FB5D9A" w:rsidRPr="00401B90">
        <w:rPr>
          <w:rFonts w:ascii="Arial" w:hAnsi="Arial" w:cs="Arial"/>
          <w:color w:val="000000"/>
          <w:sz w:val="22"/>
          <w:szCs w:val="22"/>
        </w:rPr>
        <w:tab/>
      </w:r>
      <w:r w:rsidR="00FB5D9A" w:rsidRPr="001E5352">
        <w:rPr>
          <w:rFonts w:ascii="Arial" w:hAnsi="Arial" w:cs="Arial"/>
          <w:color w:val="000000"/>
          <w:sz w:val="22"/>
          <w:szCs w:val="22"/>
        </w:rPr>
        <w:tab/>
      </w:r>
      <w:r w:rsidR="00FB5D9A" w:rsidRPr="001E5352">
        <w:rPr>
          <w:rFonts w:ascii="Arial" w:hAnsi="Arial" w:cs="Arial"/>
          <w:color w:val="000000"/>
          <w:sz w:val="22"/>
          <w:szCs w:val="22"/>
        </w:rPr>
        <w:tab/>
      </w:r>
      <w:r w:rsidR="00FB5D9A" w:rsidRPr="001E5352">
        <w:rPr>
          <w:rFonts w:ascii="Arial" w:hAnsi="Arial" w:cs="Arial"/>
          <w:color w:val="000000"/>
          <w:sz w:val="22"/>
          <w:szCs w:val="22"/>
        </w:rPr>
        <w:tab/>
      </w:r>
      <w:r w:rsidR="00FB5D9A" w:rsidRPr="001E5352">
        <w:rPr>
          <w:rFonts w:ascii="Arial" w:hAnsi="Arial" w:cs="Arial"/>
          <w:color w:val="000000"/>
          <w:sz w:val="22"/>
          <w:szCs w:val="22"/>
        </w:rPr>
        <w:tab/>
      </w:r>
      <w:r w:rsidR="00FB5D9A" w:rsidRPr="001E5352">
        <w:rPr>
          <w:rFonts w:ascii="Arial" w:hAnsi="Arial" w:cs="Arial"/>
          <w:color w:val="808080"/>
          <w:sz w:val="22"/>
          <w:szCs w:val="22"/>
        </w:rPr>
        <w:tab/>
      </w:r>
      <w:r w:rsidR="00490168" w:rsidRPr="001E5352">
        <w:rPr>
          <w:rFonts w:ascii="Arial" w:hAnsi="Arial" w:cs="Arial"/>
          <w:color w:val="808080"/>
          <w:sz w:val="22"/>
          <w:szCs w:val="22"/>
        </w:rPr>
        <w:tab/>
      </w:r>
      <w:r w:rsidR="00401B90">
        <w:rPr>
          <w:rFonts w:ascii="Arial" w:hAnsi="Arial" w:cs="Arial"/>
          <w:color w:val="808080"/>
          <w:sz w:val="22"/>
          <w:szCs w:val="22"/>
        </w:rPr>
        <w:tab/>
      </w:r>
      <w:r w:rsidR="00401B90">
        <w:rPr>
          <w:rFonts w:ascii="Arial" w:hAnsi="Arial" w:cs="Arial"/>
          <w:color w:val="808080"/>
          <w:sz w:val="22"/>
          <w:szCs w:val="22"/>
        </w:rPr>
        <w:tab/>
      </w:r>
      <w:r w:rsidR="00401B90">
        <w:rPr>
          <w:rFonts w:ascii="Arial" w:hAnsi="Arial" w:cs="Arial"/>
          <w:color w:val="808080"/>
          <w:sz w:val="22"/>
          <w:szCs w:val="22"/>
        </w:rPr>
        <w:tab/>
      </w:r>
      <w:r w:rsidR="00FB5D9A" w:rsidRPr="001E5352">
        <w:rPr>
          <w:rFonts w:ascii="Arial" w:hAnsi="Arial" w:cs="Arial"/>
          <w:color w:val="808080"/>
          <w:sz w:val="18"/>
          <w:szCs w:val="18"/>
        </w:rPr>
        <w:t>TRIM: D14-</w:t>
      </w:r>
      <w:r w:rsidR="00490168" w:rsidRPr="001E5352">
        <w:rPr>
          <w:rFonts w:ascii="Arial" w:hAnsi="Arial" w:cs="Arial"/>
          <w:color w:val="808080"/>
          <w:sz w:val="18"/>
          <w:szCs w:val="18"/>
        </w:rPr>
        <w:t>9301</w:t>
      </w:r>
    </w:p>
    <w:p w14:paraId="35725BE3" w14:textId="77777777" w:rsidR="00CB54CA" w:rsidRPr="001E5352" w:rsidRDefault="00CB54CA" w:rsidP="00072BC2">
      <w:pPr>
        <w:autoSpaceDE w:val="0"/>
        <w:autoSpaceDN w:val="0"/>
        <w:adjustRightInd w:val="0"/>
        <w:jc w:val="center"/>
        <w:rPr>
          <w:rFonts w:ascii="Arial" w:hAnsi="Arial" w:cs="Arial"/>
          <w:b/>
          <w:color w:val="000000"/>
        </w:rPr>
      </w:pPr>
    </w:p>
    <w:p w14:paraId="35725BE4" w14:textId="77777777" w:rsidR="007424CC" w:rsidRPr="001E5352" w:rsidRDefault="00A61730" w:rsidP="00072BC2">
      <w:pPr>
        <w:autoSpaceDE w:val="0"/>
        <w:autoSpaceDN w:val="0"/>
        <w:adjustRightInd w:val="0"/>
        <w:jc w:val="center"/>
        <w:rPr>
          <w:rFonts w:ascii="Arial" w:hAnsi="Arial" w:cs="Arial"/>
          <w:color w:val="000000"/>
          <w:sz w:val="16"/>
          <w:szCs w:val="16"/>
          <w:lang w:val="en-AU" w:eastAsia="en-AU"/>
        </w:rPr>
      </w:pPr>
      <w:r w:rsidRPr="001E5352">
        <w:rPr>
          <w:rFonts w:ascii="Arial" w:hAnsi="Arial" w:cs="Arial"/>
          <w:b/>
          <w:color w:val="000000"/>
        </w:rPr>
        <w:t>New report finds variation</w:t>
      </w:r>
      <w:r w:rsidR="00E314D8" w:rsidRPr="001E5352">
        <w:rPr>
          <w:rFonts w:ascii="Arial" w:hAnsi="Arial" w:cs="Arial"/>
          <w:b/>
          <w:color w:val="000000"/>
        </w:rPr>
        <w:t xml:space="preserve"> in common procedures across Australia</w:t>
      </w:r>
    </w:p>
    <w:p w14:paraId="35725BE5" w14:textId="77777777" w:rsidR="008553A8" w:rsidRPr="001E5352" w:rsidRDefault="008553A8" w:rsidP="00072BC2">
      <w:pPr>
        <w:autoSpaceDE w:val="0"/>
        <w:autoSpaceDN w:val="0"/>
        <w:adjustRightInd w:val="0"/>
        <w:jc w:val="center"/>
        <w:rPr>
          <w:rFonts w:ascii="Arial" w:hAnsi="Arial" w:cs="Arial"/>
          <w:color w:val="000000"/>
          <w:sz w:val="22"/>
          <w:szCs w:val="22"/>
          <w:lang w:val="en-AU" w:eastAsia="en-AU"/>
        </w:rPr>
      </w:pPr>
    </w:p>
    <w:p w14:paraId="35725BE6" w14:textId="77777777" w:rsidR="007424CC" w:rsidRPr="001E5352" w:rsidRDefault="007424CC" w:rsidP="00072BC2">
      <w:pPr>
        <w:rPr>
          <w:rFonts w:ascii="Arial" w:hAnsi="Arial" w:cs="Arial"/>
        </w:rPr>
      </w:pPr>
      <w:r w:rsidRPr="001E5352">
        <w:rPr>
          <w:rFonts w:ascii="Arial" w:hAnsi="Arial" w:cs="Arial"/>
        </w:rPr>
        <w:t>The management of common health conditions varies considerably</w:t>
      </w:r>
      <w:r w:rsidR="00EA361A" w:rsidRPr="001E5352">
        <w:rPr>
          <w:rFonts w:ascii="Arial" w:hAnsi="Arial" w:cs="Arial"/>
        </w:rPr>
        <w:t xml:space="preserve"> </w:t>
      </w:r>
      <w:r w:rsidRPr="001E5352">
        <w:rPr>
          <w:rFonts w:ascii="Arial" w:hAnsi="Arial" w:cs="Arial"/>
        </w:rPr>
        <w:t xml:space="preserve">depending upon where people live, according to a discussion paper released today by </w:t>
      </w:r>
      <w:r w:rsidR="00184390" w:rsidRPr="001E5352">
        <w:rPr>
          <w:rFonts w:ascii="Arial" w:hAnsi="Arial" w:cs="Arial"/>
        </w:rPr>
        <w:t xml:space="preserve">the </w:t>
      </w:r>
      <w:r w:rsidRPr="001E5352">
        <w:rPr>
          <w:rFonts w:ascii="Arial" w:hAnsi="Arial" w:cs="Arial"/>
        </w:rPr>
        <w:t>Australian Commission on Safety and Quality in Health Care (the Commission) and the Australian Institute of Health and Welfare (AIHW).</w:t>
      </w:r>
    </w:p>
    <w:p w14:paraId="35725BE7" w14:textId="77777777" w:rsidR="007424CC" w:rsidRPr="001E5352" w:rsidRDefault="007424CC" w:rsidP="007424CC">
      <w:pPr>
        <w:rPr>
          <w:rFonts w:ascii="Arial" w:hAnsi="Arial" w:cs="Arial"/>
        </w:rPr>
      </w:pPr>
    </w:p>
    <w:p w14:paraId="35725BE8" w14:textId="77777777" w:rsidR="007424CC" w:rsidRPr="001E5352" w:rsidRDefault="007424CC" w:rsidP="007424CC">
      <w:pPr>
        <w:rPr>
          <w:rFonts w:ascii="Arial" w:hAnsi="Arial" w:cs="Arial"/>
        </w:rPr>
      </w:pPr>
      <w:r w:rsidRPr="001E5352">
        <w:rPr>
          <w:rFonts w:ascii="Arial" w:hAnsi="Arial" w:cs="Arial"/>
        </w:rPr>
        <w:t xml:space="preserve">The paper, </w:t>
      </w:r>
      <w:r w:rsidRPr="001E5352">
        <w:rPr>
          <w:rFonts w:ascii="Arial" w:hAnsi="Arial" w:cs="Arial"/>
          <w:i/>
        </w:rPr>
        <w:t>Exploring Healthcare Variation in Australia</w:t>
      </w:r>
      <w:r w:rsidRPr="001E5352">
        <w:rPr>
          <w:rFonts w:ascii="Arial" w:hAnsi="Arial" w:cs="Arial"/>
        </w:rPr>
        <w:t xml:space="preserve">, examines variation in the rates of several common procedures, such as knee surgery and </w:t>
      </w:r>
      <w:r w:rsidR="00567BD0" w:rsidRPr="001E5352">
        <w:rPr>
          <w:rFonts w:ascii="Arial" w:hAnsi="Arial" w:cs="Arial"/>
        </w:rPr>
        <w:t>hysterectomy</w:t>
      </w:r>
      <w:r w:rsidRPr="001E5352">
        <w:rPr>
          <w:rFonts w:ascii="Arial" w:hAnsi="Arial" w:cs="Arial"/>
        </w:rPr>
        <w:t xml:space="preserve">, undertaken in hospitals during 2010-11. Variation was measured according to where patients lived – specifically, the geographic areas defined by </w:t>
      </w:r>
      <w:r w:rsidR="00BF1215" w:rsidRPr="001E5352">
        <w:rPr>
          <w:rFonts w:ascii="Arial" w:hAnsi="Arial" w:cs="Arial"/>
        </w:rPr>
        <w:t>the primary health</w:t>
      </w:r>
      <w:r w:rsidRPr="001E5352">
        <w:rPr>
          <w:rFonts w:ascii="Arial" w:hAnsi="Arial" w:cs="Arial"/>
        </w:rPr>
        <w:t xml:space="preserve">care </w:t>
      </w:r>
      <w:proofErr w:type="spellStart"/>
      <w:r w:rsidRPr="001E5352">
        <w:rPr>
          <w:rFonts w:ascii="Arial" w:hAnsi="Arial" w:cs="Arial"/>
        </w:rPr>
        <w:t>organisations</w:t>
      </w:r>
      <w:proofErr w:type="spellEnd"/>
      <w:r w:rsidRPr="001E5352">
        <w:rPr>
          <w:rFonts w:ascii="Arial" w:hAnsi="Arial" w:cs="Arial"/>
        </w:rPr>
        <w:t xml:space="preserve"> known as Medicare Locals. </w:t>
      </w:r>
    </w:p>
    <w:p w14:paraId="35725BE9" w14:textId="77777777" w:rsidR="007424CC" w:rsidRPr="001E5352" w:rsidRDefault="007424CC" w:rsidP="007424CC">
      <w:pPr>
        <w:rPr>
          <w:rFonts w:ascii="Arial" w:hAnsi="Arial" w:cs="Arial"/>
        </w:rPr>
      </w:pPr>
    </w:p>
    <w:p w14:paraId="35725BEA" w14:textId="77777777" w:rsidR="005F212E" w:rsidRPr="001E5352" w:rsidRDefault="00577BA5" w:rsidP="00577BA5">
      <w:pPr>
        <w:rPr>
          <w:rFonts w:ascii="Arial" w:hAnsi="Arial" w:cs="Arial"/>
        </w:rPr>
      </w:pPr>
      <w:r w:rsidRPr="001E5352">
        <w:rPr>
          <w:rFonts w:ascii="Arial" w:hAnsi="Arial" w:cs="Arial"/>
        </w:rPr>
        <w:t xml:space="preserve">According to Professor </w:t>
      </w:r>
      <w:proofErr w:type="spellStart"/>
      <w:r w:rsidRPr="001E5352">
        <w:rPr>
          <w:rFonts w:ascii="Arial" w:hAnsi="Arial" w:cs="Arial"/>
        </w:rPr>
        <w:t>Villis</w:t>
      </w:r>
      <w:proofErr w:type="spellEnd"/>
      <w:r w:rsidRPr="001E5352">
        <w:rPr>
          <w:rFonts w:ascii="Arial" w:hAnsi="Arial" w:cs="Arial"/>
        </w:rPr>
        <w:t xml:space="preserve"> Marshall AC, the Commission’s Chair, unwarranted variation in health care may mean that some patients are missing out on effective care, or that others are having tests or interventions that are unnecessary or </w:t>
      </w:r>
      <w:r w:rsidR="0004090C">
        <w:rPr>
          <w:rFonts w:ascii="Arial" w:hAnsi="Arial" w:cs="Arial"/>
        </w:rPr>
        <w:t>their</w:t>
      </w:r>
      <w:r w:rsidRPr="001E5352">
        <w:rPr>
          <w:rFonts w:ascii="Arial" w:hAnsi="Arial" w:cs="Arial"/>
        </w:rPr>
        <w:t xml:space="preserve"> risks outweigh any potential benefits.</w:t>
      </w:r>
    </w:p>
    <w:p w14:paraId="35725BEB" w14:textId="77777777" w:rsidR="004721EF" w:rsidRPr="001E5352" w:rsidRDefault="004721EF" w:rsidP="00577BA5">
      <w:pPr>
        <w:rPr>
          <w:rFonts w:ascii="Arial" w:hAnsi="Arial" w:cs="Arial"/>
        </w:rPr>
      </w:pPr>
    </w:p>
    <w:p w14:paraId="35725BEC" w14:textId="77777777" w:rsidR="00026DA8" w:rsidRPr="001E5352" w:rsidRDefault="00026DA8" w:rsidP="00026DA8">
      <w:pPr>
        <w:rPr>
          <w:rFonts w:ascii="Arial" w:hAnsi="Arial" w:cs="Arial"/>
        </w:rPr>
      </w:pPr>
      <w:r w:rsidRPr="001E5352">
        <w:rPr>
          <w:rFonts w:ascii="Arial" w:hAnsi="Arial" w:cs="Arial"/>
        </w:rPr>
        <w:t xml:space="preserve">AIHW Chief Executive Officer, </w:t>
      </w:r>
      <w:proofErr w:type="spellStart"/>
      <w:r w:rsidRPr="001E5352">
        <w:rPr>
          <w:rFonts w:ascii="Arial" w:hAnsi="Arial" w:cs="Arial"/>
        </w:rPr>
        <w:t>Mr</w:t>
      </w:r>
      <w:proofErr w:type="spellEnd"/>
      <w:r w:rsidRPr="001E5352">
        <w:rPr>
          <w:rFonts w:ascii="Arial" w:hAnsi="Arial" w:cs="Arial"/>
        </w:rPr>
        <w:t xml:space="preserve"> David </w:t>
      </w:r>
      <w:proofErr w:type="spellStart"/>
      <w:r w:rsidRPr="001E5352">
        <w:rPr>
          <w:rFonts w:ascii="Arial" w:hAnsi="Arial" w:cs="Arial"/>
        </w:rPr>
        <w:t>Kalisch</w:t>
      </w:r>
      <w:proofErr w:type="spellEnd"/>
      <w:r w:rsidRPr="001E5352">
        <w:rPr>
          <w:rFonts w:ascii="Arial" w:hAnsi="Arial" w:cs="Arial"/>
        </w:rPr>
        <w:t xml:space="preserve">, said the findings highlighted some specific areas with high rates of variation that merit further investigation, including knee arthroscopy and </w:t>
      </w:r>
      <w:r w:rsidR="002E2FEA" w:rsidRPr="001E5352">
        <w:rPr>
          <w:rFonts w:ascii="Arial" w:hAnsi="Arial" w:cs="Arial"/>
        </w:rPr>
        <w:t>hysterectomy</w:t>
      </w:r>
      <w:r w:rsidR="00344BC6" w:rsidRPr="001E5352">
        <w:rPr>
          <w:rFonts w:ascii="Arial" w:hAnsi="Arial" w:cs="Arial"/>
        </w:rPr>
        <w:t>.</w:t>
      </w:r>
    </w:p>
    <w:p w14:paraId="35725BED" w14:textId="77777777" w:rsidR="00026DA8" w:rsidRPr="001E5352" w:rsidRDefault="00026DA8" w:rsidP="00026DA8">
      <w:pPr>
        <w:rPr>
          <w:rFonts w:ascii="Arial" w:hAnsi="Arial" w:cs="Arial"/>
        </w:rPr>
      </w:pPr>
    </w:p>
    <w:p w14:paraId="35725BEE" w14:textId="77777777" w:rsidR="007424CC" w:rsidRDefault="00577BA5" w:rsidP="007424CC">
      <w:pPr>
        <w:rPr>
          <w:rFonts w:ascii="Arial" w:hAnsi="Arial" w:cs="Arial"/>
        </w:rPr>
      </w:pPr>
      <w:r w:rsidRPr="001E5352">
        <w:rPr>
          <w:rFonts w:ascii="Arial" w:hAnsi="Arial" w:cs="Arial"/>
        </w:rPr>
        <w:t>“</w:t>
      </w:r>
      <w:r w:rsidR="007424CC" w:rsidRPr="001E5352">
        <w:rPr>
          <w:rFonts w:ascii="Arial" w:hAnsi="Arial" w:cs="Arial"/>
        </w:rPr>
        <w:t xml:space="preserve">While some variation may be due to differences in patients’ needs or preferences, unwarranted variation in healthcare is </w:t>
      </w:r>
      <w:proofErr w:type="spellStart"/>
      <w:r w:rsidR="007424CC" w:rsidRPr="001E5352">
        <w:rPr>
          <w:rFonts w:ascii="Arial" w:hAnsi="Arial" w:cs="Arial"/>
        </w:rPr>
        <w:t>recognised</w:t>
      </w:r>
      <w:proofErr w:type="spellEnd"/>
      <w:r w:rsidR="007424CC" w:rsidRPr="001E5352">
        <w:rPr>
          <w:rFonts w:ascii="Arial" w:hAnsi="Arial" w:cs="Arial"/>
        </w:rPr>
        <w:t xml:space="preserve"> around the world as an important concern</w:t>
      </w:r>
      <w:r w:rsidRPr="001E5352">
        <w:rPr>
          <w:rFonts w:ascii="Arial" w:hAnsi="Arial" w:cs="Arial"/>
        </w:rPr>
        <w:t>,” Professor Marshall said</w:t>
      </w:r>
      <w:r w:rsidR="007424CC" w:rsidRPr="001E5352">
        <w:rPr>
          <w:rFonts w:ascii="Arial" w:hAnsi="Arial" w:cs="Arial"/>
        </w:rPr>
        <w:t>.</w:t>
      </w:r>
    </w:p>
    <w:p w14:paraId="35725BEF" w14:textId="77777777" w:rsidR="00222FE7" w:rsidRPr="00D75F82" w:rsidRDefault="00222FE7" w:rsidP="007424CC">
      <w:pPr>
        <w:rPr>
          <w:rFonts w:ascii="Arial" w:hAnsi="Arial" w:cs="Arial"/>
        </w:rPr>
      </w:pPr>
    </w:p>
    <w:p w14:paraId="35725BF0" w14:textId="77777777" w:rsidR="007424CC" w:rsidRPr="00D75F82" w:rsidRDefault="007424CC" w:rsidP="007424CC">
      <w:pPr>
        <w:rPr>
          <w:rFonts w:ascii="Arial" w:hAnsi="Arial" w:cs="Arial"/>
        </w:rPr>
      </w:pPr>
      <w:r w:rsidRPr="00D75F82">
        <w:rPr>
          <w:rFonts w:ascii="Arial" w:hAnsi="Arial" w:cs="Arial"/>
        </w:rPr>
        <w:t>“What these findings really bring home is the importance of patients being fully informed about all of their options when making</w:t>
      </w:r>
      <w:r w:rsidR="0004090C" w:rsidRPr="0004090C">
        <w:rPr>
          <w:rFonts w:ascii="Arial" w:hAnsi="Arial" w:cs="Arial"/>
        </w:rPr>
        <w:t xml:space="preserve"> </w:t>
      </w:r>
      <w:r w:rsidR="0004090C" w:rsidRPr="00D75F82">
        <w:rPr>
          <w:rFonts w:ascii="Arial" w:hAnsi="Arial" w:cs="Arial"/>
        </w:rPr>
        <w:t>decisions</w:t>
      </w:r>
      <w:r w:rsidR="0004090C">
        <w:rPr>
          <w:rFonts w:ascii="Arial" w:hAnsi="Arial" w:cs="Arial"/>
        </w:rPr>
        <w:t xml:space="preserve"> about their</w:t>
      </w:r>
      <w:r w:rsidRPr="00D75F82">
        <w:rPr>
          <w:rFonts w:ascii="Arial" w:hAnsi="Arial" w:cs="Arial"/>
        </w:rPr>
        <w:t xml:space="preserve"> healthcare” </w:t>
      </w:r>
      <w:r w:rsidR="00026DA8" w:rsidRPr="00D75F82">
        <w:rPr>
          <w:rFonts w:ascii="Arial" w:hAnsi="Arial" w:cs="Arial"/>
        </w:rPr>
        <w:t xml:space="preserve">Professor Marshall </w:t>
      </w:r>
      <w:r w:rsidRPr="00D75F82">
        <w:rPr>
          <w:rFonts w:ascii="Arial" w:hAnsi="Arial" w:cs="Arial"/>
        </w:rPr>
        <w:t>said.</w:t>
      </w:r>
    </w:p>
    <w:p w14:paraId="35725BF1" w14:textId="77777777" w:rsidR="007424CC" w:rsidRPr="00D75F82" w:rsidRDefault="007424CC" w:rsidP="007424CC">
      <w:pPr>
        <w:rPr>
          <w:rFonts w:ascii="Arial" w:hAnsi="Arial" w:cs="Arial"/>
        </w:rPr>
      </w:pPr>
      <w:r w:rsidRPr="00D75F82">
        <w:rPr>
          <w:rFonts w:ascii="Arial" w:hAnsi="Arial" w:cs="Arial"/>
        </w:rPr>
        <w:t xml:space="preserve"> </w:t>
      </w:r>
    </w:p>
    <w:p w14:paraId="35725BF2" w14:textId="77777777" w:rsidR="00184390" w:rsidRDefault="007424CC" w:rsidP="007424CC">
      <w:pPr>
        <w:rPr>
          <w:rFonts w:ascii="Arial" w:hAnsi="Arial" w:cs="Arial"/>
        </w:rPr>
      </w:pPr>
      <w:r w:rsidRPr="00D75F82">
        <w:rPr>
          <w:rFonts w:ascii="Arial" w:hAnsi="Arial" w:cs="Arial"/>
        </w:rPr>
        <w:t xml:space="preserve">Professor Marshall </w:t>
      </w:r>
      <w:r w:rsidR="007913E4">
        <w:rPr>
          <w:rFonts w:ascii="Arial" w:hAnsi="Arial" w:cs="Arial"/>
        </w:rPr>
        <w:t xml:space="preserve">said </w:t>
      </w:r>
      <w:r w:rsidR="00577BA5">
        <w:rPr>
          <w:rFonts w:ascii="Arial" w:hAnsi="Arial" w:cs="Arial"/>
        </w:rPr>
        <w:t>that</w:t>
      </w:r>
      <w:r w:rsidRPr="00D75F82">
        <w:rPr>
          <w:rFonts w:ascii="Arial" w:hAnsi="Arial" w:cs="Arial"/>
        </w:rPr>
        <w:t xml:space="preserve"> the findings would also be useful for health services and clinicians seeking to improv</w:t>
      </w:r>
      <w:r w:rsidR="00B82491">
        <w:rPr>
          <w:rFonts w:ascii="Arial" w:hAnsi="Arial" w:cs="Arial"/>
        </w:rPr>
        <w:t>e quality of care</w:t>
      </w:r>
      <w:r w:rsidR="006E0D92">
        <w:rPr>
          <w:rFonts w:ascii="Arial" w:hAnsi="Arial" w:cs="Arial"/>
        </w:rPr>
        <w:t>,</w:t>
      </w:r>
      <w:r w:rsidR="007913E4">
        <w:rPr>
          <w:rFonts w:ascii="Arial" w:hAnsi="Arial" w:cs="Arial"/>
        </w:rPr>
        <w:t xml:space="preserve"> adding that</w:t>
      </w:r>
      <w:r w:rsidRPr="00D75F82">
        <w:rPr>
          <w:rFonts w:ascii="Arial" w:hAnsi="Arial" w:cs="Arial"/>
        </w:rPr>
        <w:t xml:space="preserve"> </w:t>
      </w:r>
      <w:r w:rsidR="007913E4">
        <w:rPr>
          <w:rFonts w:ascii="Arial" w:hAnsi="Arial" w:cs="Arial"/>
        </w:rPr>
        <w:t>it may</w:t>
      </w:r>
      <w:r w:rsidR="0004090C">
        <w:rPr>
          <w:rFonts w:ascii="Arial" w:hAnsi="Arial" w:cs="Arial"/>
        </w:rPr>
        <w:t xml:space="preserve"> also</w:t>
      </w:r>
      <w:r w:rsidR="007913E4">
        <w:rPr>
          <w:rFonts w:ascii="Arial" w:hAnsi="Arial" w:cs="Arial"/>
        </w:rPr>
        <w:t xml:space="preserve"> be possible to achieve better value for the healthcare</w:t>
      </w:r>
      <w:r w:rsidR="00F25E7C">
        <w:rPr>
          <w:rFonts w:ascii="Arial" w:hAnsi="Arial" w:cs="Arial"/>
        </w:rPr>
        <w:t xml:space="preserve"> dollar in areas where high variation in tests and interventions were identified. </w:t>
      </w:r>
    </w:p>
    <w:p w14:paraId="35725BF3" w14:textId="77777777" w:rsidR="00EA361A" w:rsidRPr="00D75F82" w:rsidRDefault="00EA361A" w:rsidP="007424CC">
      <w:pPr>
        <w:rPr>
          <w:rFonts w:ascii="Arial" w:hAnsi="Arial" w:cs="Arial"/>
        </w:rPr>
      </w:pPr>
    </w:p>
    <w:p w14:paraId="35725BF4" w14:textId="77777777" w:rsidR="007424CC" w:rsidRPr="00D75F82" w:rsidRDefault="007424CC" w:rsidP="007424CC">
      <w:pPr>
        <w:rPr>
          <w:rFonts w:ascii="Arial" w:hAnsi="Arial" w:cs="Arial"/>
        </w:rPr>
      </w:pPr>
      <w:r w:rsidRPr="00D75F82">
        <w:rPr>
          <w:rFonts w:ascii="Arial" w:hAnsi="Arial" w:cs="Arial"/>
        </w:rPr>
        <w:t>He encouraged pa</w:t>
      </w:r>
      <w:r w:rsidR="00F25E7C">
        <w:rPr>
          <w:rFonts w:ascii="Arial" w:hAnsi="Arial" w:cs="Arial"/>
        </w:rPr>
        <w:t xml:space="preserve">tients to ask for clear information in ways that would enable them to easily </w:t>
      </w:r>
      <w:r w:rsidR="00F25E7C" w:rsidRPr="00D75F82">
        <w:rPr>
          <w:rFonts w:ascii="Arial" w:hAnsi="Arial" w:cs="Arial"/>
        </w:rPr>
        <w:t>weigh up potential benefits and risks of different options</w:t>
      </w:r>
      <w:r w:rsidR="00F25E7C" w:rsidDel="00F25E7C">
        <w:rPr>
          <w:rFonts w:ascii="Arial" w:hAnsi="Arial" w:cs="Arial"/>
        </w:rPr>
        <w:t xml:space="preserve"> </w:t>
      </w:r>
      <w:r w:rsidRPr="00D75F82">
        <w:rPr>
          <w:rFonts w:ascii="Arial" w:hAnsi="Arial" w:cs="Arial"/>
        </w:rPr>
        <w:t>when making healthcare decisions</w:t>
      </w:r>
      <w:r w:rsidR="00F25E7C">
        <w:rPr>
          <w:rFonts w:ascii="Arial" w:hAnsi="Arial" w:cs="Arial"/>
        </w:rPr>
        <w:t>.</w:t>
      </w:r>
    </w:p>
    <w:p w14:paraId="35725BF5" w14:textId="77777777" w:rsidR="007424CC" w:rsidRPr="00D75F82" w:rsidRDefault="007424CC" w:rsidP="007424CC">
      <w:pPr>
        <w:rPr>
          <w:rFonts w:ascii="Arial" w:hAnsi="Arial" w:cs="Arial"/>
        </w:rPr>
      </w:pPr>
    </w:p>
    <w:p w14:paraId="35725BF6" w14:textId="77777777" w:rsidR="007424CC" w:rsidRPr="00D75F82" w:rsidRDefault="007424CC" w:rsidP="007424CC">
      <w:pPr>
        <w:rPr>
          <w:rFonts w:ascii="Arial" w:hAnsi="Arial" w:cs="Arial"/>
        </w:rPr>
      </w:pPr>
      <w:r w:rsidRPr="00D75F82">
        <w:rPr>
          <w:rFonts w:ascii="Arial" w:hAnsi="Arial" w:cs="Arial"/>
        </w:rPr>
        <w:t xml:space="preserve">“Patients who are fully informed about the implications of various options and how these align with their own values will often make different choices about their care,” he said. </w:t>
      </w:r>
    </w:p>
    <w:p w14:paraId="35725BF7" w14:textId="77777777" w:rsidR="007424CC" w:rsidRPr="00D75F82" w:rsidRDefault="007424CC" w:rsidP="007424CC">
      <w:pPr>
        <w:rPr>
          <w:rFonts w:ascii="Arial" w:hAnsi="Arial" w:cs="Arial"/>
        </w:rPr>
      </w:pPr>
    </w:p>
    <w:p w14:paraId="35725BF8" w14:textId="77777777" w:rsidR="0034759C" w:rsidRDefault="007424CC" w:rsidP="007424CC">
      <w:pPr>
        <w:rPr>
          <w:rFonts w:ascii="Arial" w:hAnsi="Arial" w:cs="Arial"/>
        </w:rPr>
      </w:pPr>
      <w:r w:rsidRPr="004052F2">
        <w:rPr>
          <w:rFonts w:ascii="Arial" w:hAnsi="Arial" w:cs="Arial"/>
          <w:i/>
        </w:rPr>
        <w:t>Exploring Healthcare Variation in Australia</w:t>
      </w:r>
      <w:r w:rsidRPr="00D75F82">
        <w:rPr>
          <w:rFonts w:ascii="Arial" w:hAnsi="Arial" w:cs="Arial"/>
        </w:rPr>
        <w:t xml:space="preserve"> is available for download from the Commission and AIHW websites.</w:t>
      </w:r>
      <w:r w:rsidR="0034759C">
        <w:rPr>
          <w:rFonts w:ascii="Arial" w:hAnsi="Arial" w:cs="Arial"/>
        </w:rPr>
        <w:t xml:space="preserve"> </w:t>
      </w:r>
    </w:p>
    <w:p w14:paraId="35725BF9" w14:textId="77777777" w:rsidR="00E418F5" w:rsidRDefault="00E418F5" w:rsidP="00104A71">
      <w:pPr>
        <w:rPr>
          <w:rFonts w:ascii="Arial" w:hAnsi="Arial" w:cs="Arial"/>
          <w:b/>
          <w:color w:val="000000"/>
          <w:sz w:val="22"/>
          <w:szCs w:val="22"/>
          <w:lang w:val="en-AU" w:eastAsia="en-AU"/>
        </w:rPr>
      </w:pPr>
    </w:p>
    <w:p w14:paraId="35725BFA" w14:textId="77777777" w:rsidR="00CB54CA" w:rsidRDefault="00CB54CA" w:rsidP="00104A71">
      <w:pPr>
        <w:rPr>
          <w:rFonts w:ascii="Arial" w:hAnsi="Arial" w:cs="Arial"/>
          <w:b/>
          <w:color w:val="000000"/>
          <w:sz w:val="22"/>
          <w:szCs w:val="22"/>
          <w:lang w:val="en-AU" w:eastAsia="en-AU"/>
        </w:rPr>
      </w:pPr>
    </w:p>
    <w:p w14:paraId="35725BFB" w14:textId="77777777" w:rsidR="00E141C0" w:rsidRDefault="00E141C0" w:rsidP="000A6216">
      <w:pPr>
        <w:rPr>
          <w:rFonts w:ascii="Arial" w:hAnsi="Arial" w:cs="Arial"/>
          <w:b/>
          <w:color w:val="000000"/>
          <w:lang w:val="en-AU" w:eastAsia="en-AU"/>
        </w:rPr>
      </w:pPr>
      <w:r w:rsidRPr="00463319">
        <w:rPr>
          <w:rFonts w:ascii="Arial" w:hAnsi="Arial" w:cs="Arial"/>
          <w:b/>
          <w:color w:val="000000"/>
          <w:lang w:val="en-AU" w:eastAsia="en-AU"/>
        </w:rPr>
        <w:t>Australian Commission on Safety and Quality in Health Care</w:t>
      </w:r>
    </w:p>
    <w:p w14:paraId="35725BFC" w14:textId="77777777" w:rsidR="00CB54CA" w:rsidRPr="00463319" w:rsidRDefault="00CB54CA" w:rsidP="000A6216">
      <w:pPr>
        <w:rPr>
          <w:rFonts w:ascii="Arial" w:hAnsi="Arial" w:cs="Arial"/>
          <w:color w:val="000000"/>
          <w:lang w:val="en-AU" w:eastAsia="en-AU"/>
        </w:rPr>
      </w:pPr>
    </w:p>
    <w:p w14:paraId="35725BFD" w14:textId="77777777" w:rsidR="00B630D5" w:rsidRPr="00CB54CA" w:rsidRDefault="00BC5272" w:rsidP="00CB54CA">
      <w:pPr>
        <w:rPr>
          <w:rFonts w:ascii="Arial" w:hAnsi="Arial" w:cs="Arial"/>
        </w:rPr>
      </w:pPr>
      <w:r w:rsidRPr="00CB54CA">
        <w:rPr>
          <w:rFonts w:ascii="Arial" w:hAnsi="Arial" w:cs="Arial"/>
        </w:rPr>
        <w:t xml:space="preserve">The Commission is a government agency that leads and coordinates national improvements in safety and quality in health care across Australia. The Commission aims to support health care professionals, </w:t>
      </w:r>
      <w:proofErr w:type="spellStart"/>
      <w:r w:rsidRPr="00CB54CA">
        <w:rPr>
          <w:rFonts w:ascii="Arial" w:hAnsi="Arial" w:cs="Arial"/>
        </w:rPr>
        <w:t>organisations</w:t>
      </w:r>
      <w:proofErr w:type="spellEnd"/>
      <w:r w:rsidRPr="00CB54CA">
        <w:rPr>
          <w:rFonts w:ascii="Arial" w:hAnsi="Arial" w:cs="Arial"/>
        </w:rPr>
        <w:t xml:space="preserve"> and policy makers who work with patients and </w:t>
      </w:r>
      <w:proofErr w:type="spellStart"/>
      <w:r w:rsidRPr="00CB54CA">
        <w:rPr>
          <w:rFonts w:ascii="Arial" w:hAnsi="Arial" w:cs="Arial"/>
        </w:rPr>
        <w:t>carers</w:t>
      </w:r>
      <w:proofErr w:type="spellEnd"/>
      <w:r w:rsidRPr="00CB54CA">
        <w:rPr>
          <w:rFonts w:ascii="Arial" w:hAnsi="Arial" w:cs="Arial"/>
        </w:rPr>
        <w:t>.</w:t>
      </w:r>
    </w:p>
    <w:p w14:paraId="35725BFE" w14:textId="77777777" w:rsidR="006E1DB9" w:rsidRPr="00463319" w:rsidRDefault="006E1DB9" w:rsidP="00B630D5">
      <w:pPr>
        <w:spacing w:line="360" w:lineRule="auto"/>
        <w:rPr>
          <w:rFonts w:ascii="Arial" w:hAnsi="Arial" w:cs="Arial"/>
          <w:color w:val="000000"/>
          <w:lang w:val="en-AU" w:eastAsia="en-AU"/>
        </w:rPr>
      </w:pPr>
    </w:p>
    <w:p w14:paraId="35725BFF" w14:textId="77777777" w:rsidR="006E1DB9" w:rsidRPr="00463319" w:rsidRDefault="006E1DB9" w:rsidP="00B630D5">
      <w:pPr>
        <w:spacing w:line="360" w:lineRule="auto"/>
        <w:rPr>
          <w:rFonts w:ascii="Arial" w:hAnsi="Arial" w:cs="Arial"/>
          <w:b/>
          <w:color w:val="000000"/>
          <w:lang w:val="en-AU" w:eastAsia="en-AU"/>
        </w:rPr>
      </w:pPr>
      <w:r w:rsidRPr="00463319">
        <w:rPr>
          <w:rFonts w:ascii="Arial" w:hAnsi="Arial" w:cs="Arial"/>
          <w:b/>
          <w:color w:val="000000"/>
          <w:lang w:val="en-AU" w:eastAsia="en-AU"/>
        </w:rPr>
        <w:t>Australian Institute of Health and Welfare</w:t>
      </w:r>
    </w:p>
    <w:p w14:paraId="35725C00" w14:textId="77777777" w:rsidR="006E1DB9" w:rsidRPr="00CB54CA" w:rsidRDefault="006E1DB9" w:rsidP="00CB54CA">
      <w:pPr>
        <w:rPr>
          <w:rFonts w:ascii="Arial" w:hAnsi="Arial" w:cs="Arial"/>
        </w:rPr>
      </w:pPr>
      <w:r w:rsidRPr="00CB54CA">
        <w:rPr>
          <w:rFonts w:ascii="Arial" w:hAnsi="Arial" w:cs="Arial"/>
        </w:rPr>
        <w:t xml:space="preserve">The Australian Institute of Health and Welfare (AIHW) is </w:t>
      </w:r>
      <w:r w:rsidR="00B244A3" w:rsidRPr="00CB54CA">
        <w:rPr>
          <w:rFonts w:ascii="Arial" w:hAnsi="Arial" w:cs="Arial"/>
        </w:rPr>
        <w:t xml:space="preserve">a </w:t>
      </w:r>
      <w:r w:rsidRPr="00CB54CA">
        <w:rPr>
          <w:rFonts w:ascii="Arial" w:hAnsi="Arial" w:cs="Arial"/>
        </w:rPr>
        <w:t>national agency set up to provide authoritative information and statistics to promote better health and wellbeing.</w:t>
      </w:r>
    </w:p>
    <w:p w14:paraId="35725C01" w14:textId="77777777" w:rsidR="006E1DB9" w:rsidRPr="00463319" w:rsidRDefault="006E1DB9" w:rsidP="006E1DB9">
      <w:pPr>
        <w:spacing w:line="360" w:lineRule="auto"/>
        <w:rPr>
          <w:rFonts w:ascii="Arial" w:hAnsi="Arial" w:cs="Arial"/>
          <w:color w:val="000000"/>
        </w:rPr>
      </w:pPr>
    </w:p>
    <w:p w14:paraId="35725C02" w14:textId="77777777" w:rsidR="00324E99" w:rsidRPr="00463319" w:rsidRDefault="00324E99" w:rsidP="006E1DB9">
      <w:pPr>
        <w:spacing w:line="360" w:lineRule="auto"/>
        <w:rPr>
          <w:rFonts w:ascii="Arial" w:hAnsi="Arial" w:cs="Arial"/>
          <w:color w:val="000000"/>
        </w:rPr>
      </w:pPr>
    </w:p>
    <w:p w14:paraId="35725C03" w14:textId="77777777" w:rsidR="006E1DB9" w:rsidRPr="00463319" w:rsidRDefault="006E1DB9" w:rsidP="006E1DB9">
      <w:pPr>
        <w:spacing w:line="360" w:lineRule="auto"/>
        <w:rPr>
          <w:rFonts w:ascii="Arial" w:hAnsi="Arial" w:cs="Arial"/>
          <w:color w:val="000000"/>
        </w:rPr>
      </w:pPr>
      <w:r w:rsidRPr="00463319">
        <w:rPr>
          <w:rFonts w:ascii="Arial" w:hAnsi="Arial" w:cs="Arial"/>
          <w:b/>
          <w:color w:val="000000"/>
        </w:rPr>
        <w:t>MEDIA INQUIRIES</w:t>
      </w:r>
      <w:r w:rsidRPr="00463319">
        <w:rPr>
          <w:rFonts w:ascii="Arial" w:hAnsi="Arial" w:cs="Arial"/>
          <w:color w:val="000000"/>
        </w:rPr>
        <w:t xml:space="preserve"> </w:t>
      </w:r>
    </w:p>
    <w:p w14:paraId="35725C04" w14:textId="77777777" w:rsidR="006E1DB9" w:rsidRPr="00463319" w:rsidRDefault="004052F2" w:rsidP="006E1DB9">
      <w:pPr>
        <w:autoSpaceDE w:val="0"/>
        <w:autoSpaceDN w:val="0"/>
        <w:adjustRightInd w:val="0"/>
        <w:spacing w:line="276" w:lineRule="auto"/>
        <w:rPr>
          <w:rFonts w:ascii="Arial" w:hAnsi="Arial" w:cs="Arial"/>
          <w:color w:val="000000"/>
          <w:lang w:val="en-AU" w:eastAsia="en-AU"/>
        </w:rPr>
      </w:pPr>
      <w:r w:rsidRPr="00B76599">
        <w:rPr>
          <w:rFonts w:ascii="Arial" w:hAnsi="Arial" w:cs="Arial"/>
          <w:color w:val="000000"/>
        </w:rPr>
        <w:t xml:space="preserve">Lisa </w:t>
      </w:r>
      <w:proofErr w:type="spellStart"/>
      <w:r w:rsidR="00B76599">
        <w:rPr>
          <w:rFonts w:ascii="Arial" w:hAnsi="Arial" w:cs="Arial"/>
          <w:color w:val="000000"/>
        </w:rPr>
        <w:t>Parcsi</w:t>
      </w:r>
      <w:proofErr w:type="spellEnd"/>
      <w:r w:rsidR="006E1DB9" w:rsidRPr="00463319">
        <w:rPr>
          <w:rFonts w:ascii="Arial" w:hAnsi="Arial" w:cs="Arial"/>
          <w:color w:val="000000"/>
        </w:rPr>
        <w:t xml:space="preserve">, </w:t>
      </w:r>
      <w:r w:rsidR="006E1DB9" w:rsidRPr="00463319">
        <w:rPr>
          <w:rFonts w:ascii="Arial" w:hAnsi="Arial" w:cs="Arial"/>
          <w:color w:val="000000"/>
          <w:lang w:val="en-AU" w:eastAsia="en-AU"/>
        </w:rPr>
        <w:t>Australian Commission on Safety and Quality in Health Care</w:t>
      </w:r>
    </w:p>
    <w:p w14:paraId="35725C05" w14:textId="77777777" w:rsidR="007655FB" w:rsidRPr="00463319" w:rsidRDefault="006E1DB9" w:rsidP="006E1DB9">
      <w:pPr>
        <w:spacing w:line="360" w:lineRule="auto"/>
        <w:rPr>
          <w:rFonts w:ascii="Arial" w:hAnsi="Arial" w:cs="Arial"/>
          <w:color w:val="000000"/>
        </w:rPr>
      </w:pPr>
      <w:r w:rsidRPr="00463319">
        <w:rPr>
          <w:rFonts w:ascii="Arial" w:hAnsi="Arial" w:cs="Arial"/>
          <w:color w:val="000000"/>
        </w:rPr>
        <w:t xml:space="preserve">(02) 9126 3600 or </w:t>
      </w:r>
      <w:hyperlink r:id="rId14" w:history="1">
        <w:r w:rsidR="00B76599" w:rsidRPr="003F008B">
          <w:rPr>
            <w:rStyle w:val="Hyperlink"/>
            <w:rFonts w:ascii="Arial" w:hAnsi="Arial" w:cs="Arial"/>
          </w:rPr>
          <w:t>lisa.parcsi@safetyandquality.gov.au</w:t>
        </w:r>
      </w:hyperlink>
      <w:r w:rsidR="00B76599">
        <w:rPr>
          <w:rStyle w:val="Hyperlink"/>
          <w:rFonts w:ascii="Arial" w:hAnsi="Arial" w:cs="Arial"/>
        </w:rPr>
        <w:t xml:space="preserve"> </w:t>
      </w:r>
    </w:p>
    <w:p w14:paraId="35725C06" w14:textId="77777777" w:rsidR="006E1DB9" w:rsidRPr="00463319" w:rsidRDefault="006E1DB9" w:rsidP="006E1DB9">
      <w:pPr>
        <w:spacing w:line="360" w:lineRule="auto"/>
        <w:rPr>
          <w:rFonts w:ascii="Arial" w:hAnsi="Arial" w:cs="Arial"/>
          <w:color w:val="000000"/>
        </w:rPr>
      </w:pPr>
    </w:p>
    <w:p w14:paraId="35725C07" w14:textId="7E28E996" w:rsidR="00324E99" w:rsidRDefault="00C5078B" w:rsidP="006E1DB9">
      <w:pPr>
        <w:spacing w:line="360" w:lineRule="auto"/>
        <w:rPr>
          <w:rFonts w:ascii="Arial" w:hAnsi="Arial" w:cs="Arial"/>
          <w:color w:val="000000"/>
        </w:rPr>
      </w:pPr>
      <w:r w:rsidRPr="00C5078B">
        <w:rPr>
          <w:rFonts w:ascii="Arial" w:hAnsi="Arial" w:cs="Arial"/>
          <w:color w:val="000000"/>
        </w:rPr>
        <w:t>Jenny Hargreaves</w:t>
      </w:r>
      <w:r w:rsidR="006E1DB9" w:rsidRPr="00463319">
        <w:rPr>
          <w:rFonts w:ascii="Arial" w:hAnsi="Arial" w:cs="Arial"/>
          <w:color w:val="000000"/>
        </w:rPr>
        <w:t xml:space="preserve">, Australian Institute of Health and </w:t>
      </w:r>
      <w:r w:rsidR="00E314D8" w:rsidRPr="00463319">
        <w:rPr>
          <w:rFonts w:ascii="Arial" w:hAnsi="Arial" w:cs="Arial"/>
          <w:color w:val="000000"/>
        </w:rPr>
        <w:t xml:space="preserve">Welfare </w:t>
      </w:r>
      <w:r w:rsidR="00324E99" w:rsidRPr="00463319">
        <w:rPr>
          <w:rFonts w:ascii="Arial" w:hAnsi="Arial" w:cs="Arial"/>
          <w:color w:val="000000"/>
        </w:rPr>
        <w:br/>
      </w:r>
      <w:r w:rsidR="00324E99" w:rsidRPr="00B115AC">
        <w:rPr>
          <w:rFonts w:ascii="Arial" w:hAnsi="Arial" w:cs="Arial"/>
          <w:color w:val="000000"/>
        </w:rPr>
        <w:t>(02)</w:t>
      </w:r>
      <w:r w:rsidR="0034759C" w:rsidRPr="00B115AC">
        <w:rPr>
          <w:rFonts w:ascii="Arial" w:hAnsi="Arial" w:cs="Arial"/>
          <w:color w:val="000000"/>
        </w:rPr>
        <w:t xml:space="preserve"> </w:t>
      </w:r>
      <w:r>
        <w:rPr>
          <w:rFonts w:ascii="Arial" w:hAnsi="Arial" w:cs="Arial"/>
          <w:color w:val="000000"/>
        </w:rPr>
        <w:t xml:space="preserve">6244 1121 </w:t>
      </w:r>
      <w:r w:rsidR="00324E99" w:rsidRPr="00B115AC">
        <w:rPr>
          <w:rFonts w:ascii="Arial" w:hAnsi="Arial" w:cs="Arial"/>
          <w:color w:val="000000"/>
        </w:rPr>
        <w:t xml:space="preserve">or </w:t>
      </w:r>
      <w:r w:rsidRPr="00C5078B">
        <w:rPr>
          <w:rStyle w:val="Hyperlink"/>
          <w:rFonts w:ascii="Arial" w:hAnsi="Arial" w:cs="Arial"/>
        </w:rPr>
        <w:t>jenny.hargreaves@aihw.gov.au</w:t>
      </w:r>
    </w:p>
    <w:p w14:paraId="35725C08" w14:textId="77777777" w:rsidR="0034759C" w:rsidRDefault="0034759C" w:rsidP="006E1DB9">
      <w:pPr>
        <w:spacing w:line="360" w:lineRule="auto"/>
        <w:rPr>
          <w:rFonts w:ascii="Arial" w:hAnsi="Arial" w:cs="Arial"/>
          <w:color w:val="000000"/>
        </w:rPr>
      </w:pPr>
    </w:p>
    <w:p w14:paraId="35725C09" w14:textId="77777777" w:rsidR="003A2F1C" w:rsidRPr="009E22B6" w:rsidRDefault="003A2F1C" w:rsidP="009E22B6">
      <w:pPr>
        <w:rPr>
          <w:rFonts w:ascii="Arial" w:hAnsi="Arial" w:cs="Arial"/>
          <w:color w:val="000000"/>
        </w:rPr>
      </w:pPr>
    </w:p>
    <w:sectPr w:rsidR="003A2F1C" w:rsidRPr="009E22B6" w:rsidSect="009201F8">
      <w:footerReference w:type="default" r:id="rId15"/>
      <w:pgSz w:w="12240" w:h="15840"/>
      <w:pgMar w:top="992" w:right="1219" w:bottom="1202" w:left="1202"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725C10" w14:textId="77777777" w:rsidR="004241F0" w:rsidRDefault="004241F0" w:rsidP="00F67AE2">
      <w:r>
        <w:separator/>
      </w:r>
    </w:p>
  </w:endnote>
  <w:endnote w:type="continuationSeparator" w:id="0">
    <w:p w14:paraId="35725C11" w14:textId="77777777" w:rsidR="004241F0" w:rsidRDefault="004241F0" w:rsidP="00F67A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725C12" w14:textId="77777777" w:rsidR="00400E4C" w:rsidRPr="00F67AE2" w:rsidRDefault="00400E4C" w:rsidP="00F67AE2">
    <w:pPr>
      <w:pStyle w:val="Footer"/>
      <w:jc w:val="center"/>
      <w:rPr>
        <w:rFonts w:ascii="Arial" w:hAnsi="Arial" w:cs="Arial"/>
        <w:sz w:val="20"/>
        <w:szCs w:val="20"/>
      </w:rPr>
    </w:pPr>
    <w:r w:rsidRPr="00F67AE2">
      <w:rPr>
        <w:rFonts w:ascii="Arial" w:hAnsi="Arial" w:cs="Arial"/>
        <w:sz w:val="20"/>
        <w:szCs w:val="20"/>
      </w:rPr>
      <w:t xml:space="preserve">Page </w:t>
    </w:r>
    <w:r>
      <w:fldChar w:fldCharType="begin"/>
    </w:r>
    <w:r>
      <w:instrText xml:space="preserve"> PAGE  \* Arabic  \* MERGEFORMAT </w:instrText>
    </w:r>
    <w:r>
      <w:fldChar w:fldCharType="separate"/>
    </w:r>
    <w:r w:rsidR="00BF1C6F">
      <w:rPr>
        <w:noProof/>
      </w:rPr>
      <w:t>1</w:t>
    </w:r>
    <w:r>
      <w:rPr>
        <w:rFonts w:ascii="Arial" w:hAnsi="Arial" w:cs="Arial"/>
        <w:noProof/>
        <w:sz w:val="20"/>
        <w:szCs w:val="20"/>
      </w:rPr>
      <w:fldChar w:fldCharType="end"/>
    </w:r>
    <w:r w:rsidRPr="00F67AE2">
      <w:rPr>
        <w:rFonts w:ascii="Arial" w:hAnsi="Arial" w:cs="Arial"/>
        <w:sz w:val="20"/>
        <w:szCs w:val="20"/>
      </w:rPr>
      <w:t xml:space="preserve"> of </w:t>
    </w:r>
    <w:r w:rsidR="00BF1C6F">
      <w:fldChar w:fldCharType="begin"/>
    </w:r>
    <w:r w:rsidR="00BF1C6F">
      <w:instrText xml:space="preserve"> NUMPAGES  \* Arabic  \* MERGEFORMAT </w:instrText>
    </w:r>
    <w:r w:rsidR="00BF1C6F">
      <w:fldChar w:fldCharType="separate"/>
    </w:r>
    <w:r w:rsidR="00BF1C6F">
      <w:rPr>
        <w:noProof/>
      </w:rPr>
      <w:t>2</w:t>
    </w:r>
    <w:r w:rsidR="00BF1C6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725C0E" w14:textId="77777777" w:rsidR="004241F0" w:rsidRDefault="004241F0" w:rsidP="00F67AE2">
      <w:r>
        <w:separator/>
      </w:r>
    </w:p>
  </w:footnote>
  <w:footnote w:type="continuationSeparator" w:id="0">
    <w:p w14:paraId="35725C0F" w14:textId="77777777" w:rsidR="004241F0" w:rsidRDefault="004241F0" w:rsidP="00F67A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24790A"/>
    <w:multiLevelType w:val="hybridMultilevel"/>
    <w:tmpl w:val="7C0E9942"/>
    <w:lvl w:ilvl="0" w:tplc="061E0336">
      <w:numFmt w:val="bullet"/>
      <w:lvlText w:val="-"/>
      <w:lvlJc w:val="left"/>
      <w:pPr>
        <w:ind w:left="420" w:hanging="360"/>
      </w:pPr>
      <w:rPr>
        <w:rFonts w:ascii="Arial" w:eastAsia="Times New Roman"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
    <w:nsid w:val="3C204FD0"/>
    <w:multiLevelType w:val="hybridMultilevel"/>
    <w:tmpl w:val="522E46D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
    <w:nsid w:val="6BFF5AAE"/>
    <w:multiLevelType w:val="hybridMultilevel"/>
    <w:tmpl w:val="381A97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rawingGridVerticalSpacing w:val="163"/>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72B"/>
    <w:rsid w:val="00004731"/>
    <w:rsid w:val="00020699"/>
    <w:rsid w:val="00020A01"/>
    <w:rsid w:val="0002203A"/>
    <w:rsid w:val="00022834"/>
    <w:rsid w:val="0002284D"/>
    <w:rsid w:val="00026DA8"/>
    <w:rsid w:val="000335B0"/>
    <w:rsid w:val="00033A02"/>
    <w:rsid w:val="0004090C"/>
    <w:rsid w:val="000446C2"/>
    <w:rsid w:val="00045890"/>
    <w:rsid w:val="0005372B"/>
    <w:rsid w:val="00061188"/>
    <w:rsid w:val="00072BC2"/>
    <w:rsid w:val="000774DA"/>
    <w:rsid w:val="0009325C"/>
    <w:rsid w:val="000A6216"/>
    <w:rsid w:val="000B4570"/>
    <w:rsid w:val="000B5B07"/>
    <w:rsid w:val="000C36EB"/>
    <w:rsid w:val="000D44D0"/>
    <w:rsid w:val="000F3336"/>
    <w:rsid w:val="000F4322"/>
    <w:rsid w:val="000F7625"/>
    <w:rsid w:val="001034AD"/>
    <w:rsid w:val="001046BB"/>
    <w:rsid w:val="00104A71"/>
    <w:rsid w:val="00116DF3"/>
    <w:rsid w:val="001359AE"/>
    <w:rsid w:val="001462CC"/>
    <w:rsid w:val="00156A80"/>
    <w:rsid w:val="00162400"/>
    <w:rsid w:val="0016257C"/>
    <w:rsid w:val="00172BF9"/>
    <w:rsid w:val="00176D61"/>
    <w:rsid w:val="00184390"/>
    <w:rsid w:val="001B4F59"/>
    <w:rsid w:val="001C2E59"/>
    <w:rsid w:val="001C2E9B"/>
    <w:rsid w:val="001D4AA2"/>
    <w:rsid w:val="001D4F5D"/>
    <w:rsid w:val="001E1DB3"/>
    <w:rsid w:val="001E39EC"/>
    <w:rsid w:val="001E5352"/>
    <w:rsid w:val="001F730E"/>
    <w:rsid w:val="00211011"/>
    <w:rsid w:val="0021754F"/>
    <w:rsid w:val="0021790D"/>
    <w:rsid w:val="00222D58"/>
    <w:rsid w:val="00222FE7"/>
    <w:rsid w:val="00230035"/>
    <w:rsid w:val="00232778"/>
    <w:rsid w:val="002349C6"/>
    <w:rsid w:val="002428BD"/>
    <w:rsid w:val="0025641B"/>
    <w:rsid w:val="002631C7"/>
    <w:rsid w:val="002949C7"/>
    <w:rsid w:val="002A2C3C"/>
    <w:rsid w:val="002A6CFB"/>
    <w:rsid w:val="002A7E51"/>
    <w:rsid w:val="002D5FF5"/>
    <w:rsid w:val="002E2FEA"/>
    <w:rsid w:val="002F27E5"/>
    <w:rsid w:val="002F5AB7"/>
    <w:rsid w:val="003022AC"/>
    <w:rsid w:val="00313444"/>
    <w:rsid w:val="00316B1C"/>
    <w:rsid w:val="0032010A"/>
    <w:rsid w:val="003227B6"/>
    <w:rsid w:val="00324E99"/>
    <w:rsid w:val="00330900"/>
    <w:rsid w:val="00344BC6"/>
    <w:rsid w:val="003472CC"/>
    <w:rsid w:val="0034759C"/>
    <w:rsid w:val="00365CF9"/>
    <w:rsid w:val="0037237D"/>
    <w:rsid w:val="003744DB"/>
    <w:rsid w:val="00383B2C"/>
    <w:rsid w:val="00383B73"/>
    <w:rsid w:val="00392834"/>
    <w:rsid w:val="003951EA"/>
    <w:rsid w:val="003A2F1C"/>
    <w:rsid w:val="003C037F"/>
    <w:rsid w:val="003D3157"/>
    <w:rsid w:val="003E6DD8"/>
    <w:rsid w:val="003F6D7E"/>
    <w:rsid w:val="00400C73"/>
    <w:rsid w:val="00400E4C"/>
    <w:rsid w:val="00401B90"/>
    <w:rsid w:val="00404D0D"/>
    <w:rsid w:val="004052F2"/>
    <w:rsid w:val="0040738A"/>
    <w:rsid w:val="0040776C"/>
    <w:rsid w:val="00411180"/>
    <w:rsid w:val="00416D44"/>
    <w:rsid w:val="004241F0"/>
    <w:rsid w:val="0042732B"/>
    <w:rsid w:val="00443758"/>
    <w:rsid w:val="00463319"/>
    <w:rsid w:val="004721EF"/>
    <w:rsid w:val="00474C87"/>
    <w:rsid w:val="00487D9C"/>
    <w:rsid w:val="00490168"/>
    <w:rsid w:val="00490DC0"/>
    <w:rsid w:val="00496F9D"/>
    <w:rsid w:val="004B3B25"/>
    <w:rsid w:val="004C71C5"/>
    <w:rsid w:val="004D18CF"/>
    <w:rsid w:val="00504535"/>
    <w:rsid w:val="00506886"/>
    <w:rsid w:val="005161F7"/>
    <w:rsid w:val="00532732"/>
    <w:rsid w:val="005471A0"/>
    <w:rsid w:val="00552AA3"/>
    <w:rsid w:val="00560953"/>
    <w:rsid w:val="00566E80"/>
    <w:rsid w:val="00567BD0"/>
    <w:rsid w:val="005724CA"/>
    <w:rsid w:val="00577BA5"/>
    <w:rsid w:val="005A38C3"/>
    <w:rsid w:val="005A46C3"/>
    <w:rsid w:val="005A5221"/>
    <w:rsid w:val="005A616D"/>
    <w:rsid w:val="005C6333"/>
    <w:rsid w:val="005F1866"/>
    <w:rsid w:val="005F212E"/>
    <w:rsid w:val="00610C3A"/>
    <w:rsid w:val="00610CE6"/>
    <w:rsid w:val="006206C7"/>
    <w:rsid w:val="00625B44"/>
    <w:rsid w:val="0062663E"/>
    <w:rsid w:val="00626AF6"/>
    <w:rsid w:val="00633448"/>
    <w:rsid w:val="00642BC3"/>
    <w:rsid w:val="0067232E"/>
    <w:rsid w:val="00685074"/>
    <w:rsid w:val="006924EA"/>
    <w:rsid w:val="006B726C"/>
    <w:rsid w:val="006D4C91"/>
    <w:rsid w:val="006D6B83"/>
    <w:rsid w:val="006E0D92"/>
    <w:rsid w:val="006E1DB9"/>
    <w:rsid w:val="006E739F"/>
    <w:rsid w:val="006F63F3"/>
    <w:rsid w:val="00701A2B"/>
    <w:rsid w:val="0070484C"/>
    <w:rsid w:val="0071402D"/>
    <w:rsid w:val="007152A3"/>
    <w:rsid w:val="007244D6"/>
    <w:rsid w:val="007424CC"/>
    <w:rsid w:val="0074767C"/>
    <w:rsid w:val="00751B60"/>
    <w:rsid w:val="00756079"/>
    <w:rsid w:val="007655FB"/>
    <w:rsid w:val="007714BE"/>
    <w:rsid w:val="007913E4"/>
    <w:rsid w:val="007B11FA"/>
    <w:rsid w:val="007C69E5"/>
    <w:rsid w:val="007E05E6"/>
    <w:rsid w:val="007E1ABB"/>
    <w:rsid w:val="007E28D7"/>
    <w:rsid w:val="007E2A38"/>
    <w:rsid w:val="007F1A8E"/>
    <w:rsid w:val="007F65AA"/>
    <w:rsid w:val="00804632"/>
    <w:rsid w:val="00805393"/>
    <w:rsid w:val="00810363"/>
    <w:rsid w:val="00814D49"/>
    <w:rsid w:val="008237F2"/>
    <w:rsid w:val="00830BDC"/>
    <w:rsid w:val="008363D8"/>
    <w:rsid w:val="008553A8"/>
    <w:rsid w:val="00863ECD"/>
    <w:rsid w:val="008704AF"/>
    <w:rsid w:val="008756E3"/>
    <w:rsid w:val="0088667D"/>
    <w:rsid w:val="008932AE"/>
    <w:rsid w:val="00896B00"/>
    <w:rsid w:val="008A017F"/>
    <w:rsid w:val="008B1FD1"/>
    <w:rsid w:val="008C49FD"/>
    <w:rsid w:val="008D1A90"/>
    <w:rsid w:val="008D4184"/>
    <w:rsid w:val="008E608A"/>
    <w:rsid w:val="008E756D"/>
    <w:rsid w:val="008F2179"/>
    <w:rsid w:val="008F31CB"/>
    <w:rsid w:val="008F358E"/>
    <w:rsid w:val="009050EC"/>
    <w:rsid w:val="00907670"/>
    <w:rsid w:val="009201F8"/>
    <w:rsid w:val="00926E2D"/>
    <w:rsid w:val="009442EA"/>
    <w:rsid w:val="00951F20"/>
    <w:rsid w:val="00965E04"/>
    <w:rsid w:val="00972575"/>
    <w:rsid w:val="0098080A"/>
    <w:rsid w:val="00985821"/>
    <w:rsid w:val="009874BC"/>
    <w:rsid w:val="00991CD1"/>
    <w:rsid w:val="009A701C"/>
    <w:rsid w:val="009B1638"/>
    <w:rsid w:val="009B6F4E"/>
    <w:rsid w:val="009B7199"/>
    <w:rsid w:val="009C16AB"/>
    <w:rsid w:val="009C16E5"/>
    <w:rsid w:val="009E22B6"/>
    <w:rsid w:val="009E2A61"/>
    <w:rsid w:val="009E4699"/>
    <w:rsid w:val="00A018F4"/>
    <w:rsid w:val="00A034B5"/>
    <w:rsid w:val="00A20A7B"/>
    <w:rsid w:val="00A22AFE"/>
    <w:rsid w:val="00A44080"/>
    <w:rsid w:val="00A61730"/>
    <w:rsid w:val="00A7595B"/>
    <w:rsid w:val="00A86FA3"/>
    <w:rsid w:val="00A94B00"/>
    <w:rsid w:val="00AA048E"/>
    <w:rsid w:val="00AA6FC8"/>
    <w:rsid w:val="00AB14C5"/>
    <w:rsid w:val="00AB19C6"/>
    <w:rsid w:val="00AB635A"/>
    <w:rsid w:val="00AC2900"/>
    <w:rsid w:val="00AE1A3F"/>
    <w:rsid w:val="00AF5DA3"/>
    <w:rsid w:val="00B07A17"/>
    <w:rsid w:val="00B115AC"/>
    <w:rsid w:val="00B23576"/>
    <w:rsid w:val="00B23F55"/>
    <w:rsid w:val="00B244A3"/>
    <w:rsid w:val="00B31D21"/>
    <w:rsid w:val="00B32674"/>
    <w:rsid w:val="00B36944"/>
    <w:rsid w:val="00B4665A"/>
    <w:rsid w:val="00B539DE"/>
    <w:rsid w:val="00B5588C"/>
    <w:rsid w:val="00B56FA3"/>
    <w:rsid w:val="00B62401"/>
    <w:rsid w:val="00B630D5"/>
    <w:rsid w:val="00B72ACB"/>
    <w:rsid w:val="00B7605E"/>
    <w:rsid w:val="00B76599"/>
    <w:rsid w:val="00B82491"/>
    <w:rsid w:val="00BA4C16"/>
    <w:rsid w:val="00BA791B"/>
    <w:rsid w:val="00BC5272"/>
    <w:rsid w:val="00BD1003"/>
    <w:rsid w:val="00BE5A1E"/>
    <w:rsid w:val="00BF1215"/>
    <w:rsid w:val="00BF1C6F"/>
    <w:rsid w:val="00BF2A74"/>
    <w:rsid w:val="00BF3F79"/>
    <w:rsid w:val="00C16A03"/>
    <w:rsid w:val="00C410B4"/>
    <w:rsid w:val="00C5078B"/>
    <w:rsid w:val="00C52303"/>
    <w:rsid w:val="00C869FC"/>
    <w:rsid w:val="00C91E5E"/>
    <w:rsid w:val="00C92D16"/>
    <w:rsid w:val="00C94217"/>
    <w:rsid w:val="00CB2551"/>
    <w:rsid w:val="00CB54CA"/>
    <w:rsid w:val="00CD3C37"/>
    <w:rsid w:val="00CD4D3F"/>
    <w:rsid w:val="00CE59E4"/>
    <w:rsid w:val="00D03006"/>
    <w:rsid w:val="00D05BF1"/>
    <w:rsid w:val="00D1103B"/>
    <w:rsid w:val="00D179A8"/>
    <w:rsid w:val="00D219E7"/>
    <w:rsid w:val="00D24B1A"/>
    <w:rsid w:val="00D34CA7"/>
    <w:rsid w:val="00D34EB6"/>
    <w:rsid w:val="00D407C6"/>
    <w:rsid w:val="00D44100"/>
    <w:rsid w:val="00D51978"/>
    <w:rsid w:val="00D5469C"/>
    <w:rsid w:val="00D71572"/>
    <w:rsid w:val="00D7423A"/>
    <w:rsid w:val="00D75F82"/>
    <w:rsid w:val="00D91E83"/>
    <w:rsid w:val="00D91FBB"/>
    <w:rsid w:val="00DA6B80"/>
    <w:rsid w:val="00DC2727"/>
    <w:rsid w:val="00DD3483"/>
    <w:rsid w:val="00DE7DB8"/>
    <w:rsid w:val="00DF70CF"/>
    <w:rsid w:val="00E02B6D"/>
    <w:rsid w:val="00E05402"/>
    <w:rsid w:val="00E10434"/>
    <w:rsid w:val="00E124C7"/>
    <w:rsid w:val="00E141C0"/>
    <w:rsid w:val="00E314D8"/>
    <w:rsid w:val="00E321FD"/>
    <w:rsid w:val="00E325DE"/>
    <w:rsid w:val="00E418F5"/>
    <w:rsid w:val="00E42B33"/>
    <w:rsid w:val="00E57D7B"/>
    <w:rsid w:val="00E61535"/>
    <w:rsid w:val="00E61DF9"/>
    <w:rsid w:val="00E64302"/>
    <w:rsid w:val="00E713F1"/>
    <w:rsid w:val="00E8144E"/>
    <w:rsid w:val="00EA2610"/>
    <w:rsid w:val="00EA3022"/>
    <w:rsid w:val="00EA361A"/>
    <w:rsid w:val="00EB4FB3"/>
    <w:rsid w:val="00EB5A7F"/>
    <w:rsid w:val="00EB7D5E"/>
    <w:rsid w:val="00EC3E5D"/>
    <w:rsid w:val="00ED00E8"/>
    <w:rsid w:val="00ED47F8"/>
    <w:rsid w:val="00EE3FFA"/>
    <w:rsid w:val="00F02916"/>
    <w:rsid w:val="00F13316"/>
    <w:rsid w:val="00F25A90"/>
    <w:rsid w:val="00F25E7C"/>
    <w:rsid w:val="00F32DDA"/>
    <w:rsid w:val="00F502C9"/>
    <w:rsid w:val="00F5159A"/>
    <w:rsid w:val="00F53452"/>
    <w:rsid w:val="00F65C46"/>
    <w:rsid w:val="00F67AE2"/>
    <w:rsid w:val="00F75B9C"/>
    <w:rsid w:val="00F82855"/>
    <w:rsid w:val="00FA3A56"/>
    <w:rsid w:val="00FA62E3"/>
    <w:rsid w:val="00FB187A"/>
    <w:rsid w:val="00FB2032"/>
    <w:rsid w:val="00FB3DA9"/>
    <w:rsid w:val="00FB5D9A"/>
    <w:rsid w:val="00FC3C07"/>
    <w:rsid w:val="00FD3C6E"/>
    <w:rsid w:val="00FE4A8F"/>
    <w:rsid w:val="00FE59B3"/>
    <w:rsid w:val="00FF26EF"/>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5725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5372B"/>
    <w:rPr>
      <w:color w:val="0000FF"/>
      <w:u w:val="single"/>
    </w:rPr>
  </w:style>
  <w:style w:type="paragraph" w:styleId="Header">
    <w:name w:val="header"/>
    <w:basedOn w:val="Normal"/>
    <w:link w:val="HeaderChar"/>
    <w:rsid w:val="00F67AE2"/>
    <w:pPr>
      <w:tabs>
        <w:tab w:val="center" w:pos="4513"/>
        <w:tab w:val="right" w:pos="9026"/>
      </w:tabs>
    </w:pPr>
  </w:style>
  <w:style w:type="character" w:customStyle="1" w:styleId="HeaderChar">
    <w:name w:val="Header Char"/>
    <w:link w:val="Header"/>
    <w:rsid w:val="00F67AE2"/>
    <w:rPr>
      <w:sz w:val="24"/>
      <w:szCs w:val="24"/>
      <w:lang w:val="en-US" w:eastAsia="en-US"/>
    </w:rPr>
  </w:style>
  <w:style w:type="paragraph" w:styleId="Footer">
    <w:name w:val="footer"/>
    <w:basedOn w:val="Normal"/>
    <w:link w:val="FooterChar"/>
    <w:rsid w:val="00F67AE2"/>
    <w:pPr>
      <w:tabs>
        <w:tab w:val="center" w:pos="4513"/>
        <w:tab w:val="right" w:pos="9026"/>
      </w:tabs>
    </w:pPr>
  </w:style>
  <w:style w:type="character" w:customStyle="1" w:styleId="FooterChar">
    <w:name w:val="Footer Char"/>
    <w:link w:val="Footer"/>
    <w:rsid w:val="00F67AE2"/>
    <w:rPr>
      <w:sz w:val="24"/>
      <w:szCs w:val="24"/>
      <w:lang w:val="en-US" w:eastAsia="en-US"/>
    </w:rPr>
  </w:style>
  <w:style w:type="paragraph" w:styleId="BalloonText">
    <w:name w:val="Balloon Text"/>
    <w:basedOn w:val="Normal"/>
    <w:link w:val="BalloonTextChar"/>
    <w:rsid w:val="0070484C"/>
    <w:rPr>
      <w:rFonts w:ascii="Tahoma" w:hAnsi="Tahoma" w:cs="Tahoma"/>
      <w:sz w:val="16"/>
      <w:szCs w:val="16"/>
    </w:rPr>
  </w:style>
  <w:style w:type="character" w:customStyle="1" w:styleId="BalloonTextChar">
    <w:name w:val="Balloon Text Char"/>
    <w:basedOn w:val="DefaultParagraphFont"/>
    <w:link w:val="BalloonText"/>
    <w:rsid w:val="0070484C"/>
    <w:rPr>
      <w:rFonts w:ascii="Tahoma" w:hAnsi="Tahoma" w:cs="Tahoma"/>
      <w:sz w:val="16"/>
      <w:szCs w:val="16"/>
      <w:lang w:val="en-US" w:eastAsia="en-US"/>
    </w:rPr>
  </w:style>
  <w:style w:type="paragraph" w:styleId="ListParagraph">
    <w:name w:val="List Paragraph"/>
    <w:basedOn w:val="Normal"/>
    <w:uiPriority w:val="34"/>
    <w:qFormat/>
    <w:rsid w:val="00972575"/>
    <w:pPr>
      <w:ind w:left="720"/>
      <w:contextualSpacing/>
    </w:pPr>
  </w:style>
  <w:style w:type="character" w:styleId="CommentReference">
    <w:name w:val="annotation reference"/>
    <w:basedOn w:val="DefaultParagraphFont"/>
    <w:rsid w:val="00FD3C6E"/>
    <w:rPr>
      <w:sz w:val="16"/>
      <w:szCs w:val="16"/>
    </w:rPr>
  </w:style>
  <w:style w:type="paragraph" w:styleId="CommentText">
    <w:name w:val="annotation text"/>
    <w:basedOn w:val="Normal"/>
    <w:link w:val="CommentTextChar"/>
    <w:rsid w:val="00FD3C6E"/>
    <w:rPr>
      <w:sz w:val="20"/>
      <w:szCs w:val="20"/>
    </w:rPr>
  </w:style>
  <w:style w:type="character" w:customStyle="1" w:styleId="CommentTextChar">
    <w:name w:val="Comment Text Char"/>
    <w:basedOn w:val="DefaultParagraphFont"/>
    <w:link w:val="CommentText"/>
    <w:rsid w:val="00FD3C6E"/>
    <w:rPr>
      <w:lang w:val="en-US" w:eastAsia="en-US"/>
    </w:rPr>
  </w:style>
  <w:style w:type="paragraph" w:styleId="CommentSubject">
    <w:name w:val="annotation subject"/>
    <w:basedOn w:val="CommentText"/>
    <w:next w:val="CommentText"/>
    <w:link w:val="CommentSubjectChar"/>
    <w:rsid w:val="00FD3C6E"/>
    <w:rPr>
      <w:b/>
      <w:bCs/>
    </w:rPr>
  </w:style>
  <w:style w:type="character" w:customStyle="1" w:styleId="CommentSubjectChar">
    <w:name w:val="Comment Subject Char"/>
    <w:basedOn w:val="CommentTextChar"/>
    <w:link w:val="CommentSubject"/>
    <w:rsid w:val="00FD3C6E"/>
    <w:rPr>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5372B"/>
    <w:rPr>
      <w:color w:val="0000FF"/>
      <w:u w:val="single"/>
    </w:rPr>
  </w:style>
  <w:style w:type="paragraph" w:styleId="Header">
    <w:name w:val="header"/>
    <w:basedOn w:val="Normal"/>
    <w:link w:val="HeaderChar"/>
    <w:rsid w:val="00F67AE2"/>
    <w:pPr>
      <w:tabs>
        <w:tab w:val="center" w:pos="4513"/>
        <w:tab w:val="right" w:pos="9026"/>
      </w:tabs>
    </w:pPr>
  </w:style>
  <w:style w:type="character" w:customStyle="1" w:styleId="HeaderChar">
    <w:name w:val="Header Char"/>
    <w:link w:val="Header"/>
    <w:rsid w:val="00F67AE2"/>
    <w:rPr>
      <w:sz w:val="24"/>
      <w:szCs w:val="24"/>
      <w:lang w:val="en-US" w:eastAsia="en-US"/>
    </w:rPr>
  </w:style>
  <w:style w:type="paragraph" w:styleId="Footer">
    <w:name w:val="footer"/>
    <w:basedOn w:val="Normal"/>
    <w:link w:val="FooterChar"/>
    <w:rsid w:val="00F67AE2"/>
    <w:pPr>
      <w:tabs>
        <w:tab w:val="center" w:pos="4513"/>
        <w:tab w:val="right" w:pos="9026"/>
      </w:tabs>
    </w:pPr>
  </w:style>
  <w:style w:type="character" w:customStyle="1" w:styleId="FooterChar">
    <w:name w:val="Footer Char"/>
    <w:link w:val="Footer"/>
    <w:rsid w:val="00F67AE2"/>
    <w:rPr>
      <w:sz w:val="24"/>
      <w:szCs w:val="24"/>
      <w:lang w:val="en-US" w:eastAsia="en-US"/>
    </w:rPr>
  </w:style>
  <w:style w:type="paragraph" w:styleId="BalloonText">
    <w:name w:val="Balloon Text"/>
    <w:basedOn w:val="Normal"/>
    <w:link w:val="BalloonTextChar"/>
    <w:rsid w:val="0070484C"/>
    <w:rPr>
      <w:rFonts w:ascii="Tahoma" w:hAnsi="Tahoma" w:cs="Tahoma"/>
      <w:sz w:val="16"/>
      <w:szCs w:val="16"/>
    </w:rPr>
  </w:style>
  <w:style w:type="character" w:customStyle="1" w:styleId="BalloonTextChar">
    <w:name w:val="Balloon Text Char"/>
    <w:basedOn w:val="DefaultParagraphFont"/>
    <w:link w:val="BalloonText"/>
    <w:rsid w:val="0070484C"/>
    <w:rPr>
      <w:rFonts w:ascii="Tahoma" w:hAnsi="Tahoma" w:cs="Tahoma"/>
      <w:sz w:val="16"/>
      <w:szCs w:val="16"/>
      <w:lang w:val="en-US" w:eastAsia="en-US"/>
    </w:rPr>
  </w:style>
  <w:style w:type="paragraph" w:styleId="ListParagraph">
    <w:name w:val="List Paragraph"/>
    <w:basedOn w:val="Normal"/>
    <w:uiPriority w:val="34"/>
    <w:qFormat/>
    <w:rsid w:val="00972575"/>
    <w:pPr>
      <w:ind w:left="720"/>
      <w:contextualSpacing/>
    </w:pPr>
  </w:style>
  <w:style w:type="character" w:styleId="CommentReference">
    <w:name w:val="annotation reference"/>
    <w:basedOn w:val="DefaultParagraphFont"/>
    <w:rsid w:val="00FD3C6E"/>
    <w:rPr>
      <w:sz w:val="16"/>
      <w:szCs w:val="16"/>
    </w:rPr>
  </w:style>
  <w:style w:type="paragraph" w:styleId="CommentText">
    <w:name w:val="annotation text"/>
    <w:basedOn w:val="Normal"/>
    <w:link w:val="CommentTextChar"/>
    <w:rsid w:val="00FD3C6E"/>
    <w:rPr>
      <w:sz w:val="20"/>
      <w:szCs w:val="20"/>
    </w:rPr>
  </w:style>
  <w:style w:type="character" w:customStyle="1" w:styleId="CommentTextChar">
    <w:name w:val="Comment Text Char"/>
    <w:basedOn w:val="DefaultParagraphFont"/>
    <w:link w:val="CommentText"/>
    <w:rsid w:val="00FD3C6E"/>
    <w:rPr>
      <w:lang w:val="en-US" w:eastAsia="en-US"/>
    </w:rPr>
  </w:style>
  <w:style w:type="paragraph" w:styleId="CommentSubject">
    <w:name w:val="annotation subject"/>
    <w:basedOn w:val="CommentText"/>
    <w:next w:val="CommentText"/>
    <w:link w:val="CommentSubjectChar"/>
    <w:rsid w:val="00FD3C6E"/>
    <w:rPr>
      <w:b/>
      <w:bCs/>
    </w:rPr>
  </w:style>
  <w:style w:type="character" w:customStyle="1" w:styleId="CommentSubjectChar">
    <w:name w:val="Comment Subject Char"/>
    <w:basedOn w:val="CommentTextChar"/>
    <w:link w:val="CommentSubject"/>
    <w:rsid w:val="00FD3C6E"/>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043513">
      <w:bodyDiv w:val="1"/>
      <w:marLeft w:val="0"/>
      <w:marRight w:val="0"/>
      <w:marTop w:val="0"/>
      <w:marBottom w:val="0"/>
      <w:divBdr>
        <w:top w:val="none" w:sz="0" w:space="0" w:color="auto"/>
        <w:left w:val="none" w:sz="0" w:space="0" w:color="auto"/>
        <w:bottom w:val="none" w:sz="0" w:space="0" w:color="auto"/>
        <w:right w:val="none" w:sz="0" w:space="0" w:color="auto"/>
      </w:divBdr>
      <w:divsChild>
        <w:div w:id="489446865">
          <w:marLeft w:val="0"/>
          <w:marRight w:val="0"/>
          <w:marTop w:val="0"/>
          <w:marBottom w:val="0"/>
          <w:divBdr>
            <w:top w:val="none" w:sz="0" w:space="0" w:color="auto"/>
            <w:left w:val="none" w:sz="0" w:space="0" w:color="auto"/>
            <w:bottom w:val="none" w:sz="0" w:space="0" w:color="auto"/>
            <w:right w:val="none" w:sz="0" w:space="0" w:color="auto"/>
          </w:divBdr>
          <w:divsChild>
            <w:div w:id="536697953">
              <w:marLeft w:val="0"/>
              <w:marRight w:val="0"/>
              <w:marTop w:val="0"/>
              <w:marBottom w:val="0"/>
              <w:divBdr>
                <w:top w:val="none" w:sz="0" w:space="0" w:color="auto"/>
                <w:left w:val="none" w:sz="0" w:space="0" w:color="auto"/>
                <w:bottom w:val="none" w:sz="0" w:space="0" w:color="auto"/>
                <w:right w:val="none" w:sz="0" w:space="0" w:color="auto"/>
              </w:divBdr>
              <w:divsChild>
                <w:div w:id="1849248040">
                  <w:marLeft w:val="0"/>
                  <w:marRight w:val="0"/>
                  <w:marTop w:val="0"/>
                  <w:marBottom w:val="0"/>
                  <w:divBdr>
                    <w:top w:val="none" w:sz="0" w:space="0" w:color="auto"/>
                    <w:left w:val="none" w:sz="0" w:space="0" w:color="auto"/>
                    <w:bottom w:val="none" w:sz="0" w:space="0" w:color="auto"/>
                    <w:right w:val="none" w:sz="0" w:space="0" w:color="auto"/>
                  </w:divBdr>
                  <w:divsChild>
                    <w:div w:id="1819179413">
                      <w:marLeft w:val="0"/>
                      <w:marRight w:val="0"/>
                      <w:marTop w:val="0"/>
                      <w:marBottom w:val="0"/>
                      <w:divBdr>
                        <w:top w:val="none" w:sz="0" w:space="0" w:color="auto"/>
                        <w:left w:val="none" w:sz="0" w:space="0" w:color="auto"/>
                        <w:bottom w:val="none" w:sz="0" w:space="0" w:color="auto"/>
                        <w:right w:val="none" w:sz="0" w:space="0" w:color="auto"/>
                      </w:divBdr>
                      <w:divsChild>
                        <w:div w:id="1329475737">
                          <w:marLeft w:val="0"/>
                          <w:marRight w:val="0"/>
                          <w:marTop w:val="0"/>
                          <w:marBottom w:val="0"/>
                          <w:divBdr>
                            <w:top w:val="none" w:sz="0" w:space="0" w:color="auto"/>
                            <w:left w:val="none" w:sz="0" w:space="0" w:color="auto"/>
                            <w:bottom w:val="none" w:sz="0" w:space="0" w:color="auto"/>
                            <w:right w:val="none" w:sz="0" w:space="0" w:color="auto"/>
                          </w:divBdr>
                          <w:divsChild>
                            <w:div w:id="191890197">
                              <w:marLeft w:val="0"/>
                              <w:marRight w:val="0"/>
                              <w:marTop w:val="0"/>
                              <w:marBottom w:val="0"/>
                              <w:divBdr>
                                <w:top w:val="none" w:sz="0" w:space="0" w:color="auto"/>
                                <w:left w:val="none" w:sz="0" w:space="0" w:color="auto"/>
                                <w:bottom w:val="none" w:sz="0" w:space="0" w:color="auto"/>
                                <w:right w:val="none" w:sz="0" w:space="0" w:color="auto"/>
                              </w:divBdr>
                              <w:divsChild>
                                <w:div w:id="1976370814">
                                  <w:marLeft w:val="0"/>
                                  <w:marRight w:val="0"/>
                                  <w:marTop w:val="0"/>
                                  <w:marBottom w:val="0"/>
                                  <w:divBdr>
                                    <w:top w:val="none" w:sz="0" w:space="0" w:color="auto"/>
                                    <w:left w:val="none" w:sz="0" w:space="0" w:color="auto"/>
                                    <w:bottom w:val="none" w:sz="0" w:space="0" w:color="auto"/>
                                    <w:right w:val="none" w:sz="0" w:space="0" w:color="auto"/>
                                  </w:divBdr>
                                  <w:divsChild>
                                    <w:div w:id="40326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lisa.parcsi@safetyandquality.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IHW_PPR_ProjectCategoryLookup xmlns="b5551a8e-66bd-48fe-aac1-7515927d9d1d"/>
  </documentManagement>
</p:properties>
</file>

<file path=customXml/item3.xml><?xml version="1.0" encoding="utf-8"?>
<ct:contentTypeSchema xmlns:ct="http://schemas.microsoft.com/office/2006/metadata/contentType" xmlns:ma="http://schemas.microsoft.com/office/2006/metadata/properties/metaAttributes" ct:_="" ma:_="" ma:contentTypeName="Project Document" ma:contentTypeID="0x010100B4A1F787F0C441AC878A307E051D262E00309A2092F593114997929415CC44ED41" ma:contentTypeVersion="2" ma:contentTypeDescription="AIHW Project Document" ma:contentTypeScope="" ma:versionID="b347c8062a542869ed2f9616a4efc312">
  <xsd:schema xmlns:xsd="http://www.w3.org/2001/XMLSchema" xmlns:xs="http://www.w3.org/2001/XMLSchema" xmlns:p="http://schemas.microsoft.com/office/2006/metadata/properties" xmlns:ns2="b5551a8e-66bd-48fe-aac1-7515927d9d1d" targetNamespace="http://schemas.microsoft.com/office/2006/metadata/properties" ma:root="true" ma:fieldsID="dcec49cf9c9d906d3f25fab5f51fbd94" ns2:_="">
    <xsd:import namespace="b5551a8e-66bd-48fe-aac1-7515927d9d1d"/>
    <xsd:element name="properties">
      <xsd:complexType>
        <xsd:sequence>
          <xsd:element name="documentManagement">
            <xsd:complexType>
              <xsd:all>
                <xsd:element ref="ns2:AIHW_PPR_ProjectCategoryLooku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551a8e-66bd-48fe-aac1-7515927d9d1d" elementFormDefault="qualified">
    <xsd:import namespace="http://schemas.microsoft.com/office/2006/documentManagement/types"/>
    <xsd:import namespace="http://schemas.microsoft.com/office/infopath/2007/PartnerControls"/>
    <xsd:element name="AIHW_PPR_ProjectCategoryLookup" ma:index="8" nillable="true" ma:displayName="Category" ma:description="" ma:list="{86e8d32b-c3ca-486c-b8b7-164a89aa2487}" ma:internalName="AIHW_PPR_ProjectCategoryLookup" ma:showField="Title" ma:web="{b5551a8e-66bd-48fe-aac1-7515927d9d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9F5280-6FAC-4E71-AB57-68437F485BAE}">
  <ds:schemaRefs>
    <ds:schemaRef ds:uri="http://schemas.microsoft.com/sharepoint/v3/contenttype/forms"/>
  </ds:schemaRefs>
</ds:datastoreItem>
</file>

<file path=customXml/itemProps2.xml><?xml version="1.0" encoding="utf-8"?>
<ds:datastoreItem xmlns:ds="http://schemas.openxmlformats.org/officeDocument/2006/customXml" ds:itemID="{63AB050B-9155-49E1-A9DE-8401AB0D3CBC}">
  <ds:schemaRefs>
    <ds:schemaRef ds:uri="http://purl.org/dc/dcmitype/"/>
    <ds:schemaRef ds:uri="http://schemas.microsoft.com/office/infopath/2007/PartnerControls"/>
    <ds:schemaRef ds:uri="http://purl.org/dc/terms/"/>
    <ds:schemaRef ds:uri="http://www.w3.org/XML/1998/namespace"/>
    <ds:schemaRef ds:uri="http://purl.org/dc/elements/1.1/"/>
    <ds:schemaRef ds:uri="http://schemas.microsoft.com/office/2006/documentManagement/types"/>
    <ds:schemaRef ds:uri="b5551a8e-66bd-48fe-aac1-7515927d9d1d"/>
    <ds:schemaRef ds:uri="http://schemas.microsoft.com/office/2006/metadata/properties"/>
    <ds:schemaRef ds:uri="http://schemas.openxmlformats.org/package/2006/metadata/core-properties"/>
  </ds:schemaRefs>
</ds:datastoreItem>
</file>

<file path=customXml/itemProps3.xml><?xml version="1.0" encoding="utf-8"?>
<ds:datastoreItem xmlns:ds="http://schemas.openxmlformats.org/officeDocument/2006/customXml" ds:itemID="{3BADA0FD-420D-4610-A2B5-F29403749A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551a8e-66bd-48fe-aac1-7515927d9d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084ACD-EE9B-477F-86C2-4E967DCB0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490</Words>
  <Characters>2793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Media release final version</vt:lpstr>
    </vt:vector>
  </TitlesOfParts>
  <Company>DHA</Company>
  <LinksUpToDate>false</LinksUpToDate>
  <CharactersWithSpaces>3277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Media release final version</dc:title>
  <dc:creator>haller</dc:creator>
  <cp:lastModifiedBy>Hall Erica</cp:lastModifiedBy>
  <cp:revision>2</cp:revision>
  <cp:lastPrinted>2014-05-20T02:02:00Z</cp:lastPrinted>
  <dcterms:created xsi:type="dcterms:W3CDTF">2014-05-27T05:46:00Z</dcterms:created>
  <dcterms:modified xsi:type="dcterms:W3CDTF">2014-05-27T05:46:00Z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y fmtid="{D5CDD505-2E9C-101B-9397-08002B2CF9AE}" pid="8" name="ContentTypeId">
    <vt:lpwstr>0x010100B4A1F787F0C441AC878A307E051D262E00309A2092F593114997929415CC44ED41</vt:lpwstr>
  </property>
</Properties>
</file>