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64FB8">
      <w:pPr>
        <w:pStyle w:val="Heading1"/>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B70F33">
        <w:rPr>
          <w:color w:val="000000"/>
          <w:lang w:val="en-AU"/>
        </w:rPr>
        <w:t>57</w:t>
      </w:r>
    </w:p>
    <w:p w:rsidR="00755242" w:rsidRPr="002302EF" w:rsidRDefault="00B70F33" w:rsidP="00B160EF">
      <w:pPr>
        <w:rPr>
          <w:lang w:val="en-AU"/>
        </w:rPr>
      </w:pPr>
      <w:r>
        <w:rPr>
          <w:lang w:val="en-AU"/>
        </w:rPr>
        <w:t>25</w:t>
      </w:r>
      <w:r w:rsidR="00E679F5">
        <w:rPr>
          <w:lang w:val="en-AU"/>
        </w:rPr>
        <w:t xml:space="preserve"> </w:t>
      </w:r>
      <w:r w:rsidR="00AA7F1C">
        <w:rPr>
          <w:lang w:val="en-AU"/>
        </w:rPr>
        <w:t>January 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6648F0">
        <w:rPr>
          <w:bCs/>
          <w:lang w:val="en-AU"/>
        </w:rPr>
        <w:t>, Lucia Tapsall</w:t>
      </w:r>
    </w:p>
    <w:p w:rsidR="003C70D0" w:rsidRDefault="003C70D0" w:rsidP="00DA2466">
      <w:pPr>
        <w:keepNext/>
        <w:autoSpaceDE w:val="0"/>
        <w:autoSpaceDN w:val="0"/>
        <w:adjustRightInd w:val="0"/>
        <w:rPr>
          <w:b/>
          <w:lang w:val="en-AU"/>
        </w:rPr>
      </w:pPr>
    </w:p>
    <w:p w:rsidR="00DA7FC8" w:rsidRDefault="00DA7FC8">
      <w:pPr>
        <w:rPr>
          <w:b/>
          <w:lang w:val="en-AU"/>
        </w:rPr>
      </w:pPr>
      <w:r w:rsidRPr="00DA7FC8">
        <w:rPr>
          <w:b/>
          <w:lang w:val="en-AU"/>
        </w:rPr>
        <w:t>Reports</w:t>
      </w:r>
    </w:p>
    <w:p w:rsidR="00C22AD0" w:rsidRDefault="00C22AD0" w:rsidP="00AB1A89">
      <w:pPr>
        <w:keepLines/>
        <w:autoSpaceDE w:val="0"/>
        <w:autoSpaceDN w:val="0"/>
        <w:adjustRightInd w:val="0"/>
        <w:rPr>
          <w:lang w:val="en-AU"/>
        </w:rPr>
      </w:pPr>
    </w:p>
    <w:p w:rsidR="00981591" w:rsidRPr="00981591" w:rsidRDefault="00981591" w:rsidP="00981591">
      <w:pPr>
        <w:keepLines/>
        <w:autoSpaceDE w:val="0"/>
        <w:autoSpaceDN w:val="0"/>
        <w:adjustRightInd w:val="0"/>
        <w:rPr>
          <w:i/>
          <w:lang w:val="en-AU"/>
        </w:rPr>
      </w:pPr>
      <w:r w:rsidRPr="00981591">
        <w:rPr>
          <w:i/>
          <w:lang w:val="en-AU"/>
        </w:rPr>
        <w:t>Computerized Prescriber Order Entry Medication Safety (CPOEMS): Uncovering and Learning from Issues and Errors</w:t>
      </w:r>
    </w:p>
    <w:p w:rsidR="00981591" w:rsidRDefault="00981591" w:rsidP="00AB1A89">
      <w:pPr>
        <w:keepLines/>
        <w:autoSpaceDE w:val="0"/>
        <w:autoSpaceDN w:val="0"/>
        <w:adjustRightInd w:val="0"/>
        <w:rPr>
          <w:lang w:val="en-AU"/>
        </w:rPr>
      </w:pPr>
      <w:r w:rsidRPr="00981591">
        <w:rPr>
          <w:lang w:val="en-AU"/>
        </w:rPr>
        <w:t>Brigham and Women’s Hospital, Harvard Medical School, Partners HealthCare</w:t>
      </w:r>
    </w:p>
    <w:p w:rsidR="006D73A3" w:rsidRDefault="00981591" w:rsidP="00AB1A89">
      <w:pPr>
        <w:keepLines/>
        <w:autoSpaceDE w:val="0"/>
        <w:autoSpaceDN w:val="0"/>
        <w:adjustRightInd w:val="0"/>
        <w:rPr>
          <w:lang w:val="en-AU"/>
        </w:rPr>
      </w:pPr>
      <w:r w:rsidRPr="00981591">
        <w:rPr>
          <w:lang w:val="en-AU"/>
        </w:rPr>
        <w:t xml:space="preserve">Silver Spring, MD: US Food and Drug Administration; 2015. </w:t>
      </w:r>
      <w:proofErr w:type="gramStart"/>
      <w:r w:rsidRPr="00981591">
        <w:rPr>
          <w:lang w:val="en-AU"/>
        </w:rPr>
        <w:t>p. 88.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B1A89"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AD502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7092" w:rsidRPr="00255EF8" w:rsidRDefault="006C2C00" w:rsidP="00DB7092">
            <w:pPr>
              <w:rPr>
                <w:lang w:val="en-AU"/>
              </w:rPr>
            </w:pPr>
            <w:hyperlink r:id="rId16" w:history="1">
              <w:r w:rsidR="00981591" w:rsidRPr="005E4A44">
                <w:rPr>
                  <w:rStyle w:val="Hyperlink"/>
                  <w:lang w:val="en-AU"/>
                </w:rPr>
                <w:t>http://www.fda.gov/Drugs/DrugSafety/MedicationErrors/ucm477360.htm</w:t>
              </w:r>
            </w:hyperlink>
          </w:p>
        </w:tc>
      </w:tr>
      <w:tr w:rsidR="00AB1A89"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AD502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4146C" w:rsidRPr="00F47F8A" w:rsidRDefault="00981591" w:rsidP="009007F1">
            <w:pPr>
              <w:rPr>
                <w:lang w:val="en-AU" w:eastAsia="en-AU"/>
              </w:rPr>
            </w:pPr>
            <w:r>
              <w:rPr>
                <w:lang w:val="en-AU" w:eastAsia="en-AU"/>
              </w:rPr>
              <w:t xml:space="preserve">The USA’s Food and Drug Administration </w:t>
            </w:r>
            <w:r w:rsidR="00562B41">
              <w:rPr>
                <w:lang w:val="en-AU" w:eastAsia="en-AU"/>
              </w:rPr>
              <w:t xml:space="preserve">(FDA) </w:t>
            </w:r>
            <w:r>
              <w:rPr>
                <w:lang w:val="en-AU" w:eastAsia="en-AU"/>
              </w:rPr>
              <w:t xml:space="preserve">has produced this report of a project examining issues and errors associated with computerised medication ordering systems. </w:t>
            </w:r>
            <w:r w:rsidR="00562B41">
              <w:rPr>
                <w:lang w:val="en-AU" w:eastAsia="en-AU"/>
              </w:rPr>
              <w:t xml:space="preserve">The project was </w:t>
            </w:r>
            <w:r w:rsidR="00562B41" w:rsidRPr="00562B41">
              <w:rPr>
                <w:lang w:val="en-AU" w:eastAsia="en-AU"/>
              </w:rPr>
              <w:t xml:space="preserve">an exploration of </w:t>
            </w:r>
            <w:r w:rsidR="00562B41">
              <w:rPr>
                <w:lang w:val="en-AU" w:eastAsia="en-AU"/>
              </w:rPr>
              <w:t>computeris</w:t>
            </w:r>
            <w:r w:rsidR="00562B41" w:rsidRPr="00562B41">
              <w:rPr>
                <w:lang w:val="en-AU" w:eastAsia="en-AU"/>
              </w:rPr>
              <w:t xml:space="preserve">ed </w:t>
            </w:r>
            <w:r w:rsidR="00562B41">
              <w:rPr>
                <w:lang w:val="en-AU" w:eastAsia="en-AU"/>
              </w:rPr>
              <w:t>p</w:t>
            </w:r>
            <w:r w:rsidR="00562B41" w:rsidRPr="00562B41">
              <w:rPr>
                <w:lang w:val="en-AU" w:eastAsia="en-AU"/>
              </w:rPr>
              <w:t xml:space="preserve">rescriber </w:t>
            </w:r>
            <w:r w:rsidR="00562B41">
              <w:rPr>
                <w:lang w:val="en-AU" w:eastAsia="en-AU"/>
              </w:rPr>
              <w:t>o</w:t>
            </w:r>
            <w:r w:rsidR="00562B41" w:rsidRPr="00562B41">
              <w:rPr>
                <w:lang w:val="en-AU" w:eastAsia="en-AU"/>
              </w:rPr>
              <w:t xml:space="preserve">rder </w:t>
            </w:r>
            <w:r w:rsidR="00562B41">
              <w:rPr>
                <w:lang w:val="en-AU" w:eastAsia="en-AU"/>
              </w:rPr>
              <w:t>e</w:t>
            </w:r>
            <w:r w:rsidR="00562B41" w:rsidRPr="00562B41">
              <w:rPr>
                <w:lang w:val="en-AU" w:eastAsia="en-AU"/>
              </w:rPr>
              <w:t>ntry-related potential for errors in prescribing, particularly as these relate to drug name displays, and ordering and workflow design issues. The project investigate</w:t>
            </w:r>
            <w:r w:rsidR="00562B41">
              <w:rPr>
                <w:lang w:val="en-AU" w:eastAsia="en-AU"/>
              </w:rPr>
              <w:t>d</w:t>
            </w:r>
            <w:r w:rsidR="00562B41" w:rsidRPr="00562B41">
              <w:rPr>
                <w:lang w:val="en-AU" w:eastAsia="en-AU"/>
              </w:rPr>
              <w:t xml:space="preserve"> ways to better identify, understand, and prevent electronic ordering errors in the future.</w:t>
            </w:r>
            <w:r w:rsidR="009007F1">
              <w:rPr>
                <w:lang w:val="en-AU" w:eastAsia="en-AU"/>
              </w:rPr>
              <w:t xml:space="preserve"> The report also includes recommendations, including </w:t>
            </w:r>
            <w:r w:rsidR="009007F1" w:rsidRPr="009007F1">
              <w:rPr>
                <w:lang w:val="en-AU" w:eastAsia="en-AU"/>
              </w:rPr>
              <w:t>standardi</w:t>
            </w:r>
            <w:r w:rsidR="009007F1">
              <w:rPr>
                <w:lang w:val="en-AU" w:eastAsia="en-AU"/>
              </w:rPr>
              <w:t>s</w:t>
            </w:r>
            <w:r w:rsidR="009007F1" w:rsidRPr="009007F1">
              <w:rPr>
                <w:lang w:val="en-AU" w:eastAsia="en-AU"/>
              </w:rPr>
              <w:t xml:space="preserve">ing drug </w:t>
            </w:r>
            <w:r w:rsidR="009007F1">
              <w:rPr>
                <w:lang w:val="en-AU" w:eastAsia="en-AU"/>
              </w:rPr>
              <w:t>names, minimis</w:t>
            </w:r>
            <w:r w:rsidR="009007F1" w:rsidRPr="009007F1">
              <w:rPr>
                <w:lang w:val="en-AU" w:eastAsia="en-AU"/>
              </w:rPr>
              <w:t>ing alert</w:t>
            </w:r>
            <w:r w:rsidR="009007F1">
              <w:rPr>
                <w:lang w:val="en-AU" w:eastAsia="en-AU"/>
              </w:rPr>
              <w:t xml:space="preserve"> incidence</w:t>
            </w:r>
            <w:r w:rsidR="009007F1" w:rsidRPr="009007F1">
              <w:rPr>
                <w:lang w:val="en-AU" w:eastAsia="en-AU"/>
              </w:rPr>
              <w:t xml:space="preserve">, </w:t>
            </w:r>
            <w:r w:rsidR="009007F1">
              <w:rPr>
                <w:lang w:val="en-AU" w:eastAsia="en-AU"/>
              </w:rPr>
              <w:t xml:space="preserve">and </w:t>
            </w:r>
            <w:r w:rsidR="009007F1" w:rsidRPr="009007F1">
              <w:rPr>
                <w:lang w:val="en-AU" w:eastAsia="en-AU"/>
              </w:rPr>
              <w:t>better search functions.</w:t>
            </w:r>
          </w:p>
        </w:tc>
      </w:tr>
    </w:tbl>
    <w:p w:rsidR="004F47AC" w:rsidRDefault="004F47AC" w:rsidP="004F47AC">
      <w:pPr>
        <w:keepLines/>
        <w:autoSpaceDE w:val="0"/>
        <w:autoSpaceDN w:val="0"/>
        <w:adjustRightInd w:val="0"/>
        <w:rPr>
          <w:lang w:val="en-AU"/>
        </w:rPr>
      </w:pPr>
    </w:p>
    <w:p w:rsidR="009007F1" w:rsidRDefault="009007F1" w:rsidP="004F47AC">
      <w:pPr>
        <w:keepLines/>
        <w:autoSpaceDE w:val="0"/>
        <w:autoSpaceDN w:val="0"/>
        <w:adjustRightInd w:val="0"/>
        <w:rPr>
          <w:lang w:val="en-AU"/>
        </w:rPr>
      </w:pPr>
      <w:r w:rsidRPr="00EA6F18">
        <w:rPr>
          <w:lang w:val="en-AU"/>
        </w:rPr>
        <w:t>For information on the Commission’s work on</w:t>
      </w:r>
      <w:r>
        <w:rPr>
          <w:lang w:val="en-AU"/>
        </w:rPr>
        <w:t xml:space="preserve"> e</w:t>
      </w:r>
      <w:r w:rsidRPr="009007F1">
        <w:rPr>
          <w:lang w:val="en-AU"/>
        </w:rPr>
        <w:t xml:space="preserve">lectronic </w:t>
      </w:r>
      <w:r>
        <w:rPr>
          <w:lang w:val="en-AU"/>
        </w:rPr>
        <w:t>m</w:t>
      </w:r>
      <w:r w:rsidRPr="009007F1">
        <w:rPr>
          <w:lang w:val="en-AU"/>
        </w:rPr>
        <w:t xml:space="preserve">edication </w:t>
      </w:r>
      <w:r>
        <w:rPr>
          <w:lang w:val="en-AU"/>
        </w:rPr>
        <w:t>m</w:t>
      </w:r>
      <w:r w:rsidRPr="009007F1">
        <w:rPr>
          <w:lang w:val="en-AU"/>
        </w:rPr>
        <w:t>anagement</w:t>
      </w:r>
      <w:r>
        <w:rPr>
          <w:lang w:val="en-AU"/>
        </w:rPr>
        <w:t>, including d</w:t>
      </w:r>
      <w:r w:rsidRPr="009007F1">
        <w:rPr>
          <w:lang w:val="en-AU"/>
        </w:rPr>
        <w:t xml:space="preserve">raft </w:t>
      </w:r>
      <w:r>
        <w:rPr>
          <w:lang w:val="en-AU"/>
        </w:rPr>
        <w:t>n</w:t>
      </w:r>
      <w:r w:rsidRPr="009007F1">
        <w:rPr>
          <w:lang w:val="en-AU"/>
        </w:rPr>
        <w:t>ational guidelines for on-screen display of clinical medicines information</w:t>
      </w:r>
      <w:r>
        <w:rPr>
          <w:lang w:val="en-AU"/>
        </w:rPr>
        <w:t>,</w:t>
      </w:r>
      <w:r w:rsidRPr="009007F1">
        <w:rPr>
          <w:lang w:val="en-AU"/>
        </w:rPr>
        <w:t xml:space="preserve"> </w:t>
      </w:r>
      <w:r>
        <w:rPr>
          <w:lang w:val="en-AU"/>
        </w:rPr>
        <w:t xml:space="preserve">see </w:t>
      </w:r>
      <w:hyperlink r:id="rId17" w:history="1">
        <w:r w:rsidRPr="005E4A44">
          <w:rPr>
            <w:rStyle w:val="Hyperlink"/>
            <w:lang w:val="en-AU"/>
          </w:rPr>
          <w:t>http://www.safetyandquality.gov.au/our-work/medication-safety/electronic-medication-management-systems/</w:t>
        </w:r>
      </w:hyperlink>
    </w:p>
    <w:p w:rsidR="009007F1" w:rsidRPr="00A26ED8" w:rsidRDefault="009007F1" w:rsidP="004F47AC">
      <w:pPr>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lastRenderedPageBreak/>
        <w:t>Journal articles</w:t>
      </w:r>
    </w:p>
    <w:p w:rsidR="002D76ED" w:rsidRDefault="002D76ED" w:rsidP="004F47AC">
      <w:pPr>
        <w:keepNext/>
        <w:keepLines/>
        <w:autoSpaceDE w:val="0"/>
        <w:autoSpaceDN w:val="0"/>
        <w:adjustRightInd w:val="0"/>
        <w:rPr>
          <w:lang w:val="en-AU"/>
        </w:rPr>
      </w:pPr>
    </w:p>
    <w:p w:rsidR="00A841A3" w:rsidRPr="00A841A3" w:rsidRDefault="00A841A3" w:rsidP="00A841A3">
      <w:pPr>
        <w:keepLines/>
        <w:autoSpaceDE w:val="0"/>
        <w:autoSpaceDN w:val="0"/>
        <w:adjustRightInd w:val="0"/>
        <w:rPr>
          <w:i/>
          <w:lang w:val="en-AU"/>
        </w:rPr>
      </w:pPr>
      <w:r w:rsidRPr="00A841A3">
        <w:rPr>
          <w:i/>
          <w:lang w:val="en-AU"/>
        </w:rPr>
        <w:t>Shared Decision Making — Finding the Sweet Spot</w:t>
      </w:r>
    </w:p>
    <w:p w:rsidR="00A841A3" w:rsidRDefault="00A841A3" w:rsidP="00AD5026">
      <w:pPr>
        <w:keepLines/>
        <w:autoSpaceDE w:val="0"/>
        <w:autoSpaceDN w:val="0"/>
        <w:adjustRightInd w:val="0"/>
        <w:rPr>
          <w:lang w:val="en-AU"/>
        </w:rPr>
      </w:pPr>
      <w:r w:rsidRPr="00A841A3">
        <w:rPr>
          <w:lang w:val="en-AU"/>
        </w:rPr>
        <w:t>Fried TR</w:t>
      </w:r>
    </w:p>
    <w:p w:rsidR="00AD5026" w:rsidRDefault="00A841A3" w:rsidP="00AD5026">
      <w:pPr>
        <w:keepLines/>
        <w:autoSpaceDE w:val="0"/>
        <w:autoSpaceDN w:val="0"/>
        <w:adjustRightInd w:val="0"/>
        <w:rPr>
          <w:lang w:val="en-AU"/>
        </w:rPr>
      </w:pPr>
      <w:proofErr w:type="gramStart"/>
      <w:r w:rsidRPr="00A841A3">
        <w:rPr>
          <w:lang w:val="en-AU"/>
        </w:rPr>
        <w:t>New England Journal of Medicine.</w:t>
      </w:r>
      <w:proofErr w:type="gramEnd"/>
      <w:r w:rsidRPr="00A841A3">
        <w:rPr>
          <w:lang w:val="en-AU"/>
        </w:rPr>
        <w:t xml:space="preserve"> 2016</w:t>
      </w:r>
      <w:proofErr w:type="gramStart"/>
      <w:r w:rsidRPr="00A841A3">
        <w:rPr>
          <w:lang w:val="en-AU"/>
        </w:rPr>
        <w:t>;374</w:t>
      </w:r>
      <w:proofErr w:type="gramEnd"/>
      <w:r w:rsidRPr="00A841A3">
        <w:rPr>
          <w:lang w:val="en-AU"/>
        </w:rPr>
        <w:t>(2):104-6.</w:t>
      </w:r>
    </w:p>
    <w:tbl>
      <w:tblPr>
        <w:tblStyle w:val="TableGrid"/>
        <w:tblW w:w="0" w:type="auto"/>
        <w:tblInd w:w="288" w:type="dxa"/>
        <w:tblLayout w:type="fixed"/>
        <w:tblLook w:val="01E0" w:firstRow="1" w:lastRow="1" w:firstColumn="1" w:lastColumn="1" w:noHBand="0" w:noVBand="0"/>
      </w:tblPr>
      <w:tblGrid>
        <w:gridCol w:w="1080"/>
        <w:gridCol w:w="8280"/>
      </w:tblGrid>
      <w:tr w:rsidR="00AD5026"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D5026" w:rsidRPr="00255EF8" w:rsidRDefault="00015538" w:rsidP="00B70F33">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5026" w:rsidRPr="00255EF8" w:rsidRDefault="006C2C00" w:rsidP="00A841A3">
            <w:pPr>
              <w:rPr>
                <w:lang w:val="en-AU"/>
              </w:rPr>
            </w:pPr>
            <w:hyperlink r:id="rId18" w:history="1">
              <w:r w:rsidR="00A841A3" w:rsidRPr="007903C2">
                <w:rPr>
                  <w:rStyle w:val="Hyperlink"/>
                  <w:lang w:val="en-AU"/>
                </w:rPr>
                <w:t>http://dx.doi.org/10.1056/NEJMp1510020</w:t>
              </w:r>
            </w:hyperlink>
          </w:p>
        </w:tc>
      </w:tr>
      <w:tr w:rsidR="00AD5026" w:rsidRPr="004147BB" w:rsidTr="00AD5026">
        <w:tc>
          <w:tcPr>
            <w:tcW w:w="1080" w:type="dxa"/>
            <w:tcBorders>
              <w:top w:val="single" w:sz="4" w:space="0" w:color="auto"/>
              <w:left w:val="single" w:sz="4" w:space="0" w:color="auto"/>
              <w:bottom w:val="single" w:sz="4" w:space="0" w:color="auto"/>
              <w:right w:val="single" w:sz="4" w:space="0" w:color="auto"/>
            </w:tcBorders>
            <w:vAlign w:val="center"/>
          </w:tcPr>
          <w:p w:rsidR="00AD5026" w:rsidRPr="00255EF8" w:rsidRDefault="00AD5026" w:rsidP="00AD502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E641E" w:rsidRPr="004147BB" w:rsidRDefault="00DE641E" w:rsidP="004147BB">
            <w:pPr>
              <w:rPr>
                <w:lang w:val="en-AU" w:eastAsia="en-AU"/>
              </w:rPr>
            </w:pPr>
            <w:r w:rsidRPr="004147BB">
              <w:rPr>
                <w:lang w:val="en-AU" w:eastAsia="en-AU"/>
              </w:rPr>
              <w:t xml:space="preserve">Decisions that involve choosing between more than one reasonable </w:t>
            </w:r>
            <w:proofErr w:type="gramStart"/>
            <w:r w:rsidRPr="004147BB">
              <w:rPr>
                <w:lang w:val="en-AU" w:eastAsia="en-AU"/>
              </w:rPr>
              <w:t>option</w:t>
            </w:r>
            <w:proofErr w:type="gramEnd"/>
            <w:r w:rsidRPr="004147BB">
              <w:rPr>
                <w:lang w:val="en-AU" w:eastAsia="en-AU"/>
              </w:rPr>
              <w:t xml:space="preserve"> should involve clinicians sharing the decision with patients by providing information about the options, the risks and benefits and helping the patient to identify their preferences i</w:t>
            </w:r>
            <w:r w:rsidR="004147BB" w:rsidRPr="004147BB">
              <w:rPr>
                <w:lang w:val="en-AU" w:eastAsia="en-AU"/>
              </w:rPr>
              <w:t>n the context of their values.</w:t>
            </w:r>
          </w:p>
          <w:p w:rsidR="00DE641E" w:rsidRPr="004147BB" w:rsidRDefault="00DE641E" w:rsidP="004147BB">
            <w:pPr>
              <w:rPr>
                <w:lang w:val="en-AU" w:eastAsia="en-AU"/>
              </w:rPr>
            </w:pPr>
            <w:r w:rsidRPr="004147BB">
              <w:rPr>
                <w:lang w:val="en-AU" w:eastAsia="en-AU"/>
              </w:rPr>
              <w:t>This commentary piece explores the different roles that patients can be ask</w:t>
            </w:r>
            <w:r w:rsidR="004147BB">
              <w:rPr>
                <w:lang w:val="en-AU" w:eastAsia="en-AU"/>
              </w:rPr>
              <w:t xml:space="preserve">ed to play in decision making. </w:t>
            </w:r>
            <w:r w:rsidRPr="004147BB">
              <w:rPr>
                <w:lang w:val="en-AU" w:eastAsia="en-AU"/>
              </w:rPr>
              <w:t xml:space="preserve">Fried raises concern that </w:t>
            </w:r>
            <w:r w:rsidR="000A4F10" w:rsidRPr="004147BB">
              <w:rPr>
                <w:lang w:val="en-AU" w:eastAsia="en-AU"/>
              </w:rPr>
              <w:t xml:space="preserve">the </w:t>
            </w:r>
            <w:r w:rsidRPr="004147BB">
              <w:rPr>
                <w:lang w:val="en-AU" w:eastAsia="en-AU"/>
              </w:rPr>
              <w:t xml:space="preserve">greater the uncertainty surrounding the benefits and harms of </w:t>
            </w:r>
            <w:r w:rsidR="000A4F10" w:rsidRPr="004147BB">
              <w:rPr>
                <w:lang w:val="en-AU" w:eastAsia="en-AU"/>
              </w:rPr>
              <w:t xml:space="preserve">the </w:t>
            </w:r>
            <w:r w:rsidRPr="004147BB">
              <w:rPr>
                <w:lang w:val="en-AU" w:eastAsia="en-AU"/>
              </w:rPr>
              <w:t xml:space="preserve">options and the greater the clinician’s ambivalence about the </w:t>
            </w:r>
            <w:r w:rsidR="004147BB">
              <w:rPr>
                <w:lang w:val="en-AU" w:eastAsia="en-AU"/>
              </w:rPr>
              <w:t>‘</w:t>
            </w:r>
            <w:r w:rsidRPr="004147BB">
              <w:rPr>
                <w:lang w:val="en-AU" w:eastAsia="en-AU"/>
              </w:rPr>
              <w:t>right</w:t>
            </w:r>
            <w:r w:rsidR="004147BB">
              <w:rPr>
                <w:lang w:val="en-AU" w:eastAsia="en-AU"/>
              </w:rPr>
              <w:t>’</w:t>
            </w:r>
            <w:r w:rsidRPr="004147BB">
              <w:rPr>
                <w:lang w:val="en-AU" w:eastAsia="en-AU"/>
              </w:rPr>
              <w:t xml:space="preserve"> choice, the greater the likelihood that the patient will be asked to make the decision. Fried cautions against this approach, explaining that patients </w:t>
            </w:r>
            <w:r w:rsidR="000A4F10" w:rsidRPr="004147BB">
              <w:rPr>
                <w:lang w:val="en-AU" w:eastAsia="en-AU"/>
              </w:rPr>
              <w:t xml:space="preserve">who are </w:t>
            </w:r>
            <w:r w:rsidRPr="004147BB">
              <w:rPr>
                <w:lang w:val="en-AU" w:eastAsia="en-AU"/>
              </w:rPr>
              <w:t xml:space="preserve">faced with complex decisions may benefit most from a </w:t>
            </w:r>
            <w:r w:rsidR="000A4F10" w:rsidRPr="004147BB">
              <w:rPr>
                <w:lang w:val="en-AU" w:eastAsia="en-AU"/>
              </w:rPr>
              <w:t xml:space="preserve">clinician’s </w:t>
            </w:r>
            <w:r w:rsidR="004147BB">
              <w:rPr>
                <w:lang w:val="en-AU" w:eastAsia="en-AU"/>
              </w:rPr>
              <w:t>recommendation.</w:t>
            </w:r>
          </w:p>
          <w:p w:rsidR="004147BB" w:rsidRDefault="00DE641E" w:rsidP="004147BB">
            <w:pPr>
              <w:rPr>
                <w:lang w:val="en-AU" w:eastAsia="en-AU"/>
              </w:rPr>
            </w:pPr>
            <w:r w:rsidRPr="004147BB">
              <w:rPr>
                <w:lang w:val="en-AU" w:eastAsia="en-AU"/>
              </w:rPr>
              <w:t>Conversely, the greater the precision with which the outcomes can be predicted (such as benefit-risk assessments in some screening guidelines), the greater likelihood that the clinician will make a strong recommendatio</w:t>
            </w:r>
            <w:r w:rsidR="004147BB">
              <w:rPr>
                <w:lang w:val="en-AU" w:eastAsia="en-AU"/>
              </w:rPr>
              <w:t xml:space="preserve">n. </w:t>
            </w:r>
            <w:r w:rsidRPr="004147BB">
              <w:rPr>
                <w:lang w:val="en-AU" w:eastAsia="en-AU"/>
              </w:rPr>
              <w:t>However, the elicitation of the patient’s preferences remains important as patients may weigh the benefits and harms differently.</w:t>
            </w:r>
            <w:r w:rsidR="004147BB">
              <w:rPr>
                <w:lang w:val="en-AU" w:eastAsia="en-AU"/>
              </w:rPr>
              <w:t xml:space="preserve"> </w:t>
            </w:r>
          </w:p>
          <w:p w:rsidR="00F94241" w:rsidRPr="00DE641E" w:rsidRDefault="004147BB" w:rsidP="004147BB">
            <w:pPr>
              <w:rPr>
                <w:lang w:val="en-AU" w:eastAsia="en-AU"/>
              </w:rPr>
            </w:pPr>
            <w:r>
              <w:rPr>
                <w:lang w:val="en-AU" w:eastAsia="en-AU"/>
              </w:rPr>
              <w:t xml:space="preserve">Fried notes, </w:t>
            </w:r>
            <w:r w:rsidR="00DE641E" w:rsidRPr="004147BB">
              <w:rPr>
                <w:lang w:val="en-AU" w:eastAsia="en-AU"/>
              </w:rPr>
              <w:t>“Finding the sweet spot for shared decision making will require clinicians to work against their natural impulses to tell the patient what to do when they’re certain of what’s best and to leave the patient to decide when they’re not”.</w:t>
            </w:r>
          </w:p>
        </w:tc>
      </w:tr>
    </w:tbl>
    <w:p w:rsidR="00AD5026" w:rsidRPr="004147BB" w:rsidRDefault="00AD5026" w:rsidP="004147BB">
      <w:pPr>
        <w:rPr>
          <w:lang w:val="en-AU" w:eastAsia="en-AU"/>
        </w:rPr>
      </w:pPr>
    </w:p>
    <w:p w:rsidR="00CC3B47" w:rsidRDefault="00CC3B47" w:rsidP="00AD5026">
      <w:pPr>
        <w:keepLines/>
        <w:autoSpaceDE w:val="0"/>
        <w:autoSpaceDN w:val="0"/>
        <w:adjustRightInd w:val="0"/>
        <w:rPr>
          <w:i/>
          <w:lang w:val="en-AU"/>
        </w:rPr>
      </w:pPr>
      <w:r w:rsidRPr="00EA6F18">
        <w:rPr>
          <w:lang w:val="en-AU"/>
        </w:rPr>
        <w:t>For information on the Commission’s work on</w:t>
      </w:r>
      <w:r>
        <w:rPr>
          <w:lang w:val="en-AU"/>
        </w:rPr>
        <w:t xml:space="preserve"> shared decision making, see </w:t>
      </w:r>
      <w:hyperlink r:id="rId19" w:history="1">
        <w:r w:rsidRPr="00CF6707">
          <w:rPr>
            <w:rStyle w:val="Hyperlink"/>
            <w:lang w:val="en-AU"/>
          </w:rPr>
          <w:t>http://www.safetyandquality.gov.au/our-work/shared-decision-making/</w:t>
        </w:r>
      </w:hyperlink>
    </w:p>
    <w:p w:rsidR="00B70F33" w:rsidRDefault="00B70F33" w:rsidP="00B70F33">
      <w:pPr>
        <w:keepLines/>
        <w:autoSpaceDE w:val="0"/>
        <w:autoSpaceDN w:val="0"/>
        <w:adjustRightInd w:val="0"/>
        <w:rPr>
          <w:lang w:val="en-AU"/>
        </w:rPr>
      </w:pPr>
    </w:p>
    <w:p w:rsidR="00487E10" w:rsidRPr="00487E10" w:rsidRDefault="00487E10" w:rsidP="00487E10">
      <w:pPr>
        <w:keepLines/>
        <w:autoSpaceDE w:val="0"/>
        <w:autoSpaceDN w:val="0"/>
        <w:adjustRightInd w:val="0"/>
        <w:rPr>
          <w:i/>
          <w:lang w:val="en-AU"/>
        </w:rPr>
      </w:pPr>
      <w:r w:rsidRPr="00487E10">
        <w:rPr>
          <w:i/>
          <w:lang w:val="en-AU"/>
        </w:rPr>
        <w:t>Missed opportunities for diagnosis: lessons learned from diagnostic errors in primary care</w:t>
      </w:r>
    </w:p>
    <w:p w:rsidR="00487E10" w:rsidRDefault="00487E10" w:rsidP="00B70F33">
      <w:pPr>
        <w:keepLines/>
        <w:autoSpaceDE w:val="0"/>
        <w:autoSpaceDN w:val="0"/>
        <w:adjustRightInd w:val="0"/>
        <w:rPr>
          <w:lang w:val="en-AU"/>
        </w:rPr>
      </w:pPr>
      <w:r w:rsidRPr="00487E10">
        <w:rPr>
          <w:lang w:val="en-AU"/>
        </w:rPr>
        <w:t xml:space="preserve">Goyder CR, Jones CH, </w:t>
      </w:r>
      <w:proofErr w:type="spellStart"/>
      <w:r w:rsidRPr="00487E10">
        <w:rPr>
          <w:lang w:val="en-AU"/>
        </w:rPr>
        <w:t>Heneghan</w:t>
      </w:r>
      <w:proofErr w:type="spellEnd"/>
      <w:r w:rsidRPr="00487E10">
        <w:rPr>
          <w:lang w:val="en-AU"/>
        </w:rPr>
        <w:t xml:space="preserve"> CJ, Thompson MJ</w:t>
      </w:r>
    </w:p>
    <w:p w:rsidR="00487E10" w:rsidRDefault="00487E10" w:rsidP="00B70F33">
      <w:pPr>
        <w:keepLines/>
        <w:autoSpaceDE w:val="0"/>
        <w:autoSpaceDN w:val="0"/>
        <w:adjustRightInd w:val="0"/>
        <w:rPr>
          <w:lang w:val="en-AU"/>
        </w:rPr>
      </w:pPr>
      <w:proofErr w:type="gramStart"/>
      <w:r w:rsidRPr="00487E10">
        <w:rPr>
          <w:lang w:val="en-AU"/>
        </w:rPr>
        <w:t>British Journal of General Practice.</w:t>
      </w:r>
      <w:proofErr w:type="gramEnd"/>
      <w:r w:rsidRPr="00487E10">
        <w:rPr>
          <w:lang w:val="en-AU"/>
        </w:rPr>
        <w:t xml:space="preserve"> 2015</w:t>
      </w:r>
      <w:proofErr w:type="gramStart"/>
      <w:r w:rsidRPr="00487E10">
        <w:rPr>
          <w:lang w:val="en-AU"/>
        </w:rPr>
        <w:t>;65</w:t>
      </w:r>
      <w:proofErr w:type="gramEnd"/>
      <w:r w:rsidRPr="00487E10">
        <w:rPr>
          <w:lang w:val="en-AU"/>
        </w:rPr>
        <w:t>(641):e838-e44.</w:t>
      </w:r>
    </w:p>
    <w:tbl>
      <w:tblPr>
        <w:tblStyle w:val="TableGrid"/>
        <w:tblW w:w="0" w:type="auto"/>
        <w:tblInd w:w="288" w:type="dxa"/>
        <w:tblLayout w:type="fixed"/>
        <w:tblLook w:val="01E0" w:firstRow="1" w:lastRow="1" w:firstColumn="1" w:lastColumn="1" w:noHBand="0" w:noVBand="0"/>
      </w:tblPr>
      <w:tblGrid>
        <w:gridCol w:w="1080"/>
        <w:gridCol w:w="8280"/>
      </w:tblGrid>
      <w:tr w:rsidR="00B70F33" w:rsidRPr="00255EF8" w:rsidTr="008A5DC7">
        <w:tc>
          <w:tcPr>
            <w:tcW w:w="1080" w:type="dxa"/>
            <w:tcBorders>
              <w:top w:val="single" w:sz="4" w:space="0" w:color="auto"/>
              <w:left w:val="single" w:sz="4" w:space="0" w:color="auto"/>
              <w:bottom w:val="single" w:sz="4" w:space="0" w:color="auto"/>
              <w:right w:val="single" w:sz="4" w:space="0" w:color="auto"/>
            </w:tcBorders>
            <w:vAlign w:val="center"/>
          </w:tcPr>
          <w:p w:rsidR="00B70F33" w:rsidRPr="00255EF8" w:rsidRDefault="00B70F33" w:rsidP="008A5DC7">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0F33" w:rsidRPr="00255EF8" w:rsidRDefault="006C2C00" w:rsidP="008A5DC7">
            <w:pPr>
              <w:rPr>
                <w:lang w:val="en-AU"/>
              </w:rPr>
            </w:pPr>
            <w:hyperlink r:id="rId20" w:history="1">
              <w:r w:rsidR="00487E10" w:rsidRPr="00CF3BA2">
                <w:rPr>
                  <w:rStyle w:val="Hyperlink"/>
                  <w:lang w:val="en-AU"/>
                </w:rPr>
                <w:t>http://dx.doi.org/10.3399/bjgp15X687889</w:t>
              </w:r>
            </w:hyperlink>
          </w:p>
        </w:tc>
      </w:tr>
      <w:tr w:rsidR="00B70F33" w:rsidRPr="00255EF8" w:rsidTr="008A5DC7">
        <w:tc>
          <w:tcPr>
            <w:tcW w:w="1080" w:type="dxa"/>
            <w:tcBorders>
              <w:top w:val="single" w:sz="4" w:space="0" w:color="auto"/>
              <w:left w:val="single" w:sz="4" w:space="0" w:color="auto"/>
              <w:bottom w:val="single" w:sz="4" w:space="0" w:color="auto"/>
              <w:right w:val="single" w:sz="4" w:space="0" w:color="auto"/>
            </w:tcBorders>
            <w:vAlign w:val="center"/>
          </w:tcPr>
          <w:p w:rsidR="00B70F33" w:rsidRPr="00255EF8" w:rsidRDefault="00B70F33" w:rsidP="008A5DC7">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0F33" w:rsidRPr="00AA7F1C" w:rsidRDefault="003B2731" w:rsidP="00487E10">
            <w:pPr>
              <w:rPr>
                <w:lang w:val="en-AU" w:eastAsia="en-AU"/>
              </w:rPr>
            </w:pPr>
            <w:r>
              <w:rPr>
                <w:lang w:val="en-AU" w:eastAsia="en-AU"/>
              </w:rPr>
              <w:t xml:space="preserve">Issues around diagnosis and how to identify, measure and ameliorate them have </w:t>
            </w:r>
            <w:r w:rsidR="00487E10">
              <w:rPr>
                <w:lang w:val="en-AU" w:eastAsia="en-AU"/>
              </w:rPr>
              <w:t>emerged as a focus in recent years. This paper reports on a qualitative study that used 36 interviews with English GPs on the topic of missed and delayed diagnoses. The ‘learning points’ that the authors identified include “</w:t>
            </w:r>
            <w:r w:rsidR="00487E10" w:rsidRPr="00487E10">
              <w:rPr>
                <w:lang w:val="en-AU" w:eastAsia="en-AU"/>
              </w:rPr>
              <w:t>GPs’ reliance on ‘pattern recognition’ and the failure of this strategy to identify atypical presentations; the importance of considering all potentially serious conditions using a ‘restricted rule out’ approach; and identifying and acting on a sense of unease. Strategies to help manage uncertainty in primary care were also discussed.</w:t>
            </w:r>
            <w:r w:rsidR="00487E10">
              <w:rPr>
                <w:lang w:val="en-AU" w:eastAsia="en-AU"/>
              </w:rPr>
              <w:t xml:space="preserve">” How clinicians respond to and communicate uncertainty has also been identified as an issue in shared decision-making. </w:t>
            </w:r>
          </w:p>
        </w:tc>
      </w:tr>
    </w:tbl>
    <w:p w:rsidR="00B70F33" w:rsidRDefault="00B70F33" w:rsidP="00B70F33">
      <w:pPr>
        <w:keepLines/>
        <w:autoSpaceDE w:val="0"/>
        <w:autoSpaceDN w:val="0"/>
        <w:adjustRightInd w:val="0"/>
        <w:rPr>
          <w:i/>
          <w:lang w:val="en-AU"/>
        </w:rPr>
      </w:pPr>
    </w:p>
    <w:p w:rsidR="004147BB" w:rsidRDefault="004147BB">
      <w:pPr>
        <w:rPr>
          <w:i/>
          <w:lang w:val="en-AU"/>
        </w:rPr>
      </w:pPr>
      <w:r>
        <w:rPr>
          <w:i/>
          <w:lang w:val="en-AU"/>
        </w:rPr>
        <w:br w:type="page"/>
      </w:r>
    </w:p>
    <w:p w:rsidR="006648F0" w:rsidRPr="006648F0" w:rsidRDefault="006648F0" w:rsidP="006648F0">
      <w:pPr>
        <w:keepLines/>
        <w:autoSpaceDE w:val="0"/>
        <w:autoSpaceDN w:val="0"/>
        <w:adjustRightInd w:val="0"/>
        <w:rPr>
          <w:i/>
          <w:lang w:val="en-AU"/>
        </w:rPr>
      </w:pPr>
      <w:r w:rsidRPr="006648F0">
        <w:rPr>
          <w:i/>
          <w:lang w:val="en-AU"/>
        </w:rPr>
        <w:lastRenderedPageBreak/>
        <w:t>Quality management and perceptions of teamwork and safety climate in European hospitals</w:t>
      </w:r>
    </w:p>
    <w:p w:rsidR="006648F0" w:rsidRDefault="006648F0" w:rsidP="00B70F33">
      <w:pPr>
        <w:keepLines/>
        <w:autoSpaceDE w:val="0"/>
        <w:autoSpaceDN w:val="0"/>
        <w:adjustRightInd w:val="0"/>
        <w:rPr>
          <w:lang w:val="en-AU"/>
        </w:rPr>
      </w:pPr>
      <w:proofErr w:type="spellStart"/>
      <w:r w:rsidRPr="006648F0">
        <w:rPr>
          <w:lang w:val="en-AU"/>
        </w:rPr>
        <w:t>Kristensen</w:t>
      </w:r>
      <w:proofErr w:type="spellEnd"/>
      <w:r w:rsidRPr="006648F0">
        <w:rPr>
          <w:lang w:val="en-AU"/>
        </w:rPr>
        <w:t xml:space="preserve"> S, Hammer A, Bartels P, </w:t>
      </w:r>
      <w:proofErr w:type="spellStart"/>
      <w:r w:rsidRPr="006648F0">
        <w:rPr>
          <w:lang w:val="en-AU"/>
        </w:rPr>
        <w:t>Suñol</w:t>
      </w:r>
      <w:proofErr w:type="spellEnd"/>
      <w:r w:rsidRPr="006648F0">
        <w:rPr>
          <w:lang w:val="en-AU"/>
        </w:rPr>
        <w:t xml:space="preserve"> R, Groene O, Thompson CA, et al. </w:t>
      </w:r>
    </w:p>
    <w:p w:rsidR="00B70F33" w:rsidRDefault="006648F0" w:rsidP="00B70F33">
      <w:pPr>
        <w:keepLines/>
        <w:autoSpaceDE w:val="0"/>
        <w:autoSpaceDN w:val="0"/>
        <w:adjustRightInd w:val="0"/>
        <w:rPr>
          <w:lang w:val="en-AU"/>
        </w:rPr>
      </w:pPr>
      <w:proofErr w:type="gramStart"/>
      <w:r w:rsidRPr="006648F0">
        <w:rPr>
          <w:lang w:val="en-AU"/>
        </w:rPr>
        <w:t>International Journal for Quality in Health Care.</w:t>
      </w:r>
      <w:proofErr w:type="gramEnd"/>
      <w:r w:rsidRPr="006648F0">
        <w:rPr>
          <w:lang w:val="en-AU"/>
        </w:rPr>
        <w:t xml:space="preserve"> 2015</w:t>
      </w:r>
      <w:proofErr w:type="gramStart"/>
      <w:r w:rsidRPr="006648F0">
        <w:rPr>
          <w:lang w:val="en-AU"/>
        </w:rPr>
        <w:t>;27</w:t>
      </w:r>
      <w:proofErr w:type="gramEnd"/>
      <w:r w:rsidRPr="006648F0">
        <w:rPr>
          <w:lang w:val="en-AU"/>
        </w:rPr>
        <w:t>(6):498-505.</w:t>
      </w:r>
    </w:p>
    <w:tbl>
      <w:tblPr>
        <w:tblStyle w:val="TableGrid"/>
        <w:tblW w:w="0" w:type="auto"/>
        <w:tblInd w:w="288" w:type="dxa"/>
        <w:tblLayout w:type="fixed"/>
        <w:tblLook w:val="01E0" w:firstRow="1" w:lastRow="1" w:firstColumn="1" w:lastColumn="1" w:noHBand="0" w:noVBand="0"/>
      </w:tblPr>
      <w:tblGrid>
        <w:gridCol w:w="1080"/>
        <w:gridCol w:w="8280"/>
      </w:tblGrid>
      <w:tr w:rsidR="00B70F33" w:rsidRPr="00255EF8" w:rsidTr="008A5DC7">
        <w:tc>
          <w:tcPr>
            <w:tcW w:w="1080" w:type="dxa"/>
            <w:tcBorders>
              <w:top w:val="single" w:sz="4" w:space="0" w:color="auto"/>
              <w:left w:val="single" w:sz="4" w:space="0" w:color="auto"/>
              <w:bottom w:val="single" w:sz="4" w:space="0" w:color="auto"/>
              <w:right w:val="single" w:sz="4" w:space="0" w:color="auto"/>
            </w:tcBorders>
            <w:vAlign w:val="center"/>
          </w:tcPr>
          <w:p w:rsidR="00B70F33" w:rsidRPr="00255EF8" w:rsidRDefault="00B70F33" w:rsidP="008A5DC7">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0F33" w:rsidRPr="00255EF8" w:rsidRDefault="006C2C00" w:rsidP="008A5DC7">
            <w:pPr>
              <w:rPr>
                <w:lang w:val="en-AU"/>
              </w:rPr>
            </w:pPr>
            <w:hyperlink r:id="rId21" w:history="1">
              <w:r w:rsidR="00187F57" w:rsidRPr="00CF3BA2">
                <w:rPr>
                  <w:rStyle w:val="Hyperlink"/>
                  <w:lang w:val="en-AU"/>
                </w:rPr>
                <w:t>http://dx.doi.org/10.1093/intqhc/mzv079</w:t>
              </w:r>
            </w:hyperlink>
          </w:p>
        </w:tc>
      </w:tr>
      <w:tr w:rsidR="00B70F33" w:rsidRPr="00255EF8" w:rsidTr="008A5DC7">
        <w:tc>
          <w:tcPr>
            <w:tcW w:w="1080" w:type="dxa"/>
            <w:tcBorders>
              <w:top w:val="single" w:sz="4" w:space="0" w:color="auto"/>
              <w:left w:val="single" w:sz="4" w:space="0" w:color="auto"/>
              <w:bottom w:val="single" w:sz="4" w:space="0" w:color="auto"/>
              <w:right w:val="single" w:sz="4" w:space="0" w:color="auto"/>
            </w:tcBorders>
            <w:vAlign w:val="center"/>
          </w:tcPr>
          <w:p w:rsidR="00B70F33" w:rsidRPr="00255EF8" w:rsidRDefault="00B70F33" w:rsidP="008A5DC7">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648F0" w:rsidRPr="00AA7F1C" w:rsidRDefault="006648F0" w:rsidP="006648F0">
            <w:pPr>
              <w:rPr>
                <w:lang w:val="en-AU" w:eastAsia="en-AU"/>
              </w:rPr>
            </w:pPr>
            <w:r>
              <w:rPr>
                <w:lang w:val="en-AU" w:eastAsia="en-AU"/>
              </w:rPr>
              <w:t xml:space="preserve">This </w:t>
            </w:r>
            <w:r w:rsidR="00187F57">
              <w:rPr>
                <w:lang w:val="en-AU" w:eastAsia="en-AU"/>
              </w:rPr>
              <w:t xml:space="preserve">European study </w:t>
            </w:r>
            <w:r>
              <w:rPr>
                <w:lang w:val="en-AU" w:eastAsia="en-AU"/>
              </w:rPr>
              <w:t xml:space="preserve">used a </w:t>
            </w:r>
            <w:r w:rsidRPr="006648F0">
              <w:rPr>
                <w:lang w:val="en-AU" w:eastAsia="en-AU"/>
              </w:rPr>
              <w:t xml:space="preserve">multi-method, cross-sectional approach to </w:t>
            </w:r>
            <w:r>
              <w:rPr>
                <w:lang w:val="en-AU" w:eastAsia="en-AU"/>
              </w:rPr>
              <w:t xml:space="preserve">analysing </w:t>
            </w:r>
            <w:r w:rsidRPr="006648F0">
              <w:rPr>
                <w:lang w:val="en-AU" w:eastAsia="en-AU"/>
              </w:rPr>
              <w:t>survey data of quality management systems and perceived teamwork and safety climate</w:t>
            </w:r>
            <w:r>
              <w:rPr>
                <w:lang w:val="en-AU" w:eastAsia="en-AU"/>
              </w:rPr>
              <w:t xml:space="preserve"> using d</w:t>
            </w:r>
            <w:r w:rsidRPr="006648F0">
              <w:rPr>
                <w:lang w:val="en-AU" w:eastAsia="en-AU"/>
              </w:rPr>
              <w:t xml:space="preserve">ata on </w:t>
            </w:r>
            <w:r>
              <w:rPr>
                <w:lang w:val="en-AU" w:eastAsia="en-AU"/>
              </w:rPr>
              <w:t xml:space="preserve">the </w:t>
            </w:r>
            <w:r w:rsidRPr="006648F0">
              <w:rPr>
                <w:lang w:val="en-AU" w:eastAsia="en-AU"/>
              </w:rPr>
              <w:t>implementation of quality management system from seven European countries</w:t>
            </w:r>
            <w:r>
              <w:rPr>
                <w:lang w:val="en-AU" w:eastAsia="en-AU"/>
              </w:rPr>
              <w:t xml:space="preserve">, </w:t>
            </w:r>
            <w:r w:rsidRPr="006648F0">
              <w:rPr>
                <w:lang w:val="en-AU" w:eastAsia="en-AU"/>
              </w:rPr>
              <w:t>including patient safety culture surveys from 3622 clinical leaders and 4903 frontline clinicians.</w:t>
            </w:r>
            <w:r>
              <w:rPr>
                <w:lang w:val="en-AU" w:eastAsia="en-AU"/>
              </w:rPr>
              <w:t xml:space="preserve"> These groups showed distinct variance as “</w:t>
            </w:r>
            <w:r w:rsidRPr="006648F0">
              <w:rPr>
                <w:lang w:val="en-AU" w:eastAsia="en-AU"/>
              </w:rPr>
              <w:t>Teamwork climate was reported as positive by 67% of clinical leaders and 43% of frontline clinicians. Safety climate was perceived as positive by 54% of clinical leaders and 32% of frontline clinicians. We found positive associations between implementation of quality management systems and teamwork and safety climate</w:t>
            </w:r>
            <w:r>
              <w:rPr>
                <w:lang w:val="en-AU" w:eastAsia="en-AU"/>
              </w:rPr>
              <w:t>”. The authors assert that their analyses confirm the “</w:t>
            </w:r>
            <w:r w:rsidRPr="006648F0">
              <w:rPr>
                <w:lang w:val="en-AU" w:eastAsia="en-AU"/>
              </w:rPr>
              <w:t>importance of quality management systems as a supportive structural feature for promoting teamwork and safety climate</w:t>
            </w:r>
            <w:r>
              <w:rPr>
                <w:lang w:val="en-AU" w:eastAsia="en-AU"/>
              </w:rPr>
              <w:t xml:space="preserve">”. </w:t>
            </w:r>
          </w:p>
        </w:tc>
      </w:tr>
    </w:tbl>
    <w:p w:rsidR="00B70F33" w:rsidRDefault="00B70F33" w:rsidP="00B70F33">
      <w:pPr>
        <w:keepLines/>
        <w:autoSpaceDE w:val="0"/>
        <w:autoSpaceDN w:val="0"/>
        <w:adjustRightInd w:val="0"/>
        <w:rPr>
          <w:i/>
          <w:lang w:val="en-AU"/>
        </w:rPr>
      </w:pPr>
    </w:p>
    <w:p w:rsidR="006239C4" w:rsidRPr="006239C4" w:rsidRDefault="006239C4" w:rsidP="006239C4">
      <w:pPr>
        <w:keepLines/>
        <w:autoSpaceDE w:val="0"/>
        <w:autoSpaceDN w:val="0"/>
        <w:adjustRightInd w:val="0"/>
        <w:rPr>
          <w:i/>
          <w:lang w:val="en-AU"/>
        </w:rPr>
      </w:pPr>
      <w:r w:rsidRPr="006239C4">
        <w:rPr>
          <w:i/>
          <w:lang w:val="en-AU"/>
        </w:rPr>
        <w:t>Medication safety at the interface: evaluating risks associated with discharge prescriptions from mental health hospitals</w:t>
      </w:r>
    </w:p>
    <w:p w:rsidR="006239C4" w:rsidRDefault="006239C4" w:rsidP="00B70F33">
      <w:pPr>
        <w:keepLines/>
        <w:autoSpaceDE w:val="0"/>
        <w:autoSpaceDN w:val="0"/>
        <w:adjustRightInd w:val="0"/>
        <w:rPr>
          <w:lang w:val="en-AU"/>
        </w:rPr>
      </w:pPr>
      <w:proofErr w:type="spellStart"/>
      <w:r w:rsidRPr="006239C4">
        <w:rPr>
          <w:lang w:val="en-AU"/>
        </w:rPr>
        <w:t>Keers</w:t>
      </w:r>
      <w:proofErr w:type="spellEnd"/>
      <w:r w:rsidRPr="006239C4">
        <w:rPr>
          <w:lang w:val="en-AU"/>
        </w:rPr>
        <w:t xml:space="preserve"> RN, Williams SD, </w:t>
      </w:r>
      <w:proofErr w:type="spellStart"/>
      <w:r w:rsidRPr="006239C4">
        <w:rPr>
          <w:lang w:val="en-AU"/>
        </w:rPr>
        <w:t>Vattakatuchery</w:t>
      </w:r>
      <w:proofErr w:type="spellEnd"/>
      <w:r w:rsidRPr="006239C4">
        <w:rPr>
          <w:lang w:val="en-AU"/>
        </w:rPr>
        <w:t xml:space="preserve"> JJ, Brown </w:t>
      </w:r>
      <w:r>
        <w:rPr>
          <w:lang w:val="en-AU"/>
        </w:rPr>
        <w:t>P, Miller J, Prescott L, et al</w:t>
      </w:r>
    </w:p>
    <w:p w:rsidR="00B70F33" w:rsidRDefault="006239C4" w:rsidP="00B70F33">
      <w:pPr>
        <w:keepLines/>
        <w:autoSpaceDE w:val="0"/>
        <w:autoSpaceDN w:val="0"/>
        <w:adjustRightInd w:val="0"/>
        <w:rPr>
          <w:lang w:val="en-AU"/>
        </w:rPr>
      </w:pPr>
      <w:proofErr w:type="gramStart"/>
      <w:r w:rsidRPr="006239C4">
        <w:rPr>
          <w:lang w:val="en-AU"/>
        </w:rPr>
        <w:t>Journal of Clinical Pharmacy and Therapeutics.</w:t>
      </w:r>
      <w:proofErr w:type="gramEnd"/>
      <w:r w:rsidRPr="006239C4">
        <w:rPr>
          <w:lang w:val="en-AU"/>
        </w:rPr>
        <w:t xml:space="preserve"> 2015</w:t>
      </w:r>
      <w:proofErr w:type="gramStart"/>
      <w:r w:rsidRPr="006239C4">
        <w:rPr>
          <w:lang w:val="en-AU"/>
        </w:rPr>
        <w:t>;40</w:t>
      </w:r>
      <w:proofErr w:type="gramEnd"/>
      <w:r w:rsidRPr="006239C4">
        <w:rPr>
          <w:lang w:val="en-AU"/>
        </w:rPr>
        <w:t>(6):645-54.</w:t>
      </w:r>
    </w:p>
    <w:tbl>
      <w:tblPr>
        <w:tblStyle w:val="TableGrid"/>
        <w:tblW w:w="0" w:type="auto"/>
        <w:tblInd w:w="288" w:type="dxa"/>
        <w:tblLayout w:type="fixed"/>
        <w:tblLook w:val="01E0" w:firstRow="1" w:lastRow="1" w:firstColumn="1" w:lastColumn="1" w:noHBand="0" w:noVBand="0"/>
      </w:tblPr>
      <w:tblGrid>
        <w:gridCol w:w="1080"/>
        <w:gridCol w:w="8280"/>
      </w:tblGrid>
      <w:tr w:rsidR="00B70F33" w:rsidRPr="00255EF8" w:rsidTr="008A5DC7">
        <w:tc>
          <w:tcPr>
            <w:tcW w:w="1080" w:type="dxa"/>
            <w:tcBorders>
              <w:top w:val="single" w:sz="4" w:space="0" w:color="auto"/>
              <w:left w:val="single" w:sz="4" w:space="0" w:color="auto"/>
              <w:bottom w:val="single" w:sz="4" w:space="0" w:color="auto"/>
              <w:right w:val="single" w:sz="4" w:space="0" w:color="auto"/>
            </w:tcBorders>
            <w:vAlign w:val="center"/>
          </w:tcPr>
          <w:p w:rsidR="00B70F33" w:rsidRPr="00255EF8" w:rsidRDefault="00B70F33" w:rsidP="008A5DC7">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0F33" w:rsidRPr="00255EF8" w:rsidRDefault="006C2C00" w:rsidP="008A5DC7">
            <w:pPr>
              <w:rPr>
                <w:lang w:val="en-AU"/>
              </w:rPr>
            </w:pPr>
            <w:hyperlink r:id="rId22" w:history="1">
              <w:r w:rsidR="00725ADA" w:rsidRPr="00CF3BA2">
                <w:rPr>
                  <w:rStyle w:val="Hyperlink"/>
                  <w:lang w:val="en-AU"/>
                </w:rPr>
                <w:t>http://onlinelibrary.wiley.com/doi/10.1111/jcpt.12328/abstract</w:t>
              </w:r>
            </w:hyperlink>
          </w:p>
        </w:tc>
      </w:tr>
      <w:tr w:rsidR="00B70F33" w:rsidRPr="00255EF8" w:rsidTr="008A5DC7">
        <w:tc>
          <w:tcPr>
            <w:tcW w:w="1080" w:type="dxa"/>
            <w:tcBorders>
              <w:top w:val="single" w:sz="4" w:space="0" w:color="auto"/>
              <w:left w:val="single" w:sz="4" w:space="0" w:color="auto"/>
              <w:bottom w:val="single" w:sz="4" w:space="0" w:color="auto"/>
              <w:right w:val="single" w:sz="4" w:space="0" w:color="auto"/>
            </w:tcBorders>
            <w:vAlign w:val="center"/>
          </w:tcPr>
          <w:p w:rsidR="00B70F33" w:rsidRPr="00255EF8" w:rsidRDefault="00B70F33" w:rsidP="008A5DC7">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0F33" w:rsidRPr="00AA7F1C" w:rsidRDefault="00725ADA" w:rsidP="006239C4">
            <w:pPr>
              <w:rPr>
                <w:lang w:val="en-AU" w:eastAsia="en-AU"/>
              </w:rPr>
            </w:pPr>
            <w:r>
              <w:rPr>
                <w:lang w:val="en-AU" w:eastAsia="en-AU"/>
              </w:rPr>
              <w:t xml:space="preserve">The importance of reviewing or reconciling mediations on discharge from acute care has been covered previously. This study looked at </w:t>
            </w:r>
            <w:r w:rsidRPr="00725ADA">
              <w:rPr>
                <w:lang w:val="en-AU" w:eastAsia="en-AU"/>
              </w:rPr>
              <w:t xml:space="preserve">the quality and safety of discharge prescriptions </w:t>
            </w:r>
            <w:r>
              <w:rPr>
                <w:lang w:val="en-AU" w:eastAsia="en-AU"/>
              </w:rPr>
              <w:t>in</w:t>
            </w:r>
            <w:r w:rsidRPr="00725ADA">
              <w:rPr>
                <w:lang w:val="en-AU" w:eastAsia="en-AU"/>
              </w:rPr>
              <w:t xml:space="preserve"> mental health hospitals</w:t>
            </w:r>
            <w:r>
              <w:rPr>
                <w:lang w:val="en-AU" w:eastAsia="en-AU"/>
              </w:rPr>
              <w:t xml:space="preserve"> (specifically </w:t>
            </w:r>
            <w:r w:rsidRPr="00725ADA">
              <w:rPr>
                <w:lang w:val="en-AU" w:eastAsia="en-AU"/>
              </w:rPr>
              <w:t xml:space="preserve">acute adult and later life inpatient units at three </w:t>
            </w:r>
            <w:r>
              <w:rPr>
                <w:lang w:val="en-AU" w:eastAsia="en-AU"/>
              </w:rPr>
              <w:t xml:space="preserve">English </w:t>
            </w:r>
            <w:r w:rsidRPr="00725ADA">
              <w:rPr>
                <w:lang w:val="en-AU" w:eastAsia="en-AU"/>
              </w:rPr>
              <w:t xml:space="preserve">National Health Service </w:t>
            </w:r>
            <w:r w:rsidR="006239C4">
              <w:rPr>
                <w:lang w:val="en-AU" w:eastAsia="en-AU"/>
              </w:rPr>
              <w:t>mental health trusts</w:t>
            </w:r>
            <w:r>
              <w:rPr>
                <w:lang w:val="en-AU" w:eastAsia="en-AU"/>
              </w:rPr>
              <w:t>)</w:t>
            </w:r>
            <w:r w:rsidRPr="00725ADA">
              <w:rPr>
                <w:lang w:val="en-AU" w:eastAsia="en-AU"/>
              </w:rPr>
              <w:t>.</w:t>
            </w:r>
            <w:r w:rsidR="006239C4">
              <w:rPr>
                <w:lang w:val="en-AU" w:eastAsia="en-AU"/>
              </w:rPr>
              <w:t xml:space="preserve"> Examining 274 discharge prescriptions over a 6-week period, the study found that </w:t>
            </w:r>
            <w:r w:rsidR="006239C4" w:rsidRPr="006239C4">
              <w:rPr>
                <w:lang w:val="en-AU" w:eastAsia="en-AU"/>
              </w:rPr>
              <w:t>259 contained a total of 1456 individually prescribed items</w:t>
            </w:r>
            <w:r w:rsidR="006239C4">
              <w:rPr>
                <w:lang w:val="en-AU" w:eastAsia="en-AU"/>
              </w:rPr>
              <w:t xml:space="preserve"> and that one in five [20.</w:t>
            </w:r>
            <w:r w:rsidR="006239C4" w:rsidRPr="006239C4">
              <w:rPr>
                <w:lang w:val="en-AU" w:eastAsia="en-AU"/>
              </w:rPr>
              <w:t>8%</w:t>
            </w:r>
            <w:r w:rsidR="006239C4">
              <w:rPr>
                <w:lang w:val="en-AU" w:eastAsia="en-AU"/>
              </w:rPr>
              <w:t>]</w:t>
            </w:r>
            <w:r w:rsidR="006239C4" w:rsidRPr="006239C4">
              <w:rPr>
                <w:lang w:val="en-AU" w:eastAsia="en-AU"/>
              </w:rPr>
              <w:t xml:space="preserve"> eligible discharge pre</w:t>
            </w:r>
            <w:r w:rsidR="006239C4">
              <w:rPr>
                <w:lang w:val="en-AU" w:eastAsia="en-AU"/>
              </w:rPr>
              <w:t>scriptions and one in twenty [5.</w:t>
            </w:r>
            <w:r w:rsidR="006239C4" w:rsidRPr="006239C4">
              <w:rPr>
                <w:lang w:val="en-AU" w:eastAsia="en-AU"/>
              </w:rPr>
              <w:t>1%] prescribed or omitted items were affected by at least one prescribing error. One or more clerical errors were found in 71</w:t>
            </w:r>
            <w:r w:rsidR="006239C4">
              <w:rPr>
                <w:lang w:val="en-AU" w:eastAsia="en-AU"/>
              </w:rPr>
              <w:t>.</w:t>
            </w:r>
            <w:r w:rsidR="006239C4" w:rsidRPr="006239C4">
              <w:rPr>
                <w:lang w:val="en-AU" w:eastAsia="en-AU"/>
              </w:rPr>
              <w:t>9% of discharge prescriptions, and more than two-thirds [68</w:t>
            </w:r>
            <w:r w:rsidR="006239C4">
              <w:rPr>
                <w:lang w:val="en-AU" w:eastAsia="en-AU"/>
              </w:rPr>
              <w:t>.</w:t>
            </w:r>
            <w:r w:rsidR="006239C4" w:rsidRPr="006239C4">
              <w:rPr>
                <w:lang w:val="en-AU" w:eastAsia="en-AU"/>
              </w:rPr>
              <w:t>8%] of eligible discharge prescriptions erroneously lacked information on medicines discontinued during hospital admission.</w:t>
            </w:r>
          </w:p>
        </w:tc>
      </w:tr>
    </w:tbl>
    <w:p w:rsidR="00B70F33" w:rsidRDefault="00B70F33" w:rsidP="00B70F33">
      <w:pPr>
        <w:keepLines/>
        <w:autoSpaceDE w:val="0"/>
        <w:autoSpaceDN w:val="0"/>
        <w:adjustRightInd w:val="0"/>
        <w:rPr>
          <w:i/>
          <w:lang w:val="en-AU"/>
        </w:rPr>
      </w:pPr>
    </w:p>
    <w:p w:rsidR="006239C4" w:rsidRDefault="006239C4" w:rsidP="00B70F33">
      <w:pPr>
        <w:keepLines/>
        <w:autoSpaceDE w:val="0"/>
        <w:autoSpaceDN w:val="0"/>
        <w:adjustRightInd w:val="0"/>
        <w:rPr>
          <w:lang w:val="en-AU"/>
        </w:rPr>
      </w:pPr>
      <w:r w:rsidRPr="00EA6F18">
        <w:rPr>
          <w:lang w:val="en-AU"/>
        </w:rPr>
        <w:t>For information on the Commission’s work on</w:t>
      </w:r>
      <w:r>
        <w:rPr>
          <w:lang w:val="en-AU"/>
        </w:rPr>
        <w:t xml:space="preserve"> mental health, including medication safety in mental health, see </w:t>
      </w:r>
      <w:hyperlink r:id="rId23" w:history="1">
        <w:r w:rsidRPr="00CF3BA2">
          <w:rPr>
            <w:rStyle w:val="Hyperlink"/>
            <w:lang w:val="en-AU"/>
          </w:rPr>
          <w:t>http://www.safetyandquality.gov.au/our-work/mental-health/</w:t>
        </w:r>
      </w:hyperlink>
    </w:p>
    <w:p w:rsidR="006239C4" w:rsidRDefault="006239C4" w:rsidP="00B70F33">
      <w:pPr>
        <w:keepLines/>
        <w:autoSpaceDE w:val="0"/>
        <w:autoSpaceDN w:val="0"/>
        <w:adjustRightInd w:val="0"/>
        <w:rPr>
          <w:lang w:val="en-AU"/>
        </w:rPr>
      </w:pPr>
    </w:p>
    <w:p w:rsidR="002118D7" w:rsidRPr="002118D7" w:rsidRDefault="002118D7" w:rsidP="002118D7">
      <w:pPr>
        <w:keepLines/>
        <w:autoSpaceDE w:val="0"/>
        <w:autoSpaceDN w:val="0"/>
        <w:adjustRightInd w:val="0"/>
        <w:rPr>
          <w:i/>
          <w:lang w:val="en-AU"/>
        </w:rPr>
      </w:pPr>
      <w:r w:rsidRPr="002118D7">
        <w:rPr>
          <w:i/>
          <w:lang w:val="en-AU"/>
        </w:rPr>
        <w:t xml:space="preserve">Opioid Prescribing After Nonfatal Overdose and Association </w:t>
      </w:r>
      <w:proofErr w:type="gramStart"/>
      <w:r w:rsidRPr="002118D7">
        <w:rPr>
          <w:i/>
          <w:lang w:val="en-AU"/>
        </w:rPr>
        <w:t>With</w:t>
      </w:r>
      <w:proofErr w:type="gramEnd"/>
      <w:r w:rsidRPr="002118D7">
        <w:rPr>
          <w:i/>
          <w:lang w:val="en-AU"/>
        </w:rPr>
        <w:t xml:space="preserve"> Repeated Overdose: A Cohort Study</w:t>
      </w:r>
    </w:p>
    <w:p w:rsidR="002118D7" w:rsidRDefault="002118D7" w:rsidP="00B70F33">
      <w:pPr>
        <w:keepLines/>
        <w:autoSpaceDE w:val="0"/>
        <w:autoSpaceDN w:val="0"/>
        <w:adjustRightInd w:val="0"/>
        <w:rPr>
          <w:lang w:val="en-AU"/>
        </w:rPr>
      </w:pPr>
      <w:proofErr w:type="spellStart"/>
      <w:r w:rsidRPr="002118D7">
        <w:rPr>
          <w:lang w:val="en-AU"/>
        </w:rPr>
        <w:t>Larochelle</w:t>
      </w:r>
      <w:proofErr w:type="spellEnd"/>
      <w:r w:rsidRPr="002118D7">
        <w:rPr>
          <w:lang w:val="en-AU"/>
        </w:rPr>
        <w:t xml:space="preserve"> MR, </w:t>
      </w:r>
      <w:proofErr w:type="spellStart"/>
      <w:r w:rsidRPr="002118D7">
        <w:rPr>
          <w:lang w:val="en-AU"/>
        </w:rPr>
        <w:t>Liebschutz</w:t>
      </w:r>
      <w:proofErr w:type="spellEnd"/>
      <w:r w:rsidRPr="002118D7">
        <w:rPr>
          <w:lang w:val="en-AU"/>
        </w:rPr>
        <w:t xml:space="preserve"> JM, Zhang F, Ross-</w:t>
      </w:r>
      <w:proofErr w:type="spellStart"/>
      <w:r w:rsidRPr="002118D7">
        <w:rPr>
          <w:lang w:val="en-AU"/>
        </w:rPr>
        <w:t>Degnan</w:t>
      </w:r>
      <w:proofErr w:type="spellEnd"/>
      <w:r w:rsidRPr="002118D7">
        <w:rPr>
          <w:lang w:val="en-AU"/>
        </w:rPr>
        <w:t xml:space="preserve"> D, </w:t>
      </w:r>
      <w:proofErr w:type="spellStart"/>
      <w:r w:rsidRPr="002118D7">
        <w:rPr>
          <w:lang w:val="en-AU"/>
        </w:rPr>
        <w:t>Wharam</w:t>
      </w:r>
      <w:proofErr w:type="spellEnd"/>
      <w:r w:rsidRPr="002118D7">
        <w:rPr>
          <w:lang w:val="en-AU"/>
        </w:rPr>
        <w:t xml:space="preserve"> JF</w:t>
      </w:r>
    </w:p>
    <w:p w:rsidR="00B70F33" w:rsidRDefault="002118D7" w:rsidP="00B70F33">
      <w:pPr>
        <w:keepLines/>
        <w:autoSpaceDE w:val="0"/>
        <w:autoSpaceDN w:val="0"/>
        <w:adjustRightInd w:val="0"/>
        <w:rPr>
          <w:lang w:val="en-AU"/>
        </w:rPr>
      </w:pPr>
      <w:proofErr w:type="gramStart"/>
      <w:r w:rsidRPr="002118D7">
        <w:rPr>
          <w:lang w:val="en-AU"/>
        </w:rPr>
        <w:t>Annals of Internal Medicine.</w:t>
      </w:r>
      <w:proofErr w:type="gramEnd"/>
      <w:r w:rsidRPr="002118D7">
        <w:rPr>
          <w:lang w:val="en-AU"/>
        </w:rPr>
        <w:t xml:space="preserve"> 2016</w:t>
      </w:r>
      <w:proofErr w:type="gramStart"/>
      <w:r w:rsidRPr="002118D7">
        <w:rPr>
          <w:lang w:val="en-AU"/>
        </w:rPr>
        <w:t>;164</w:t>
      </w:r>
      <w:proofErr w:type="gramEnd"/>
      <w:r w:rsidRPr="002118D7">
        <w:rPr>
          <w:lang w:val="en-AU"/>
        </w:rPr>
        <w:t>(1):1-9.</w:t>
      </w:r>
    </w:p>
    <w:tbl>
      <w:tblPr>
        <w:tblStyle w:val="TableGrid"/>
        <w:tblW w:w="0" w:type="auto"/>
        <w:tblInd w:w="288" w:type="dxa"/>
        <w:tblLayout w:type="fixed"/>
        <w:tblLook w:val="01E0" w:firstRow="1" w:lastRow="1" w:firstColumn="1" w:lastColumn="1" w:noHBand="0" w:noVBand="0"/>
      </w:tblPr>
      <w:tblGrid>
        <w:gridCol w:w="1080"/>
        <w:gridCol w:w="8280"/>
      </w:tblGrid>
      <w:tr w:rsidR="00B70F33" w:rsidRPr="00255EF8" w:rsidTr="008A5DC7">
        <w:tc>
          <w:tcPr>
            <w:tcW w:w="1080" w:type="dxa"/>
            <w:tcBorders>
              <w:top w:val="single" w:sz="4" w:space="0" w:color="auto"/>
              <w:left w:val="single" w:sz="4" w:space="0" w:color="auto"/>
              <w:bottom w:val="single" w:sz="4" w:space="0" w:color="auto"/>
              <w:right w:val="single" w:sz="4" w:space="0" w:color="auto"/>
            </w:tcBorders>
            <w:vAlign w:val="center"/>
          </w:tcPr>
          <w:p w:rsidR="00B70F33" w:rsidRPr="00255EF8" w:rsidRDefault="00B70F33" w:rsidP="008A5DC7">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0F33" w:rsidRPr="00255EF8" w:rsidRDefault="006C2C00" w:rsidP="008A5DC7">
            <w:pPr>
              <w:rPr>
                <w:lang w:val="en-AU"/>
              </w:rPr>
            </w:pPr>
            <w:hyperlink r:id="rId24" w:history="1">
              <w:r w:rsidR="002118D7" w:rsidRPr="00CF3BA2">
                <w:rPr>
                  <w:rStyle w:val="Hyperlink"/>
                  <w:lang w:val="en-AU"/>
                </w:rPr>
                <w:t>http://dx.doi.org/10.7326/M15-0038</w:t>
              </w:r>
            </w:hyperlink>
          </w:p>
        </w:tc>
      </w:tr>
      <w:tr w:rsidR="00B70F33" w:rsidRPr="00255EF8" w:rsidTr="008A5DC7">
        <w:tc>
          <w:tcPr>
            <w:tcW w:w="1080" w:type="dxa"/>
            <w:tcBorders>
              <w:top w:val="single" w:sz="4" w:space="0" w:color="auto"/>
              <w:left w:val="single" w:sz="4" w:space="0" w:color="auto"/>
              <w:bottom w:val="single" w:sz="4" w:space="0" w:color="auto"/>
              <w:right w:val="single" w:sz="4" w:space="0" w:color="auto"/>
            </w:tcBorders>
            <w:vAlign w:val="center"/>
          </w:tcPr>
          <w:p w:rsidR="00B70F33" w:rsidRPr="00255EF8" w:rsidRDefault="00B70F33" w:rsidP="008A5DC7">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0F33" w:rsidRPr="00AA7F1C" w:rsidRDefault="002118D7" w:rsidP="002118D7">
            <w:pPr>
              <w:rPr>
                <w:lang w:val="en-AU" w:eastAsia="en-AU"/>
              </w:rPr>
            </w:pPr>
            <w:r>
              <w:rPr>
                <w:lang w:val="en-AU" w:eastAsia="en-AU"/>
              </w:rPr>
              <w:t xml:space="preserve">This US study looked at the experiences of </w:t>
            </w:r>
            <w:r w:rsidRPr="002118D7">
              <w:rPr>
                <w:lang w:val="en-AU" w:eastAsia="en-AU"/>
              </w:rPr>
              <w:t xml:space="preserve">2848 </w:t>
            </w:r>
            <w:r>
              <w:rPr>
                <w:lang w:val="en-AU" w:eastAsia="en-AU"/>
              </w:rPr>
              <w:t xml:space="preserve">adult </w:t>
            </w:r>
            <w:r w:rsidRPr="002118D7">
              <w:rPr>
                <w:lang w:val="en-AU" w:eastAsia="en-AU"/>
              </w:rPr>
              <w:t>patients who had a non</w:t>
            </w:r>
            <w:r>
              <w:rPr>
                <w:lang w:val="en-AU" w:eastAsia="en-AU"/>
              </w:rPr>
              <w:t>-</w:t>
            </w:r>
            <w:r w:rsidRPr="002118D7">
              <w:rPr>
                <w:lang w:val="en-AU" w:eastAsia="en-AU"/>
              </w:rPr>
              <w:t>fatal opioid overdose during long-term opioid therapy for non</w:t>
            </w:r>
            <w:r>
              <w:rPr>
                <w:lang w:val="en-AU" w:eastAsia="en-AU"/>
              </w:rPr>
              <w:t>-</w:t>
            </w:r>
            <w:r w:rsidRPr="002118D7">
              <w:rPr>
                <w:lang w:val="en-AU" w:eastAsia="en-AU"/>
              </w:rPr>
              <w:t>cancer pain between May 2000 and December 2012.</w:t>
            </w:r>
            <w:r>
              <w:rPr>
                <w:lang w:val="en-AU" w:eastAsia="en-AU"/>
              </w:rPr>
              <w:t xml:space="preserve"> The study found that m</w:t>
            </w:r>
            <w:r w:rsidR="006239C4" w:rsidRPr="006239C4">
              <w:rPr>
                <w:lang w:val="en-AU" w:eastAsia="en-AU"/>
              </w:rPr>
              <w:t xml:space="preserve">ore than 90% of </w:t>
            </w:r>
            <w:r w:rsidR="006239C4">
              <w:rPr>
                <w:lang w:val="en-AU" w:eastAsia="en-AU"/>
              </w:rPr>
              <w:t xml:space="preserve">these </w:t>
            </w:r>
            <w:r w:rsidR="006239C4" w:rsidRPr="006239C4">
              <w:rPr>
                <w:lang w:val="en-AU" w:eastAsia="en-AU"/>
              </w:rPr>
              <w:t xml:space="preserve">patients were </w:t>
            </w:r>
            <w:r w:rsidR="006239C4">
              <w:rPr>
                <w:lang w:val="en-AU" w:eastAsia="en-AU"/>
              </w:rPr>
              <w:t xml:space="preserve">then </w:t>
            </w:r>
            <w:r w:rsidR="006239C4" w:rsidRPr="006239C4">
              <w:rPr>
                <w:lang w:val="en-AU" w:eastAsia="en-AU"/>
              </w:rPr>
              <w:t xml:space="preserve">prescribed opioids following </w:t>
            </w:r>
            <w:r w:rsidR="006239C4">
              <w:rPr>
                <w:lang w:val="en-AU" w:eastAsia="en-AU"/>
              </w:rPr>
              <w:t>the overdose</w:t>
            </w:r>
            <w:r w:rsidR="006239C4" w:rsidRPr="006239C4">
              <w:rPr>
                <w:lang w:val="en-AU" w:eastAsia="en-AU"/>
              </w:rPr>
              <w:t xml:space="preserve">, and within 2 years </w:t>
            </w:r>
            <w:r w:rsidR="006239C4">
              <w:rPr>
                <w:lang w:val="en-AU" w:eastAsia="en-AU"/>
              </w:rPr>
              <w:t xml:space="preserve">as many as </w:t>
            </w:r>
            <w:r w:rsidR="006239C4" w:rsidRPr="006239C4">
              <w:rPr>
                <w:lang w:val="en-AU" w:eastAsia="en-AU"/>
              </w:rPr>
              <w:t xml:space="preserve">17% </w:t>
            </w:r>
            <w:r w:rsidR="006239C4">
              <w:rPr>
                <w:lang w:val="en-AU" w:eastAsia="en-AU"/>
              </w:rPr>
              <w:t xml:space="preserve">had </w:t>
            </w:r>
            <w:r w:rsidR="006239C4" w:rsidRPr="006239C4">
              <w:rPr>
                <w:lang w:val="en-AU" w:eastAsia="en-AU"/>
              </w:rPr>
              <w:t>experienced another overdose event.</w:t>
            </w:r>
          </w:p>
        </w:tc>
      </w:tr>
    </w:tbl>
    <w:p w:rsidR="00B70F33" w:rsidRDefault="00B70F33" w:rsidP="00B70F33">
      <w:pPr>
        <w:keepLines/>
        <w:autoSpaceDE w:val="0"/>
        <w:autoSpaceDN w:val="0"/>
        <w:adjustRightInd w:val="0"/>
        <w:rPr>
          <w:i/>
          <w:lang w:val="en-AU"/>
        </w:rPr>
      </w:pPr>
    </w:p>
    <w:p w:rsidR="006239C4" w:rsidRDefault="006239C4" w:rsidP="006239C4">
      <w:pPr>
        <w:keepLines/>
        <w:autoSpaceDE w:val="0"/>
        <w:autoSpaceDN w:val="0"/>
        <w:adjustRightInd w:val="0"/>
        <w:rPr>
          <w:i/>
          <w:lang w:val="en-AU"/>
        </w:rPr>
      </w:pPr>
      <w:r w:rsidRPr="00EA6F18">
        <w:rPr>
          <w:lang w:val="en-AU"/>
        </w:rPr>
        <w:t>For information on the Commission’s work on</w:t>
      </w:r>
      <w:r>
        <w:rPr>
          <w:lang w:val="en-AU"/>
        </w:rPr>
        <w:t xml:space="preserve"> medication safety, see </w:t>
      </w:r>
      <w:hyperlink r:id="rId25" w:history="1">
        <w:r w:rsidRPr="00CF3BA2">
          <w:rPr>
            <w:rStyle w:val="Hyperlink"/>
            <w:lang w:val="en-AU"/>
          </w:rPr>
          <w:t>http://www.safetyandquality.gov.au/our-work/medication-safety/</w:t>
        </w:r>
      </w:hyperlink>
    </w:p>
    <w:p w:rsidR="00DD0ADE" w:rsidRPr="0091691E" w:rsidRDefault="00DD0ADE" w:rsidP="00DD0ADE">
      <w:pPr>
        <w:keepNext/>
        <w:rPr>
          <w:i/>
          <w:lang w:val="en-AU"/>
        </w:rPr>
      </w:pPr>
      <w:r w:rsidRPr="0091691E">
        <w:rPr>
          <w:i/>
          <w:lang w:val="en-AU"/>
        </w:rPr>
        <w:lastRenderedPageBreak/>
        <w:t>BMJ Quality and Safety</w:t>
      </w:r>
    </w:p>
    <w:p w:rsidR="00DD0ADE" w:rsidRPr="0091691E" w:rsidRDefault="00DD0ADE" w:rsidP="00DD0ADE">
      <w:pPr>
        <w:keepNext/>
        <w:rPr>
          <w:lang w:val="en-AU"/>
        </w:rPr>
      </w:pPr>
      <w:r>
        <w:rPr>
          <w:lang w:val="en-AU"/>
        </w:rPr>
        <w:t>February 2016, Vol. 25, Issue 2</w:t>
      </w:r>
    </w:p>
    <w:tbl>
      <w:tblPr>
        <w:tblStyle w:val="TableGrid"/>
        <w:tblW w:w="9360" w:type="dxa"/>
        <w:tblInd w:w="288" w:type="dxa"/>
        <w:tblLayout w:type="fixed"/>
        <w:tblLook w:val="04A0" w:firstRow="1" w:lastRow="0" w:firstColumn="1" w:lastColumn="0" w:noHBand="0" w:noVBand="1"/>
      </w:tblPr>
      <w:tblGrid>
        <w:gridCol w:w="1080"/>
        <w:gridCol w:w="8280"/>
      </w:tblGrid>
      <w:tr w:rsidR="00DD0ADE" w:rsidRPr="0091691E" w:rsidTr="00C20D79">
        <w:tc>
          <w:tcPr>
            <w:tcW w:w="1080" w:type="dxa"/>
          </w:tcPr>
          <w:p w:rsidR="00DD0ADE" w:rsidRPr="0091691E" w:rsidRDefault="00DD0ADE" w:rsidP="00C20D79">
            <w:pPr>
              <w:rPr>
                <w:lang w:val="en-AU"/>
              </w:rPr>
            </w:pPr>
            <w:r w:rsidRPr="0091691E">
              <w:rPr>
                <w:lang w:val="en-AU"/>
              </w:rPr>
              <w:t>URL</w:t>
            </w:r>
          </w:p>
        </w:tc>
        <w:tc>
          <w:tcPr>
            <w:tcW w:w="8280" w:type="dxa"/>
          </w:tcPr>
          <w:p w:rsidR="00DD0ADE" w:rsidRPr="0091691E" w:rsidRDefault="006C2C00" w:rsidP="00DD0ADE">
            <w:pPr>
              <w:keepNext/>
              <w:rPr>
                <w:lang w:val="en-AU"/>
              </w:rPr>
            </w:pPr>
            <w:hyperlink r:id="rId26" w:history="1">
              <w:r w:rsidR="00DD0ADE" w:rsidRPr="00CF6707">
                <w:rPr>
                  <w:rStyle w:val="Hyperlink"/>
                  <w:lang w:val="en-AU"/>
                </w:rPr>
                <w:t>http://qualitysafety.bmj.com/content/25/2</w:t>
              </w:r>
            </w:hyperlink>
          </w:p>
        </w:tc>
      </w:tr>
      <w:tr w:rsidR="00DD0ADE" w:rsidRPr="0091691E" w:rsidTr="00C20D79">
        <w:tblPrEx>
          <w:tblLook w:val="01E0" w:firstRow="1" w:lastRow="1" w:firstColumn="1" w:lastColumn="1" w:noHBand="0" w:noVBand="0"/>
        </w:tblPrEx>
        <w:tc>
          <w:tcPr>
            <w:tcW w:w="1080" w:type="dxa"/>
            <w:vAlign w:val="center"/>
          </w:tcPr>
          <w:p w:rsidR="00DD0ADE" w:rsidRPr="0091691E" w:rsidRDefault="00DD0ADE" w:rsidP="00C20D79">
            <w:pPr>
              <w:rPr>
                <w:lang w:val="en-AU"/>
              </w:rPr>
            </w:pPr>
            <w:r w:rsidRPr="0091691E">
              <w:rPr>
                <w:lang w:val="en-AU"/>
              </w:rPr>
              <w:t>Notes</w:t>
            </w:r>
          </w:p>
        </w:tc>
        <w:tc>
          <w:tcPr>
            <w:tcW w:w="8280" w:type="dxa"/>
            <w:vAlign w:val="center"/>
          </w:tcPr>
          <w:p w:rsidR="00DD0ADE" w:rsidRPr="0091691E" w:rsidRDefault="00DD0ADE" w:rsidP="00C20D79">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DD0ADE" w:rsidRPr="00DD0ADE" w:rsidRDefault="00DD0ADE" w:rsidP="00DD0ADE">
            <w:pPr>
              <w:numPr>
                <w:ilvl w:val="0"/>
                <w:numId w:val="15"/>
              </w:numPr>
              <w:rPr>
                <w:lang w:val="en-AU"/>
              </w:rPr>
            </w:pPr>
            <w:r w:rsidRPr="00DD0ADE">
              <w:rPr>
                <w:lang w:val="en-AU"/>
              </w:rPr>
              <w:t xml:space="preserve">Editorial: Can we talk? The art (and science) of </w:t>
            </w:r>
            <w:r w:rsidRPr="00DD0ADE">
              <w:rPr>
                <w:b/>
                <w:lang w:val="en-AU"/>
              </w:rPr>
              <w:t>handoff conversation</w:t>
            </w:r>
            <w:r w:rsidRPr="00DD0ADE">
              <w:rPr>
                <w:lang w:val="en-AU"/>
              </w:rPr>
              <w:t xml:space="preserve"> (</w:t>
            </w:r>
            <w:r>
              <w:rPr>
                <w:lang w:val="en-AU"/>
              </w:rPr>
              <w:t xml:space="preserve">Julie K Johnson, </w:t>
            </w:r>
            <w:proofErr w:type="spellStart"/>
            <w:r>
              <w:rPr>
                <w:lang w:val="en-AU"/>
              </w:rPr>
              <w:t>Vineet</w:t>
            </w:r>
            <w:proofErr w:type="spellEnd"/>
            <w:r>
              <w:rPr>
                <w:lang w:val="en-AU"/>
              </w:rPr>
              <w:t xml:space="preserve"> M Arora)</w:t>
            </w:r>
          </w:p>
          <w:p w:rsidR="00DD0ADE" w:rsidRPr="00DD0ADE" w:rsidRDefault="00DD0ADE" w:rsidP="00DD0ADE">
            <w:pPr>
              <w:numPr>
                <w:ilvl w:val="0"/>
                <w:numId w:val="15"/>
              </w:numPr>
              <w:rPr>
                <w:lang w:val="en-AU"/>
              </w:rPr>
            </w:pPr>
            <w:r w:rsidRPr="00DD0ADE">
              <w:rPr>
                <w:lang w:val="en-AU"/>
              </w:rPr>
              <w:t xml:space="preserve">Advancing the next generation of </w:t>
            </w:r>
            <w:r w:rsidRPr="00DD0ADE">
              <w:rPr>
                <w:b/>
                <w:lang w:val="en-AU"/>
              </w:rPr>
              <w:t>handover research and practice</w:t>
            </w:r>
            <w:r w:rsidRPr="00DD0ADE">
              <w:rPr>
                <w:lang w:val="en-AU"/>
              </w:rPr>
              <w:t xml:space="preserve"> with cognitive load theory (John Q Young, Robert M Wachter, </w:t>
            </w:r>
            <w:proofErr w:type="spellStart"/>
            <w:r w:rsidRPr="00DD0ADE">
              <w:rPr>
                <w:lang w:val="en-AU"/>
              </w:rPr>
              <w:t>Olle</w:t>
            </w:r>
            <w:proofErr w:type="spellEnd"/>
            <w:r w:rsidRPr="00DD0ADE">
              <w:rPr>
                <w:lang w:val="en-AU"/>
              </w:rPr>
              <w:t xml:space="preserve"> ten Cate, Patr</w:t>
            </w:r>
            <w:r>
              <w:rPr>
                <w:lang w:val="en-AU"/>
              </w:rPr>
              <w:t>icia S O'Sullivan, David M Irby)</w:t>
            </w:r>
          </w:p>
          <w:p w:rsidR="00DD0ADE" w:rsidRPr="00DD0ADE" w:rsidRDefault="00DD0ADE" w:rsidP="00DD0ADE">
            <w:pPr>
              <w:numPr>
                <w:ilvl w:val="0"/>
                <w:numId w:val="15"/>
              </w:numPr>
              <w:rPr>
                <w:lang w:val="en-AU"/>
              </w:rPr>
            </w:pPr>
            <w:r w:rsidRPr="00DD0ADE">
              <w:rPr>
                <w:lang w:val="en-AU"/>
              </w:rPr>
              <w:t xml:space="preserve">The problem with </w:t>
            </w:r>
            <w:r w:rsidRPr="00DD0ADE">
              <w:rPr>
                <w:b/>
                <w:lang w:val="en-AU"/>
              </w:rPr>
              <w:t>incident reporting</w:t>
            </w:r>
            <w:r w:rsidRPr="00DD0ADE">
              <w:rPr>
                <w:lang w:val="en-AU"/>
              </w:rPr>
              <w:t xml:space="preserve"> (</w:t>
            </w:r>
            <w:r>
              <w:rPr>
                <w:lang w:val="en-AU"/>
              </w:rPr>
              <w:t xml:space="preserve">Carl </w:t>
            </w:r>
            <w:proofErr w:type="spellStart"/>
            <w:r>
              <w:rPr>
                <w:lang w:val="en-AU"/>
              </w:rPr>
              <w:t>Macrae</w:t>
            </w:r>
            <w:proofErr w:type="spellEnd"/>
            <w:r>
              <w:rPr>
                <w:lang w:val="en-AU"/>
              </w:rPr>
              <w:t>)</w:t>
            </w:r>
          </w:p>
          <w:p w:rsidR="00DD0ADE" w:rsidRPr="00DD0ADE" w:rsidRDefault="00DD0ADE" w:rsidP="00DD0ADE">
            <w:pPr>
              <w:numPr>
                <w:ilvl w:val="0"/>
                <w:numId w:val="15"/>
              </w:numPr>
              <w:rPr>
                <w:lang w:val="en-AU"/>
              </w:rPr>
            </w:pPr>
            <w:r w:rsidRPr="00DD0ADE">
              <w:rPr>
                <w:lang w:val="en-AU"/>
              </w:rPr>
              <w:t xml:space="preserve"> “Anybody on this list that you're more worried about?” Qualitative analysis exploring the functions of questions during </w:t>
            </w:r>
            <w:r w:rsidRPr="00DD0ADE">
              <w:rPr>
                <w:b/>
                <w:lang w:val="en-AU"/>
              </w:rPr>
              <w:t>end of shift handoffs</w:t>
            </w:r>
            <w:r w:rsidRPr="00DD0ADE">
              <w:rPr>
                <w:lang w:val="en-AU"/>
              </w:rPr>
              <w:t xml:space="preserve"> (Colleen M O'Brien, Mindy E Flanagan, A </w:t>
            </w:r>
            <w:proofErr w:type="spellStart"/>
            <w:r w:rsidRPr="00DD0ADE">
              <w:rPr>
                <w:lang w:val="en-AU"/>
              </w:rPr>
              <w:t>A</w:t>
            </w:r>
            <w:proofErr w:type="spellEnd"/>
            <w:r w:rsidRPr="00DD0ADE">
              <w:rPr>
                <w:lang w:val="en-AU"/>
              </w:rPr>
              <w:t xml:space="preserve"> Bergman, P</w:t>
            </w:r>
            <w:r>
              <w:rPr>
                <w:lang w:val="en-AU"/>
              </w:rPr>
              <w:t xml:space="preserve"> R </w:t>
            </w:r>
            <w:proofErr w:type="spellStart"/>
            <w:r>
              <w:rPr>
                <w:lang w:val="en-AU"/>
              </w:rPr>
              <w:t>Ebright</w:t>
            </w:r>
            <w:proofErr w:type="spellEnd"/>
            <w:r>
              <w:rPr>
                <w:lang w:val="en-AU"/>
              </w:rPr>
              <w:t>, R M Frankel)</w:t>
            </w:r>
          </w:p>
          <w:p w:rsidR="00DD0ADE" w:rsidRPr="00DD0ADE" w:rsidRDefault="00DD0ADE" w:rsidP="00DD0ADE">
            <w:pPr>
              <w:numPr>
                <w:ilvl w:val="0"/>
                <w:numId w:val="15"/>
              </w:numPr>
              <w:rPr>
                <w:lang w:val="en-AU"/>
              </w:rPr>
            </w:pPr>
            <w:r w:rsidRPr="00DD0ADE">
              <w:rPr>
                <w:lang w:val="en-AU"/>
              </w:rPr>
              <w:t xml:space="preserve">“Mr Smith's been our problem child today…”: anticipatory management communication (AMC) in VA </w:t>
            </w:r>
            <w:r w:rsidRPr="00DD0ADE">
              <w:rPr>
                <w:b/>
                <w:lang w:val="en-AU"/>
              </w:rPr>
              <w:t>end-of-shift medicine and nursing handoffs</w:t>
            </w:r>
            <w:r w:rsidRPr="00DD0ADE">
              <w:rPr>
                <w:lang w:val="en-AU"/>
              </w:rPr>
              <w:t xml:space="preserve"> (Alicia A Bergman, Mindy E Flanagan, Patricia R </w:t>
            </w:r>
            <w:proofErr w:type="spellStart"/>
            <w:r w:rsidRPr="00DD0ADE">
              <w:rPr>
                <w:lang w:val="en-AU"/>
              </w:rPr>
              <w:t>Ebright</w:t>
            </w:r>
            <w:proofErr w:type="spellEnd"/>
            <w:r w:rsidRPr="00DD0ADE">
              <w:rPr>
                <w:lang w:val="en-AU"/>
              </w:rPr>
              <w:t>, Colle</w:t>
            </w:r>
            <w:r>
              <w:rPr>
                <w:lang w:val="en-AU"/>
              </w:rPr>
              <w:t>en M O'Brien, Richard M Frankel)</w:t>
            </w:r>
          </w:p>
          <w:p w:rsidR="00DD0ADE" w:rsidRPr="00DD0ADE" w:rsidRDefault="00DD0ADE" w:rsidP="00DD0ADE">
            <w:pPr>
              <w:numPr>
                <w:ilvl w:val="0"/>
                <w:numId w:val="15"/>
              </w:numPr>
              <w:rPr>
                <w:lang w:val="en-AU"/>
              </w:rPr>
            </w:pPr>
            <w:r w:rsidRPr="00DD0ADE">
              <w:rPr>
                <w:b/>
                <w:lang w:val="en-AU"/>
              </w:rPr>
              <w:t>Patient safety incident reporting</w:t>
            </w:r>
            <w:r w:rsidRPr="00DD0ADE">
              <w:rPr>
                <w:lang w:val="en-AU"/>
              </w:rPr>
              <w:t>: a qualitative study of thoughts and perceptions of experts 15 years after ‘To Err is Human’ (Imogen Mitchell, Anne Schuster, Katherine Sm</w:t>
            </w:r>
            <w:r>
              <w:rPr>
                <w:lang w:val="en-AU"/>
              </w:rPr>
              <w:t>ith, Peter Pronovost, Albert Wu)</w:t>
            </w:r>
          </w:p>
          <w:p w:rsidR="00DD0ADE" w:rsidRPr="00DD0ADE" w:rsidRDefault="00DD0ADE" w:rsidP="00DD0ADE">
            <w:pPr>
              <w:numPr>
                <w:ilvl w:val="0"/>
                <w:numId w:val="15"/>
              </w:numPr>
              <w:rPr>
                <w:lang w:val="en-AU"/>
              </w:rPr>
            </w:pPr>
            <w:r w:rsidRPr="00DD0ADE">
              <w:rPr>
                <w:lang w:val="en-AU"/>
              </w:rPr>
              <w:t xml:space="preserve">Sustained </w:t>
            </w:r>
            <w:r w:rsidRPr="00DD0ADE">
              <w:rPr>
                <w:b/>
                <w:lang w:val="en-AU"/>
              </w:rPr>
              <w:t>reductions in time to antibiotic delivery</w:t>
            </w:r>
            <w:r w:rsidRPr="00DD0ADE">
              <w:rPr>
                <w:lang w:val="en-AU"/>
              </w:rPr>
              <w:t xml:space="preserve"> in febrile immunocompromised children: results of a quality improvement collaborative (Christopher E </w:t>
            </w:r>
            <w:proofErr w:type="spellStart"/>
            <w:r w:rsidRPr="00DD0ADE">
              <w:rPr>
                <w:lang w:val="en-AU"/>
              </w:rPr>
              <w:t>Dandoy</w:t>
            </w:r>
            <w:proofErr w:type="spellEnd"/>
            <w:r w:rsidRPr="00DD0ADE">
              <w:rPr>
                <w:lang w:val="en-AU"/>
              </w:rPr>
              <w:t xml:space="preserve">, Selena </w:t>
            </w:r>
            <w:proofErr w:type="spellStart"/>
            <w:r w:rsidRPr="00DD0ADE">
              <w:rPr>
                <w:lang w:val="en-AU"/>
              </w:rPr>
              <w:t>Hariharan</w:t>
            </w:r>
            <w:proofErr w:type="spellEnd"/>
            <w:r w:rsidRPr="00DD0ADE">
              <w:rPr>
                <w:lang w:val="en-AU"/>
              </w:rPr>
              <w:t xml:space="preserve">, Brian Weiss, Kathy </w:t>
            </w:r>
            <w:proofErr w:type="spellStart"/>
            <w:r w:rsidRPr="00DD0ADE">
              <w:rPr>
                <w:lang w:val="en-AU"/>
              </w:rPr>
              <w:t>Demmel</w:t>
            </w:r>
            <w:proofErr w:type="spellEnd"/>
            <w:r w:rsidRPr="00DD0ADE">
              <w:rPr>
                <w:lang w:val="en-AU"/>
              </w:rPr>
              <w:t xml:space="preserve">, Nathan </w:t>
            </w:r>
            <w:proofErr w:type="spellStart"/>
            <w:r w:rsidRPr="00DD0ADE">
              <w:rPr>
                <w:lang w:val="en-AU"/>
              </w:rPr>
              <w:t>Timm</w:t>
            </w:r>
            <w:proofErr w:type="spellEnd"/>
            <w:r w:rsidRPr="00DD0ADE">
              <w:rPr>
                <w:lang w:val="en-AU"/>
              </w:rPr>
              <w:t xml:space="preserve">, Janis </w:t>
            </w:r>
            <w:proofErr w:type="spellStart"/>
            <w:r w:rsidRPr="00DD0ADE">
              <w:rPr>
                <w:lang w:val="en-AU"/>
              </w:rPr>
              <w:t>Chiarenzelli</w:t>
            </w:r>
            <w:proofErr w:type="spellEnd"/>
            <w:r w:rsidRPr="00DD0ADE">
              <w:rPr>
                <w:lang w:val="en-AU"/>
              </w:rPr>
              <w:t xml:space="preserve">, Mary Katherine </w:t>
            </w:r>
            <w:proofErr w:type="spellStart"/>
            <w:r w:rsidRPr="00DD0ADE">
              <w:rPr>
                <w:lang w:val="en-AU"/>
              </w:rPr>
              <w:t>Dewald</w:t>
            </w:r>
            <w:proofErr w:type="spellEnd"/>
            <w:r w:rsidRPr="00DD0ADE">
              <w:rPr>
                <w:lang w:val="en-AU"/>
              </w:rPr>
              <w:t xml:space="preserve">, Stephanie </w:t>
            </w:r>
            <w:proofErr w:type="spellStart"/>
            <w:r w:rsidRPr="00DD0ADE">
              <w:rPr>
                <w:lang w:val="en-AU"/>
              </w:rPr>
              <w:t>Kennebeck</w:t>
            </w:r>
            <w:proofErr w:type="spellEnd"/>
            <w:r w:rsidRPr="00DD0ADE">
              <w:rPr>
                <w:lang w:val="en-AU"/>
              </w:rPr>
              <w:t xml:space="preserve">, Shawna </w:t>
            </w:r>
            <w:proofErr w:type="spellStart"/>
            <w:r w:rsidRPr="00DD0ADE">
              <w:rPr>
                <w:lang w:val="en-AU"/>
              </w:rPr>
              <w:t>Langworthy</w:t>
            </w:r>
            <w:proofErr w:type="spellEnd"/>
            <w:r w:rsidRPr="00DD0ADE">
              <w:rPr>
                <w:lang w:val="en-AU"/>
              </w:rPr>
              <w:t xml:space="preserve">, Jennifer </w:t>
            </w:r>
            <w:proofErr w:type="spellStart"/>
            <w:r w:rsidRPr="00DD0ADE">
              <w:rPr>
                <w:lang w:val="en-AU"/>
              </w:rPr>
              <w:t>Pomales</w:t>
            </w:r>
            <w:proofErr w:type="spellEnd"/>
            <w:r w:rsidRPr="00DD0ADE">
              <w:rPr>
                <w:lang w:val="en-AU"/>
              </w:rPr>
              <w:t xml:space="preserve">, Sylvia </w:t>
            </w:r>
            <w:proofErr w:type="spellStart"/>
            <w:r w:rsidRPr="00DD0ADE">
              <w:rPr>
                <w:lang w:val="en-AU"/>
              </w:rPr>
              <w:t>Rineair</w:t>
            </w:r>
            <w:proofErr w:type="spellEnd"/>
            <w:r w:rsidRPr="00DD0ADE">
              <w:rPr>
                <w:lang w:val="en-AU"/>
              </w:rPr>
              <w:t xml:space="preserve">, Erin </w:t>
            </w:r>
            <w:proofErr w:type="spellStart"/>
            <w:r w:rsidRPr="00DD0ADE">
              <w:rPr>
                <w:lang w:val="en-AU"/>
              </w:rPr>
              <w:t>Sandfoss</w:t>
            </w:r>
            <w:proofErr w:type="spellEnd"/>
            <w:r w:rsidRPr="00DD0ADE">
              <w:rPr>
                <w:lang w:val="en-AU"/>
              </w:rPr>
              <w:t xml:space="preserve">, Pamela </w:t>
            </w:r>
            <w:proofErr w:type="spellStart"/>
            <w:r w:rsidRPr="00DD0ADE">
              <w:rPr>
                <w:lang w:val="en-AU"/>
              </w:rPr>
              <w:t>Volz-Noe</w:t>
            </w:r>
            <w:proofErr w:type="spellEnd"/>
            <w:r w:rsidRPr="00DD0ADE">
              <w:rPr>
                <w:lang w:val="en-AU"/>
              </w:rPr>
              <w:t xml:space="preserve">, R </w:t>
            </w:r>
            <w:proofErr w:type="spellStart"/>
            <w:r>
              <w:rPr>
                <w:lang w:val="en-AU"/>
              </w:rPr>
              <w:t>Nagarajan</w:t>
            </w:r>
            <w:proofErr w:type="spellEnd"/>
            <w:r>
              <w:rPr>
                <w:lang w:val="en-AU"/>
              </w:rPr>
              <w:t xml:space="preserve">, E </w:t>
            </w:r>
            <w:proofErr w:type="spellStart"/>
            <w:r>
              <w:rPr>
                <w:lang w:val="en-AU"/>
              </w:rPr>
              <w:t>Alessandrini</w:t>
            </w:r>
            <w:proofErr w:type="spellEnd"/>
            <w:r>
              <w:rPr>
                <w:lang w:val="en-AU"/>
              </w:rPr>
              <w:t>)</w:t>
            </w:r>
          </w:p>
          <w:p w:rsidR="00DD0ADE" w:rsidRPr="00DD0ADE" w:rsidRDefault="00DD0ADE" w:rsidP="00DD0ADE">
            <w:pPr>
              <w:numPr>
                <w:ilvl w:val="0"/>
                <w:numId w:val="15"/>
              </w:numPr>
              <w:rPr>
                <w:lang w:val="en-AU"/>
              </w:rPr>
            </w:pPr>
            <w:r w:rsidRPr="00DD0ADE">
              <w:rPr>
                <w:lang w:val="en-AU"/>
              </w:rPr>
              <w:t xml:space="preserve">A systematic review of reliable and valid tools for the </w:t>
            </w:r>
            <w:r w:rsidRPr="00DD0ADE">
              <w:rPr>
                <w:b/>
                <w:lang w:val="en-AU"/>
              </w:rPr>
              <w:t>measurement of patient participation</w:t>
            </w:r>
            <w:r w:rsidRPr="00DD0ADE">
              <w:rPr>
                <w:lang w:val="en-AU"/>
              </w:rPr>
              <w:t xml:space="preserve"> in healthcare (Nicole Margaret Phillips, Maryann </w:t>
            </w:r>
            <w:r>
              <w:rPr>
                <w:lang w:val="en-AU"/>
              </w:rPr>
              <w:t xml:space="preserve">Street, Emily </w:t>
            </w:r>
            <w:proofErr w:type="spellStart"/>
            <w:r>
              <w:rPr>
                <w:lang w:val="en-AU"/>
              </w:rPr>
              <w:t>Haesler</w:t>
            </w:r>
            <w:proofErr w:type="spellEnd"/>
            <w:r>
              <w:rPr>
                <w:lang w:val="en-AU"/>
              </w:rPr>
              <w:t>)</w:t>
            </w:r>
          </w:p>
          <w:p w:rsidR="00DD0ADE" w:rsidRPr="0091691E" w:rsidRDefault="00DD0ADE" w:rsidP="00DD0ADE">
            <w:pPr>
              <w:numPr>
                <w:ilvl w:val="0"/>
                <w:numId w:val="15"/>
              </w:numPr>
              <w:rPr>
                <w:lang w:val="en-AU"/>
              </w:rPr>
            </w:pPr>
            <w:r w:rsidRPr="00DD0ADE">
              <w:rPr>
                <w:lang w:val="en-AU"/>
              </w:rPr>
              <w:t xml:space="preserve">Meta-analysis of the central line bundle for </w:t>
            </w:r>
            <w:r w:rsidRPr="00DD0ADE">
              <w:rPr>
                <w:b/>
                <w:lang w:val="en-AU"/>
              </w:rPr>
              <w:t>preventing catheter-related infections</w:t>
            </w:r>
            <w:r w:rsidRPr="00DD0ADE">
              <w:rPr>
                <w:lang w:val="en-AU"/>
              </w:rPr>
              <w:t>: a case study in appraising the evidence in quality improvement (</w:t>
            </w:r>
            <w:proofErr w:type="spellStart"/>
            <w:r w:rsidRPr="00DD0ADE">
              <w:rPr>
                <w:lang w:val="en-AU"/>
              </w:rPr>
              <w:t>Perla</w:t>
            </w:r>
            <w:proofErr w:type="spellEnd"/>
            <w:r w:rsidRPr="00DD0ADE">
              <w:rPr>
                <w:lang w:val="en-AU"/>
              </w:rPr>
              <w:t xml:space="preserve"> J </w:t>
            </w:r>
            <w:proofErr w:type="spellStart"/>
            <w:r w:rsidRPr="00DD0ADE">
              <w:rPr>
                <w:lang w:val="en-AU"/>
              </w:rPr>
              <w:t>Marang</w:t>
            </w:r>
            <w:proofErr w:type="spellEnd"/>
            <w:r w:rsidRPr="00DD0ADE">
              <w:rPr>
                <w:lang w:val="en-AU"/>
              </w:rPr>
              <w:t xml:space="preserve">-van de </w:t>
            </w:r>
            <w:proofErr w:type="spellStart"/>
            <w:r w:rsidRPr="00DD0ADE">
              <w:rPr>
                <w:lang w:val="en-AU"/>
              </w:rPr>
              <w:t>Mheen</w:t>
            </w:r>
            <w:proofErr w:type="spellEnd"/>
            <w:r w:rsidRPr="00DD0ADE">
              <w:rPr>
                <w:lang w:val="en-AU"/>
              </w:rPr>
              <w:t xml:space="preserve">, </w:t>
            </w:r>
            <w:proofErr w:type="spellStart"/>
            <w:r w:rsidRPr="00DD0ADE">
              <w:rPr>
                <w:lang w:val="en-AU"/>
              </w:rPr>
              <w:t>Leti</w:t>
            </w:r>
            <w:proofErr w:type="spellEnd"/>
            <w:r w:rsidRPr="00DD0ADE">
              <w:rPr>
                <w:lang w:val="en-AU"/>
              </w:rPr>
              <w:t xml:space="preserve"> van </w:t>
            </w:r>
            <w:proofErr w:type="spellStart"/>
            <w:r w:rsidRPr="00DD0ADE">
              <w:rPr>
                <w:lang w:val="en-AU"/>
              </w:rPr>
              <w:t>Bodegom-Vos</w:t>
            </w:r>
            <w:proofErr w:type="spellEnd"/>
            <w:r>
              <w:rPr>
                <w:lang w:val="en-AU"/>
              </w:rPr>
              <w:t>)</w:t>
            </w:r>
          </w:p>
        </w:tc>
      </w:tr>
    </w:tbl>
    <w:p w:rsidR="00DD0ADE" w:rsidRDefault="00DD0ADE" w:rsidP="003F1242">
      <w:pPr>
        <w:keepLines/>
        <w:autoSpaceDE w:val="0"/>
        <w:autoSpaceDN w:val="0"/>
        <w:adjustRightInd w:val="0"/>
        <w:rPr>
          <w:b/>
          <w:lang w:val="en-AU"/>
        </w:rPr>
      </w:pPr>
    </w:p>
    <w:p w:rsidR="00882169" w:rsidRPr="002302EF" w:rsidRDefault="00882169" w:rsidP="008821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302EF"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AD5026">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2302EF" w:rsidRDefault="006C2C00" w:rsidP="00AD5026">
            <w:pPr>
              <w:rPr>
                <w:lang w:val="en-AU"/>
              </w:rPr>
            </w:pPr>
            <w:hyperlink r:id="rId27" w:history="1">
              <w:r w:rsidR="00882169" w:rsidRPr="002302EF">
                <w:rPr>
                  <w:rStyle w:val="Hyperlink"/>
                  <w:lang w:val="en-AU"/>
                </w:rPr>
                <w:t>http://qualitysafety.bmj.com/content/early/recent</w:t>
              </w:r>
            </w:hyperlink>
          </w:p>
        </w:tc>
      </w:tr>
      <w:tr w:rsidR="00882169" w:rsidRPr="002302EF"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AD5026">
            <w:pPr>
              <w:rPr>
                <w:lang w:val="en-AU"/>
              </w:rPr>
            </w:pPr>
            <w:r>
              <w:br w:type="page"/>
            </w: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D755FC" w:rsidRDefault="00882169" w:rsidP="00AD5026">
            <w:pPr>
              <w:rPr>
                <w:lang w:val="en-AU"/>
              </w:rPr>
            </w:pPr>
            <w:r w:rsidRPr="002302EF">
              <w:rPr>
                <w:i/>
                <w:lang w:val="en-AU"/>
              </w:rPr>
              <w:t>BMJ Quality and Safety</w:t>
            </w:r>
            <w:r w:rsidRPr="002302EF">
              <w:rPr>
                <w:lang w:val="en-AU"/>
              </w:rPr>
              <w:t xml:space="preserve"> has published a number of ‘online first’ articles, including:</w:t>
            </w:r>
          </w:p>
          <w:p w:rsidR="00B847EC" w:rsidRDefault="007D5228" w:rsidP="007D5228">
            <w:pPr>
              <w:pStyle w:val="ListParagraph"/>
              <w:numPr>
                <w:ilvl w:val="0"/>
                <w:numId w:val="14"/>
              </w:numPr>
              <w:rPr>
                <w:lang w:val="en-AU"/>
              </w:rPr>
            </w:pPr>
            <w:r w:rsidRPr="007D5228">
              <w:rPr>
                <w:lang w:val="en-AU"/>
              </w:rPr>
              <w:t xml:space="preserve">Fake and expired medications in </w:t>
            </w:r>
            <w:r w:rsidRPr="007D5228">
              <w:rPr>
                <w:b/>
                <w:lang w:val="en-AU"/>
              </w:rPr>
              <w:t>simulation-based education</w:t>
            </w:r>
            <w:r w:rsidRPr="007D5228">
              <w:rPr>
                <w:lang w:val="en-AU"/>
              </w:rPr>
              <w:t xml:space="preserve">: an underappreciated risk to patient safety </w:t>
            </w:r>
            <w:r>
              <w:rPr>
                <w:lang w:val="en-AU"/>
              </w:rPr>
              <w:t>(</w:t>
            </w:r>
            <w:r w:rsidRPr="007D5228">
              <w:rPr>
                <w:lang w:val="en-AU"/>
              </w:rPr>
              <w:t xml:space="preserve">Jane </w:t>
            </w:r>
            <w:proofErr w:type="spellStart"/>
            <w:r w:rsidRPr="007D5228">
              <w:rPr>
                <w:lang w:val="en-AU"/>
              </w:rPr>
              <w:t>Torrie</w:t>
            </w:r>
            <w:proofErr w:type="spellEnd"/>
            <w:r w:rsidRPr="007D5228">
              <w:rPr>
                <w:lang w:val="en-AU"/>
              </w:rPr>
              <w:t>, David Cumin, Janie Sheridan, Alan F Merry</w:t>
            </w:r>
            <w:r>
              <w:rPr>
                <w:lang w:val="en-AU"/>
              </w:rPr>
              <w:t>)</w:t>
            </w:r>
          </w:p>
          <w:p w:rsidR="00C74C3F" w:rsidRPr="00C74C3F" w:rsidRDefault="00C74C3F" w:rsidP="00C74C3F">
            <w:pPr>
              <w:pStyle w:val="ListParagraph"/>
              <w:numPr>
                <w:ilvl w:val="0"/>
                <w:numId w:val="14"/>
              </w:numPr>
              <w:rPr>
                <w:lang w:val="en-AU"/>
              </w:rPr>
            </w:pPr>
            <w:r w:rsidRPr="00C74C3F">
              <w:rPr>
                <w:lang w:val="en-AU"/>
              </w:rPr>
              <w:t xml:space="preserve">The problem with </w:t>
            </w:r>
            <w:r w:rsidRPr="00C74C3F">
              <w:rPr>
                <w:b/>
                <w:lang w:val="en-AU"/>
              </w:rPr>
              <w:t>medication reconciliation</w:t>
            </w:r>
            <w:r w:rsidRPr="00C74C3F">
              <w:rPr>
                <w:lang w:val="en-AU"/>
              </w:rPr>
              <w:t xml:space="preserve"> (Joshua M </w:t>
            </w:r>
            <w:proofErr w:type="spellStart"/>
            <w:r w:rsidRPr="00C74C3F">
              <w:rPr>
                <w:lang w:val="en-AU"/>
              </w:rPr>
              <w:t>Pevnick</w:t>
            </w:r>
            <w:proofErr w:type="spellEnd"/>
            <w:r w:rsidRPr="00C74C3F">
              <w:rPr>
                <w:lang w:val="en-AU"/>
              </w:rPr>
              <w:t xml:space="preserve">, Rita Shane, Jeffrey L </w:t>
            </w:r>
            <w:proofErr w:type="spellStart"/>
            <w:r w:rsidRPr="00C74C3F">
              <w:rPr>
                <w:lang w:val="en-AU"/>
              </w:rPr>
              <w:t>Schnipper</w:t>
            </w:r>
            <w:proofErr w:type="spellEnd"/>
            <w:r>
              <w:rPr>
                <w:lang w:val="en-AU"/>
              </w:rPr>
              <w:t>)</w:t>
            </w:r>
          </w:p>
          <w:p w:rsidR="00C74C3F" w:rsidRPr="00D755FC" w:rsidRDefault="00C74C3F" w:rsidP="00C74C3F">
            <w:pPr>
              <w:pStyle w:val="ListParagraph"/>
              <w:numPr>
                <w:ilvl w:val="0"/>
                <w:numId w:val="14"/>
              </w:numPr>
              <w:rPr>
                <w:lang w:val="en-AU"/>
              </w:rPr>
            </w:pPr>
            <w:r w:rsidRPr="00C74C3F">
              <w:rPr>
                <w:lang w:val="en-AU"/>
              </w:rPr>
              <w:t xml:space="preserve">One size fits all? Mixed methods evaluation of the impact of 100% </w:t>
            </w:r>
            <w:r w:rsidRPr="00C74C3F">
              <w:rPr>
                <w:b/>
                <w:lang w:val="en-AU"/>
              </w:rPr>
              <w:t>single-room accommodation</w:t>
            </w:r>
            <w:r w:rsidRPr="00C74C3F">
              <w:rPr>
                <w:lang w:val="en-AU"/>
              </w:rPr>
              <w:t xml:space="preserve"> on staff and patient experience, safety and costs</w:t>
            </w:r>
            <w:r>
              <w:rPr>
                <w:lang w:val="en-AU"/>
              </w:rPr>
              <w:t xml:space="preserve"> (</w:t>
            </w:r>
            <w:r w:rsidRPr="00C74C3F">
              <w:rPr>
                <w:lang w:val="en-AU"/>
              </w:rPr>
              <w:t xml:space="preserve">Jill Maben, Peter Griffiths, Clarissa </w:t>
            </w:r>
            <w:proofErr w:type="spellStart"/>
            <w:r w:rsidRPr="00C74C3F">
              <w:rPr>
                <w:lang w:val="en-AU"/>
              </w:rPr>
              <w:t>Penfold</w:t>
            </w:r>
            <w:proofErr w:type="spellEnd"/>
            <w:r w:rsidRPr="00C74C3F">
              <w:rPr>
                <w:lang w:val="en-AU"/>
              </w:rPr>
              <w:t xml:space="preserve">, Michael Simon, Janet E Anderson, Glenn Robert, Elena </w:t>
            </w:r>
            <w:proofErr w:type="spellStart"/>
            <w:r w:rsidRPr="00C74C3F">
              <w:rPr>
                <w:lang w:val="en-AU"/>
              </w:rPr>
              <w:t>Pizzo</w:t>
            </w:r>
            <w:proofErr w:type="spellEnd"/>
            <w:r w:rsidRPr="00C74C3F">
              <w:rPr>
                <w:lang w:val="en-AU"/>
              </w:rPr>
              <w:t>, Jane Hughes, Trevor Murrells, James Barlow</w:t>
            </w:r>
            <w:r>
              <w:rPr>
                <w:lang w:val="en-AU"/>
              </w:rPr>
              <w:t>)</w:t>
            </w:r>
          </w:p>
        </w:tc>
      </w:tr>
    </w:tbl>
    <w:p w:rsidR="00882169" w:rsidRDefault="00882169" w:rsidP="00882169">
      <w:pPr>
        <w:keepLines/>
        <w:autoSpaceDE w:val="0"/>
        <w:autoSpaceDN w:val="0"/>
        <w:adjustRightInd w:val="0"/>
        <w:rPr>
          <w:lang w:val="en-AU"/>
        </w:rPr>
      </w:pPr>
    </w:p>
    <w:p w:rsidR="005E7561" w:rsidRDefault="005E7561">
      <w:pPr>
        <w:rPr>
          <w:i/>
          <w:lang w:val="en-AU"/>
        </w:rPr>
      </w:pPr>
      <w:r>
        <w:rPr>
          <w:i/>
          <w:lang w:val="en-AU"/>
        </w:rPr>
        <w:br w:type="page"/>
      </w:r>
    </w:p>
    <w:p w:rsidR="009B07A3" w:rsidRPr="002302EF" w:rsidRDefault="009B07A3" w:rsidP="009B07A3">
      <w:pPr>
        <w:keepNext/>
        <w:rPr>
          <w:lang w:val="en-AU"/>
        </w:rPr>
      </w:pPr>
      <w:r w:rsidRPr="002302EF">
        <w:rPr>
          <w:i/>
          <w:lang w:val="en-AU"/>
        </w:rPr>
        <w:lastRenderedPageBreak/>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B07A3" w:rsidRPr="002302EF" w:rsidTr="008A5DC7">
        <w:tc>
          <w:tcPr>
            <w:tcW w:w="1080" w:type="dxa"/>
            <w:tcBorders>
              <w:top w:val="single" w:sz="4" w:space="0" w:color="auto"/>
              <w:left w:val="single" w:sz="4" w:space="0" w:color="auto"/>
              <w:bottom w:val="single" w:sz="4" w:space="0" w:color="auto"/>
              <w:right w:val="single" w:sz="4" w:space="0" w:color="auto"/>
            </w:tcBorders>
            <w:vAlign w:val="center"/>
          </w:tcPr>
          <w:p w:rsidR="009B07A3" w:rsidRPr="002302EF" w:rsidRDefault="009B07A3" w:rsidP="008A5DC7">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07A3" w:rsidRPr="002302EF" w:rsidRDefault="006C2C00" w:rsidP="008A5DC7">
            <w:pPr>
              <w:rPr>
                <w:lang w:val="en-AU"/>
              </w:rPr>
            </w:pPr>
            <w:hyperlink r:id="rId28" w:history="1">
              <w:r w:rsidR="009B07A3" w:rsidRPr="002302EF">
                <w:rPr>
                  <w:rStyle w:val="Hyperlink"/>
                  <w:lang w:val="en-AU"/>
                </w:rPr>
                <w:t>http://intqhc.oxfordjournals.org/content/early/recent?papetoc</w:t>
              </w:r>
            </w:hyperlink>
          </w:p>
        </w:tc>
      </w:tr>
      <w:tr w:rsidR="009B07A3" w:rsidRPr="002302EF" w:rsidTr="008A5DC7">
        <w:tc>
          <w:tcPr>
            <w:tcW w:w="1080" w:type="dxa"/>
            <w:tcBorders>
              <w:top w:val="single" w:sz="4" w:space="0" w:color="auto"/>
              <w:left w:val="single" w:sz="4" w:space="0" w:color="auto"/>
              <w:bottom w:val="single" w:sz="4" w:space="0" w:color="auto"/>
              <w:right w:val="single" w:sz="4" w:space="0" w:color="auto"/>
            </w:tcBorders>
            <w:vAlign w:val="center"/>
          </w:tcPr>
          <w:p w:rsidR="009B07A3" w:rsidRPr="002302EF" w:rsidRDefault="009B07A3" w:rsidP="008A5DC7">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07A3" w:rsidRPr="002302EF" w:rsidRDefault="009B07A3" w:rsidP="008A5DC7">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067BDB" w:rsidRPr="00067BDB" w:rsidRDefault="00067BDB" w:rsidP="00067BDB">
            <w:pPr>
              <w:pStyle w:val="ListParagraph"/>
              <w:numPr>
                <w:ilvl w:val="0"/>
                <w:numId w:val="14"/>
              </w:numPr>
              <w:rPr>
                <w:lang w:val="en-AU"/>
              </w:rPr>
            </w:pPr>
            <w:r>
              <w:t xml:space="preserve">Improving trustworthiness for the codes of </w:t>
            </w:r>
            <w:r w:rsidRPr="00067BDB">
              <w:rPr>
                <w:b/>
              </w:rPr>
              <w:t>International Classification of Diseases</w:t>
            </w:r>
            <w:r>
              <w:t xml:space="preserve"> 11th version and </w:t>
            </w:r>
            <w:r w:rsidRPr="00067BDB">
              <w:rPr>
                <w:b/>
              </w:rPr>
              <w:t>reducing hospital readmissions</w:t>
            </w:r>
            <w:r>
              <w:t xml:space="preserve"> in order to improve healthcare services (</w:t>
            </w:r>
            <w:proofErr w:type="spellStart"/>
            <w:r>
              <w:t>Shabbir</w:t>
            </w:r>
            <w:proofErr w:type="spellEnd"/>
            <w:r>
              <w:t xml:space="preserve"> Syed-Abdul, Usman Iqbal, and Yu-</w:t>
            </w:r>
            <w:proofErr w:type="spellStart"/>
            <w:r>
              <w:t>Chuan</w:t>
            </w:r>
            <w:proofErr w:type="spellEnd"/>
            <w:r>
              <w:t xml:space="preserve"> (Jack) Li)</w:t>
            </w:r>
          </w:p>
          <w:p w:rsidR="00067BDB" w:rsidRPr="00067BDB" w:rsidRDefault="00067BDB" w:rsidP="00067BDB">
            <w:pPr>
              <w:pStyle w:val="ListParagraph"/>
              <w:numPr>
                <w:ilvl w:val="0"/>
                <w:numId w:val="14"/>
              </w:numPr>
              <w:rPr>
                <w:lang w:val="en-AU"/>
              </w:rPr>
            </w:pPr>
            <w:r>
              <w:t xml:space="preserve">Development and Psychometric Characteristics of the </w:t>
            </w:r>
            <w:r w:rsidRPr="00067BDB">
              <w:rPr>
                <w:b/>
              </w:rPr>
              <w:t>Pediatric Inpatient  Experience Survey</w:t>
            </w:r>
            <w:r>
              <w:t xml:space="preserve"> (PIES) (Sonja I. </w:t>
            </w:r>
            <w:proofErr w:type="spellStart"/>
            <w:r>
              <w:t>Ziniel</w:t>
            </w:r>
            <w:proofErr w:type="spellEnd"/>
            <w:r>
              <w:t xml:space="preserve">, Jean A. Connor, Dionne Graham, Jennifer Koch </w:t>
            </w:r>
            <w:proofErr w:type="spellStart"/>
            <w:r>
              <w:t>Kupiec</w:t>
            </w:r>
            <w:proofErr w:type="spellEnd"/>
            <w:r>
              <w:t xml:space="preserve">, Nina A. Rauscher, Amanda S. </w:t>
            </w:r>
            <w:proofErr w:type="spellStart"/>
            <w:r>
              <w:t>Growdon</w:t>
            </w:r>
            <w:proofErr w:type="spellEnd"/>
            <w:r>
              <w:t xml:space="preserve">, Anne Berger, Kathy J. Jenkins, and </w:t>
            </w:r>
            <w:proofErr w:type="spellStart"/>
            <w:r>
              <w:t>Sion</w:t>
            </w:r>
            <w:proofErr w:type="spellEnd"/>
            <w:r>
              <w:t xml:space="preserve"> Kim Harris)</w:t>
            </w:r>
          </w:p>
          <w:p w:rsidR="00067BDB" w:rsidRPr="00067BDB" w:rsidRDefault="00067BDB" w:rsidP="00067BDB">
            <w:pPr>
              <w:pStyle w:val="ListParagraph"/>
              <w:numPr>
                <w:ilvl w:val="0"/>
                <w:numId w:val="14"/>
              </w:numPr>
              <w:rPr>
                <w:lang w:val="en-AU"/>
              </w:rPr>
            </w:pPr>
            <w:r>
              <w:t xml:space="preserve">Prevalence and patterns of </w:t>
            </w:r>
            <w:r w:rsidRPr="00067BDB">
              <w:rPr>
                <w:b/>
              </w:rPr>
              <w:t>potentially avoidable hospitalizations</w:t>
            </w:r>
            <w:r>
              <w:t xml:space="preserve"> in the US long-term care setting (Rosemary M. McAndrew, David C. Grabowski, Ankit </w:t>
            </w:r>
            <w:proofErr w:type="spellStart"/>
            <w:r>
              <w:t>Dangi</w:t>
            </w:r>
            <w:proofErr w:type="spellEnd"/>
            <w:r>
              <w:t>, and Gary J. Young)</w:t>
            </w:r>
          </w:p>
          <w:p w:rsidR="00067BDB" w:rsidRPr="00067BDB" w:rsidRDefault="00067BDB" w:rsidP="00067BDB">
            <w:pPr>
              <w:pStyle w:val="ListParagraph"/>
              <w:numPr>
                <w:ilvl w:val="0"/>
                <w:numId w:val="14"/>
              </w:numPr>
              <w:rPr>
                <w:lang w:val="en-AU"/>
              </w:rPr>
            </w:pPr>
            <w:r>
              <w:t xml:space="preserve">Guide to </w:t>
            </w:r>
            <w:r w:rsidRPr="00067BDB">
              <w:rPr>
                <w:b/>
              </w:rPr>
              <w:t>Clinical Practice Guidelines</w:t>
            </w:r>
            <w:r>
              <w:t xml:space="preserve">: The Current State of Play (Tamara </w:t>
            </w:r>
            <w:proofErr w:type="spellStart"/>
            <w:r>
              <w:t>Kredo</w:t>
            </w:r>
            <w:proofErr w:type="spellEnd"/>
            <w:r>
              <w:t xml:space="preserve">, Susanne </w:t>
            </w:r>
            <w:proofErr w:type="spellStart"/>
            <w:r>
              <w:t>Bernhardsson</w:t>
            </w:r>
            <w:proofErr w:type="spellEnd"/>
            <w:r>
              <w:t xml:space="preserve">, </w:t>
            </w:r>
            <w:proofErr w:type="spellStart"/>
            <w:r>
              <w:t>Shingai</w:t>
            </w:r>
            <w:proofErr w:type="spellEnd"/>
            <w:r>
              <w:t xml:space="preserve"> </w:t>
            </w:r>
            <w:proofErr w:type="spellStart"/>
            <w:r>
              <w:t>Machingaidze</w:t>
            </w:r>
            <w:proofErr w:type="spellEnd"/>
            <w:r>
              <w:t xml:space="preserve">, Taryn Young, </w:t>
            </w:r>
            <w:proofErr w:type="spellStart"/>
            <w:r>
              <w:t>Quinette</w:t>
            </w:r>
            <w:proofErr w:type="spellEnd"/>
            <w:r>
              <w:t xml:space="preserve"> </w:t>
            </w:r>
            <w:proofErr w:type="spellStart"/>
            <w:r>
              <w:t>Louw</w:t>
            </w:r>
            <w:proofErr w:type="spellEnd"/>
            <w:r>
              <w:t xml:space="preserve">, Eleanor </w:t>
            </w:r>
            <w:proofErr w:type="spellStart"/>
            <w:r>
              <w:t>Ochodo</w:t>
            </w:r>
            <w:proofErr w:type="spellEnd"/>
            <w:r>
              <w:t>, and Karen Grimmer)</w:t>
            </w:r>
          </w:p>
          <w:p w:rsidR="009B07A3" w:rsidRPr="002302EF" w:rsidRDefault="00067BDB" w:rsidP="00067BDB">
            <w:pPr>
              <w:pStyle w:val="ListParagraph"/>
              <w:numPr>
                <w:ilvl w:val="0"/>
                <w:numId w:val="14"/>
              </w:numPr>
              <w:rPr>
                <w:lang w:val="en-AU"/>
              </w:rPr>
            </w:pPr>
            <w:r>
              <w:t xml:space="preserve">Should quality goals be defined for </w:t>
            </w:r>
            <w:r w:rsidRPr="00067BDB">
              <w:rPr>
                <w:b/>
              </w:rPr>
              <w:t>multicenter laboratory testing</w:t>
            </w:r>
            <w:r>
              <w:t>? Lessons learned from a pilot survey on a national surveillance program for diabetes (</w:t>
            </w:r>
            <w:proofErr w:type="spellStart"/>
            <w:r>
              <w:t>Limin</w:t>
            </w:r>
            <w:proofErr w:type="spellEnd"/>
            <w:r>
              <w:t xml:space="preserve"> Wang, </w:t>
            </w:r>
            <w:proofErr w:type="spellStart"/>
            <w:r>
              <w:t>Nanxun</w:t>
            </w:r>
            <w:proofErr w:type="spellEnd"/>
            <w:r>
              <w:t xml:space="preserve"> Mo, Richard Pang, Qian Deng, Yong Liu, Yan Hu, </w:t>
            </w:r>
            <w:proofErr w:type="spellStart"/>
            <w:r>
              <w:t>Chaohui</w:t>
            </w:r>
            <w:proofErr w:type="spellEnd"/>
            <w:r>
              <w:t xml:space="preserve"> Hu, and </w:t>
            </w:r>
            <w:proofErr w:type="spellStart"/>
            <w:r>
              <w:t>Linhong</w:t>
            </w:r>
            <w:proofErr w:type="spellEnd"/>
            <w:r>
              <w:t xml:space="preserve"> Wang)</w:t>
            </w:r>
          </w:p>
        </w:tc>
      </w:tr>
    </w:tbl>
    <w:p w:rsidR="00C2566D" w:rsidRPr="00A26ED8" w:rsidRDefault="00C2566D" w:rsidP="00882169">
      <w:pPr>
        <w:keepNext/>
        <w:keepLines/>
        <w:rPr>
          <w:lang w:val="en-AU"/>
        </w:rPr>
      </w:pPr>
    </w:p>
    <w:p w:rsidR="00A26ED8" w:rsidRPr="00A26ED8" w:rsidRDefault="00A26ED8" w:rsidP="00882169">
      <w:pPr>
        <w:keepNext/>
        <w:keepLines/>
        <w:rPr>
          <w:lang w:val="en-AU"/>
        </w:rPr>
      </w:pPr>
    </w:p>
    <w:p w:rsidR="00882169" w:rsidRPr="002302EF" w:rsidRDefault="00882169" w:rsidP="00882169">
      <w:pPr>
        <w:keepNext/>
        <w:keepLines/>
        <w:rPr>
          <w:b/>
          <w:lang w:val="en-AU"/>
        </w:rPr>
      </w:pPr>
      <w:r w:rsidRPr="002302EF">
        <w:rPr>
          <w:b/>
          <w:lang w:val="en-AU"/>
        </w:rPr>
        <w:t>Online resources</w:t>
      </w:r>
    </w:p>
    <w:p w:rsidR="00882169" w:rsidRDefault="00882169" w:rsidP="00882169">
      <w:pPr>
        <w:keepNext/>
        <w:keepLines/>
        <w:rPr>
          <w:lang w:val="en-AU"/>
        </w:rPr>
      </w:pPr>
    </w:p>
    <w:p w:rsidR="006F6727" w:rsidRDefault="006F6727" w:rsidP="006F6727">
      <w:pPr>
        <w:rPr>
          <w:i/>
          <w:lang w:val="en-AU"/>
        </w:rPr>
      </w:pPr>
      <w:r w:rsidRPr="00555BF8">
        <w:rPr>
          <w:i/>
          <w:lang w:val="en-AU"/>
        </w:rPr>
        <w:t>Medical Devices Safety Update</w:t>
      </w:r>
    </w:p>
    <w:p w:rsidR="006F6727" w:rsidRDefault="006F6727" w:rsidP="006F6727">
      <w:pPr>
        <w:rPr>
          <w:lang w:val="en-AU"/>
        </w:rPr>
      </w:pPr>
      <w:r w:rsidRPr="004D255A">
        <w:rPr>
          <w:lang w:val="en-AU"/>
        </w:rPr>
        <w:t xml:space="preserve">Volume </w:t>
      </w:r>
      <w:r>
        <w:rPr>
          <w:lang w:val="en-AU"/>
        </w:rPr>
        <w:t>4</w:t>
      </w:r>
      <w:r w:rsidRPr="004D255A">
        <w:rPr>
          <w:lang w:val="en-AU"/>
        </w:rPr>
        <w:t xml:space="preserve">, Number </w:t>
      </w:r>
      <w:r>
        <w:rPr>
          <w:lang w:val="en-AU"/>
        </w:rPr>
        <w:t>1</w:t>
      </w:r>
      <w:r w:rsidRPr="004D255A">
        <w:rPr>
          <w:lang w:val="en-AU"/>
        </w:rPr>
        <w:t xml:space="preserve">, </w:t>
      </w:r>
      <w:r>
        <w:rPr>
          <w:lang w:val="en-AU"/>
        </w:rPr>
        <w:t>January 2016</w:t>
      </w:r>
    </w:p>
    <w:p w:rsidR="006F6727" w:rsidRDefault="006C2C00" w:rsidP="006F6727">
      <w:pPr>
        <w:rPr>
          <w:lang w:val="en-AU"/>
        </w:rPr>
      </w:pPr>
      <w:hyperlink r:id="rId29" w:history="1">
        <w:r w:rsidR="006F6727" w:rsidRPr="007903C2">
          <w:rPr>
            <w:rStyle w:val="Hyperlink"/>
            <w:lang w:val="en-AU"/>
          </w:rPr>
          <w:t>http://www.tga.gov.au/publication-issue/medical-devices-safety-update-volume-4-number-1-january-2016</w:t>
        </w:r>
      </w:hyperlink>
    </w:p>
    <w:p w:rsidR="006F6727" w:rsidRDefault="006F6727" w:rsidP="006F6727">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6F6727" w:rsidRPr="006F6727" w:rsidRDefault="006F6727" w:rsidP="006F6727">
      <w:pPr>
        <w:pStyle w:val="ListParagraph"/>
        <w:numPr>
          <w:ilvl w:val="0"/>
          <w:numId w:val="39"/>
        </w:numPr>
        <w:rPr>
          <w:lang w:val="en-AU"/>
        </w:rPr>
      </w:pPr>
      <w:r w:rsidRPr="006F6727">
        <w:rPr>
          <w:b/>
          <w:lang w:val="en-AU"/>
        </w:rPr>
        <w:t>Battery management</w:t>
      </w:r>
      <w:r w:rsidRPr="006F6727">
        <w:rPr>
          <w:lang w:val="en-AU"/>
        </w:rPr>
        <w:t xml:space="preserve"> a growing issue</w:t>
      </w:r>
    </w:p>
    <w:p w:rsidR="006F6727" w:rsidRPr="006F6727" w:rsidRDefault="006F6727" w:rsidP="006F6727">
      <w:pPr>
        <w:pStyle w:val="ListParagraph"/>
        <w:numPr>
          <w:ilvl w:val="0"/>
          <w:numId w:val="39"/>
        </w:numPr>
        <w:rPr>
          <w:lang w:val="en-AU"/>
        </w:rPr>
      </w:pPr>
      <w:r w:rsidRPr="006F6727">
        <w:rPr>
          <w:lang w:val="en-AU"/>
        </w:rPr>
        <w:t xml:space="preserve">Safety alerts issued for two </w:t>
      </w:r>
      <w:r w:rsidRPr="006F6727">
        <w:rPr>
          <w:b/>
          <w:lang w:val="en-AU"/>
        </w:rPr>
        <w:t>knee implants</w:t>
      </w:r>
      <w:r>
        <w:rPr>
          <w:b/>
          <w:lang w:val="en-AU"/>
        </w:rPr>
        <w:t xml:space="preserve"> –</w:t>
      </w:r>
      <w:r w:rsidR="005C04AA">
        <w:rPr>
          <w:b/>
          <w:lang w:val="en-AU"/>
        </w:rPr>
        <w:t xml:space="preserve"> </w:t>
      </w:r>
      <w:r w:rsidRPr="006F6727">
        <w:rPr>
          <w:lang w:val="en-AU"/>
        </w:rPr>
        <w:t xml:space="preserve">related to the ACS fixed-bearing </w:t>
      </w:r>
      <w:proofErr w:type="spellStart"/>
      <w:r w:rsidRPr="006F6727">
        <w:rPr>
          <w:lang w:val="en-AU"/>
        </w:rPr>
        <w:t>cementless</w:t>
      </w:r>
      <w:proofErr w:type="spellEnd"/>
      <w:r>
        <w:rPr>
          <w:lang w:val="en-AU"/>
        </w:rPr>
        <w:t xml:space="preserve"> porous coated tibial component</w:t>
      </w:r>
      <w:r w:rsidRPr="006F6727">
        <w:rPr>
          <w:lang w:val="en-AU"/>
        </w:rPr>
        <w:t xml:space="preserve"> and the Scorpio Series 7000 </w:t>
      </w:r>
      <w:proofErr w:type="spellStart"/>
      <w:r w:rsidRPr="006F6727">
        <w:rPr>
          <w:lang w:val="en-AU"/>
        </w:rPr>
        <w:t>cementless</w:t>
      </w:r>
      <w:proofErr w:type="spellEnd"/>
      <w:r w:rsidRPr="006F6727">
        <w:rPr>
          <w:lang w:val="en-AU"/>
        </w:rPr>
        <w:t xml:space="preserve"> beaded tibial components, both of which are </w:t>
      </w:r>
      <w:r w:rsidR="005C04AA">
        <w:rPr>
          <w:lang w:val="en-AU"/>
        </w:rPr>
        <w:t>used in total knee replacements</w:t>
      </w:r>
    </w:p>
    <w:p w:rsidR="006F6727" w:rsidRPr="006F6727" w:rsidRDefault="006F6727" w:rsidP="006F6727">
      <w:pPr>
        <w:pStyle w:val="ListParagraph"/>
        <w:numPr>
          <w:ilvl w:val="0"/>
          <w:numId w:val="39"/>
        </w:numPr>
        <w:rPr>
          <w:lang w:val="en-AU"/>
        </w:rPr>
      </w:pPr>
      <w:r w:rsidRPr="006F6727">
        <w:rPr>
          <w:b/>
          <w:lang w:val="en-AU"/>
        </w:rPr>
        <w:t>IUCDs</w:t>
      </w:r>
      <w:r w:rsidRPr="006F6727">
        <w:rPr>
          <w:lang w:val="en-AU"/>
        </w:rPr>
        <w:t xml:space="preserve"> </w:t>
      </w:r>
      <w:r>
        <w:rPr>
          <w:lang w:val="en-AU"/>
        </w:rPr>
        <w:t>(</w:t>
      </w:r>
      <w:r w:rsidRPr="006F6727">
        <w:rPr>
          <w:lang w:val="en-AU"/>
        </w:rPr>
        <w:t>intrauterine contraceptive device</w:t>
      </w:r>
      <w:r>
        <w:rPr>
          <w:lang w:val="en-AU"/>
        </w:rPr>
        <w:t xml:space="preserve">) </w:t>
      </w:r>
      <w:r w:rsidRPr="006F6727">
        <w:rPr>
          <w:lang w:val="en-AU"/>
        </w:rPr>
        <w:t>and uterine perforation</w:t>
      </w:r>
    </w:p>
    <w:p w:rsidR="006F6727" w:rsidRPr="006F6727" w:rsidRDefault="006F6727" w:rsidP="006F6727">
      <w:pPr>
        <w:pStyle w:val="ListParagraph"/>
        <w:numPr>
          <w:ilvl w:val="0"/>
          <w:numId w:val="39"/>
        </w:numPr>
        <w:rPr>
          <w:lang w:val="en-AU"/>
        </w:rPr>
      </w:pPr>
      <w:r w:rsidRPr="006F6727">
        <w:rPr>
          <w:lang w:val="en-AU"/>
        </w:rPr>
        <w:t xml:space="preserve">Recent </w:t>
      </w:r>
      <w:r w:rsidRPr="006F6727">
        <w:rPr>
          <w:b/>
          <w:lang w:val="en-AU"/>
        </w:rPr>
        <w:t>safety alerts</w:t>
      </w:r>
      <w:r w:rsidRPr="006F6727">
        <w:rPr>
          <w:lang w:val="en-AU"/>
        </w:rPr>
        <w:t xml:space="preserve">, relating to Anatomic Locked Plating System, </w:t>
      </w:r>
      <w:proofErr w:type="spellStart"/>
      <w:r w:rsidRPr="006F6727">
        <w:rPr>
          <w:lang w:val="en-AU"/>
        </w:rPr>
        <w:t>Silimed</w:t>
      </w:r>
      <w:proofErr w:type="spellEnd"/>
      <w:r w:rsidRPr="006F6727">
        <w:rPr>
          <w:lang w:val="en-AU"/>
        </w:rPr>
        <w:t xml:space="preserve"> medical devices, </w:t>
      </w:r>
      <w:proofErr w:type="spellStart"/>
      <w:r w:rsidRPr="006F6727">
        <w:rPr>
          <w:lang w:val="en-AU"/>
        </w:rPr>
        <w:t>InSync</w:t>
      </w:r>
      <w:proofErr w:type="spellEnd"/>
      <w:r w:rsidRPr="006F6727">
        <w:rPr>
          <w:lang w:val="en-AU"/>
        </w:rPr>
        <w:t xml:space="preserve"> III cardiac resynchronisation therapy pacemakers, </w:t>
      </w:r>
      <w:proofErr w:type="spellStart"/>
      <w:r w:rsidRPr="006F6727">
        <w:rPr>
          <w:lang w:val="en-AU"/>
        </w:rPr>
        <w:t>Optisure</w:t>
      </w:r>
      <w:proofErr w:type="spellEnd"/>
      <w:r w:rsidRPr="006F6727">
        <w:rPr>
          <w:lang w:val="en-AU"/>
        </w:rPr>
        <w:t xml:space="preserve"> dual coil defibrillation leads, and </w:t>
      </w:r>
      <w:proofErr w:type="spellStart"/>
      <w:r w:rsidRPr="006F6727">
        <w:rPr>
          <w:lang w:val="en-AU"/>
        </w:rPr>
        <w:t>EndoBarrier</w:t>
      </w:r>
      <w:proofErr w:type="spellEnd"/>
      <w:r w:rsidRPr="006F6727">
        <w:rPr>
          <w:lang w:val="en-AU"/>
        </w:rPr>
        <w:t xml:space="preserve"> duodenal-</w:t>
      </w:r>
      <w:proofErr w:type="spellStart"/>
      <w:r w:rsidRPr="006F6727">
        <w:rPr>
          <w:lang w:val="en-AU"/>
        </w:rPr>
        <w:t>jejunal</w:t>
      </w:r>
      <w:proofErr w:type="spellEnd"/>
      <w:r w:rsidRPr="006F6727">
        <w:rPr>
          <w:lang w:val="en-AU"/>
        </w:rPr>
        <w:t xml:space="preserve"> by</w:t>
      </w:r>
      <w:r w:rsidR="005C04AA">
        <w:rPr>
          <w:lang w:val="en-AU"/>
        </w:rPr>
        <w:t>pass liner with delivery system</w:t>
      </w:r>
    </w:p>
    <w:p w:rsidR="006F6727" w:rsidRPr="006F6727" w:rsidRDefault="006F6727" w:rsidP="006F6727">
      <w:pPr>
        <w:pStyle w:val="ListParagraph"/>
        <w:numPr>
          <w:ilvl w:val="0"/>
          <w:numId w:val="39"/>
        </w:numPr>
        <w:rPr>
          <w:lang w:val="en-AU"/>
        </w:rPr>
      </w:pPr>
      <w:proofErr w:type="spellStart"/>
      <w:proofErr w:type="gramStart"/>
      <w:r w:rsidRPr="006F6727">
        <w:rPr>
          <w:b/>
          <w:lang w:val="en-AU"/>
        </w:rPr>
        <w:t>inSite</w:t>
      </w:r>
      <w:proofErr w:type="spellEnd"/>
      <w:proofErr w:type="gramEnd"/>
      <w:r w:rsidRPr="006F6727">
        <w:rPr>
          <w:b/>
          <w:lang w:val="en-AU"/>
        </w:rPr>
        <w:t xml:space="preserve"> program</w:t>
      </w:r>
      <w:r w:rsidRPr="006F6727">
        <w:rPr>
          <w:lang w:val="en-AU"/>
        </w:rPr>
        <w:t xml:space="preserve"> extends to Sydney</w:t>
      </w:r>
      <w:r w:rsidR="005C04AA">
        <w:rPr>
          <w:lang w:val="en-AU"/>
        </w:rPr>
        <w:t>.</w:t>
      </w:r>
    </w:p>
    <w:p w:rsidR="006F6727" w:rsidRDefault="006F6727" w:rsidP="003F1242">
      <w:pPr>
        <w:keepNext/>
        <w:keepLines/>
        <w:rPr>
          <w:i/>
          <w:lang w:val="en-AU"/>
        </w:rPr>
      </w:pPr>
    </w:p>
    <w:p w:rsidR="003F1242" w:rsidRPr="00BB6247" w:rsidRDefault="003F1242" w:rsidP="003F1242">
      <w:pPr>
        <w:keepNext/>
        <w:keepLines/>
        <w:rPr>
          <w:i/>
          <w:lang w:val="en-AU"/>
        </w:rPr>
      </w:pPr>
      <w:r w:rsidRPr="00BB6247">
        <w:rPr>
          <w:i/>
          <w:lang w:val="en-AU"/>
        </w:rPr>
        <w:t>[UK] NICE Guidelines and Quality Standards</w:t>
      </w:r>
    </w:p>
    <w:p w:rsidR="003F1242" w:rsidRDefault="006C2C00" w:rsidP="003F1242">
      <w:pPr>
        <w:keepNext/>
        <w:keepLines/>
        <w:rPr>
          <w:lang w:val="en-AU"/>
        </w:rPr>
      </w:pPr>
      <w:hyperlink r:id="rId30" w:history="1">
        <w:r w:rsidR="003F1242" w:rsidRPr="0079133E">
          <w:rPr>
            <w:rStyle w:val="Hyperlink"/>
            <w:lang w:val="en-AU"/>
          </w:rPr>
          <w:t>http://www.nice.org.uk</w:t>
        </w:r>
      </w:hyperlink>
    </w:p>
    <w:p w:rsidR="003F1242" w:rsidRPr="00BB6247" w:rsidRDefault="003F1242" w:rsidP="003F1242">
      <w:pPr>
        <w:keepNext/>
        <w:keepLines/>
        <w:rPr>
          <w:lang w:val="en-AU"/>
        </w:rPr>
      </w:pPr>
      <w:r w:rsidRPr="00BB6247">
        <w:rPr>
          <w:lang w:val="en-AU"/>
        </w:rPr>
        <w:t>The UK’s National Institute for Health and Care Excellence (NICE) has published new (or updated) guidelines and quality standards. The latest updates are:</w:t>
      </w:r>
    </w:p>
    <w:p w:rsidR="00CC3B47" w:rsidRPr="00CC3B47" w:rsidRDefault="003F1242" w:rsidP="003B2731">
      <w:pPr>
        <w:pStyle w:val="ListParagraph"/>
        <w:keepLines/>
        <w:numPr>
          <w:ilvl w:val="0"/>
          <w:numId w:val="14"/>
        </w:numPr>
        <w:rPr>
          <w:lang w:val="en-AU"/>
        </w:rPr>
      </w:pPr>
      <w:r w:rsidRPr="00B70F33">
        <w:rPr>
          <w:lang w:val="en-AU"/>
        </w:rPr>
        <w:t xml:space="preserve">NICE </w:t>
      </w:r>
      <w:r w:rsidR="00CC3B47">
        <w:rPr>
          <w:lang w:val="en-AU"/>
        </w:rPr>
        <w:t xml:space="preserve">Quality Standard </w:t>
      </w:r>
      <w:r w:rsidR="00CC3B47" w:rsidRPr="00CC3B47">
        <w:rPr>
          <w:lang w:val="en-AU"/>
        </w:rPr>
        <w:t>QS109</w:t>
      </w:r>
      <w:r w:rsidR="00CC3B47">
        <w:rPr>
          <w:lang w:val="en-AU"/>
        </w:rPr>
        <w:t xml:space="preserve"> </w:t>
      </w:r>
      <w:r w:rsidR="00CC3B47" w:rsidRPr="00CC3B47">
        <w:rPr>
          <w:b/>
          <w:lang w:val="en-AU"/>
        </w:rPr>
        <w:t>Diabetes in pregnancy</w:t>
      </w:r>
      <w:r w:rsidR="00CC3B47">
        <w:rPr>
          <w:lang w:val="en-AU"/>
        </w:rPr>
        <w:t xml:space="preserve"> </w:t>
      </w:r>
      <w:hyperlink r:id="rId31" w:history="1">
        <w:r w:rsidR="00CC3B47" w:rsidRPr="00CF6707">
          <w:rPr>
            <w:rStyle w:val="Hyperlink"/>
            <w:lang w:val="en-AU"/>
          </w:rPr>
          <w:t>https://www.nice.org.uk/guidance/qs109</w:t>
        </w:r>
      </w:hyperlink>
    </w:p>
    <w:p w:rsidR="00CC3B47" w:rsidRPr="00CC3B47" w:rsidRDefault="00CC3B47" w:rsidP="003B2731">
      <w:pPr>
        <w:pStyle w:val="ListParagraph"/>
        <w:keepLines/>
        <w:numPr>
          <w:ilvl w:val="0"/>
          <w:numId w:val="14"/>
        </w:numPr>
        <w:rPr>
          <w:lang w:val="en-AU"/>
        </w:rPr>
      </w:pPr>
      <w:r w:rsidRPr="00CC3B47">
        <w:rPr>
          <w:lang w:val="en-AU"/>
        </w:rPr>
        <w:t>NICE Quality standard</w:t>
      </w:r>
      <w:r>
        <w:rPr>
          <w:lang w:val="en-AU"/>
        </w:rPr>
        <w:t xml:space="preserve"> </w:t>
      </w:r>
      <w:r w:rsidRPr="00CC3B47">
        <w:rPr>
          <w:lang w:val="en-AU"/>
        </w:rPr>
        <w:t>QS110</w:t>
      </w:r>
      <w:r>
        <w:rPr>
          <w:lang w:val="en-AU"/>
        </w:rPr>
        <w:t xml:space="preserve"> </w:t>
      </w:r>
      <w:r w:rsidRPr="00CC3B47">
        <w:rPr>
          <w:b/>
          <w:lang w:val="en-AU"/>
        </w:rPr>
        <w:t>Pneumonia</w:t>
      </w:r>
      <w:r w:rsidRPr="00CC3B47">
        <w:rPr>
          <w:lang w:val="en-AU"/>
        </w:rPr>
        <w:t xml:space="preserve"> in adults</w:t>
      </w:r>
      <w:r>
        <w:rPr>
          <w:lang w:val="en-AU"/>
        </w:rPr>
        <w:t xml:space="preserve"> </w:t>
      </w:r>
      <w:hyperlink r:id="rId32" w:history="1">
        <w:r w:rsidRPr="00CF6707">
          <w:rPr>
            <w:rStyle w:val="Hyperlink"/>
            <w:lang w:val="en-AU"/>
          </w:rPr>
          <w:t>https://www.nice.org.uk/guidance/qs110</w:t>
        </w:r>
      </w:hyperlink>
    </w:p>
    <w:p w:rsidR="00C2566D" w:rsidRPr="00CC3B47" w:rsidRDefault="00CC3B47" w:rsidP="003B2731">
      <w:pPr>
        <w:pStyle w:val="ListParagraph"/>
        <w:keepLines/>
        <w:numPr>
          <w:ilvl w:val="0"/>
          <w:numId w:val="14"/>
        </w:numPr>
        <w:rPr>
          <w:lang w:val="en-AU"/>
        </w:rPr>
      </w:pPr>
      <w:r w:rsidRPr="00CC3B47">
        <w:rPr>
          <w:lang w:val="en-AU"/>
        </w:rPr>
        <w:lastRenderedPageBreak/>
        <w:t>NICE QS111</w:t>
      </w:r>
      <w:r>
        <w:rPr>
          <w:lang w:val="en-AU"/>
        </w:rPr>
        <w:t xml:space="preserve"> </w:t>
      </w:r>
      <w:r w:rsidRPr="00CC3B47">
        <w:rPr>
          <w:b/>
          <w:lang w:val="en-AU"/>
        </w:rPr>
        <w:t>Obesity</w:t>
      </w:r>
      <w:r w:rsidRPr="00CC3B47">
        <w:rPr>
          <w:lang w:val="en-AU"/>
        </w:rPr>
        <w:t xml:space="preserve"> in adults: prevention and lifestyle weight management programmes</w:t>
      </w:r>
      <w:r>
        <w:rPr>
          <w:lang w:val="en-AU"/>
        </w:rPr>
        <w:t xml:space="preserve"> </w:t>
      </w:r>
      <w:hyperlink r:id="rId33" w:history="1">
        <w:r w:rsidRPr="00CF6707">
          <w:rPr>
            <w:rStyle w:val="Hyperlink"/>
            <w:lang w:val="en-AU"/>
          </w:rPr>
          <w:t>https://www.nice.org.uk/guidance/qs111</w:t>
        </w:r>
      </w:hyperlink>
    </w:p>
    <w:p w:rsidR="003F1242" w:rsidRDefault="003F1242" w:rsidP="003B2731">
      <w:pPr>
        <w:keepLines/>
        <w:rPr>
          <w:lang w:val="en-AU"/>
        </w:rPr>
      </w:pPr>
    </w:p>
    <w:p w:rsidR="00CC3B47" w:rsidRPr="00CC3B47" w:rsidRDefault="00CC3B47" w:rsidP="003F1242">
      <w:pPr>
        <w:keepNext/>
        <w:keepLines/>
        <w:rPr>
          <w:i/>
          <w:lang w:val="en-AU"/>
        </w:rPr>
      </w:pPr>
      <w:r w:rsidRPr="00CC3B47">
        <w:rPr>
          <w:i/>
          <w:lang w:val="en-AU"/>
        </w:rPr>
        <w:t>[UK] Self-monitoring of warfarin is safe and cost-effective</w:t>
      </w:r>
    </w:p>
    <w:p w:rsidR="00CC3B47" w:rsidRDefault="006C2C00" w:rsidP="003F1242">
      <w:pPr>
        <w:keepNext/>
        <w:keepLines/>
        <w:rPr>
          <w:lang w:val="en-AU"/>
        </w:rPr>
      </w:pPr>
      <w:hyperlink r:id="rId34" w:history="1">
        <w:r w:rsidR="00CC3B47" w:rsidRPr="00CF6707">
          <w:rPr>
            <w:rStyle w:val="Hyperlink"/>
            <w:lang w:val="en-AU"/>
          </w:rPr>
          <w:t>https://discover.dc.nihr.ac.uk/portal/article/4000029/self-monitoring-of-warfarin-is-safe-and-cost-effective</w:t>
        </w:r>
      </w:hyperlink>
    </w:p>
    <w:p w:rsidR="00CC3B47" w:rsidRDefault="00CC3B47" w:rsidP="00CC3B47">
      <w:pPr>
        <w:keepNext/>
        <w:keepLines/>
        <w:rPr>
          <w:lang w:val="en-AU"/>
        </w:rPr>
      </w:pPr>
      <w:proofErr w:type="gramStart"/>
      <w:r>
        <w:rPr>
          <w:lang w:val="en-AU"/>
        </w:rPr>
        <w:t xml:space="preserve">Item from the UK </w:t>
      </w:r>
      <w:r w:rsidRPr="00CC3B47">
        <w:rPr>
          <w:lang w:val="en-AU"/>
        </w:rPr>
        <w:t>N</w:t>
      </w:r>
      <w:r>
        <w:rPr>
          <w:lang w:val="en-AU"/>
        </w:rPr>
        <w:t xml:space="preserve">ational </w:t>
      </w:r>
      <w:r w:rsidRPr="00CC3B47">
        <w:rPr>
          <w:lang w:val="en-AU"/>
        </w:rPr>
        <w:t>I</w:t>
      </w:r>
      <w:r>
        <w:rPr>
          <w:lang w:val="en-AU"/>
        </w:rPr>
        <w:t xml:space="preserve">nstitute for </w:t>
      </w:r>
      <w:r w:rsidRPr="00CC3B47">
        <w:rPr>
          <w:lang w:val="en-AU"/>
        </w:rPr>
        <w:t>H</w:t>
      </w:r>
      <w:r>
        <w:rPr>
          <w:lang w:val="en-AU"/>
        </w:rPr>
        <w:t xml:space="preserve">ealth Research </w:t>
      </w:r>
      <w:r w:rsidRPr="00CC3B47">
        <w:rPr>
          <w:lang w:val="en-AU"/>
        </w:rPr>
        <w:t>Dissemination Centre</w:t>
      </w:r>
      <w:r>
        <w:rPr>
          <w:lang w:val="en-AU"/>
        </w:rPr>
        <w:t xml:space="preserve"> summarising a </w:t>
      </w:r>
      <w:r w:rsidRPr="00CC3B47">
        <w:rPr>
          <w:lang w:val="en-AU"/>
        </w:rPr>
        <w:t xml:space="preserve">systematic review </w:t>
      </w:r>
      <w:r>
        <w:rPr>
          <w:lang w:val="en-AU"/>
        </w:rPr>
        <w:t xml:space="preserve">that </w:t>
      </w:r>
      <w:r w:rsidRPr="00CC3B47">
        <w:rPr>
          <w:lang w:val="en-AU"/>
        </w:rPr>
        <w:t>investigated the clinical and cost-effectiveness of self-monitoring by people receiving long-term anticoagulation.</w:t>
      </w:r>
      <w:proofErr w:type="gramEnd"/>
      <w:r w:rsidRPr="00CC3B47">
        <w:rPr>
          <w:lang w:val="en-AU"/>
        </w:rPr>
        <w:t xml:space="preserve"> </w:t>
      </w:r>
      <w:r>
        <w:rPr>
          <w:lang w:val="en-AU"/>
        </w:rPr>
        <w:t xml:space="preserve">The </w:t>
      </w:r>
      <w:r w:rsidRPr="00CC3B47">
        <w:rPr>
          <w:lang w:val="en-AU"/>
        </w:rPr>
        <w:t>review</w:t>
      </w:r>
      <w:r>
        <w:rPr>
          <w:lang w:val="en-AU"/>
        </w:rPr>
        <w:t xml:space="preserve"> examined 26 studies and </w:t>
      </w:r>
      <w:r w:rsidRPr="00CC3B47">
        <w:rPr>
          <w:lang w:val="en-AU"/>
        </w:rPr>
        <w:t xml:space="preserve">found </w:t>
      </w:r>
      <w:r>
        <w:rPr>
          <w:lang w:val="en-AU"/>
        </w:rPr>
        <w:t xml:space="preserve">that </w:t>
      </w:r>
      <w:r w:rsidRPr="00CC3B47">
        <w:rPr>
          <w:lang w:val="en-AU"/>
        </w:rPr>
        <w:t>found that self-monitoring was clinically effective at reducing blood clots and was cost-effective compared with standard care</w:t>
      </w:r>
      <w:r>
        <w:rPr>
          <w:lang w:val="en-AU"/>
        </w:rPr>
        <w:t>.</w:t>
      </w:r>
    </w:p>
    <w:p w:rsidR="003F1242" w:rsidRDefault="003F1242" w:rsidP="003B2731">
      <w:pPr>
        <w:keepLines/>
        <w:rPr>
          <w:lang w:val="en-AU"/>
        </w:rPr>
      </w:pPr>
    </w:p>
    <w:p w:rsidR="00E175CA" w:rsidRPr="00255EF8" w:rsidRDefault="00E175CA" w:rsidP="00E175CA">
      <w:pPr>
        <w:keepNext/>
        <w:keepLines/>
        <w:rPr>
          <w:i/>
          <w:lang w:val="en-AU"/>
        </w:rPr>
      </w:pPr>
      <w:r>
        <w:rPr>
          <w:i/>
          <w:lang w:val="en-AU"/>
        </w:rPr>
        <w:t>[</w:t>
      </w:r>
      <w:r w:rsidRPr="00255EF8">
        <w:rPr>
          <w:i/>
          <w:lang w:val="en-AU"/>
        </w:rPr>
        <w:t>USA] Effective Health Care Program reports</w:t>
      </w:r>
    </w:p>
    <w:p w:rsidR="00E175CA" w:rsidRPr="00255EF8" w:rsidRDefault="006C2C00" w:rsidP="00E175CA">
      <w:pPr>
        <w:keepNext/>
        <w:keepLines/>
        <w:rPr>
          <w:lang w:val="en-AU"/>
        </w:rPr>
      </w:pPr>
      <w:hyperlink r:id="rId35" w:history="1">
        <w:r w:rsidR="00E175CA" w:rsidRPr="00255EF8">
          <w:rPr>
            <w:rStyle w:val="Hyperlink"/>
            <w:lang w:val="en-AU"/>
          </w:rPr>
          <w:t>http://effectivehealthcare.ahrq.gov/</w:t>
        </w:r>
      </w:hyperlink>
    </w:p>
    <w:p w:rsidR="00E175CA" w:rsidRDefault="00E175CA" w:rsidP="00E175CA">
      <w:pPr>
        <w:rPr>
          <w:lang w:val="en-AU"/>
        </w:rPr>
      </w:pPr>
      <w:r w:rsidRPr="00255EF8">
        <w:rPr>
          <w:lang w:val="en-AU"/>
        </w:rPr>
        <w:t>The US Agency for Healthcare Research and Quality (AHRQ) has an Effective Health Care (EHC) Program. The EHC has released the following final reports and updates:</w:t>
      </w:r>
    </w:p>
    <w:p w:rsidR="00437C6F" w:rsidRPr="00437C6F" w:rsidRDefault="00437C6F" w:rsidP="00437C6F">
      <w:pPr>
        <w:pStyle w:val="ListParagraph"/>
        <w:numPr>
          <w:ilvl w:val="0"/>
          <w:numId w:val="23"/>
        </w:numPr>
        <w:rPr>
          <w:i/>
          <w:lang w:val="en-AU"/>
        </w:rPr>
      </w:pPr>
      <w:r w:rsidRPr="00437C6F">
        <w:rPr>
          <w:i/>
          <w:lang w:val="en-AU"/>
        </w:rPr>
        <w:t xml:space="preserve">For Clinicians: Therapies for Clinically Localized </w:t>
      </w:r>
      <w:r w:rsidRPr="00437C6F">
        <w:rPr>
          <w:b/>
          <w:i/>
          <w:lang w:val="en-AU"/>
        </w:rPr>
        <w:t>Prostate Cancer</w:t>
      </w:r>
      <w:r w:rsidRPr="00437C6F">
        <w:rPr>
          <w:i/>
          <w:lang w:val="en-AU"/>
        </w:rPr>
        <w:t xml:space="preserve"> </w:t>
      </w:r>
      <w:hyperlink r:id="rId36" w:history="1">
        <w:r w:rsidRPr="00CF3BA2">
          <w:rPr>
            <w:rStyle w:val="Hyperlink"/>
            <w:lang w:val="en-AU"/>
          </w:rPr>
          <w:t>http://www.effectivehealthcare.ahrq.gov/search-for-guides-reviews-and-reports/?pageaction=displayproduct&amp;productID=2143</w:t>
        </w:r>
      </w:hyperlink>
    </w:p>
    <w:p w:rsidR="00437C6F" w:rsidRDefault="00437C6F" w:rsidP="00437C6F">
      <w:pPr>
        <w:pStyle w:val="ListParagraph"/>
        <w:numPr>
          <w:ilvl w:val="0"/>
          <w:numId w:val="23"/>
        </w:numPr>
        <w:rPr>
          <w:i/>
          <w:lang w:val="en-AU"/>
        </w:rPr>
      </w:pPr>
      <w:r w:rsidRPr="00437C6F">
        <w:rPr>
          <w:i/>
          <w:lang w:val="en-AU"/>
        </w:rPr>
        <w:t xml:space="preserve">For Consumers: Treating Localized </w:t>
      </w:r>
      <w:r w:rsidRPr="00437C6F">
        <w:rPr>
          <w:b/>
          <w:i/>
          <w:lang w:val="en-AU"/>
        </w:rPr>
        <w:t>Prostate Cancer</w:t>
      </w:r>
      <w:r w:rsidRPr="00437C6F">
        <w:rPr>
          <w:i/>
          <w:lang w:val="en-AU"/>
        </w:rPr>
        <w:t xml:space="preserve">: A Review of the Research for Adults </w:t>
      </w:r>
      <w:hyperlink r:id="rId37" w:history="1">
        <w:r w:rsidRPr="00CF3BA2">
          <w:rPr>
            <w:rStyle w:val="Hyperlink"/>
            <w:lang w:val="en-AU"/>
          </w:rPr>
          <w:t>http://www.effectivehealthcare.ahrq.gov/search-for-guides-reviews-and-reports/?pageaction=displayproduct&amp;productID=2171</w:t>
        </w:r>
      </w:hyperlink>
    </w:p>
    <w:p w:rsidR="00E175CA" w:rsidRPr="00E175CA" w:rsidRDefault="00E175CA" w:rsidP="00E175CA">
      <w:pPr>
        <w:pStyle w:val="ListParagraph"/>
        <w:numPr>
          <w:ilvl w:val="0"/>
          <w:numId w:val="23"/>
        </w:numPr>
        <w:rPr>
          <w:i/>
          <w:lang w:val="en-AU"/>
        </w:rPr>
      </w:pPr>
      <w:r w:rsidRPr="00E175CA">
        <w:rPr>
          <w:i/>
          <w:lang w:val="en-AU"/>
        </w:rPr>
        <w:t xml:space="preserve">Diagnosis and Management of </w:t>
      </w:r>
      <w:r w:rsidRPr="00437C6F">
        <w:rPr>
          <w:b/>
          <w:i/>
          <w:lang w:val="en-AU"/>
        </w:rPr>
        <w:t>Infantile Hemangioma</w:t>
      </w:r>
      <w:r w:rsidRPr="00E175CA">
        <w:rPr>
          <w:i/>
          <w:lang w:val="en-AU"/>
        </w:rPr>
        <w:t xml:space="preserve"> </w:t>
      </w:r>
      <w:hyperlink r:id="rId38" w:history="1">
        <w:r w:rsidRPr="00E175CA">
          <w:rPr>
            <w:rStyle w:val="Hyperlink"/>
            <w:lang w:val="en-AU"/>
          </w:rPr>
          <w:t>http://www.effectivehealthcare.ahrq.gov/search-for-guides-reviews-and-reports/?pageaction=displayproduct&amp;productID=2170</w:t>
        </w:r>
      </w:hyperlink>
    </w:p>
    <w:p w:rsidR="00CC3B47" w:rsidRDefault="00CC3B47" w:rsidP="003B2731">
      <w:pPr>
        <w:keepLines/>
        <w:rPr>
          <w:lang w:val="en-AU"/>
        </w:rPr>
      </w:pPr>
    </w:p>
    <w:p w:rsidR="00E175CA" w:rsidRPr="00F47F8A" w:rsidRDefault="00E175CA" w:rsidP="003B2731">
      <w:pPr>
        <w:keepLines/>
        <w:rPr>
          <w:lang w:val="en-AU"/>
        </w:rPr>
      </w:pPr>
    </w:p>
    <w:p w:rsidR="00882169" w:rsidRPr="002302EF" w:rsidRDefault="00882169" w:rsidP="00882169">
      <w:pPr>
        <w:keepNext/>
        <w:pBdr>
          <w:top w:val="single" w:sz="4" w:space="1" w:color="auto"/>
        </w:pBdr>
        <w:rPr>
          <w:b/>
          <w:lang w:val="en-AU"/>
        </w:rPr>
      </w:pPr>
      <w:r w:rsidRPr="002302EF">
        <w:rPr>
          <w:b/>
          <w:lang w:val="en-AU"/>
        </w:rPr>
        <w:t>Disclaimer</w:t>
      </w:r>
    </w:p>
    <w:p w:rsidR="00882169" w:rsidRPr="002302EF" w:rsidRDefault="00882169" w:rsidP="00882169">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882169" w:rsidRPr="002302EF"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00" w:rsidRDefault="006C2C00">
      <w:r>
        <w:separator/>
      </w:r>
    </w:p>
  </w:endnote>
  <w:endnote w:type="continuationSeparator" w:id="0">
    <w:p w:rsidR="006C2C00" w:rsidRDefault="006C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7561">
      <w:rPr>
        <w:rStyle w:val="PageNumber"/>
        <w:noProof/>
      </w:rPr>
      <w:t>2</w:t>
    </w:r>
    <w:r>
      <w:rPr>
        <w:rStyle w:val="PageNumber"/>
      </w:rPr>
      <w:fldChar w:fldCharType="end"/>
    </w:r>
  </w:p>
  <w:p w:rsidR="00AD5026" w:rsidRDefault="00AD5026" w:rsidP="00F1532A">
    <w:pPr>
      <w:pStyle w:val="Footer"/>
      <w:tabs>
        <w:tab w:val="clear" w:pos="8306"/>
        <w:tab w:val="right" w:pos="9540"/>
      </w:tabs>
      <w:ind w:right="360"/>
    </w:pPr>
    <w:r>
      <w:tab/>
    </w:r>
    <w:r>
      <w:tab/>
    </w:r>
    <w:r w:rsidRPr="00942E61">
      <w:rPr>
        <w:i/>
      </w:rPr>
      <w:t>On the Radar</w:t>
    </w:r>
    <w:r w:rsidR="00B70F33">
      <w:t xml:space="preserve"> Issue 257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7561">
      <w:rPr>
        <w:rStyle w:val="PageNumber"/>
        <w:noProof/>
      </w:rPr>
      <w:t>1</w:t>
    </w:r>
    <w:r>
      <w:rPr>
        <w:rStyle w:val="PageNumber"/>
      </w:rPr>
      <w:fldChar w:fldCharType="end"/>
    </w:r>
  </w:p>
  <w:p w:rsidR="00AD5026" w:rsidRDefault="00AD5026" w:rsidP="00AA7F1C">
    <w:pPr>
      <w:pStyle w:val="Footer"/>
      <w:tabs>
        <w:tab w:val="clear" w:pos="4153"/>
        <w:tab w:val="clear" w:pos="8306"/>
        <w:tab w:val="left" w:pos="2901"/>
      </w:tabs>
      <w:ind w:right="360"/>
    </w:pPr>
    <w:r w:rsidRPr="00942E61">
      <w:rPr>
        <w:i/>
      </w:rPr>
      <w:t>On the Radar</w:t>
    </w:r>
    <w:r>
      <w:t xml:space="preserve"> Issue 25</w:t>
    </w:r>
    <w:r w:rsidR="00B70F33">
      <w:t>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00" w:rsidRDefault="006C2C00">
      <w:r>
        <w:separator/>
      </w:r>
    </w:p>
  </w:footnote>
  <w:footnote w:type="continuationSeparator" w:id="0">
    <w:p w:rsidR="006C2C00" w:rsidRDefault="006C2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ED77B7"/>
    <w:multiLevelType w:val="hybridMultilevel"/>
    <w:tmpl w:val="E7369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5640C54"/>
    <w:multiLevelType w:val="hybridMultilevel"/>
    <w:tmpl w:val="2A4E3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5C50A1F"/>
    <w:multiLevelType w:val="hybridMultilevel"/>
    <w:tmpl w:val="E67E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97448DD"/>
    <w:multiLevelType w:val="hybridMultilevel"/>
    <w:tmpl w:val="329A8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3A3786"/>
    <w:multiLevelType w:val="hybridMultilevel"/>
    <w:tmpl w:val="C0F4D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515323"/>
    <w:multiLevelType w:val="hybridMultilevel"/>
    <w:tmpl w:val="6FF0E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E41E3E"/>
    <w:multiLevelType w:val="hybridMultilevel"/>
    <w:tmpl w:val="B8C02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4F204FC"/>
    <w:multiLevelType w:val="hybridMultilevel"/>
    <w:tmpl w:val="A95261D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2B9D501D"/>
    <w:multiLevelType w:val="hybridMultilevel"/>
    <w:tmpl w:val="8D3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797EE5"/>
    <w:multiLevelType w:val="hybridMultilevel"/>
    <w:tmpl w:val="D01E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61239F"/>
    <w:multiLevelType w:val="hybridMultilevel"/>
    <w:tmpl w:val="7AB4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986A9E"/>
    <w:multiLevelType w:val="hybridMultilevel"/>
    <w:tmpl w:val="F5127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7E4752"/>
    <w:multiLevelType w:val="hybridMultilevel"/>
    <w:tmpl w:val="B388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F67D3C"/>
    <w:multiLevelType w:val="hybridMultilevel"/>
    <w:tmpl w:val="7854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0B2958"/>
    <w:multiLevelType w:val="hybridMultilevel"/>
    <w:tmpl w:val="7BFC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FCE3F31"/>
    <w:multiLevelType w:val="hybridMultilevel"/>
    <w:tmpl w:val="1E42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2660D9"/>
    <w:multiLevelType w:val="hybridMultilevel"/>
    <w:tmpl w:val="455A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BD3AA9"/>
    <w:multiLevelType w:val="hybridMultilevel"/>
    <w:tmpl w:val="887C7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44426E6"/>
    <w:multiLevelType w:val="hybridMultilevel"/>
    <w:tmpl w:val="E7AEB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8621A5"/>
    <w:multiLevelType w:val="hybridMultilevel"/>
    <w:tmpl w:val="DD1E8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4"/>
  </w:num>
  <w:num w:numId="15">
    <w:abstractNumId w:val="30"/>
  </w:num>
  <w:num w:numId="16">
    <w:abstractNumId w:val="35"/>
  </w:num>
  <w:num w:numId="17">
    <w:abstractNumId w:val="31"/>
  </w:num>
  <w:num w:numId="18">
    <w:abstractNumId w:val="27"/>
  </w:num>
  <w:num w:numId="19">
    <w:abstractNumId w:val="13"/>
  </w:num>
  <w:num w:numId="20">
    <w:abstractNumId w:val="10"/>
  </w:num>
  <w:num w:numId="21">
    <w:abstractNumId w:val="19"/>
  </w:num>
  <w:num w:numId="22">
    <w:abstractNumId w:val="29"/>
  </w:num>
  <w:num w:numId="23">
    <w:abstractNumId w:val="26"/>
  </w:num>
  <w:num w:numId="24">
    <w:abstractNumId w:val="21"/>
  </w:num>
  <w:num w:numId="25">
    <w:abstractNumId w:val="37"/>
  </w:num>
  <w:num w:numId="26">
    <w:abstractNumId w:val="25"/>
  </w:num>
  <w:num w:numId="27">
    <w:abstractNumId w:val="12"/>
  </w:num>
  <w:num w:numId="28">
    <w:abstractNumId w:val="22"/>
  </w:num>
  <w:num w:numId="29">
    <w:abstractNumId w:val="33"/>
  </w:num>
  <w:num w:numId="30">
    <w:abstractNumId w:val="18"/>
  </w:num>
  <w:num w:numId="31">
    <w:abstractNumId w:val="17"/>
  </w:num>
  <w:num w:numId="32">
    <w:abstractNumId w:val="14"/>
  </w:num>
  <w:num w:numId="33">
    <w:abstractNumId w:val="15"/>
  </w:num>
  <w:num w:numId="34">
    <w:abstractNumId w:val="20"/>
  </w:num>
  <w:num w:numId="35">
    <w:abstractNumId w:val="16"/>
  </w:num>
  <w:num w:numId="36">
    <w:abstractNumId w:val="36"/>
  </w:num>
  <w:num w:numId="37">
    <w:abstractNumId w:val="32"/>
  </w:num>
  <w:num w:numId="38">
    <w:abstractNumId w:val="11"/>
  </w:num>
  <w:num w:numId="39">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2FA"/>
    <w:rsid w:val="00036565"/>
    <w:rsid w:val="00036B3D"/>
    <w:rsid w:val="00036C39"/>
    <w:rsid w:val="00036D39"/>
    <w:rsid w:val="00036D97"/>
    <w:rsid w:val="00036D9D"/>
    <w:rsid w:val="00036E68"/>
    <w:rsid w:val="000374AB"/>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24"/>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491"/>
    <w:rsid w:val="000A45B3"/>
    <w:rsid w:val="000A463D"/>
    <w:rsid w:val="000A48E4"/>
    <w:rsid w:val="000A4A45"/>
    <w:rsid w:val="000A4A54"/>
    <w:rsid w:val="000A4B1D"/>
    <w:rsid w:val="000A4B7C"/>
    <w:rsid w:val="000A4EFC"/>
    <w:rsid w:val="000A4F10"/>
    <w:rsid w:val="000A56A4"/>
    <w:rsid w:val="000A56E4"/>
    <w:rsid w:val="000A6401"/>
    <w:rsid w:val="000A6436"/>
    <w:rsid w:val="000A6B68"/>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310"/>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D2F"/>
    <w:rsid w:val="001D0056"/>
    <w:rsid w:val="001D006D"/>
    <w:rsid w:val="001D0103"/>
    <w:rsid w:val="001D015F"/>
    <w:rsid w:val="001D040C"/>
    <w:rsid w:val="001D0526"/>
    <w:rsid w:val="001D059A"/>
    <w:rsid w:val="001D0BFC"/>
    <w:rsid w:val="001D1323"/>
    <w:rsid w:val="001D140A"/>
    <w:rsid w:val="001D16BE"/>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8783C"/>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B49"/>
    <w:rsid w:val="00315CFA"/>
    <w:rsid w:val="00315F18"/>
    <w:rsid w:val="003164BE"/>
    <w:rsid w:val="0031672E"/>
    <w:rsid w:val="00316878"/>
    <w:rsid w:val="00317017"/>
    <w:rsid w:val="00317070"/>
    <w:rsid w:val="003171D6"/>
    <w:rsid w:val="0031757B"/>
    <w:rsid w:val="003178C0"/>
    <w:rsid w:val="00317E43"/>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AC"/>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42"/>
    <w:rsid w:val="003F12BC"/>
    <w:rsid w:val="003F12E1"/>
    <w:rsid w:val="003F135E"/>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209"/>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BCA"/>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BFC"/>
    <w:rsid w:val="004A7CE9"/>
    <w:rsid w:val="004B0129"/>
    <w:rsid w:val="004B0290"/>
    <w:rsid w:val="004B0579"/>
    <w:rsid w:val="004B05A3"/>
    <w:rsid w:val="004B0678"/>
    <w:rsid w:val="004B06F4"/>
    <w:rsid w:val="004B0742"/>
    <w:rsid w:val="004B0825"/>
    <w:rsid w:val="004B0A28"/>
    <w:rsid w:val="004B0A48"/>
    <w:rsid w:val="004B0BE0"/>
    <w:rsid w:val="004B0E69"/>
    <w:rsid w:val="004B0F2D"/>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0A9"/>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5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674"/>
    <w:rsid w:val="00541D89"/>
    <w:rsid w:val="00542071"/>
    <w:rsid w:val="005422E9"/>
    <w:rsid w:val="005427D5"/>
    <w:rsid w:val="00542C64"/>
    <w:rsid w:val="00542DF1"/>
    <w:rsid w:val="00542E10"/>
    <w:rsid w:val="0054320F"/>
    <w:rsid w:val="00543820"/>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886"/>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4E94"/>
    <w:rsid w:val="006450A9"/>
    <w:rsid w:val="00645151"/>
    <w:rsid w:val="006454A4"/>
    <w:rsid w:val="00645BA5"/>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BD"/>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C00"/>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727"/>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239"/>
    <w:rsid w:val="007D34BB"/>
    <w:rsid w:val="007D3743"/>
    <w:rsid w:val="007D3949"/>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4CA9"/>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08"/>
    <w:rsid w:val="00877A20"/>
    <w:rsid w:val="00877EBC"/>
    <w:rsid w:val="00877F05"/>
    <w:rsid w:val="0088006B"/>
    <w:rsid w:val="00880343"/>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C1"/>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5A5"/>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662"/>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280"/>
    <w:rsid w:val="00972874"/>
    <w:rsid w:val="00973111"/>
    <w:rsid w:val="00973134"/>
    <w:rsid w:val="00973267"/>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CE4"/>
    <w:rsid w:val="009D2D29"/>
    <w:rsid w:val="009D2FDD"/>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8DA"/>
    <w:rsid w:val="009E7A3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6D"/>
    <w:rsid w:val="00A169B9"/>
    <w:rsid w:val="00A169D6"/>
    <w:rsid w:val="00A16A90"/>
    <w:rsid w:val="00A16C61"/>
    <w:rsid w:val="00A17BAC"/>
    <w:rsid w:val="00A17E8D"/>
    <w:rsid w:val="00A2010D"/>
    <w:rsid w:val="00A20991"/>
    <w:rsid w:val="00A20B58"/>
    <w:rsid w:val="00A20D33"/>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902"/>
    <w:rsid w:val="00AB6959"/>
    <w:rsid w:val="00AB6ACE"/>
    <w:rsid w:val="00AB6D26"/>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CB"/>
    <w:rsid w:val="00AD4408"/>
    <w:rsid w:val="00AD4B42"/>
    <w:rsid w:val="00AD4D5F"/>
    <w:rsid w:val="00AD4E62"/>
    <w:rsid w:val="00AD5026"/>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91D"/>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202"/>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58"/>
    <w:rsid w:val="00BF3CCC"/>
    <w:rsid w:val="00BF3D49"/>
    <w:rsid w:val="00BF3D7B"/>
    <w:rsid w:val="00BF3DCD"/>
    <w:rsid w:val="00BF3F0C"/>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2AD0"/>
    <w:rsid w:val="00C237B7"/>
    <w:rsid w:val="00C23CED"/>
    <w:rsid w:val="00C24EBA"/>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10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88C"/>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8B"/>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A93"/>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1E"/>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EAF"/>
    <w:rsid w:val="00E060D5"/>
    <w:rsid w:val="00E06121"/>
    <w:rsid w:val="00E06168"/>
    <w:rsid w:val="00E0626F"/>
    <w:rsid w:val="00E06602"/>
    <w:rsid w:val="00E06A7A"/>
    <w:rsid w:val="00E06ABE"/>
    <w:rsid w:val="00E06B85"/>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90"/>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852"/>
    <w:rsid w:val="00FF28C5"/>
    <w:rsid w:val="00FF308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56/NEJMp1510020" TargetMode="External"/><Relationship Id="rId26" Type="http://schemas.openxmlformats.org/officeDocument/2006/relationships/hyperlink" Target="http://qualitysafety.bmj.com/content/25/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1093/intqhc/mzv079" TargetMode="External"/><Relationship Id="rId34" Type="http://schemas.openxmlformats.org/officeDocument/2006/relationships/hyperlink" Target="https://discover.dc.nihr.ac.uk/portal/article/4000029/self-monitoring-of-warfarin-is-safe-and-cost-effectiv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medication-safety/electronic-medication-management-systems/" TargetMode="External"/><Relationship Id="rId25" Type="http://schemas.openxmlformats.org/officeDocument/2006/relationships/hyperlink" Target="http://www.safetyandquality.gov.au/our-work/medication-safety/" TargetMode="External"/><Relationship Id="rId33" Type="http://schemas.openxmlformats.org/officeDocument/2006/relationships/hyperlink" Target="https://www.nice.org.uk/guidance/qs111" TargetMode="External"/><Relationship Id="rId38" Type="http://schemas.openxmlformats.org/officeDocument/2006/relationships/hyperlink" Target="http://www.effectivehealthcare.ahrq.gov/search-for-guides-reviews-and-reports/?pageaction=displayproduct&amp;productID=2170" TargetMode="External"/><Relationship Id="rId2" Type="http://schemas.openxmlformats.org/officeDocument/2006/relationships/numbering" Target="numbering.xml"/><Relationship Id="rId16" Type="http://schemas.openxmlformats.org/officeDocument/2006/relationships/hyperlink" Target="http://www.fda.gov/Drugs/DrugSafety/MedicationErrors/ucm477360.htm" TargetMode="External"/><Relationship Id="rId20" Type="http://schemas.openxmlformats.org/officeDocument/2006/relationships/hyperlink" Target="http://dx.doi.org/10.3399/bjgp15X687889" TargetMode="External"/><Relationship Id="rId29" Type="http://schemas.openxmlformats.org/officeDocument/2006/relationships/hyperlink" Target="http://www.tga.gov.au/publication-issue/medical-devices-safety-update-volume-4-number-1-january-20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7326/M15-0038" TargetMode="External"/><Relationship Id="rId32" Type="http://schemas.openxmlformats.org/officeDocument/2006/relationships/hyperlink" Target="https://www.nice.org.uk/guidance/qs110" TargetMode="External"/><Relationship Id="rId37" Type="http://schemas.openxmlformats.org/officeDocument/2006/relationships/hyperlink" Target="http://www.effectivehealthcare.ahrq.gov/search-for-guides-reviews-and-reports/?pageaction=displayproduct&amp;productID=2171"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mental-health/" TargetMode="External"/><Relationship Id="rId28" Type="http://schemas.openxmlformats.org/officeDocument/2006/relationships/hyperlink" Target="http://intqhc.oxfordjournals.org/content/early/recent?papetoc" TargetMode="External"/><Relationship Id="rId36" Type="http://schemas.openxmlformats.org/officeDocument/2006/relationships/hyperlink" Target="http://www.effectivehealthcare.ahrq.gov/search-for-guides-reviews-and-reports/?pageaction=displayproduct&amp;productID=2143"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shared-decision-making/" TargetMode="External"/><Relationship Id="rId31" Type="http://schemas.openxmlformats.org/officeDocument/2006/relationships/hyperlink" Target="https://www.nice.org.uk/guidance/qs109"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onlinelibrary.wiley.com/doi/10.1111/jcpt.12328/abstract"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www.nice.org.uk" TargetMode="External"/><Relationship Id="rId35" Type="http://schemas.openxmlformats.org/officeDocument/2006/relationships/hyperlink" Target="http://effectivehealthcare.ahr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6CB4-CD81-45B5-A0A0-27C36D7F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6</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18299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17</cp:revision>
  <cp:lastPrinted>2013-06-06T03:47:00Z</cp:lastPrinted>
  <dcterms:created xsi:type="dcterms:W3CDTF">2016-01-17T20:19:00Z</dcterms:created>
  <dcterms:modified xsi:type="dcterms:W3CDTF">2016-01-24T05:29:00Z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